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4666CE" w14:textId="35001885" w:rsidR="00C226A6" w:rsidRDefault="00C226A6">
      <w:pPr>
        <w:rPr>
          <w:rFonts w:ascii="Times New Roman" w:hAnsi="Times New Roman" w:cs="Times New Roman"/>
          <w:sz w:val="24"/>
          <w:szCs w:val="24"/>
        </w:rPr>
      </w:pPr>
    </w:p>
    <w:p w14:paraId="461ED5E3" w14:textId="28005256" w:rsidR="00E96EBB" w:rsidRDefault="00E96EBB" w:rsidP="00CA5CEA">
      <w:pPr>
        <w:spacing w:after="0" w:line="480" w:lineRule="auto"/>
        <w:jc w:val="center"/>
        <w:rPr>
          <w:rFonts w:ascii="Times New Roman" w:hAnsi="Times New Roman" w:cs="Times New Roman"/>
          <w:sz w:val="24"/>
          <w:szCs w:val="24"/>
        </w:rPr>
      </w:pPr>
    </w:p>
    <w:p w14:paraId="2F638429" w14:textId="77777777" w:rsidR="00E96EBB" w:rsidRDefault="00E96EBB" w:rsidP="00CA5CEA">
      <w:pPr>
        <w:spacing w:after="0" w:line="480" w:lineRule="auto"/>
        <w:jc w:val="center"/>
        <w:rPr>
          <w:rFonts w:ascii="Times New Roman" w:hAnsi="Times New Roman" w:cs="Times New Roman"/>
          <w:sz w:val="24"/>
          <w:szCs w:val="24"/>
        </w:rPr>
      </w:pPr>
    </w:p>
    <w:p w14:paraId="2ABCA534" w14:textId="05D1365A" w:rsidR="00CA5CEA" w:rsidRPr="00C73607" w:rsidRDefault="00CA5CEA" w:rsidP="00C73607">
      <w:pPr>
        <w:spacing w:after="0" w:line="360" w:lineRule="auto"/>
        <w:contextualSpacing/>
        <w:jc w:val="center"/>
        <w:rPr>
          <w:rFonts w:ascii="Times New Roman" w:hAnsi="Times New Roman" w:cs="Times New Roman"/>
          <w:b/>
          <w:sz w:val="28"/>
          <w:szCs w:val="24"/>
        </w:rPr>
      </w:pPr>
      <w:r w:rsidRPr="00C73607">
        <w:rPr>
          <w:rFonts w:ascii="Times New Roman" w:hAnsi="Times New Roman" w:cs="Times New Roman"/>
          <w:b/>
          <w:sz w:val="44"/>
          <w:szCs w:val="24"/>
        </w:rPr>
        <w:t>Technological Innovation and the GICS:</w:t>
      </w:r>
    </w:p>
    <w:p w14:paraId="7C8E4DD2" w14:textId="5ACCE899" w:rsidR="00CA5CEA" w:rsidRPr="00C73607" w:rsidRDefault="00CA5CEA" w:rsidP="00C73607">
      <w:pPr>
        <w:spacing w:after="0" w:line="360" w:lineRule="auto"/>
        <w:contextualSpacing/>
        <w:jc w:val="center"/>
        <w:rPr>
          <w:rFonts w:ascii="Times New Roman" w:hAnsi="Times New Roman" w:cs="Times New Roman"/>
          <w:b/>
          <w:sz w:val="32"/>
          <w:szCs w:val="24"/>
        </w:rPr>
      </w:pPr>
      <w:r w:rsidRPr="00C73607">
        <w:rPr>
          <w:rFonts w:ascii="Times New Roman" w:hAnsi="Times New Roman" w:cs="Times New Roman"/>
          <w:b/>
          <w:sz w:val="32"/>
          <w:szCs w:val="24"/>
        </w:rPr>
        <w:t>A Discussion of Classification Needs in a Disrupted World</w:t>
      </w:r>
    </w:p>
    <w:p w14:paraId="020424B4" w14:textId="7AFBB0CF" w:rsidR="00C34D1E" w:rsidRDefault="00C34D1E" w:rsidP="00C73607">
      <w:pPr>
        <w:spacing w:after="0" w:line="360" w:lineRule="auto"/>
        <w:contextualSpacing/>
        <w:jc w:val="center"/>
        <w:rPr>
          <w:rFonts w:ascii="Times New Roman" w:hAnsi="Times New Roman" w:cs="Times New Roman"/>
          <w:sz w:val="28"/>
          <w:szCs w:val="24"/>
        </w:rPr>
      </w:pPr>
      <w:r w:rsidRPr="00C73607">
        <w:rPr>
          <w:rFonts w:ascii="Times New Roman" w:hAnsi="Times New Roman" w:cs="Times New Roman"/>
          <w:sz w:val="28"/>
          <w:szCs w:val="24"/>
        </w:rPr>
        <w:t>Madison Moats</w:t>
      </w:r>
    </w:p>
    <w:p w14:paraId="24BAFE2C" w14:textId="11F6AF01" w:rsidR="00C73607" w:rsidRDefault="00C73607" w:rsidP="00C73607">
      <w:pPr>
        <w:spacing w:after="0" w:line="360" w:lineRule="auto"/>
        <w:contextualSpacing/>
        <w:jc w:val="center"/>
        <w:rPr>
          <w:rFonts w:ascii="Times New Roman" w:hAnsi="Times New Roman" w:cs="Times New Roman"/>
          <w:sz w:val="28"/>
          <w:szCs w:val="24"/>
        </w:rPr>
      </w:pPr>
      <w:r>
        <w:rPr>
          <w:rFonts w:ascii="Times New Roman" w:hAnsi="Times New Roman" w:cs="Times New Roman"/>
          <w:sz w:val="28"/>
          <w:szCs w:val="24"/>
        </w:rPr>
        <w:t>University of Tennessee, Knoxville</w:t>
      </w:r>
    </w:p>
    <w:p w14:paraId="3FA48292" w14:textId="2A01B16F" w:rsidR="00C73607" w:rsidRPr="00C73607" w:rsidRDefault="00C73607" w:rsidP="00C73607">
      <w:pPr>
        <w:spacing w:after="0" w:line="360" w:lineRule="auto"/>
        <w:contextualSpacing/>
        <w:jc w:val="center"/>
        <w:rPr>
          <w:rFonts w:ascii="Times New Roman" w:hAnsi="Times New Roman" w:cs="Times New Roman"/>
          <w:sz w:val="28"/>
          <w:szCs w:val="24"/>
        </w:rPr>
      </w:pPr>
      <w:r>
        <w:rPr>
          <w:rFonts w:ascii="Times New Roman" w:hAnsi="Times New Roman" w:cs="Times New Roman"/>
          <w:sz w:val="28"/>
          <w:szCs w:val="24"/>
        </w:rPr>
        <w:t>Spring 2019</w:t>
      </w:r>
    </w:p>
    <w:p w14:paraId="341C65A0" w14:textId="40737C33" w:rsidR="00C34D1E" w:rsidRDefault="00C34D1E">
      <w:pPr>
        <w:rPr>
          <w:rFonts w:ascii="Times New Roman" w:hAnsi="Times New Roman" w:cs="Times New Roman"/>
          <w:sz w:val="24"/>
          <w:szCs w:val="24"/>
        </w:rPr>
      </w:pPr>
      <w:r>
        <w:rPr>
          <w:rFonts w:ascii="Times New Roman" w:hAnsi="Times New Roman" w:cs="Times New Roman"/>
          <w:sz w:val="24"/>
          <w:szCs w:val="24"/>
        </w:rPr>
        <w:br w:type="page"/>
      </w:r>
    </w:p>
    <w:p w14:paraId="29707889" w14:textId="77777777" w:rsidR="00C34D1E" w:rsidRDefault="00C34D1E" w:rsidP="00CA5CEA">
      <w:pPr>
        <w:spacing w:after="0" w:line="480" w:lineRule="auto"/>
        <w:jc w:val="center"/>
        <w:rPr>
          <w:rFonts w:ascii="Times New Roman" w:hAnsi="Times New Roman" w:cs="Times New Roman"/>
          <w:sz w:val="24"/>
          <w:szCs w:val="24"/>
        </w:rPr>
      </w:pPr>
    </w:p>
    <w:p w14:paraId="5424DE1C" w14:textId="3E50B8C2" w:rsidR="00CA5CEA" w:rsidRDefault="001E2705" w:rsidP="00255B37">
      <w:pPr>
        <w:pStyle w:val="ListParagraph"/>
        <w:numPr>
          <w:ilvl w:val="0"/>
          <w:numId w:val="3"/>
        </w:num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Introduction</w:t>
      </w:r>
    </w:p>
    <w:p w14:paraId="39CCCEA8" w14:textId="63EE9262" w:rsidR="00F86266" w:rsidRPr="00F86266" w:rsidRDefault="00F86266" w:rsidP="00F86266">
      <w:pPr>
        <w:spacing w:after="0" w:line="480" w:lineRule="auto"/>
        <w:rPr>
          <w:rFonts w:ascii="Times New Roman" w:hAnsi="Times New Roman" w:cs="Times New Roman"/>
          <w:b/>
          <w:sz w:val="24"/>
          <w:szCs w:val="24"/>
        </w:rPr>
      </w:pPr>
    </w:p>
    <w:p w14:paraId="474D97A6" w14:textId="1C9EF0C3" w:rsidR="00CE6A5C" w:rsidRDefault="00BB1D96" w:rsidP="007F3D69">
      <w:pPr>
        <w:spacing w:after="0" w:line="480" w:lineRule="auto"/>
        <w:ind w:firstLine="360"/>
        <w:rPr>
          <w:rFonts w:ascii="Times New Roman" w:hAnsi="Times New Roman" w:cs="Times New Roman"/>
          <w:sz w:val="24"/>
          <w:szCs w:val="24"/>
        </w:rPr>
      </w:pPr>
      <w:r w:rsidRPr="00BB1D96">
        <w:rPr>
          <w:rFonts w:ascii="Times New Roman" w:hAnsi="Times New Roman" w:cs="Times New Roman"/>
          <w:sz w:val="24"/>
          <w:szCs w:val="24"/>
        </w:rPr>
        <w:t xml:space="preserve">When searching for potential securities, a </w:t>
      </w:r>
      <w:r w:rsidR="00000F50" w:rsidRPr="00BB1D96">
        <w:rPr>
          <w:rFonts w:ascii="Times New Roman" w:hAnsi="Times New Roman" w:cs="Times New Roman"/>
          <w:sz w:val="24"/>
          <w:szCs w:val="24"/>
        </w:rPr>
        <w:t>long-standing</w:t>
      </w:r>
      <w:r w:rsidRPr="00BB1D96">
        <w:rPr>
          <w:rFonts w:ascii="Times New Roman" w:hAnsi="Times New Roman" w:cs="Times New Roman"/>
          <w:sz w:val="24"/>
          <w:szCs w:val="24"/>
        </w:rPr>
        <w:t xml:space="preserve"> starting point for many investors begins with a sector analysis.  To complete this analysis, though, the respective sector must be defined.  While this concept may seem overly simplistic, the way in which sectors are defined has the ability </w:t>
      </w:r>
      <w:r w:rsidR="00D35543">
        <w:rPr>
          <w:rFonts w:ascii="Times New Roman" w:hAnsi="Times New Roman" w:cs="Times New Roman"/>
          <w:sz w:val="24"/>
          <w:szCs w:val="24"/>
        </w:rPr>
        <w:t>have a lasting impact on a portfolios management and measurement</w:t>
      </w:r>
      <w:r w:rsidRPr="00BB1D96">
        <w:rPr>
          <w:rFonts w:ascii="Times New Roman" w:hAnsi="Times New Roman" w:cs="Times New Roman"/>
          <w:sz w:val="24"/>
          <w:szCs w:val="24"/>
        </w:rPr>
        <w:t>.</w:t>
      </w:r>
      <w:r>
        <w:rPr>
          <w:rFonts w:ascii="Times New Roman" w:hAnsi="Times New Roman" w:cs="Times New Roman"/>
          <w:sz w:val="24"/>
          <w:szCs w:val="24"/>
        </w:rPr>
        <w:t xml:space="preserve">  </w:t>
      </w:r>
      <w:r w:rsidR="00702771">
        <w:rPr>
          <w:rFonts w:ascii="Times New Roman" w:hAnsi="Times New Roman" w:cs="Times New Roman"/>
          <w:sz w:val="24"/>
          <w:szCs w:val="24"/>
        </w:rPr>
        <w:t xml:space="preserve">The definition of these classes </w:t>
      </w:r>
      <w:proofErr w:type="gramStart"/>
      <w:r w:rsidR="00702771">
        <w:rPr>
          <w:rFonts w:ascii="Times New Roman" w:hAnsi="Times New Roman" w:cs="Times New Roman"/>
          <w:sz w:val="24"/>
          <w:szCs w:val="24"/>
        </w:rPr>
        <w:t>has the ability to</w:t>
      </w:r>
      <w:proofErr w:type="gramEnd"/>
      <w:r w:rsidR="00702771">
        <w:rPr>
          <w:rFonts w:ascii="Times New Roman" w:hAnsi="Times New Roman" w:cs="Times New Roman"/>
          <w:sz w:val="24"/>
          <w:szCs w:val="24"/>
        </w:rPr>
        <w:t xml:space="preserve"> provide seemingly unrelated categorizations at times.  </w:t>
      </w:r>
      <w:r>
        <w:rPr>
          <w:rFonts w:ascii="Times New Roman" w:hAnsi="Times New Roman" w:cs="Times New Roman"/>
          <w:sz w:val="24"/>
          <w:szCs w:val="24"/>
        </w:rPr>
        <w:t xml:space="preserve">General Electric </w:t>
      </w:r>
      <w:r w:rsidR="0010470E">
        <w:rPr>
          <w:rFonts w:ascii="Times New Roman" w:hAnsi="Times New Roman" w:cs="Times New Roman"/>
          <w:sz w:val="24"/>
          <w:szCs w:val="24"/>
        </w:rPr>
        <w:t xml:space="preserve">serves as a prime </w:t>
      </w:r>
      <w:r>
        <w:rPr>
          <w:rFonts w:ascii="Times New Roman" w:hAnsi="Times New Roman" w:cs="Times New Roman"/>
          <w:sz w:val="24"/>
          <w:szCs w:val="24"/>
        </w:rPr>
        <w:t xml:space="preserve">example.  For many years their line of appliances has made them a household name across </w:t>
      </w:r>
      <w:r w:rsidR="00E45180">
        <w:rPr>
          <w:rFonts w:ascii="Times New Roman" w:hAnsi="Times New Roman" w:cs="Times New Roman"/>
          <w:sz w:val="24"/>
          <w:szCs w:val="24"/>
        </w:rPr>
        <w:t xml:space="preserve">the United States, but when searching for information about GE on research platforms like Bloomberg, you will find that GE is not considered an appliance manufacturer at </w:t>
      </w:r>
      <w:r w:rsidR="00E45180" w:rsidRPr="00333F21">
        <w:rPr>
          <w:rFonts w:ascii="Times New Roman" w:hAnsi="Times New Roman" w:cs="Times New Roman"/>
          <w:sz w:val="24"/>
          <w:szCs w:val="24"/>
        </w:rPr>
        <w:t>all</w:t>
      </w:r>
      <w:r w:rsidR="00FA5BA0" w:rsidRPr="00333F21">
        <w:rPr>
          <w:rFonts w:ascii="Times New Roman" w:hAnsi="Times New Roman" w:cs="Times New Roman"/>
          <w:sz w:val="24"/>
          <w:szCs w:val="24"/>
        </w:rPr>
        <w:t xml:space="preserve"> (Bloomberg)</w:t>
      </w:r>
      <w:r w:rsidR="00E45180">
        <w:rPr>
          <w:rFonts w:ascii="Times New Roman" w:hAnsi="Times New Roman" w:cs="Times New Roman"/>
          <w:sz w:val="24"/>
          <w:szCs w:val="24"/>
        </w:rPr>
        <w:t xml:space="preserve">.  Instead, it is actually classified as an aerospace </w:t>
      </w:r>
      <w:r w:rsidR="00FA5BA0">
        <w:rPr>
          <w:rFonts w:ascii="Times New Roman" w:hAnsi="Times New Roman" w:cs="Times New Roman"/>
          <w:sz w:val="24"/>
          <w:szCs w:val="24"/>
        </w:rPr>
        <w:t>firm within the Industrials sector – a far cry from the washer and dryer make</w:t>
      </w:r>
      <w:r w:rsidR="008D1C89">
        <w:rPr>
          <w:rFonts w:ascii="Times New Roman" w:hAnsi="Times New Roman" w:cs="Times New Roman"/>
          <w:sz w:val="24"/>
          <w:szCs w:val="24"/>
        </w:rPr>
        <w:t>r that many know it to be.  Because of this</w:t>
      </w:r>
      <w:r w:rsidR="007C0212">
        <w:rPr>
          <w:rFonts w:ascii="Times New Roman" w:hAnsi="Times New Roman" w:cs="Times New Roman"/>
          <w:sz w:val="24"/>
          <w:szCs w:val="24"/>
        </w:rPr>
        <w:t>,</w:t>
      </w:r>
      <w:r w:rsidR="008D1C89">
        <w:rPr>
          <w:rFonts w:ascii="Times New Roman" w:hAnsi="Times New Roman" w:cs="Times New Roman"/>
          <w:sz w:val="24"/>
          <w:szCs w:val="24"/>
        </w:rPr>
        <w:t xml:space="preserve"> aerospace and defense </w:t>
      </w:r>
      <w:r w:rsidR="00A31E0C">
        <w:rPr>
          <w:rFonts w:ascii="Times New Roman" w:hAnsi="Times New Roman" w:cs="Times New Roman"/>
          <w:sz w:val="24"/>
          <w:szCs w:val="24"/>
        </w:rPr>
        <w:t>powerhouses</w:t>
      </w:r>
      <w:r w:rsidR="007C0212">
        <w:rPr>
          <w:rFonts w:ascii="Times New Roman" w:hAnsi="Times New Roman" w:cs="Times New Roman"/>
          <w:sz w:val="24"/>
          <w:szCs w:val="24"/>
        </w:rPr>
        <w:t xml:space="preserve"> United Technologies and Honeywell International</w:t>
      </w:r>
      <w:r w:rsidR="00A31E0C">
        <w:rPr>
          <w:rFonts w:ascii="Times New Roman" w:hAnsi="Times New Roman" w:cs="Times New Roman"/>
          <w:sz w:val="24"/>
          <w:szCs w:val="24"/>
        </w:rPr>
        <w:t xml:space="preserve">, are considered their primary </w:t>
      </w:r>
      <w:r w:rsidR="008D1C89">
        <w:rPr>
          <w:rFonts w:ascii="Times New Roman" w:hAnsi="Times New Roman" w:cs="Times New Roman"/>
          <w:sz w:val="24"/>
          <w:szCs w:val="24"/>
        </w:rPr>
        <w:t>competitors</w:t>
      </w:r>
      <w:r w:rsidR="00617D48">
        <w:rPr>
          <w:rFonts w:ascii="Times New Roman" w:hAnsi="Times New Roman" w:cs="Times New Roman"/>
          <w:sz w:val="24"/>
          <w:szCs w:val="24"/>
        </w:rPr>
        <w:t xml:space="preserve">, even though GE’s aviation business only barely </w:t>
      </w:r>
      <w:r w:rsidR="00007968">
        <w:rPr>
          <w:rFonts w:ascii="Times New Roman" w:hAnsi="Times New Roman" w:cs="Times New Roman"/>
          <w:sz w:val="24"/>
          <w:szCs w:val="24"/>
        </w:rPr>
        <w:t xml:space="preserve">lead its other business groups in terms of revenue in </w:t>
      </w:r>
      <w:r w:rsidR="00007968" w:rsidRPr="00333F21">
        <w:rPr>
          <w:rFonts w:ascii="Times New Roman" w:hAnsi="Times New Roman" w:cs="Times New Roman"/>
          <w:sz w:val="24"/>
          <w:szCs w:val="24"/>
        </w:rPr>
        <w:t xml:space="preserve">2018 </w:t>
      </w:r>
      <w:r w:rsidR="00F835A9" w:rsidRPr="00333F21">
        <w:rPr>
          <w:rFonts w:ascii="Times New Roman" w:hAnsi="Times New Roman" w:cs="Times New Roman"/>
          <w:sz w:val="24"/>
          <w:szCs w:val="24"/>
        </w:rPr>
        <w:t>(Bloomberg)</w:t>
      </w:r>
      <w:r w:rsidR="00007968" w:rsidRPr="00333F21">
        <w:rPr>
          <w:rFonts w:ascii="Times New Roman" w:hAnsi="Times New Roman" w:cs="Times New Roman"/>
          <w:sz w:val="24"/>
          <w:szCs w:val="24"/>
        </w:rPr>
        <w:t>.</w:t>
      </w:r>
      <w:r w:rsidR="00545674" w:rsidRPr="00333F21">
        <w:rPr>
          <w:rFonts w:ascii="Times New Roman" w:hAnsi="Times New Roman" w:cs="Times New Roman"/>
          <w:sz w:val="24"/>
          <w:szCs w:val="24"/>
        </w:rPr>
        <w:t xml:space="preserve">  </w:t>
      </w:r>
      <w:r w:rsidR="007C0212">
        <w:rPr>
          <w:rFonts w:ascii="Times New Roman" w:hAnsi="Times New Roman" w:cs="Times New Roman"/>
          <w:sz w:val="24"/>
          <w:szCs w:val="24"/>
        </w:rPr>
        <w:t>Examples</w:t>
      </w:r>
      <w:r w:rsidR="00545674">
        <w:rPr>
          <w:rFonts w:ascii="Times New Roman" w:hAnsi="Times New Roman" w:cs="Times New Roman"/>
          <w:sz w:val="24"/>
          <w:szCs w:val="24"/>
        </w:rPr>
        <w:t xml:space="preserve"> like these are not restricted </w:t>
      </w:r>
      <w:r w:rsidR="00207150">
        <w:rPr>
          <w:rFonts w:ascii="Times New Roman" w:hAnsi="Times New Roman" w:cs="Times New Roman"/>
          <w:sz w:val="24"/>
          <w:szCs w:val="24"/>
        </w:rPr>
        <w:t xml:space="preserve">to </w:t>
      </w:r>
      <w:r w:rsidR="00924402">
        <w:rPr>
          <w:rFonts w:ascii="Times New Roman" w:hAnsi="Times New Roman" w:cs="Times New Roman"/>
          <w:sz w:val="24"/>
          <w:szCs w:val="24"/>
        </w:rPr>
        <w:t>Industrials</w:t>
      </w:r>
      <w:r w:rsidR="00AC61CF">
        <w:rPr>
          <w:rFonts w:ascii="Times New Roman" w:hAnsi="Times New Roman" w:cs="Times New Roman"/>
          <w:sz w:val="24"/>
          <w:szCs w:val="24"/>
        </w:rPr>
        <w:t xml:space="preserve"> </w:t>
      </w:r>
      <w:r w:rsidR="007C0212">
        <w:rPr>
          <w:rFonts w:ascii="Times New Roman" w:hAnsi="Times New Roman" w:cs="Times New Roman"/>
          <w:sz w:val="24"/>
          <w:szCs w:val="24"/>
        </w:rPr>
        <w:t xml:space="preserve">or firms with mixed revenue bases, for instance, </w:t>
      </w:r>
      <w:r w:rsidR="00000F50">
        <w:rPr>
          <w:rFonts w:ascii="Times New Roman" w:hAnsi="Times New Roman" w:cs="Times New Roman"/>
          <w:sz w:val="24"/>
          <w:szCs w:val="24"/>
        </w:rPr>
        <w:t>web-based</w:t>
      </w:r>
      <w:r w:rsidR="007C0212">
        <w:rPr>
          <w:rFonts w:ascii="Times New Roman" w:hAnsi="Times New Roman" w:cs="Times New Roman"/>
          <w:sz w:val="24"/>
          <w:szCs w:val="24"/>
        </w:rPr>
        <w:t xml:space="preserve"> transaction sites like online auction</w:t>
      </w:r>
      <w:r w:rsidR="006313FD">
        <w:rPr>
          <w:rFonts w:ascii="Times New Roman" w:hAnsi="Times New Roman" w:cs="Times New Roman"/>
          <w:sz w:val="24"/>
          <w:szCs w:val="24"/>
        </w:rPr>
        <w:t xml:space="preserve">eer </w:t>
      </w:r>
      <w:proofErr w:type="spellStart"/>
      <w:r w:rsidR="006313FD">
        <w:rPr>
          <w:rFonts w:ascii="Times New Roman" w:hAnsi="Times New Roman" w:cs="Times New Roman"/>
          <w:sz w:val="24"/>
          <w:szCs w:val="24"/>
        </w:rPr>
        <w:t>Ebay</w:t>
      </w:r>
      <w:proofErr w:type="spellEnd"/>
      <w:r w:rsidR="006313FD">
        <w:rPr>
          <w:rFonts w:ascii="Times New Roman" w:hAnsi="Times New Roman" w:cs="Times New Roman"/>
          <w:sz w:val="24"/>
          <w:szCs w:val="24"/>
        </w:rPr>
        <w:t xml:space="preserve"> and small business center Etsy were considered part of the Information Technology sector up until 2018, when cloud service provider Amazon remained a part of the Consumer Discretionary sector.</w:t>
      </w:r>
      <w:r w:rsidR="005F5360">
        <w:rPr>
          <w:rFonts w:ascii="Times New Roman" w:hAnsi="Times New Roman" w:cs="Times New Roman"/>
          <w:sz w:val="24"/>
          <w:szCs w:val="24"/>
        </w:rPr>
        <w:t xml:space="preserve">  W</w:t>
      </w:r>
      <w:r w:rsidR="00AC61CF">
        <w:rPr>
          <w:rFonts w:ascii="Times New Roman" w:hAnsi="Times New Roman" w:cs="Times New Roman"/>
          <w:sz w:val="24"/>
          <w:szCs w:val="24"/>
        </w:rPr>
        <w:t xml:space="preserve">hile </w:t>
      </w:r>
      <w:r w:rsidR="005F5360">
        <w:rPr>
          <w:rFonts w:ascii="Times New Roman" w:hAnsi="Times New Roman" w:cs="Times New Roman"/>
          <w:sz w:val="24"/>
          <w:szCs w:val="24"/>
        </w:rPr>
        <w:t>examples like these</w:t>
      </w:r>
      <w:r w:rsidR="00AC61CF">
        <w:rPr>
          <w:rFonts w:ascii="Times New Roman" w:hAnsi="Times New Roman" w:cs="Times New Roman"/>
          <w:sz w:val="24"/>
          <w:szCs w:val="24"/>
        </w:rPr>
        <w:t xml:space="preserve"> may exist across several sectors, </w:t>
      </w:r>
      <w:r w:rsidR="005F5360">
        <w:rPr>
          <w:rFonts w:ascii="Times New Roman" w:hAnsi="Times New Roman" w:cs="Times New Roman"/>
          <w:sz w:val="24"/>
          <w:szCs w:val="24"/>
        </w:rPr>
        <w:t>examples of irregularly classified companies ha</w:t>
      </w:r>
      <w:r w:rsidR="00000F50">
        <w:rPr>
          <w:rFonts w:ascii="Times New Roman" w:hAnsi="Times New Roman" w:cs="Times New Roman"/>
          <w:sz w:val="24"/>
          <w:szCs w:val="24"/>
        </w:rPr>
        <w:t>ve</w:t>
      </w:r>
      <w:r w:rsidR="005F5360">
        <w:rPr>
          <w:rFonts w:ascii="Times New Roman" w:hAnsi="Times New Roman" w:cs="Times New Roman"/>
          <w:sz w:val="24"/>
          <w:szCs w:val="24"/>
        </w:rPr>
        <w:t xml:space="preserve"> become</w:t>
      </w:r>
      <w:r w:rsidR="00AC61CF">
        <w:rPr>
          <w:rFonts w:ascii="Times New Roman" w:hAnsi="Times New Roman" w:cs="Times New Roman"/>
          <w:sz w:val="24"/>
          <w:szCs w:val="24"/>
        </w:rPr>
        <w:t xml:space="preserve"> more prevalent within th</w:t>
      </w:r>
      <w:r w:rsidR="00924402">
        <w:rPr>
          <w:rFonts w:ascii="Times New Roman" w:hAnsi="Times New Roman" w:cs="Times New Roman"/>
          <w:sz w:val="24"/>
          <w:szCs w:val="24"/>
        </w:rPr>
        <w:t xml:space="preserve">e Information Technology sector </w:t>
      </w:r>
      <w:r w:rsidR="00AC61CF">
        <w:rPr>
          <w:rFonts w:ascii="Times New Roman" w:hAnsi="Times New Roman" w:cs="Times New Roman"/>
          <w:sz w:val="24"/>
          <w:szCs w:val="24"/>
        </w:rPr>
        <w:t>in recent years.</w:t>
      </w:r>
      <w:r w:rsidR="007F3D69">
        <w:rPr>
          <w:rFonts w:ascii="Times New Roman" w:hAnsi="Times New Roman" w:cs="Times New Roman"/>
          <w:sz w:val="24"/>
          <w:szCs w:val="24"/>
        </w:rPr>
        <w:t xml:space="preserve">  </w:t>
      </w:r>
      <w:r w:rsidR="0043687B" w:rsidRPr="0041646D">
        <w:rPr>
          <w:rFonts w:ascii="Times New Roman" w:hAnsi="Times New Roman" w:cs="Times New Roman"/>
          <w:sz w:val="24"/>
          <w:szCs w:val="24"/>
        </w:rPr>
        <w:t xml:space="preserve">When considering examples like these, the </w:t>
      </w:r>
      <w:r w:rsidR="006B2831" w:rsidRPr="0041646D">
        <w:rPr>
          <w:rFonts w:ascii="Times New Roman" w:hAnsi="Times New Roman" w:cs="Times New Roman"/>
          <w:sz w:val="24"/>
          <w:szCs w:val="24"/>
        </w:rPr>
        <w:t>GICS</w:t>
      </w:r>
      <w:r w:rsidR="0041646D">
        <w:rPr>
          <w:rFonts w:ascii="Times New Roman" w:hAnsi="Times New Roman" w:cs="Times New Roman"/>
          <w:sz w:val="24"/>
          <w:szCs w:val="24"/>
        </w:rPr>
        <w:t>, one of the mo</w:t>
      </w:r>
      <w:r w:rsidR="00000F50">
        <w:rPr>
          <w:rFonts w:ascii="Times New Roman" w:hAnsi="Times New Roman" w:cs="Times New Roman"/>
          <w:sz w:val="24"/>
          <w:szCs w:val="24"/>
        </w:rPr>
        <w:t>s</w:t>
      </w:r>
      <w:r w:rsidR="0041646D">
        <w:rPr>
          <w:rFonts w:ascii="Times New Roman" w:hAnsi="Times New Roman" w:cs="Times New Roman"/>
          <w:sz w:val="24"/>
          <w:szCs w:val="24"/>
        </w:rPr>
        <w:t>t popular industry classification systems used in the financial industry,</w:t>
      </w:r>
      <w:r w:rsidR="006B2831" w:rsidRPr="0041646D">
        <w:rPr>
          <w:rFonts w:ascii="Times New Roman" w:hAnsi="Times New Roman" w:cs="Times New Roman"/>
          <w:sz w:val="24"/>
          <w:szCs w:val="24"/>
        </w:rPr>
        <w:t xml:space="preserve"> </w:t>
      </w:r>
      <w:r w:rsidR="006B2831" w:rsidRPr="0041646D">
        <w:rPr>
          <w:rFonts w:ascii="Times New Roman" w:hAnsi="Times New Roman" w:cs="Times New Roman"/>
          <w:sz w:val="24"/>
          <w:szCs w:val="24"/>
        </w:rPr>
        <w:lastRenderedPageBreak/>
        <w:t xml:space="preserve">appears </w:t>
      </w:r>
      <w:r w:rsidR="0041646D">
        <w:rPr>
          <w:rFonts w:ascii="Times New Roman" w:hAnsi="Times New Roman" w:cs="Times New Roman"/>
          <w:sz w:val="24"/>
          <w:szCs w:val="24"/>
        </w:rPr>
        <w:t xml:space="preserve">to offer an </w:t>
      </w:r>
      <w:r w:rsidR="006B2831" w:rsidRPr="0041646D">
        <w:rPr>
          <w:rFonts w:ascii="Times New Roman" w:hAnsi="Times New Roman" w:cs="Times New Roman"/>
          <w:sz w:val="24"/>
          <w:szCs w:val="24"/>
        </w:rPr>
        <w:t>inconsistent</w:t>
      </w:r>
      <w:r w:rsidR="0041646D">
        <w:rPr>
          <w:rFonts w:ascii="Times New Roman" w:hAnsi="Times New Roman" w:cs="Times New Roman"/>
          <w:sz w:val="24"/>
          <w:szCs w:val="24"/>
        </w:rPr>
        <w:t xml:space="preserve"> means of sector classification which can be problematic for end users.  However,</w:t>
      </w:r>
      <w:r w:rsidR="00C22DF9" w:rsidRPr="0041646D">
        <w:rPr>
          <w:rFonts w:ascii="Times New Roman" w:hAnsi="Times New Roman" w:cs="Times New Roman"/>
          <w:sz w:val="24"/>
          <w:szCs w:val="24"/>
        </w:rPr>
        <w:t xml:space="preserve"> upon </w:t>
      </w:r>
      <w:r w:rsidR="0043687B" w:rsidRPr="0041646D">
        <w:rPr>
          <w:rFonts w:ascii="Times New Roman" w:hAnsi="Times New Roman" w:cs="Times New Roman"/>
          <w:sz w:val="24"/>
          <w:szCs w:val="24"/>
        </w:rPr>
        <w:t>a</w:t>
      </w:r>
      <w:r w:rsidR="00171CC9" w:rsidRPr="0041646D">
        <w:rPr>
          <w:rFonts w:ascii="Times New Roman" w:hAnsi="Times New Roman" w:cs="Times New Roman"/>
          <w:sz w:val="24"/>
          <w:szCs w:val="24"/>
        </w:rPr>
        <w:t xml:space="preserve">n </w:t>
      </w:r>
      <w:r w:rsidR="0043687B" w:rsidRPr="0041646D">
        <w:rPr>
          <w:rFonts w:ascii="Times New Roman" w:hAnsi="Times New Roman" w:cs="Times New Roman"/>
          <w:sz w:val="24"/>
          <w:szCs w:val="24"/>
        </w:rPr>
        <w:t xml:space="preserve">analysis of the changes made to the GICS classification system, specifically the updates enacted in September of 2018, it appears that the GICS is </w:t>
      </w:r>
      <w:r w:rsidR="00171CC9" w:rsidRPr="0041646D">
        <w:rPr>
          <w:rFonts w:ascii="Times New Roman" w:hAnsi="Times New Roman" w:cs="Times New Roman"/>
          <w:sz w:val="24"/>
          <w:szCs w:val="24"/>
        </w:rPr>
        <w:t>transiti</w:t>
      </w:r>
      <w:r w:rsidR="00571313" w:rsidRPr="0041646D">
        <w:rPr>
          <w:rFonts w:ascii="Times New Roman" w:hAnsi="Times New Roman" w:cs="Times New Roman"/>
          <w:sz w:val="24"/>
          <w:szCs w:val="24"/>
        </w:rPr>
        <w:t>oning their underlying categorization groupings</w:t>
      </w:r>
      <w:r w:rsidR="0043687B" w:rsidRPr="0041646D">
        <w:rPr>
          <w:rFonts w:ascii="Times New Roman" w:hAnsi="Times New Roman" w:cs="Times New Roman"/>
          <w:sz w:val="24"/>
          <w:szCs w:val="24"/>
        </w:rPr>
        <w:t xml:space="preserve"> in order to better</w:t>
      </w:r>
      <w:r w:rsidR="00ED5A35" w:rsidRPr="0041646D">
        <w:rPr>
          <w:rFonts w:ascii="Times New Roman" w:hAnsi="Times New Roman" w:cs="Times New Roman"/>
          <w:sz w:val="24"/>
          <w:szCs w:val="24"/>
        </w:rPr>
        <w:t xml:space="preserve"> reflect the changing business environment and </w:t>
      </w:r>
      <w:r w:rsidR="00A62300" w:rsidRPr="0041646D">
        <w:rPr>
          <w:rFonts w:ascii="Times New Roman" w:hAnsi="Times New Roman" w:cs="Times New Roman"/>
          <w:sz w:val="24"/>
          <w:szCs w:val="24"/>
        </w:rPr>
        <w:t>expectations for an Information Technology firm.</w:t>
      </w:r>
    </w:p>
    <w:p w14:paraId="6CAAD768" w14:textId="1E33AA8C" w:rsidR="00FE511F" w:rsidRPr="000D6DE7" w:rsidRDefault="00894972" w:rsidP="000D6DE7">
      <w:pPr>
        <w:spacing w:after="0" w:line="480" w:lineRule="auto"/>
        <w:ind w:firstLine="360"/>
        <w:rPr>
          <w:rFonts w:ascii="Times New Roman" w:hAnsi="Times New Roman" w:cs="Times New Roman"/>
          <w:color w:val="FF0000"/>
          <w:sz w:val="24"/>
          <w:szCs w:val="24"/>
        </w:rPr>
      </w:pPr>
      <w:r w:rsidRPr="00A74481">
        <w:rPr>
          <w:rFonts w:ascii="Times New Roman" w:hAnsi="Times New Roman" w:cs="Times New Roman"/>
          <w:sz w:val="24"/>
          <w:szCs w:val="24"/>
        </w:rPr>
        <w:t xml:space="preserve">As businesses have begun to branch out into these innovative endeavors in addition to their </w:t>
      </w:r>
      <w:r w:rsidR="00177AF6" w:rsidRPr="00A74481">
        <w:rPr>
          <w:rFonts w:ascii="Times New Roman" w:hAnsi="Times New Roman" w:cs="Times New Roman"/>
          <w:sz w:val="24"/>
          <w:szCs w:val="24"/>
        </w:rPr>
        <w:t>original</w:t>
      </w:r>
      <w:r w:rsidRPr="00A74481">
        <w:rPr>
          <w:rFonts w:ascii="Times New Roman" w:hAnsi="Times New Roman" w:cs="Times New Roman"/>
          <w:sz w:val="24"/>
          <w:szCs w:val="24"/>
        </w:rPr>
        <w:t xml:space="preserve"> functions, </w:t>
      </w:r>
      <w:r w:rsidR="00A74481" w:rsidRPr="00A74481">
        <w:rPr>
          <w:rFonts w:ascii="Times New Roman" w:hAnsi="Times New Roman" w:cs="Times New Roman"/>
          <w:sz w:val="24"/>
          <w:szCs w:val="24"/>
        </w:rPr>
        <w:t xml:space="preserve">many companies have come to take </w:t>
      </w:r>
      <w:r w:rsidR="007F3D69">
        <w:rPr>
          <w:rFonts w:ascii="Times New Roman" w:hAnsi="Times New Roman" w:cs="Times New Roman"/>
          <w:sz w:val="24"/>
          <w:szCs w:val="24"/>
        </w:rPr>
        <w:t>on characteristics previously only held by</w:t>
      </w:r>
      <w:r w:rsidR="00A74481" w:rsidRPr="00A74481">
        <w:rPr>
          <w:rFonts w:ascii="Times New Roman" w:hAnsi="Times New Roman" w:cs="Times New Roman"/>
          <w:sz w:val="24"/>
          <w:szCs w:val="24"/>
        </w:rPr>
        <w:t xml:space="preserve"> technology firms</w:t>
      </w:r>
      <w:r w:rsidR="00177AF6" w:rsidRPr="00A74481">
        <w:rPr>
          <w:rFonts w:ascii="Times New Roman" w:hAnsi="Times New Roman" w:cs="Times New Roman"/>
          <w:sz w:val="24"/>
          <w:szCs w:val="24"/>
        </w:rPr>
        <w:t>.</w:t>
      </w:r>
      <w:r w:rsidR="00AC344A">
        <w:rPr>
          <w:rFonts w:ascii="Times New Roman" w:hAnsi="Times New Roman" w:cs="Times New Roman"/>
          <w:sz w:val="24"/>
          <w:szCs w:val="24"/>
        </w:rPr>
        <w:t xml:space="preserve">  </w:t>
      </w:r>
      <w:r w:rsidR="007F3D69">
        <w:rPr>
          <w:rFonts w:ascii="Times New Roman" w:hAnsi="Times New Roman" w:cs="Times New Roman"/>
          <w:sz w:val="24"/>
          <w:szCs w:val="24"/>
        </w:rPr>
        <w:t>For instance, m</w:t>
      </w:r>
      <w:r w:rsidR="00C73607">
        <w:rPr>
          <w:rFonts w:ascii="Times New Roman" w:hAnsi="Times New Roman" w:cs="Times New Roman"/>
          <w:sz w:val="24"/>
          <w:szCs w:val="24"/>
        </w:rPr>
        <w:t xml:space="preserve">ainstays of the auto industry like Ford and General Motors are setting the goal of putting </w:t>
      </w:r>
      <w:proofErr w:type="spellStart"/>
      <w:r w:rsidR="00C73607">
        <w:rPr>
          <w:rFonts w:ascii="Times New Roman" w:hAnsi="Times New Roman" w:cs="Times New Roman"/>
          <w:sz w:val="24"/>
          <w:szCs w:val="24"/>
        </w:rPr>
        <w:t>self dri</w:t>
      </w:r>
      <w:r w:rsidR="00F506DF">
        <w:rPr>
          <w:rFonts w:ascii="Times New Roman" w:hAnsi="Times New Roman" w:cs="Times New Roman"/>
          <w:sz w:val="24"/>
          <w:szCs w:val="24"/>
        </w:rPr>
        <w:t>ving</w:t>
      </w:r>
      <w:proofErr w:type="spellEnd"/>
      <w:r w:rsidR="00F506DF">
        <w:rPr>
          <w:rFonts w:ascii="Times New Roman" w:hAnsi="Times New Roman" w:cs="Times New Roman"/>
          <w:sz w:val="24"/>
          <w:szCs w:val="24"/>
        </w:rPr>
        <w:t xml:space="preserve"> cars on the road by the end of 2021 (</w:t>
      </w:r>
      <w:proofErr w:type="spellStart"/>
      <w:r w:rsidR="00F506DF">
        <w:rPr>
          <w:rFonts w:ascii="Times New Roman" w:hAnsi="Times New Roman" w:cs="Times New Roman"/>
          <w:sz w:val="24"/>
          <w:szCs w:val="24"/>
        </w:rPr>
        <w:t>Colias</w:t>
      </w:r>
      <w:proofErr w:type="spellEnd"/>
      <w:r w:rsidR="00F506DF">
        <w:rPr>
          <w:rFonts w:ascii="Times New Roman" w:hAnsi="Times New Roman" w:cs="Times New Roman"/>
          <w:sz w:val="24"/>
          <w:szCs w:val="24"/>
        </w:rPr>
        <w:t>).</w:t>
      </w:r>
      <w:r w:rsidR="00177AF6">
        <w:rPr>
          <w:rFonts w:ascii="Times New Roman" w:hAnsi="Times New Roman" w:cs="Times New Roman"/>
          <w:sz w:val="24"/>
          <w:szCs w:val="24"/>
        </w:rPr>
        <w:t xml:space="preserve"> </w:t>
      </w:r>
      <w:r w:rsidR="00F506DF">
        <w:rPr>
          <w:rFonts w:ascii="Times New Roman" w:hAnsi="Times New Roman" w:cs="Times New Roman"/>
          <w:sz w:val="24"/>
          <w:szCs w:val="24"/>
        </w:rPr>
        <w:t xml:space="preserve"> </w:t>
      </w:r>
      <w:r w:rsidR="00B928BF">
        <w:rPr>
          <w:rFonts w:ascii="Times New Roman" w:hAnsi="Times New Roman" w:cs="Times New Roman"/>
          <w:sz w:val="24"/>
          <w:szCs w:val="24"/>
        </w:rPr>
        <w:t>Alternatively, i</w:t>
      </w:r>
      <w:r w:rsidR="006D2250">
        <w:rPr>
          <w:rFonts w:ascii="Times New Roman" w:hAnsi="Times New Roman" w:cs="Times New Roman"/>
          <w:sz w:val="24"/>
          <w:szCs w:val="24"/>
        </w:rPr>
        <w:t xml:space="preserve">n the cases of several companies that </w:t>
      </w:r>
      <w:r w:rsidR="00C761E8">
        <w:rPr>
          <w:rFonts w:ascii="Times New Roman" w:hAnsi="Times New Roman" w:cs="Times New Roman"/>
          <w:sz w:val="24"/>
          <w:szCs w:val="24"/>
        </w:rPr>
        <w:t xml:space="preserve">have </w:t>
      </w:r>
      <w:r w:rsidR="007F3D69">
        <w:rPr>
          <w:rFonts w:ascii="Times New Roman" w:hAnsi="Times New Roman" w:cs="Times New Roman"/>
          <w:sz w:val="24"/>
          <w:szCs w:val="24"/>
        </w:rPr>
        <w:t xml:space="preserve">formerly </w:t>
      </w:r>
      <w:r w:rsidR="00C761E8">
        <w:rPr>
          <w:rFonts w:ascii="Times New Roman" w:hAnsi="Times New Roman" w:cs="Times New Roman"/>
          <w:sz w:val="24"/>
          <w:szCs w:val="24"/>
        </w:rPr>
        <w:t>been</w:t>
      </w:r>
      <w:r w:rsidR="006D2250">
        <w:rPr>
          <w:rFonts w:ascii="Times New Roman" w:hAnsi="Times New Roman" w:cs="Times New Roman"/>
          <w:sz w:val="24"/>
          <w:szCs w:val="24"/>
        </w:rPr>
        <w:t xml:space="preserve"> classified in the Information Technology sector</w:t>
      </w:r>
      <w:r w:rsidR="00F54A7F">
        <w:rPr>
          <w:rFonts w:ascii="Times New Roman" w:hAnsi="Times New Roman" w:cs="Times New Roman"/>
          <w:sz w:val="24"/>
          <w:szCs w:val="24"/>
        </w:rPr>
        <w:t xml:space="preserve"> like e-commerce firms that operated solely through websites</w:t>
      </w:r>
      <w:r w:rsidR="006D2250">
        <w:rPr>
          <w:rFonts w:ascii="Times New Roman" w:hAnsi="Times New Roman" w:cs="Times New Roman"/>
          <w:sz w:val="24"/>
          <w:szCs w:val="24"/>
        </w:rPr>
        <w:t xml:space="preserve">, </w:t>
      </w:r>
      <w:r w:rsidR="004010B5">
        <w:rPr>
          <w:rFonts w:ascii="Times New Roman" w:hAnsi="Times New Roman" w:cs="Times New Roman"/>
          <w:sz w:val="24"/>
          <w:szCs w:val="24"/>
        </w:rPr>
        <w:t xml:space="preserve"> </w:t>
      </w:r>
      <w:r w:rsidR="00D807A2">
        <w:rPr>
          <w:rFonts w:ascii="Times New Roman" w:hAnsi="Times New Roman" w:cs="Times New Roman"/>
          <w:sz w:val="24"/>
          <w:szCs w:val="24"/>
        </w:rPr>
        <w:t>what once made them seem groundbreakin</w:t>
      </w:r>
      <w:r w:rsidR="007F3D69">
        <w:rPr>
          <w:rFonts w:ascii="Times New Roman" w:hAnsi="Times New Roman" w:cs="Times New Roman"/>
          <w:sz w:val="24"/>
          <w:szCs w:val="24"/>
        </w:rPr>
        <w:t>g</w:t>
      </w:r>
      <w:r w:rsidR="00D807A2">
        <w:rPr>
          <w:rFonts w:ascii="Times New Roman" w:hAnsi="Times New Roman" w:cs="Times New Roman"/>
          <w:sz w:val="24"/>
          <w:szCs w:val="24"/>
        </w:rPr>
        <w:t xml:space="preserve"> </w:t>
      </w:r>
      <w:r w:rsidR="00F54A7F">
        <w:rPr>
          <w:rFonts w:ascii="Times New Roman" w:hAnsi="Times New Roman" w:cs="Times New Roman"/>
          <w:sz w:val="24"/>
          <w:szCs w:val="24"/>
        </w:rPr>
        <w:t xml:space="preserve">is now not </w:t>
      </w:r>
      <w:r w:rsidR="007F3D69">
        <w:rPr>
          <w:rFonts w:ascii="Times New Roman" w:hAnsi="Times New Roman" w:cs="Times New Roman"/>
          <w:sz w:val="24"/>
          <w:szCs w:val="24"/>
        </w:rPr>
        <w:t>only</w:t>
      </w:r>
      <w:r w:rsidR="00F54A7F">
        <w:rPr>
          <w:rFonts w:ascii="Times New Roman" w:hAnsi="Times New Roman" w:cs="Times New Roman"/>
          <w:sz w:val="24"/>
          <w:szCs w:val="24"/>
        </w:rPr>
        <w:t xml:space="preserve"> widely used, it is basically a requirement for doing business</w:t>
      </w:r>
      <w:r w:rsidR="00DE6EEA">
        <w:rPr>
          <w:rFonts w:ascii="Times New Roman" w:hAnsi="Times New Roman" w:cs="Times New Roman"/>
          <w:sz w:val="24"/>
          <w:szCs w:val="24"/>
        </w:rPr>
        <w:t>.</w:t>
      </w:r>
      <w:r w:rsidR="00D7534C">
        <w:rPr>
          <w:rFonts w:ascii="Times New Roman" w:hAnsi="Times New Roman" w:cs="Times New Roman"/>
          <w:sz w:val="24"/>
          <w:szCs w:val="24"/>
        </w:rPr>
        <w:t xml:space="preserve">  </w:t>
      </w:r>
      <w:r w:rsidR="000D6DE7">
        <w:rPr>
          <w:rFonts w:ascii="Times New Roman" w:hAnsi="Times New Roman" w:cs="Times New Roman"/>
          <w:sz w:val="24"/>
          <w:szCs w:val="24"/>
        </w:rPr>
        <w:t xml:space="preserve">These issues have become more and more noticeable since the GICS’s implementation, and </w:t>
      </w:r>
      <w:r w:rsidR="000D6DE7" w:rsidRPr="000D6DE7">
        <w:rPr>
          <w:rFonts w:ascii="Times New Roman" w:hAnsi="Times New Roman" w:cs="Times New Roman"/>
          <w:sz w:val="24"/>
          <w:szCs w:val="24"/>
        </w:rPr>
        <w:t>j</w:t>
      </w:r>
      <w:r w:rsidR="00D7534C" w:rsidRPr="000D6DE7">
        <w:rPr>
          <w:rFonts w:ascii="Times New Roman" w:hAnsi="Times New Roman" w:cs="Times New Roman"/>
          <w:sz w:val="24"/>
          <w:szCs w:val="24"/>
        </w:rPr>
        <w:t>ust because a company was at one time considered technologically advanced or uses innovative technology in their business should not mean that they are automatically classified as a technology firm.</w:t>
      </w:r>
      <w:r w:rsidR="00D7534C" w:rsidRPr="00D7534C">
        <w:rPr>
          <w:rFonts w:ascii="Times New Roman" w:hAnsi="Times New Roman" w:cs="Times New Roman"/>
          <w:sz w:val="24"/>
          <w:szCs w:val="24"/>
        </w:rPr>
        <w:t xml:space="preserve">  </w:t>
      </w:r>
      <w:proofErr w:type="gramStart"/>
      <w:r w:rsidR="006B01E0">
        <w:rPr>
          <w:rFonts w:ascii="Times New Roman" w:hAnsi="Times New Roman" w:cs="Times New Roman"/>
          <w:sz w:val="24"/>
          <w:szCs w:val="24"/>
        </w:rPr>
        <w:t>In light of</w:t>
      </w:r>
      <w:proofErr w:type="gramEnd"/>
      <w:r w:rsidR="006B01E0">
        <w:rPr>
          <w:rFonts w:ascii="Times New Roman" w:hAnsi="Times New Roman" w:cs="Times New Roman"/>
          <w:sz w:val="24"/>
          <w:szCs w:val="24"/>
        </w:rPr>
        <w:t xml:space="preserve"> these</w:t>
      </w:r>
      <w:r w:rsidR="00BD17FB">
        <w:rPr>
          <w:rFonts w:ascii="Times New Roman" w:hAnsi="Times New Roman" w:cs="Times New Roman"/>
          <w:sz w:val="24"/>
          <w:szCs w:val="24"/>
        </w:rPr>
        <w:t xml:space="preserve"> changes</w:t>
      </w:r>
      <w:r w:rsidR="006B01E0">
        <w:rPr>
          <w:rFonts w:ascii="Times New Roman" w:hAnsi="Times New Roman" w:cs="Times New Roman"/>
          <w:sz w:val="24"/>
          <w:szCs w:val="24"/>
        </w:rPr>
        <w:t>, it</w:t>
      </w:r>
      <w:r w:rsidR="00BD17FB">
        <w:rPr>
          <w:rFonts w:ascii="Times New Roman" w:hAnsi="Times New Roman" w:cs="Times New Roman"/>
          <w:sz w:val="24"/>
          <w:szCs w:val="24"/>
        </w:rPr>
        <w:t xml:space="preserve"> bears cause to evaluate </w:t>
      </w:r>
      <w:r w:rsidR="006B01E0">
        <w:rPr>
          <w:rFonts w:ascii="Times New Roman" w:hAnsi="Times New Roman" w:cs="Times New Roman"/>
          <w:sz w:val="24"/>
          <w:szCs w:val="24"/>
        </w:rPr>
        <w:t xml:space="preserve">whether or not </w:t>
      </w:r>
      <w:r w:rsidR="00966A03">
        <w:rPr>
          <w:rFonts w:ascii="Times New Roman" w:hAnsi="Times New Roman" w:cs="Times New Roman"/>
          <w:sz w:val="24"/>
          <w:szCs w:val="24"/>
        </w:rPr>
        <w:t xml:space="preserve">classification hierarchies like the </w:t>
      </w:r>
      <w:r w:rsidR="006B01E0">
        <w:rPr>
          <w:rFonts w:ascii="Times New Roman" w:hAnsi="Times New Roman" w:cs="Times New Roman"/>
          <w:sz w:val="24"/>
          <w:szCs w:val="24"/>
        </w:rPr>
        <w:t xml:space="preserve">GICS </w:t>
      </w:r>
      <w:r w:rsidR="00966A03">
        <w:rPr>
          <w:rFonts w:ascii="Times New Roman" w:hAnsi="Times New Roman" w:cs="Times New Roman"/>
          <w:sz w:val="24"/>
          <w:szCs w:val="24"/>
        </w:rPr>
        <w:t>are</w:t>
      </w:r>
      <w:r w:rsidR="001B391D" w:rsidRPr="001B391D">
        <w:rPr>
          <w:rFonts w:ascii="Times New Roman" w:hAnsi="Times New Roman" w:cs="Times New Roman"/>
          <w:sz w:val="24"/>
          <w:szCs w:val="24"/>
        </w:rPr>
        <w:t xml:space="preserve"> updating their system in a way that </w:t>
      </w:r>
      <w:r w:rsidR="00966A03">
        <w:rPr>
          <w:rFonts w:ascii="Times New Roman" w:hAnsi="Times New Roman" w:cs="Times New Roman"/>
          <w:sz w:val="24"/>
          <w:szCs w:val="24"/>
        </w:rPr>
        <w:t>properly reflects the types of firms who should exist within the Information Technology sector</w:t>
      </w:r>
      <w:r w:rsidR="007055D6">
        <w:rPr>
          <w:rFonts w:ascii="Times New Roman" w:hAnsi="Times New Roman" w:cs="Times New Roman"/>
          <w:sz w:val="24"/>
          <w:szCs w:val="24"/>
        </w:rPr>
        <w:t>.</w:t>
      </w:r>
      <w:r w:rsidR="0087607C">
        <w:rPr>
          <w:rFonts w:ascii="Times New Roman" w:hAnsi="Times New Roman" w:cs="Times New Roman"/>
          <w:sz w:val="24"/>
          <w:szCs w:val="24"/>
        </w:rPr>
        <w:t xml:space="preserve">  </w:t>
      </w:r>
      <w:proofErr w:type="gramStart"/>
      <w:r w:rsidR="00A507D9">
        <w:rPr>
          <w:rFonts w:ascii="Times New Roman" w:hAnsi="Times New Roman" w:cs="Times New Roman"/>
          <w:sz w:val="24"/>
          <w:szCs w:val="24"/>
        </w:rPr>
        <w:t>Through the use of</w:t>
      </w:r>
      <w:proofErr w:type="gramEnd"/>
      <w:r w:rsidR="00A507D9">
        <w:rPr>
          <w:rFonts w:ascii="Times New Roman" w:hAnsi="Times New Roman" w:cs="Times New Roman"/>
          <w:sz w:val="24"/>
          <w:szCs w:val="24"/>
        </w:rPr>
        <w:t xml:space="preserve"> Bloomberg research tools and a historic log of changes made to the categories within the GICS hierarchy, it is possible to evaluate these changes in order to determine if they appropriately reflect shifting expectations for an Information Technology firm.</w:t>
      </w:r>
    </w:p>
    <w:p w14:paraId="0DF50F1B" w14:textId="77777777" w:rsidR="00EB1415" w:rsidRDefault="00EB1415" w:rsidP="00EB1415">
      <w:pPr>
        <w:pStyle w:val="ListParagraph"/>
        <w:spacing w:after="0" w:line="480" w:lineRule="auto"/>
        <w:rPr>
          <w:rFonts w:ascii="Times New Roman" w:hAnsi="Times New Roman" w:cs="Times New Roman"/>
          <w:b/>
          <w:sz w:val="24"/>
          <w:szCs w:val="24"/>
        </w:rPr>
      </w:pPr>
    </w:p>
    <w:p w14:paraId="27739864" w14:textId="1746B0B0" w:rsidR="00F86266" w:rsidRDefault="00726EBF" w:rsidP="000D6DE7">
      <w:pPr>
        <w:pStyle w:val="ListParagraph"/>
        <w:numPr>
          <w:ilvl w:val="0"/>
          <w:numId w:val="3"/>
        </w:numPr>
        <w:spacing w:after="0" w:line="480" w:lineRule="auto"/>
        <w:jc w:val="center"/>
        <w:rPr>
          <w:rFonts w:ascii="Times New Roman" w:hAnsi="Times New Roman" w:cs="Times New Roman"/>
          <w:b/>
          <w:sz w:val="24"/>
          <w:szCs w:val="24"/>
        </w:rPr>
      </w:pPr>
      <w:r w:rsidRPr="007F3728">
        <w:rPr>
          <w:rFonts w:ascii="Times New Roman" w:hAnsi="Times New Roman" w:cs="Times New Roman"/>
          <w:b/>
          <w:sz w:val="24"/>
          <w:szCs w:val="24"/>
        </w:rPr>
        <w:t>The Need for Classification Systems</w:t>
      </w:r>
    </w:p>
    <w:p w14:paraId="380538B8" w14:textId="77777777" w:rsidR="000D6DE7" w:rsidRPr="000D6DE7" w:rsidRDefault="000D6DE7" w:rsidP="000D6DE7">
      <w:pPr>
        <w:pStyle w:val="ListParagraph"/>
        <w:spacing w:after="0" w:line="480" w:lineRule="auto"/>
        <w:rPr>
          <w:rFonts w:ascii="Times New Roman" w:hAnsi="Times New Roman" w:cs="Times New Roman"/>
          <w:b/>
          <w:sz w:val="24"/>
          <w:szCs w:val="24"/>
        </w:rPr>
      </w:pPr>
    </w:p>
    <w:p w14:paraId="715E0803" w14:textId="6CBEAC7E" w:rsidR="00FF1C21" w:rsidRDefault="006106F5" w:rsidP="00E071BD">
      <w:pPr>
        <w:spacing w:after="0" w:line="480" w:lineRule="auto"/>
        <w:ind w:firstLine="360"/>
        <w:rPr>
          <w:rFonts w:ascii="Times New Roman" w:hAnsi="Times New Roman" w:cs="Times New Roman"/>
          <w:sz w:val="24"/>
          <w:szCs w:val="24"/>
        </w:rPr>
      </w:pPr>
      <w:r w:rsidRPr="006106F5">
        <w:rPr>
          <w:rFonts w:ascii="Times New Roman" w:hAnsi="Times New Roman" w:cs="Times New Roman"/>
          <w:sz w:val="24"/>
          <w:szCs w:val="24"/>
        </w:rPr>
        <w:t xml:space="preserve">In the  introduction to their </w:t>
      </w:r>
      <w:r w:rsidR="00927477">
        <w:rPr>
          <w:rFonts w:ascii="Times New Roman" w:hAnsi="Times New Roman" w:cs="Times New Roman"/>
          <w:sz w:val="24"/>
          <w:szCs w:val="24"/>
        </w:rPr>
        <w:t xml:space="preserve">comprehensive </w:t>
      </w:r>
      <w:r w:rsidRPr="006106F5">
        <w:rPr>
          <w:rFonts w:ascii="Times New Roman" w:hAnsi="Times New Roman" w:cs="Times New Roman"/>
          <w:sz w:val="24"/>
          <w:szCs w:val="24"/>
        </w:rPr>
        <w:t>work on classification systems</w:t>
      </w:r>
      <w:r w:rsidR="00C607AC">
        <w:rPr>
          <w:rFonts w:ascii="Times New Roman" w:hAnsi="Times New Roman" w:cs="Times New Roman"/>
          <w:sz w:val="24"/>
          <w:szCs w:val="24"/>
        </w:rPr>
        <w:t>,</w:t>
      </w:r>
      <w:r w:rsidRPr="006106F5">
        <w:rPr>
          <w:rFonts w:ascii="Times New Roman" w:hAnsi="Times New Roman" w:cs="Times New Roman"/>
          <w:sz w:val="24"/>
          <w:szCs w:val="24"/>
        </w:rPr>
        <w:t xml:space="preserve"> Bowker and Leigh note that “To classify is human. Not all classifications take formal shape or are standardized in commercial and bureaucratic products.  We all spend large parts of our days doing classification work, often tacitly, and we make up and use a range of ad hoc classifications to do so” ( Bowker 2).  </w:t>
      </w:r>
      <w:r w:rsidR="00823B73">
        <w:rPr>
          <w:rFonts w:ascii="Times New Roman" w:hAnsi="Times New Roman" w:cs="Times New Roman"/>
          <w:sz w:val="24"/>
          <w:szCs w:val="24"/>
        </w:rPr>
        <w:t>S</w:t>
      </w:r>
      <w:r w:rsidR="00E402EE">
        <w:rPr>
          <w:rFonts w:ascii="Times New Roman" w:hAnsi="Times New Roman" w:cs="Times New Roman"/>
          <w:sz w:val="24"/>
          <w:szCs w:val="24"/>
        </w:rPr>
        <w:t xml:space="preserve">ector classification has </w:t>
      </w:r>
      <w:r w:rsidR="00823B73">
        <w:rPr>
          <w:rFonts w:ascii="Times New Roman" w:hAnsi="Times New Roman" w:cs="Times New Roman"/>
          <w:sz w:val="24"/>
          <w:szCs w:val="24"/>
        </w:rPr>
        <w:t>earned</w:t>
      </w:r>
      <w:r w:rsidR="00E402EE">
        <w:rPr>
          <w:rFonts w:ascii="Times New Roman" w:hAnsi="Times New Roman" w:cs="Times New Roman"/>
          <w:sz w:val="24"/>
          <w:szCs w:val="24"/>
        </w:rPr>
        <w:t xml:space="preserve"> an integral p</w:t>
      </w:r>
      <w:r w:rsidR="00823B73">
        <w:rPr>
          <w:rFonts w:ascii="Times New Roman" w:hAnsi="Times New Roman" w:cs="Times New Roman"/>
          <w:sz w:val="24"/>
          <w:szCs w:val="24"/>
        </w:rPr>
        <w:t>osition</w:t>
      </w:r>
      <w:r w:rsidR="00E402EE">
        <w:rPr>
          <w:rFonts w:ascii="Times New Roman" w:hAnsi="Times New Roman" w:cs="Times New Roman"/>
          <w:sz w:val="24"/>
          <w:szCs w:val="24"/>
        </w:rPr>
        <w:t xml:space="preserve"> </w:t>
      </w:r>
      <w:r w:rsidR="00823B73">
        <w:rPr>
          <w:rFonts w:ascii="Times New Roman" w:hAnsi="Times New Roman" w:cs="Times New Roman"/>
          <w:sz w:val="24"/>
          <w:szCs w:val="24"/>
        </w:rPr>
        <w:t>in</w:t>
      </w:r>
      <w:r w:rsidR="00E402EE">
        <w:rPr>
          <w:rFonts w:ascii="Times New Roman" w:hAnsi="Times New Roman" w:cs="Times New Roman"/>
          <w:sz w:val="24"/>
          <w:szCs w:val="24"/>
        </w:rPr>
        <w:t xml:space="preserve"> academi</w:t>
      </w:r>
      <w:r w:rsidR="00823B73">
        <w:rPr>
          <w:rFonts w:ascii="Times New Roman" w:hAnsi="Times New Roman" w:cs="Times New Roman"/>
          <w:sz w:val="24"/>
          <w:szCs w:val="24"/>
        </w:rPr>
        <w:t xml:space="preserve">a, government, and business.  While </w:t>
      </w:r>
      <w:r w:rsidR="00E106A3">
        <w:rPr>
          <w:rFonts w:ascii="Times New Roman" w:hAnsi="Times New Roman" w:cs="Times New Roman"/>
          <w:sz w:val="24"/>
          <w:szCs w:val="24"/>
        </w:rPr>
        <w:t>classification systems</w:t>
      </w:r>
      <w:r w:rsidR="00823B73">
        <w:rPr>
          <w:rFonts w:ascii="Times New Roman" w:hAnsi="Times New Roman" w:cs="Times New Roman"/>
          <w:sz w:val="24"/>
          <w:szCs w:val="24"/>
        </w:rPr>
        <w:t xml:space="preserve"> are primarily employed in analysis purposes, they are also frequently used as a tool to identify peers, benchmark performance, </w:t>
      </w:r>
      <w:r w:rsidR="00EA7C4B">
        <w:rPr>
          <w:rFonts w:ascii="Times New Roman" w:hAnsi="Times New Roman" w:cs="Times New Roman"/>
          <w:sz w:val="24"/>
          <w:szCs w:val="24"/>
        </w:rPr>
        <w:t>build indices, and gauge economic activity (Phillips &amp; Ormsby 1).</w:t>
      </w:r>
      <w:r w:rsidR="00085644">
        <w:rPr>
          <w:rFonts w:ascii="Times New Roman" w:hAnsi="Times New Roman" w:cs="Times New Roman"/>
          <w:sz w:val="24"/>
          <w:szCs w:val="24"/>
        </w:rPr>
        <w:t xml:space="preserve"> </w:t>
      </w:r>
      <w:r w:rsidR="00330DCC">
        <w:rPr>
          <w:rFonts w:ascii="Times New Roman" w:hAnsi="Times New Roman" w:cs="Times New Roman"/>
          <w:sz w:val="24"/>
          <w:szCs w:val="24"/>
        </w:rPr>
        <w:t xml:space="preserve"> </w:t>
      </w:r>
      <w:r w:rsidR="00E106A3">
        <w:rPr>
          <w:rFonts w:ascii="Times New Roman" w:hAnsi="Times New Roman" w:cs="Times New Roman"/>
          <w:sz w:val="24"/>
          <w:szCs w:val="24"/>
        </w:rPr>
        <w:t>The need to better understand information drives the requirement for the</w:t>
      </w:r>
      <w:r w:rsidR="00EB1415">
        <w:rPr>
          <w:rFonts w:ascii="Times New Roman" w:hAnsi="Times New Roman" w:cs="Times New Roman"/>
          <w:sz w:val="24"/>
          <w:szCs w:val="24"/>
        </w:rPr>
        <w:t>se types of</w:t>
      </w:r>
      <w:r w:rsidR="00E106A3">
        <w:rPr>
          <w:rFonts w:ascii="Times New Roman" w:hAnsi="Times New Roman" w:cs="Times New Roman"/>
          <w:sz w:val="24"/>
          <w:szCs w:val="24"/>
        </w:rPr>
        <w:t xml:space="preserve"> systems</w:t>
      </w:r>
      <w:r w:rsidR="001C2C06">
        <w:rPr>
          <w:rFonts w:ascii="Times New Roman" w:hAnsi="Times New Roman" w:cs="Times New Roman"/>
          <w:sz w:val="24"/>
          <w:szCs w:val="24"/>
        </w:rPr>
        <w:t>,</w:t>
      </w:r>
      <w:r w:rsidR="00900DB1">
        <w:rPr>
          <w:rFonts w:ascii="Times New Roman" w:hAnsi="Times New Roman" w:cs="Times New Roman"/>
          <w:sz w:val="24"/>
          <w:szCs w:val="24"/>
        </w:rPr>
        <w:t xml:space="preserve"> </w:t>
      </w:r>
      <w:r w:rsidR="00E106A3">
        <w:rPr>
          <w:rFonts w:ascii="Times New Roman" w:hAnsi="Times New Roman" w:cs="Times New Roman"/>
          <w:sz w:val="24"/>
          <w:szCs w:val="24"/>
        </w:rPr>
        <w:t>since</w:t>
      </w:r>
      <w:r w:rsidR="001C2C06">
        <w:rPr>
          <w:rFonts w:ascii="Times New Roman" w:hAnsi="Times New Roman" w:cs="Times New Roman"/>
          <w:sz w:val="24"/>
          <w:szCs w:val="24"/>
        </w:rPr>
        <w:t xml:space="preserve"> “</w:t>
      </w:r>
      <w:r w:rsidR="00735C25">
        <w:rPr>
          <w:rFonts w:ascii="Times New Roman" w:hAnsi="Times New Roman" w:cs="Times New Roman"/>
          <w:sz w:val="24"/>
          <w:szCs w:val="24"/>
        </w:rPr>
        <w:t>c</w:t>
      </w:r>
      <w:r w:rsidR="001C2C06" w:rsidRPr="00085644">
        <w:rPr>
          <w:rFonts w:ascii="Times New Roman" w:hAnsi="Times New Roman" w:cs="Times New Roman"/>
          <w:sz w:val="24"/>
          <w:szCs w:val="24"/>
        </w:rPr>
        <w:t>ategorization, formally and informally, is the process we use to contextualize information as well as to capture and distribute knowledge.</w:t>
      </w:r>
      <w:r w:rsidR="001C2C06">
        <w:rPr>
          <w:rFonts w:ascii="Times New Roman" w:hAnsi="Times New Roman" w:cs="Times New Roman"/>
          <w:sz w:val="24"/>
          <w:szCs w:val="24"/>
        </w:rPr>
        <w:t>”</w:t>
      </w:r>
      <w:r w:rsidR="001C2C06" w:rsidRPr="00085644">
        <w:rPr>
          <w:rFonts w:ascii="Times New Roman" w:hAnsi="Times New Roman" w:cs="Times New Roman"/>
          <w:sz w:val="24"/>
          <w:szCs w:val="24"/>
        </w:rPr>
        <w:t xml:space="preserve"> </w:t>
      </w:r>
      <w:r w:rsidR="00900DB1">
        <w:rPr>
          <w:rFonts w:ascii="Times New Roman" w:hAnsi="Times New Roman" w:cs="Times New Roman"/>
          <w:sz w:val="24"/>
          <w:szCs w:val="24"/>
        </w:rPr>
        <w:t>(</w:t>
      </w:r>
      <w:r w:rsidR="001C2C06" w:rsidRPr="001C2C06">
        <w:rPr>
          <w:rFonts w:ascii="Times New Roman" w:hAnsi="Times New Roman" w:cs="Times New Roman"/>
          <w:sz w:val="24"/>
          <w:szCs w:val="24"/>
        </w:rPr>
        <w:t>Phillips &amp; Ormsby 2</w:t>
      </w:r>
      <w:r w:rsidR="00900DB1">
        <w:rPr>
          <w:rFonts w:ascii="Times New Roman" w:hAnsi="Times New Roman" w:cs="Times New Roman"/>
          <w:sz w:val="24"/>
          <w:szCs w:val="24"/>
        </w:rPr>
        <w:t xml:space="preserve">). </w:t>
      </w:r>
      <w:r w:rsidR="003B6A68">
        <w:rPr>
          <w:rFonts w:ascii="Times New Roman" w:hAnsi="Times New Roman" w:cs="Times New Roman"/>
          <w:sz w:val="24"/>
          <w:szCs w:val="24"/>
        </w:rPr>
        <w:t>However, without some consistency across groups concerning the taxonomy of this information</w:t>
      </w:r>
      <w:r w:rsidR="001C2C06">
        <w:rPr>
          <w:rFonts w:ascii="Times New Roman" w:hAnsi="Times New Roman" w:cs="Times New Roman"/>
          <w:sz w:val="24"/>
          <w:szCs w:val="24"/>
        </w:rPr>
        <w:t xml:space="preserve">, </w:t>
      </w:r>
      <w:r w:rsidR="00735C25">
        <w:rPr>
          <w:rFonts w:ascii="Times New Roman" w:hAnsi="Times New Roman" w:cs="Times New Roman"/>
          <w:sz w:val="24"/>
          <w:szCs w:val="24"/>
        </w:rPr>
        <w:t xml:space="preserve">the </w:t>
      </w:r>
      <w:r w:rsidR="00BA62F2">
        <w:rPr>
          <w:rFonts w:ascii="Times New Roman" w:hAnsi="Times New Roman" w:cs="Times New Roman"/>
          <w:sz w:val="24"/>
          <w:szCs w:val="24"/>
        </w:rPr>
        <w:t>classes created carry little meaning</w:t>
      </w:r>
      <w:r w:rsidR="001A1873">
        <w:rPr>
          <w:rFonts w:ascii="Times New Roman" w:hAnsi="Times New Roman" w:cs="Times New Roman"/>
          <w:sz w:val="24"/>
          <w:szCs w:val="24"/>
        </w:rPr>
        <w:t>.</w:t>
      </w:r>
      <w:r w:rsidR="009F382F">
        <w:rPr>
          <w:rFonts w:ascii="Times New Roman" w:hAnsi="Times New Roman" w:cs="Times New Roman"/>
          <w:sz w:val="24"/>
          <w:szCs w:val="24"/>
        </w:rPr>
        <w:t xml:space="preserve">  This </w:t>
      </w:r>
      <w:r w:rsidR="00BA62F2">
        <w:rPr>
          <w:rFonts w:ascii="Times New Roman" w:hAnsi="Times New Roman" w:cs="Times New Roman"/>
          <w:sz w:val="24"/>
          <w:szCs w:val="24"/>
        </w:rPr>
        <w:t xml:space="preserve">exemplifies the need for </w:t>
      </w:r>
      <w:r w:rsidR="009F382F">
        <w:rPr>
          <w:rFonts w:ascii="Times New Roman" w:hAnsi="Times New Roman" w:cs="Times New Roman"/>
          <w:sz w:val="24"/>
          <w:szCs w:val="24"/>
        </w:rPr>
        <w:t xml:space="preserve">the </w:t>
      </w:r>
      <w:r w:rsidR="00BA62F2">
        <w:rPr>
          <w:rFonts w:ascii="Times New Roman" w:hAnsi="Times New Roman" w:cs="Times New Roman"/>
          <w:sz w:val="24"/>
          <w:szCs w:val="24"/>
        </w:rPr>
        <w:t xml:space="preserve">systematic </w:t>
      </w:r>
      <w:r w:rsidR="009F382F">
        <w:rPr>
          <w:rFonts w:ascii="Times New Roman" w:hAnsi="Times New Roman" w:cs="Times New Roman"/>
          <w:sz w:val="24"/>
          <w:szCs w:val="24"/>
        </w:rPr>
        <w:t xml:space="preserve">creation and ordering of information.  </w:t>
      </w:r>
    </w:p>
    <w:p w14:paraId="494F6BBF" w14:textId="1A04F1E6" w:rsidR="00E071BD" w:rsidRDefault="00E071BD" w:rsidP="00EB6862">
      <w:pPr>
        <w:spacing w:after="0" w:line="480" w:lineRule="auto"/>
        <w:ind w:firstLine="360"/>
        <w:rPr>
          <w:rFonts w:ascii="Times New Roman" w:hAnsi="Times New Roman" w:cs="Times New Roman"/>
          <w:sz w:val="24"/>
          <w:szCs w:val="24"/>
        </w:rPr>
      </w:pPr>
      <w:r w:rsidRPr="00E071BD">
        <w:rPr>
          <w:rFonts w:ascii="Times New Roman" w:hAnsi="Times New Roman" w:cs="Times New Roman"/>
          <w:sz w:val="24"/>
          <w:szCs w:val="24"/>
        </w:rPr>
        <w:t xml:space="preserve">There are several </w:t>
      </w:r>
      <w:r w:rsidR="000B3617">
        <w:rPr>
          <w:rFonts w:ascii="Times New Roman" w:hAnsi="Times New Roman" w:cs="Times New Roman"/>
          <w:sz w:val="24"/>
          <w:szCs w:val="24"/>
        </w:rPr>
        <w:t xml:space="preserve">formal </w:t>
      </w:r>
      <w:r w:rsidRPr="00E071BD">
        <w:rPr>
          <w:rFonts w:ascii="Times New Roman" w:hAnsi="Times New Roman" w:cs="Times New Roman"/>
          <w:sz w:val="24"/>
          <w:szCs w:val="24"/>
        </w:rPr>
        <w:t xml:space="preserve">classification systems </w:t>
      </w:r>
      <w:r w:rsidR="000B3617">
        <w:rPr>
          <w:rFonts w:ascii="Times New Roman" w:hAnsi="Times New Roman" w:cs="Times New Roman"/>
          <w:sz w:val="24"/>
          <w:szCs w:val="24"/>
        </w:rPr>
        <w:t>used by the financial industry</w:t>
      </w:r>
      <w:r w:rsidRPr="00E071BD">
        <w:rPr>
          <w:rFonts w:ascii="Times New Roman" w:hAnsi="Times New Roman" w:cs="Times New Roman"/>
          <w:sz w:val="24"/>
          <w:szCs w:val="24"/>
        </w:rPr>
        <w:t xml:space="preserve"> that take into account everything from business activities, international trade regulations, materials used in production, services offered, and goods sold, but for the last 20 years the Global Industry Classification Standard, </w:t>
      </w:r>
      <w:r w:rsidR="007B1371">
        <w:rPr>
          <w:rFonts w:ascii="Times New Roman" w:hAnsi="Times New Roman" w:cs="Times New Roman"/>
          <w:sz w:val="24"/>
          <w:szCs w:val="24"/>
        </w:rPr>
        <w:t>more</w:t>
      </w:r>
      <w:r w:rsidRPr="00E071BD">
        <w:rPr>
          <w:rFonts w:ascii="Times New Roman" w:hAnsi="Times New Roman" w:cs="Times New Roman"/>
          <w:sz w:val="24"/>
          <w:szCs w:val="24"/>
        </w:rPr>
        <w:t xml:space="preserve"> commonly known as the  GICS, has been the most widely used classification system in the industry (</w:t>
      </w:r>
      <w:r w:rsidR="00653596">
        <w:rPr>
          <w:rFonts w:ascii="Times New Roman" w:hAnsi="Times New Roman" w:cs="Times New Roman"/>
          <w:sz w:val="24"/>
          <w:szCs w:val="24"/>
        </w:rPr>
        <w:t>“Stock Taxonomy”</w:t>
      </w:r>
      <w:bookmarkStart w:id="0" w:name="_GoBack"/>
      <w:bookmarkEnd w:id="0"/>
      <w:r w:rsidRPr="00E071BD">
        <w:rPr>
          <w:rFonts w:ascii="Times New Roman" w:hAnsi="Times New Roman" w:cs="Times New Roman"/>
          <w:sz w:val="24"/>
          <w:szCs w:val="24"/>
        </w:rPr>
        <w:t xml:space="preserve">).  However, the world has changed drastically in that same amount of time, and the fundamental basis on which companies are succeeding has changed.  </w:t>
      </w:r>
      <w:r w:rsidR="007B1371">
        <w:rPr>
          <w:rFonts w:ascii="Times New Roman" w:hAnsi="Times New Roman" w:cs="Times New Roman"/>
          <w:sz w:val="24"/>
          <w:szCs w:val="24"/>
        </w:rPr>
        <w:t xml:space="preserve">As both expectations </w:t>
      </w:r>
      <w:r w:rsidR="00E701F0">
        <w:rPr>
          <w:rFonts w:ascii="Times New Roman" w:hAnsi="Times New Roman" w:cs="Times New Roman"/>
          <w:sz w:val="24"/>
          <w:szCs w:val="24"/>
        </w:rPr>
        <w:t>and definitions for industries change, it is also becoming necessary for the systems used to classify those industries to evolve as well</w:t>
      </w:r>
      <w:r w:rsidRPr="00E071BD">
        <w:rPr>
          <w:rFonts w:ascii="Times New Roman" w:hAnsi="Times New Roman" w:cs="Times New Roman"/>
          <w:sz w:val="24"/>
          <w:szCs w:val="24"/>
        </w:rPr>
        <w:t>.</w:t>
      </w:r>
    </w:p>
    <w:p w14:paraId="7996356E" w14:textId="3A99E11F" w:rsidR="00EB6862" w:rsidRDefault="009F382F" w:rsidP="00C4435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I</w:t>
      </w:r>
      <w:r w:rsidR="00BA62F2">
        <w:rPr>
          <w:rFonts w:ascii="Times New Roman" w:hAnsi="Times New Roman" w:cs="Times New Roman"/>
          <w:sz w:val="24"/>
          <w:szCs w:val="24"/>
        </w:rPr>
        <w:t xml:space="preserve">n the case of business sectors, these </w:t>
      </w:r>
      <w:r w:rsidR="00F9711E">
        <w:rPr>
          <w:rFonts w:ascii="Times New Roman" w:hAnsi="Times New Roman" w:cs="Times New Roman"/>
          <w:sz w:val="24"/>
          <w:szCs w:val="24"/>
        </w:rPr>
        <w:t>orderings</w:t>
      </w:r>
      <w:r>
        <w:rPr>
          <w:rFonts w:ascii="Times New Roman" w:hAnsi="Times New Roman" w:cs="Times New Roman"/>
          <w:sz w:val="24"/>
          <w:szCs w:val="24"/>
        </w:rPr>
        <w:t xml:space="preserve"> </w:t>
      </w:r>
      <w:r w:rsidR="00BA62F2">
        <w:rPr>
          <w:rFonts w:ascii="Times New Roman" w:hAnsi="Times New Roman" w:cs="Times New Roman"/>
          <w:sz w:val="24"/>
          <w:szCs w:val="24"/>
        </w:rPr>
        <w:t xml:space="preserve">are </w:t>
      </w:r>
      <w:r w:rsidR="00F9711E">
        <w:rPr>
          <w:rFonts w:ascii="Times New Roman" w:hAnsi="Times New Roman" w:cs="Times New Roman"/>
          <w:sz w:val="24"/>
          <w:szCs w:val="24"/>
        </w:rPr>
        <w:t xml:space="preserve">known as </w:t>
      </w:r>
      <w:r w:rsidR="00BA62F2">
        <w:rPr>
          <w:rFonts w:ascii="Times New Roman" w:hAnsi="Times New Roman" w:cs="Times New Roman"/>
          <w:sz w:val="24"/>
          <w:szCs w:val="24"/>
        </w:rPr>
        <w:t>industrial classification schemes.</w:t>
      </w:r>
      <w:r w:rsidR="007F5ABE">
        <w:rPr>
          <w:rFonts w:ascii="Times New Roman" w:hAnsi="Times New Roman" w:cs="Times New Roman"/>
          <w:sz w:val="24"/>
          <w:szCs w:val="24"/>
        </w:rPr>
        <w:t xml:space="preserve">  </w:t>
      </w:r>
      <w:r w:rsidR="007F5ABE" w:rsidRPr="007F5ABE">
        <w:rPr>
          <w:rFonts w:ascii="Times New Roman" w:hAnsi="Times New Roman" w:cs="Times New Roman"/>
          <w:sz w:val="24"/>
          <w:szCs w:val="24"/>
        </w:rPr>
        <w:t>Due to the rapid increase in the availability and granularity of information, th</w:t>
      </w:r>
      <w:r w:rsidR="007F5ABE">
        <w:rPr>
          <w:rFonts w:ascii="Times New Roman" w:hAnsi="Times New Roman" w:cs="Times New Roman"/>
          <w:sz w:val="24"/>
          <w:szCs w:val="24"/>
        </w:rPr>
        <w:t>e</w:t>
      </w:r>
      <w:r w:rsidR="007F5ABE" w:rsidRPr="007F5ABE">
        <w:rPr>
          <w:rFonts w:ascii="Times New Roman" w:hAnsi="Times New Roman" w:cs="Times New Roman"/>
          <w:sz w:val="24"/>
          <w:szCs w:val="24"/>
        </w:rPr>
        <w:t xml:space="preserve"> need </w:t>
      </w:r>
      <w:r w:rsidR="007F5ABE">
        <w:rPr>
          <w:rFonts w:ascii="Times New Roman" w:hAnsi="Times New Roman" w:cs="Times New Roman"/>
          <w:sz w:val="24"/>
          <w:szCs w:val="24"/>
        </w:rPr>
        <w:t xml:space="preserve"> for an accurate system </w:t>
      </w:r>
      <w:r w:rsidR="007F5ABE" w:rsidRPr="007F5ABE">
        <w:rPr>
          <w:rFonts w:ascii="Times New Roman" w:hAnsi="Times New Roman" w:cs="Times New Roman"/>
          <w:sz w:val="24"/>
          <w:szCs w:val="24"/>
        </w:rPr>
        <w:t>has only continued to grow</w:t>
      </w:r>
      <w:r w:rsidR="007F5ABE">
        <w:rPr>
          <w:rFonts w:ascii="Times New Roman" w:hAnsi="Times New Roman" w:cs="Times New Roman"/>
          <w:sz w:val="24"/>
          <w:szCs w:val="24"/>
        </w:rPr>
        <w:t xml:space="preserve">, as </w:t>
      </w:r>
      <w:r w:rsidR="001C2C06">
        <w:rPr>
          <w:rFonts w:ascii="Times New Roman" w:hAnsi="Times New Roman" w:cs="Times New Roman"/>
          <w:sz w:val="24"/>
          <w:szCs w:val="24"/>
        </w:rPr>
        <w:t>“</w:t>
      </w:r>
      <w:r w:rsidR="007F5ABE">
        <w:rPr>
          <w:rFonts w:ascii="Times New Roman" w:hAnsi="Times New Roman" w:cs="Times New Roman"/>
          <w:sz w:val="24"/>
          <w:szCs w:val="24"/>
        </w:rPr>
        <w:t>c</w:t>
      </w:r>
      <w:r w:rsidR="00900DB1" w:rsidRPr="00085644">
        <w:rPr>
          <w:rFonts w:ascii="Times New Roman" w:hAnsi="Times New Roman" w:cs="Times New Roman"/>
          <w:sz w:val="24"/>
          <w:szCs w:val="24"/>
        </w:rPr>
        <w:t>lassification schemes and the resulting taxonomy are the systems that formalize this process</w:t>
      </w:r>
      <w:r w:rsidR="00900DB1">
        <w:rPr>
          <w:rFonts w:ascii="Times New Roman" w:hAnsi="Times New Roman" w:cs="Times New Roman"/>
          <w:sz w:val="24"/>
          <w:szCs w:val="24"/>
        </w:rPr>
        <w:t>” (Phillips &amp; Ormsby 2).</w:t>
      </w:r>
      <w:r w:rsidR="00EB6862">
        <w:rPr>
          <w:rFonts w:ascii="Times New Roman" w:hAnsi="Times New Roman" w:cs="Times New Roman"/>
          <w:sz w:val="24"/>
          <w:szCs w:val="24"/>
        </w:rPr>
        <w:t xml:space="preserve">  </w:t>
      </w:r>
      <w:r w:rsidR="007F5ABE">
        <w:rPr>
          <w:rFonts w:ascii="Times New Roman" w:hAnsi="Times New Roman" w:cs="Times New Roman"/>
          <w:sz w:val="24"/>
          <w:szCs w:val="24"/>
        </w:rPr>
        <w:t xml:space="preserve"> </w:t>
      </w:r>
      <w:r w:rsidR="00C44353">
        <w:rPr>
          <w:rFonts w:ascii="Times New Roman" w:hAnsi="Times New Roman" w:cs="Times New Roman"/>
          <w:sz w:val="24"/>
          <w:szCs w:val="24"/>
        </w:rPr>
        <w:t>In the same way o</w:t>
      </w:r>
      <w:r w:rsidR="00EB6862" w:rsidRPr="00EB6862">
        <w:rPr>
          <w:rFonts w:ascii="Times New Roman" w:hAnsi="Times New Roman" w:cs="Times New Roman"/>
          <w:sz w:val="24"/>
          <w:szCs w:val="24"/>
        </w:rPr>
        <w:t>rdering things in specific ways allows the mind to take large amounts of information and process it in meaningful ways</w:t>
      </w:r>
      <w:r w:rsidR="00574580">
        <w:rPr>
          <w:rFonts w:ascii="Times New Roman" w:hAnsi="Times New Roman" w:cs="Times New Roman"/>
          <w:sz w:val="24"/>
          <w:szCs w:val="24"/>
        </w:rPr>
        <w:t>, i</w:t>
      </w:r>
      <w:r w:rsidR="00EB6862" w:rsidRPr="00EB6862">
        <w:rPr>
          <w:rFonts w:ascii="Times New Roman" w:hAnsi="Times New Roman" w:cs="Times New Roman"/>
          <w:sz w:val="24"/>
          <w:szCs w:val="24"/>
        </w:rPr>
        <w:t xml:space="preserve">ndustry classification systems </w:t>
      </w:r>
      <w:r w:rsidR="00574580">
        <w:rPr>
          <w:rFonts w:ascii="Times New Roman" w:hAnsi="Times New Roman" w:cs="Times New Roman"/>
          <w:sz w:val="24"/>
          <w:szCs w:val="24"/>
        </w:rPr>
        <w:t>investors</w:t>
      </w:r>
      <w:r w:rsidR="00EB6862" w:rsidRPr="00EB6862">
        <w:rPr>
          <w:rFonts w:ascii="Times New Roman" w:hAnsi="Times New Roman" w:cs="Times New Roman"/>
          <w:sz w:val="24"/>
          <w:szCs w:val="24"/>
        </w:rPr>
        <w:t xml:space="preserve"> “by creating abstract categories of business and</w:t>
      </w:r>
      <w:r w:rsidR="00EB6862">
        <w:rPr>
          <w:rFonts w:ascii="Times New Roman" w:hAnsi="Times New Roman" w:cs="Times New Roman"/>
          <w:sz w:val="24"/>
          <w:szCs w:val="24"/>
        </w:rPr>
        <w:t xml:space="preserve"> </w:t>
      </w:r>
      <w:r w:rsidR="00EB6862" w:rsidRPr="00EB6862">
        <w:rPr>
          <w:rFonts w:ascii="Times New Roman" w:hAnsi="Times New Roman" w:cs="Times New Roman"/>
          <w:sz w:val="24"/>
          <w:szCs w:val="24"/>
        </w:rPr>
        <w:t>industry that define what a company is, what it does; and alternatively, what it is not,</w:t>
      </w:r>
      <w:r w:rsidR="00574580">
        <w:rPr>
          <w:rFonts w:ascii="Times New Roman" w:hAnsi="Times New Roman" w:cs="Times New Roman"/>
          <w:sz w:val="24"/>
          <w:szCs w:val="24"/>
        </w:rPr>
        <w:t xml:space="preserve"> </w:t>
      </w:r>
      <w:r w:rsidR="00EB6862" w:rsidRPr="00EB6862">
        <w:rPr>
          <w:rFonts w:ascii="Times New Roman" w:hAnsi="Times New Roman" w:cs="Times New Roman"/>
          <w:sz w:val="24"/>
          <w:szCs w:val="24"/>
        </w:rPr>
        <w:t xml:space="preserve">and what it does not do” (Phillips &amp; </w:t>
      </w:r>
      <w:proofErr w:type="spellStart"/>
      <w:r w:rsidR="00EB6862" w:rsidRPr="00EB6862">
        <w:rPr>
          <w:rFonts w:ascii="Times New Roman" w:hAnsi="Times New Roman" w:cs="Times New Roman"/>
          <w:sz w:val="24"/>
          <w:szCs w:val="24"/>
        </w:rPr>
        <w:t>Ormbsy</w:t>
      </w:r>
      <w:proofErr w:type="spellEnd"/>
      <w:r w:rsidR="00EB6862" w:rsidRPr="00EB6862">
        <w:rPr>
          <w:rFonts w:ascii="Times New Roman" w:hAnsi="Times New Roman" w:cs="Times New Roman"/>
          <w:sz w:val="24"/>
          <w:szCs w:val="24"/>
        </w:rPr>
        <w:t xml:space="preserve"> 2).</w:t>
      </w:r>
      <w:r w:rsidR="00E22D92">
        <w:rPr>
          <w:rFonts w:ascii="Times New Roman" w:hAnsi="Times New Roman" w:cs="Times New Roman"/>
          <w:sz w:val="24"/>
          <w:szCs w:val="24"/>
        </w:rPr>
        <w:t xml:space="preserve">  </w:t>
      </w:r>
      <w:r w:rsidR="00E22D92" w:rsidRPr="00E22D92">
        <w:rPr>
          <w:rFonts w:ascii="Times New Roman" w:hAnsi="Times New Roman" w:cs="Times New Roman"/>
          <w:sz w:val="24"/>
          <w:szCs w:val="24"/>
        </w:rPr>
        <w:t xml:space="preserve">In much of the same ways professionals rely on indices to  “to assess long term regularities that help in understanding the </w:t>
      </w:r>
      <w:proofErr w:type="spellStart"/>
      <w:r w:rsidR="00E22D92" w:rsidRPr="00E22D92">
        <w:rPr>
          <w:rFonts w:ascii="Times New Roman" w:hAnsi="Times New Roman" w:cs="Times New Roman"/>
          <w:sz w:val="24"/>
          <w:szCs w:val="24"/>
        </w:rPr>
        <w:t>behaviour</w:t>
      </w:r>
      <w:proofErr w:type="spellEnd"/>
      <w:r w:rsidR="00E22D92" w:rsidRPr="00E22D92">
        <w:rPr>
          <w:rFonts w:ascii="Times New Roman" w:hAnsi="Times New Roman" w:cs="Times New Roman"/>
          <w:sz w:val="24"/>
          <w:szCs w:val="24"/>
        </w:rPr>
        <w:t xml:space="preserve"> of financial actors, the evolution of the economy, and to make international comparisons”, they also rely on industry classification systems to understand the trends within those indices (</w:t>
      </w:r>
      <w:proofErr w:type="spellStart"/>
      <w:r w:rsidR="00E22D92" w:rsidRPr="00E22D92">
        <w:rPr>
          <w:rFonts w:ascii="Times New Roman" w:hAnsi="Times New Roman" w:cs="Times New Roman"/>
          <w:sz w:val="24"/>
          <w:szCs w:val="24"/>
        </w:rPr>
        <w:t>Hautcoeur</w:t>
      </w:r>
      <w:proofErr w:type="spellEnd"/>
      <w:r w:rsidR="00E22D92" w:rsidRPr="00E22D92">
        <w:rPr>
          <w:rFonts w:ascii="Times New Roman" w:hAnsi="Times New Roman" w:cs="Times New Roman"/>
          <w:sz w:val="24"/>
          <w:szCs w:val="24"/>
        </w:rPr>
        <w:t xml:space="preserve"> 1).</w:t>
      </w:r>
    </w:p>
    <w:p w14:paraId="3C5E362F" w14:textId="77777777" w:rsidR="00574580" w:rsidRPr="000D2FD3" w:rsidRDefault="00574580" w:rsidP="00C44353">
      <w:pPr>
        <w:spacing w:after="0" w:line="480" w:lineRule="auto"/>
        <w:ind w:firstLine="360"/>
        <w:rPr>
          <w:rFonts w:ascii="Times New Roman" w:hAnsi="Times New Roman" w:cs="Times New Roman"/>
          <w:sz w:val="24"/>
          <w:szCs w:val="24"/>
        </w:rPr>
      </w:pPr>
    </w:p>
    <w:p w14:paraId="514BC175" w14:textId="0F06F600" w:rsidR="00C44353" w:rsidRDefault="00227770" w:rsidP="00C44353">
      <w:pPr>
        <w:pStyle w:val="ListParagraph"/>
        <w:numPr>
          <w:ilvl w:val="0"/>
          <w:numId w:val="3"/>
        </w:num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Investments and Sector Breakdowns</w:t>
      </w:r>
    </w:p>
    <w:p w14:paraId="19182405" w14:textId="77777777" w:rsidR="00C44353" w:rsidRPr="00C44353" w:rsidRDefault="00C44353" w:rsidP="00C44353">
      <w:pPr>
        <w:pStyle w:val="ListParagraph"/>
        <w:spacing w:after="0" w:line="480" w:lineRule="auto"/>
        <w:rPr>
          <w:rFonts w:ascii="Times New Roman" w:hAnsi="Times New Roman" w:cs="Times New Roman"/>
          <w:b/>
          <w:sz w:val="24"/>
          <w:szCs w:val="24"/>
        </w:rPr>
      </w:pPr>
    </w:p>
    <w:p w14:paraId="77A741A3" w14:textId="77777777" w:rsidR="00D5169E" w:rsidRDefault="001C7401" w:rsidP="000C5BB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impact that industry classification systems have on the financial world are not </w:t>
      </w:r>
      <w:r w:rsidR="001C1ED9">
        <w:rPr>
          <w:rFonts w:ascii="Times New Roman" w:hAnsi="Times New Roman" w:cs="Times New Roman"/>
          <w:sz w:val="24"/>
          <w:szCs w:val="24"/>
        </w:rPr>
        <w:t xml:space="preserve">just </w:t>
      </w:r>
      <w:r>
        <w:rPr>
          <w:rFonts w:ascii="Times New Roman" w:hAnsi="Times New Roman" w:cs="Times New Roman"/>
          <w:sz w:val="24"/>
          <w:szCs w:val="24"/>
        </w:rPr>
        <w:t xml:space="preserve">limited to aiding in the understanding of the professionals who use them.  </w:t>
      </w:r>
      <w:r w:rsidR="00822CE6">
        <w:rPr>
          <w:rFonts w:ascii="Times New Roman" w:hAnsi="Times New Roman" w:cs="Times New Roman"/>
          <w:sz w:val="24"/>
          <w:szCs w:val="24"/>
        </w:rPr>
        <w:t xml:space="preserve">The </w:t>
      </w:r>
      <w:r w:rsidRPr="001C7401">
        <w:rPr>
          <w:rFonts w:ascii="Times New Roman" w:hAnsi="Times New Roman" w:cs="Times New Roman"/>
          <w:sz w:val="24"/>
          <w:szCs w:val="24"/>
        </w:rPr>
        <w:t>GICS was created by Morgan Stanley Capital International in conjunction with S&amp;P Dow Jones Indices in order to offer what they believe to be “an efficient investment tool to capture the breadth, depth and evolution of industry sectors” (</w:t>
      </w:r>
      <w:r w:rsidR="00725BBF">
        <w:rPr>
          <w:rFonts w:ascii="Times New Roman" w:hAnsi="Times New Roman" w:cs="Times New Roman"/>
          <w:sz w:val="24"/>
          <w:szCs w:val="24"/>
        </w:rPr>
        <w:t>“GICS”</w:t>
      </w:r>
      <w:r w:rsidRPr="001C7401">
        <w:rPr>
          <w:rFonts w:ascii="Times New Roman" w:hAnsi="Times New Roman" w:cs="Times New Roman"/>
          <w:sz w:val="24"/>
          <w:szCs w:val="24"/>
        </w:rPr>
        <w:t>).</w:t>
      </w:r>
      <w:r w:rsidR="00F53AC9">
        <w:rPr>
          <w:rFonts w:ascii="Times New Roman" w:hAnsi="Times New Roman" w:cs="Times New Roman"/>
          <w:sz w:val="24"/>
          <w:szCs w:val="24"/>
        </w:rPr>
        <w:t xml:space="preserve">  </w:t>
      </w:r>
      <w:r w:rsidRPr="001C7401">
        <w:rPr>
          <w:rFonts w:ascii="Times New Roman" w:hAnsi="Times New Roman" w:cs="Times New Roman"/>
          <w:sz w:val="24"/>
          <w:szCs w:val="24"/>
        </w:rPr>
        <w:t xml:space="preserve"> </w:t>
      </w:r>
      <w:r w:rsidR="009566A5">
        <w:rPr>
          <w:rFonts w:ascii="Times New Roman" w:hAnsi="Times New Roman" w:cs="Times New Roman"/>
          <w:sz w:val="24"/>
          <w:szCs w:val="24"/>
        </w:rPr>
        <w:t>This tool is used by investment professionals in a variety of ways</w:t>
      </w:r>
      <w:r w:rsidR="00822CE6">
        <w:rPr>
          <w:rFonts w:ascii="Times New Roman" w:hAnsi="Times New Roman" w:cs="Times New Roman"/>
          <w:sz w:val="24"/>
          <w:szCs w:val="24"/>
        </w:rPr>
        <w:t>, from the creation of a portfolio to the determination of its success or failure.</w:t>
      </w:r>
      <w:r w:rsidR="00DC01ED">
        <w:rPr>
          <w:rFonts w:ascii="Times New Roman" w:hAnsi="Times New Roman" w:cs="Times New Roman"/>
          <w:sz w:val="24"/>
          <w:szCs w:val="24"/>
        </w:rPr>
        <w:t xml:space="preserve">   </w:t>
      </w:r>
    </w:p>
    <w:p w14:paraId="02105363" w14:textId="643DDC23" w:rsidR="001C7401" w:rsidRDefault="00DC01ED" w:rsidP="000C5BB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Sector analysis</w:t>
      </w:r>
      <w:r w:rsidR="006C2F0B">
        <w:rPr>
          <w:rFonts w:ascii="Times New Roman" w:hAnsi="Times New Roman" w:cs="Times New Roman"/>
          <w:sz w:val="24"/>
          <w:szCs w:val="24"/>
        </w:rPr>
        <w:t>, also commonly referred to as Industry analysis, is a method by which an interested party evaluates a “</w:t>
      </w:r>
      <w:r w:rsidR="006C2F0B" w:rsidRPr="006C2F0B">
        <w:rPr>
          <w:rFonts w:ascii="Times New Roman" w:hAnsi="Times New Roman" w:cs="Times New Roman"/>
          <w:sz w:val="24"/>
          <w:szCs w:val="24"/>
        </w:rPr>
        <w:t>a specific branch of manufacturing, service, or trade</w:t>
      </w:r>
      <w:r w:rsidR="00285628">
        <w:rPr>
          <w:rFonts w:ascii="Times New Roman" w:hAnsi="Times New Roman" w:cs="Times New Roman"/>
          <w:sz w:val="24"/>
          <w:szCs w:val="24"/>
        </w:rPr>
        <w:t>”</w:t>
      </w:r>
      <w:r w:rsidR="006C2F0B">
        <w:rPr>
          <w:rFonts w:ascii="Times New Roman" w:hAnsi="Times New Roman" w:cs="Times New Roman"/>
          <w:sz w:val="24"/>
          <w:szCs w:val="24"/>
        </w:rPr>
        <w:t xml:space="preserve"> and it is often </w:t>
      </w:r>
      <w:r w:rsidR="006C2F0B">
        <w:rPr>
          <w:rFonts w:ascii="Times New Roman" w:hAnsi="Times New Roman" w:cs="Times New Roman"/>
          <w:sz w:val="24"/>
          <w:szCs w:val="24"/>
        </w:rPr>
        <w:lastRenderedPageBreak/>
        <w:t xml:space="preserve">used by investors </w:t>
      </w:r>
      <w:r w:rsidR="00285628">
        <w:rPr>
          <w:rFonts w:ascii="Times New Roman" w:hAnsi="Times New Roman" w:cs="Times New Roman"/>
          <w:sz w:val="24"/>
          <w:szCs w:val="24"/>
        </w:rPr>
        <w:t>who employ a top down approach to portfolio management</w:t>
      </w:r>
      <w:r w:rsidR="00285628" w:rsidRPr="003A768A">
        <w:rPr>
          <w:rFonts w:ascii="Times New Roman" w:hAnsi="Times New Roman" w:cs="Times New Roman"/>
          <w:sz w:val="24"/>
          <w:szCs w:val="24"/>
        </w:rPr>
        <w:t xml:space="preserve"> (</w:t>
      </w:r>
      <w:r w:rsidR="003A768A" w:rsidRPr="003A768A">
        <w:rPr>
          <w:rFonts w:ascii="Times New Roman" w:hAnsi="Times New Roman" w:cs="Times New Roman"/>
          <w:sz w:val="24"/>
          <w:szCs w:val="24"/>
        </w:rPr>
        <w:t>“Industry &amp; Company Analysis”</w:t>
      </w:r>
      <w:r w:rsidR="00285628" w:rsidRPr="003A768A">
        <w:rPr>
          <w:rFonts w:ascii="Times New Roman" w:hAnsi="Times New Roman" w:cs="Times New Roman"/>
          <w:sz w:val="24"/>
          <w:szCs w:val="24"/>
        </w:rPr>
        <w:t xml:space="preserve">).  </w:t>
      </w:r>
      <w:r w:rsidR="00285628">
        <w:rPr>
          <w:rFonts w:ascii="Times New Roman" w:hAnsi="Times New Roman" w:cs="Times New Roman"/>
          <w:sz w:val="24"/>
          <w:szCs w:val="24"/>
        </w:rPr>
        <w:t>A top down approach to investing begins with an evaluation of the overall economic environment, which then leads to an industry analysis,</w:t>
      </w:r>
      <w:r w:rsidR="00D5169E">
        <w:rPr>
          <w:rFonts w:ascii="Times New Roman" w:hAnsi="Times New Roman" w:cs="Times New Roman"/>
          <w:sz w:val="24"/>
          <w:szCs w:val="24"/>
        </w:rPr>
        <w:t xml:space="preserve"> and</w:t>
      </w:r>
      <w:r w:rsidR="00105904">
        <w:rPr>
          <w:rFonts w:ascii="Times New Roman" w:hAnsi="Times New Roman" w:cs="Times New Roman"/>
          <w:sz w:val="24"/>
          <w:szCs w:val="24"/>
        </w:rPr>
        <w:t xml:space="preserve"> </w:t>
      </w:r>
      <w:r w:rsidR="00285628">
        <w:rPr>
          <w:rFonts w:ascii="Times New Roman" w:hAnsi="Times New Roman" w:cs="Times New Roman"/>
          <w:sz w:val="24"/>
          <w:szCs w:val="24"/>
        </w:rPr>
        <w:t>concludes with a company analysis that may potentially lead to the purchase of an equity</w:t>
      </w:r>
      <w:r w:rsidR="00D90608">
        <w:rPr>
          <w:rFonts w:ascii="Times New Roman" w:hAnsi="Times New Roman" w:cs="Times New Roman"/>
          <w:sz w:val="24"/>
          <w:szCs w:val="24"/>
        </w:rPr>
        <w:t xml:space="preserve"> </w:t>
      </w:r>
      <w:r w:rsidR="00D90608" w:rsidRPr="00C755C3">
        <w:rPr>
          <w:rFonts w:ascii="Times New Roman" w:hAnsi="Times New Roman" w:cs="Times New Roman"/>
          <w:sz w:val="24"/>
          <w:szCs w:val="24"/>
        </w:rPr>
        <w:t>(</w:t>
      </w:r>
      <w:r w:rsidR="00C755C3" w:rsidRPr="00C755C3">
        <w:rPr>
          <w:rFonts w:ascii="Times New Roman" w:hAnsi="Times New Roman" w:cs="Times New Roman"/>
          <w:sz w:val="24"/>
          <w:szCs w:val="24"/>
        </w:rPr>
        <w:t>“Industry &amp; Company Analysis”</w:t>
      </w:r>
      <w:r w:rsidR="00D90608" w:rsidRPr="00C755C3">
        <w:rPr>
          <w:rFonts w:ascii="Times New Roman" w:hAnsi="Times New Roman" w:cs="Times New Roman"/>
          <w:sz w:val="24"/>
          <w:szCs w:val="24"/>
        </w:rPr>
        <w:t>)</w:t>
      </w:r>
      <w:r w:rsidR="00285628" w:rsidRPr="00C755C3">
        <w:rPr>
          <w:rFonts w:ascii="Times New Roman" w:hAnsi="Times New Roman" w:cs="Times New Roman"/>
          <w:sz w:val="24"/>
          <w:szCs w:val="24"/>
        </w:rPr>
        <w:t>.</w:t>
      </w:r>
      <w:r w:rsidR="00EF4021" w:rsidRPr="00C755C3">
        <w:rPr>
          <w:rFonts w:ascii="Times New Roman" w:hAnsi="Times New Roman" w:cs="Times New Roman"/>
          <w:sz w:val="24"/>
          <w:szCs w:val="24"/>
        </w:rPr>
        <w:t xml:space="preserve">  </w:t>
      </w:r>
      <w:r w:rsidR="00EF4021">
        <w:rPr>
          <w:rFonts w:ascii="Times New Roman" w:hAnsi="Times New Roman" w:cs="Times New Roman"/>
          <w:sz w:val="24"/>
          <w:szCs w:val="24"/>
        </w:rPr>
        <w:t xml:space="preserve">Essentially sector analysis allows an interested party to evaluate the overall health of a specific industry group in order to determine </w:t>
      </w:r>
      <w:r w:rsidR="0017122E">
        <w:rPr>
          <w:rFonts w:ascii="Times New Roman" w:hAnsi="Times New Roman" w:cs="Times New Roman"/>
          <w:sz w:val="24"/>
          <w:szCs w:val="24"/>
        </w:rPr>
        <w:t xml:space="preserve">the viability of the sector.  </w:t>
      </w:r>
      <w:r w:rsidR="00B07E6B">
        <w:rPr>
          <w:rFonts w:ascii="Times New Roman" w:hAnsi="Times New Roman" w:cs="Times New Roman"/>
          <w:sz w:val="24"/>
          <w:szCs w:val="24"/>
        </w:rPr>
        <w:t xml:space="preserve">  </w:t>
      </w:r>
      <w:r w:rsidR="00EF4021">
        <w:rPr>
          <w:rFonts w:ascii="Times New Roman" w:hAnsi="Times New Roman" w:cs="Times New Roman"/>
          <w:sz w:val="24"/>
          <w:szCs w:val="24"/>
        </w:rPr>
        <w:t xml:space="preserve">It also </w:t>
      </w:r>
      <w:r w:rsidR="0017122E">
        <w:rPr>
          <w:rFonts w:ascii="Times New Roman" w:hAnsi="Times New Roman" w:cs="Times New Roman"/>
          <w:sz w:val="24"/>
          <w:szCs w:val="24"/>
        </w:rPr>
        <w:t xml:space="preserve">further </w:t>
      </w:r>
      <w:r w:rsidR="00EF4021">
        <w:rPr>
          <w:rFonts w:ascii="Times New Roman" w:hAnsi="Times New Roman" w:cs="Times New Roman"/>
          <w:sz w:val="24"/>
          <w:szCs w:val="24"/>
        </w:rPr>
        <w:t xml:space="preserve">allows for the comparison of firms within an industry class to its peers, which </w:t>
      </w:r>
      <w:r w:rsidR="00B61E5E">
        <w:rPr>
          <w:rFonts w:ascii="Times New Roman" w:hAnsi="Times New Roman" w:cs="Times New Roman"/>
          <w:sz w:val="24"/>
          <w:szCs w:val="24"/>
        </w:rPr>
        <w:t xml:space="preserve">gives the prospective investor an opportunity to </w:t>
      </w:r>
      <w:r w:rsidR="003E514A">
        <w:rPr>
          <w:rFonts w:ascii="Times New Roman" w:hAnsi="Times New Roman" w:cs="Times New Roman"/>
          <w:sz w:val="24"/>
          <w:szCs w:val="24"/>
        </w:rPr>
        <w:t xml:space="preserve">compare the performance of multiple firms that supposedly share similar </w:t>
      </w:r>
      <w:r w:rsidR="000351BA">
        <w:rPr>
          <w:rFonts w:ascii="Times New Roman" w:hAnsi="Times New Roman" w:cs="Times New Roman"/>
          <w:sz w:val="24"/>
          <w:szCs w:val="24"/>
        </w:rPr>
        <w:t>attributes</w:t>
      </w:r>
      <w:r w:rsidR="00232CE1">
        <w:rPr>
          <w:rFonts w:ascii="Times New Roman" w:hAnsi="Times New Roman" w:cs="Times New Roman"/>
          <w:sz w:val="24"/>
          <w:szCs w:val="24"/>
        </w:rPr>
        <w:t xml:space="preserve"> with the end goal of choosing the superior firm</w:t>
      </w:r>
      <w:r w:rsidR="008002ED">
        <w:rPr>
          <w:rFonts w:ascii="Times New Roman" w:hAnsi="Times New Roman" w:cs="Times New Roman"/>
          <w:sz w:val="24"/>
          <w:szCs w:val="24"/>
        </w:rPr>
        <w:t xml:space="preserve">.  </w:t>
      </w:r>
      <w:r w:rsidR="008002ED" w:rsidRPr="008002ED">
        <w:rPr>
          <w:rFonts w:ascii="Times New Roman" w:hAnsi="Times New Roman" w:cs="Times New Roman"/>
          <w:sz w:val="24"/>
          <w:szCs w:val="24"/>
        </w:rPr>
        <w:t>If companies are improperly classified by sector, this can render the sector analysis and peer comparison portion of the research process inaccurate at best and completely purposeless at worst</w:t>
      </w:r>
      <w:r w:rsidR="00725BBF">
        <w:rPr>
          <w:rFonts w:ascii="Times New Roman" w:hAnsi="Times New Roman" w:cs="Times New Roman"/>
          <w:sz w:val="24"/>
          <w:szCs w:val="24"/>
        </w:rPr>
        <w:t xml:space="preserve"> (“Tracking Performance”</w:t>
      </w:r>
      <w:r w:rsidR="00232CE1">
        <w:rPr>
          <w:rFonts w:ascii="Times New Roman" w:hAnsi="Times New Roman" w:cs="Times New Roman"/>
          <w:sz w:val="24"/>
          <w:szCs w:val="24"/>
        </w:rPr>
        <w:t xml:space="preserve">.  </w:t>
      </w:r>
    </w:p>
    <w:p w14:paraId="38F87405" w14:textId="4BF0D367" w:rsidR="002B4325" w:rsidRPr="00D53756" w:rsidRDefault="002B4325" w:rsidP="000C5BB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The use of sectors by investors does not end with </w:t>
      </w:r>
      <w:r w:rsidR="00EE75C6">
        <w:rPr>
          <w:rFonts w:ascii="Times New Roman" w:hAnsi="Times New Roman" w:cs="Times New Roman"/>
          <w:sz w:val="24"/>
          <w:szCs w:val="24"/>
        </w:rPr>
        <w:t>stock research and selection</w:t>
      </w:r>
      <w:r w:rsidR="00EF4021">
        <w:rPr>
          <w:rFonts w:ascii="Times New Roman" w:hAnsi="Times New Roman" w:cs="Times New Roman"/>
          <w:sz w:val="24"/>
          <w:szCs w:val="24"/>
        </w:rPr>
        <w:t>.</w:t>
      </w:r>
      <w:r w:rsidR="00546F13">
        <w:rPr>
          <w:rFonts w:ascii="Times New Roman" w:hAnsi="Times New Roman" w:cs="Times New Roman"/>
          <w:sz w:val="24"/>
          <w:szCs w:val="24"/>
        </w:rPr>
        <w:t xml:space="preserve">  It is common practice for many </w:t>
      </w:r>
      <w:r w:rsidR="00324238">
        <w:rPr>
          <w:rFonts w:ascii="Times New Roman" w:hAnsi="Times New Roman" w:cs="Times New Roman"/>
          <w:sz w:val="24"/>
          <w:szCs w:val="24"/>
        </w:rPr>
        <w:t>portfolios to be weighted based on the percentage makeup of a sector within an index.</w:t>
      </w:r>
      <w:r w:rsidR="008F14C5">
        <w:rPr>
          <w:rFonts w:ascii="Times New Roman" w:hAnsi="Times New Roman" w:cs="Times New Roman"/>
          <w:sz w:val="24"/>
          <w:szCs w:val="24"/>
        </w:rPr>
        <w:t xml:space="preserve">  Coincidentally the S&amp;P 500 is one of the most common ind</w:t>
      </w:r>
      <w:r w:rsidR="008F6A2E">
        <w:rPr>
          <w:rFonts w:ascii="Times New Roman" w:hAnsi="Times New Roman" w:cs="Times New Roman"/>
          <w:sz w:val="24"/>
          <w:szCs w:val="24"/>
        </w:rPr>
        <w:t>ices</w:t>
      </w:r>
      <w:r w:rsidR="008F14C5">
        <w:rPr>
          <w:rFonts w:ascii="Times New Roman" w:hAnsi="Times New Roman" w:cs="Times New Roman"/>
          <w:sz w:val="24"/>
          <w:szCs w:val="24"/>
        </w:rPr>
        <w:t xml:space="preserve"> used for this purpose, and its sector</w:t>
      </w:r>
      <w:r w:rsidR="00646770">
        <w:rPr>
          <w:rFonts w:ascii="Times New Roman" w:hAnsi="Times New Roman" w:cs="Times New Roman"/>
          <w:sz w:val="24"/>
          <w:szCs w:val="24"/>
        </w:rPr>
        <w:t>s</w:t>
      </w:r>
      <w:r w:rsidR="008F14C5">
        <w:rPr>
          <w:rFonts w:ascii="Times New Roman" w:hAnsi="Times New Roman" w:cs="Times New Roman"/>
          <w:sz w:val="24"/>
          <w:szCs w:val="24"/>
        </w:rPr>
        <w:t xml:space="preserve"> are defined using the GICS.</w:t>
      </w:r>
      <w:r w:rsidR="00155A1F">
        <w:rPr>
          <w:rFonts w:ascii="Times New Roman" w:hAnsi="Times New Roman" w:cs="Times New Roman"/>
          <w:sz w:val="24"/>
          <w:szCs w:val="24"/>
        </w:rPr>
        <w:t xml:space="preserve">  The weight of a sector within the S&amp;P 500 is used as a baseline for the weighting of </w:t>
      </w:r>
      <w:r w:rsidR="00E1494D">
        <w:rPr>
          <w:rFonts w:ascii="Times New Roman" w:hAnsi="Times New Roman" w:cs="Times New Roman"/>
          <w:sz w:val="24"/>
          <w:szCs w:val="24"/>
        </w:rPr>
        <w:t xml:space="preserve">holdings within an </w:t>
      </w:r>
      <w:r w:rsidR="00155A1F">
        <w:rPr>
          <w:rFonts w:ascii="Times New Roman" w:hAnsi="Times New Roman" w:cs="Times New Roman"/>
          <w:sz w:val="24"/>
          <w:szCs w:val="24"/>
        </w:rPr>
        <w:t>individual portfolio</w:t>
      </w:r>
      <w:r w:rsidR="00DF3677">
        <w:rPr>
          <w:rFonts w:ascii="Times New Roman" w:hAnsi="Times New Roman" w:cs="Times New Roman"/>
          <w:sz w:val="24"/>
          <w:szCs w:val="24"/>
        </w:rPr>
        <w:t>.  Often</w:t>
      </w:r>
      <w:r w:rsidR="00E1494D">
        <w:rPr>
          <w:rFonts w:ascii="Times New Roman" w:hAnsi="Times New Roman" w:cs="Times New Roman"/>
          <w:sz w:val="24"/>
          <w:szCs w:val="24"/>
        </w:rPr>
        <w:t>times</w:t>
      </w:r>
      <w:r w:rsidR="00DF3677">
        <w:rPr>
          <w:rFonts w:ascii="Times New Roman" w:hAnsi="Times New Roman" w:cs="Times New Roman"/>
          <w:sz w:val="24"/>
          <w:szCs w:val="24"/>
        </w:rPr>
        <w:t xml:space="preserve"> recommendations are made </w:t>
      </w:r>
      <w:proofErr w:type="gramStart"/>
      <w:r w:rsidR="00DF3677">
        <w:rPr>
          <w:rFonts w:ascii="Times New Roman" w:hAnsi="Times New Roman" w:cs="Times New Roman"/>
          <w:sz w:val="24"/>
          <w:szCs w:val="24"/>
        </w:rPr>
        <w:t>in regard to</w:t>
      </w:r>
      <w:proofErr w:type="gramEnd"/>
      <w:r w:rsidR="00DF3677">
        <w:rPr>
          <w:rFonts w:ascii="Times New Roman" w:hAnsi="Times New Roman" w:cs="Times New Roman"/>
          <w:sz w:val="24"/>
          <w:szCs w:val="24"/>
        </w:rPr>
        <w:t xml:space="preserve"> overweighting or underweighting a portfolio </w:t>
      </w:r>
      <w:r w:rsidR="00406108" w:rsidRPr="00DE55D1">
        <w:rPr>
          <w:rFonts w:ascii="Times New Roman" w:hAnsi="Times New Roman" w:cs="Times New Roman"/>
          <w:sz w:val="24"/>
          <w:szCs w:val="24"/>
        </w:rPr>
        <w:t>in contrast</w:t>
      </w:r>
      <w:r w:rsidR="00406108">
        <w:rPr>
          <w:rFonts w:ascii="Times New Roman" w:hAnsi="Times New Roman" w:cs="Times New Roman"/>
          <w:sz w:val="24"/>
          <w:szCs w:val="24"/>
        </w:rPr>
        <w:t xml:space="preserve"> to the </w:t>
      </w:r>
      <w:r w:rsidR="00DE55D1">
        <w:rPr>
          <w:rFonts w:ascii="Times New Roman" w:hAnsi="Times New Roman" w:cs="Times New Roman"/>
          <w:sz w:val="24"/>
          <w:szCs w:val="24"/>
        </w:rPr>
        <w:t xml:space="preserve">corresponding </w:t>
      </w:r>
      <w:r w:rsidR="00406108">
        <w:rPr>
          <w:rFonts w:ascii="Times New Roman" w:hAnsi="Times New Roman" w:cs="Times New Roman"/>
          <w:sz w:val="24"/>
          <w:szCs w:val="24"/>
        </w:rPr>
        <w:t xml:space="preserve">weighting in the S&amp;P 500.  </w:t>
      </w:r>
      <w:r w:rsidR="004563C5">
        <w:rPr>
          <w:rFonts w:ascii="Times New Roman" w:hAnsi="Times New Roman" w:cs="Times New Roman"/>
          <w:sz w:val="24"/>
          <w:szCs w:val="24"/>
        </w:rPr>
        <w:t xml:space="preserve">If a portfolio is overweight in a sector, then </w:t>
      </w:r>
      <w:r w:rsidR="00B52AA9">
        <w:rPr>
          <w:rFonts w:ascii="Times New Roman" w:hAnsi="Times New Roman" w:cs="Times New Roman"/>
          <w:sz w:val="24"/>
          <w:szCs w:val="24"/>
        </w:rPr>
        <w:t>its manager has chosen to take a greater position in the sector than its S&amp;P 500 counterpart</w:t>
      </w:r>
      <w:r w:rsidR="0025506F">
        <w:rPr>
          <w:rFonts w:ascii="Times New Roman" w:hAnsi="Times New Roman" w:cs="Times New Roman"/>
          <w:sz w:val="24"/>
          <w:szCs w:val="24"/>
        </w:rPr>
        <w:t>, and t</w:t>
      </w:r>
      <w:r w:rsidR="00B52AA9">
        <w:rPr>
          <w:rFonts w:ascii="Times New Roman" w:hAnsi="Times New Roman" w:cs="Times New Roman"/>
          <w:sz w:val="24"/>
          <w:szCs w:val="24"/>
        </w:rPr>
        <w:t xml:space="preserve">he opposite is true if a portfolio is </w:t>
      </w:r>
      <w:r w:rsidR="00D5169E">
        <w:rPr>
          <w:rFonts w:ascii="Times New Roman" w:hAnsi="Times New Roman" w:cs="Times New Roman"/>
          <w:sz w:val="24"/>
          <w:szCs w:val="24"/>
        </w:rPr>
        <w:t>underweighted</w:t>
      </w:r>
      <w:r w:rsidR="00B52AA9">
        <w:rPr>
          <w:rFonts w:ascii="Times New Roman" w:hAnsi="Times New Roman" w:cs="Times New Roman"/>
          <w:sz w:val="24"/>
          <w:szCs w:val="24"/>
        </w:rPr>
        <w:t xml:space="preserve"> for a sector.</w:t>
      </w:r>
      <w:r w:rsidR="00B519C8">
        <w:rPr>
          <w:rFonts w:ascii="Times New Roman" w:hAnsi="Times New Roman" w:cs="Times New Roman"/>
          <w:sz w:val="24"/>
          <w:szCs w:val="24"/>
        </w:rPr>
        <w:t xml:space="preserve"> If a portfolio is unequally weighted, then it is indicative of the managers assessment of the sector</w:t>
      </w:r>
      <w:r w:rsidR="00D5169E">
        <w:rPr>
          <w:rFonts w:ascii="Times New Roman" w:hAnsi="Times New Roman" w:cs="Times New Roman"/>
          <w:sz w:val="24"/>
          <w:szCs w:val="24"/>
        </w:rPr>
        <w:t>’</w:t>
      </w:r>
      <w:r w:rsidR="00B519C8">
        <w:rPr>
          <w:rFonts w:ascii="Times New Roman" w:hAnsi="Times New Roman" w:cs="Times New Roman"/>
          <w:sz w:val="24"/>
          <w:szCs w:val="24"/>
        </w:rPr>
        <w:t>s valuation and performance prospects</w:t>
      </w:r>
      <w:r w:rsidR="005479ED">
        <w:rPr>
          <w:rFonts w:ascii="Times New Roman" w:hAnsi="Times New Roman" w:cs="Times New Roman"/>
          <w:sz w:val="24"/>
          <w:szCs w:val="24"/>
        </w:rPr>
        <w:t xml:space="preserve">, and it also </w:t>
      </w:r>
      <w:r w:rsidR="00D46E92">
        <w:rPr>
          <w:rFonts w:ascii="Times New Roman" w:hAnsi="Times New Roman" w:cs="Times New Roman"/>
          <w:sz w:val="24"/>
          <w:szCs w:val="24"/>
        </w:rPr>
        <w:t xml:space="preserve">displays the manager’s </w:t>
      </w:r>
      <w:r w:rsidR="00F061CF">
        <w:rPr>
          <w:rFonts w:ascii="Times New Roman" w:hAnsi="Times New Roman" w:cs="Times New Roman"/>
          <w:sz w:val="24"/>
          <w:szCs w:val="24"/>
        </w:rPr>
        <w:t xml:space="preserve">expectations and comfort level for the sector </w:t>
      </w:r>
      <w:r w:rsidR="00F061CF">
        <w:rPr>
          <w:rFonts w:ascii="Times New Roman" w:hAnsi="Times New Roman" w:cs="Times New Roman"/>
          <w:sz w:val="24"/>
          <w:szCs w:val="24"/>
        </w:rPr>
        <w:lastRenderedPageBreak/>
        <w:t>relative to the foreseen risks and associated sector information</w:t>
      </w:r>
      <w:r w:rsidR="00D53756">
        <w:rPr>
          <w:rFonts w:ascii="Times New Roman" w:hAnsi="Times New Roman" w:cs="Times New Roman"/>
          <w:sz w:val="24"/>
          <w:szCs w:val="24"/>
        </w:rPr>
        <w:t xml:space="preserve"> </w:t>
      </w:r>
      <w:r w:rsidR="00D53756" w:rsidRPr="006B2A89">
        <w:rPr>
          <w:rFonts w:ascii="Times New Roman" w:hAnsi="Times New Roman" w:cs="Times New Roman"/>
          <w:sz w:val="24"/>
          <w:szCs w:val="24"/>
        </w:rPr>
        <w:t>(</w:t>
      </w:r>
      <w:r w:rsidR="006B2A89" w:rsidRPr="006B2A89">
        <w:rPr>
          <w:rFonts w:ascii="Times New Roman" w:hAnsi="Times New Roman" w:cs="Times New Roman"/>
          <w:sz w:val="24"/>
          <w:szCs w:val="24"/>
        </w:rPr>
        <w:t>“US Equity Sector Strategy”</w:t>
      </w:r>
      <w:r w:rsidR="00D53756" w:rsidRPr="006B2A89">
        <w:rPr>
          <w:rFonts w:ascii="Times New Roman" w:hAnsi="Times New Roman" w:cs="Times New Roman"/>
          <w:sz w:val="24"/>
          <w:szCs w:val="24"/>
        </w:rPr>
        <w:t>).</w:t>
      </w:r>
      <w:r w:rsidR="00F061CF">
        <w:rPr>
          <w:rFonts w:ascii="Times New Roman" w:hAnsi="Times New Roman" w:cs="Times New Roman"/>
          <w:sz w:val="24"/>
          <w:szCs w:val="24"/>
        </w:rPr>
        <w:t xml:space="preserve">  If firms that differ greatly in terms of growth drivers and risk exposure</w:t>
      </w:r>
      <w:r w:rsidR="00D5169E">
        <w:rPr>
          <w:rFonts w:ascii="Times New Roman" w:hAnsi="Times New Roman" w:cs="Times New Roman"/>
          <w:sz w:val="24"/>
          <w:szCs w:val="24"/>
        </w:rPr>
        <w:t xml:space="preserve"> exist within a sector</w:t>
      </w:r>
      <w:r w:rsidR="00F061CF">
        <w:rPr>
          <w:rFonts w:ascii="Times New Roman" w:hAnsi="Times New Roman" w:cs="Times New Roman"/>
          <w:sz w:val="24"/>
          <w:szCs w:val="24"/>
        </w:rPr>
        <w:t xml:space="preserve">, then it is possible that a manager may not be weighing their sectors in a way that reflects the true industry environment.  </w:t>
      </w:r>
    </w:p>
    <w:p w14:paraId="6C999384" w14:textId="3C9707AE" w:rsidR="003A18CF" w:rsidRDefault="003D6BB0" w:rsidP="000C5BB8">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Of course, the use of the S&amp;P 500 as measure for sector weightings is only appropriate when </w:t>
      </w:r>
      <w:r w:rsidR="004D6CE9">
        <w:rPr>
          <w:rFonts w:ascii="Times New Roman" w:hAnsi="Times New Roman" w:cs="Times New Roman"/>
          <w:sz w:val="24"/>
          <w:szCs w:val="24"/>
        </w:rPr>
        <w:t xml:space="preserve">the S&amp;P 500 is used as part of a portfolios benchmark.  </w:t>
      </w:r>
      <w:r w:rsidR="00497327">
        <w:rPr>
          <w:rFonts w:ascii="Times New Roman" w:hAnsi="Times New Roman" w:cs="Times New Roman"/>
          <w:sz w:val="24"/>
          <w:szCs w:val="24"/>
        </w:rPr>
        <w:t xml:space="preserve">A benchmark is used to </w:t>
      </w:r>
      <w:r w:rsidR="00C1570A">
        <w:rPr>
          <w:rFonts w:ascii="Times New Roman" w:hAnsi="Times New Roman" w:cs="Times New Roman"/>
          <w:sz w:val="24"/>
          <w:szCs w:val="24"/>
        </w:rPr>
        <w:t>“</w:t>
      </w:r>
      <w:r w:rsidR="0098035B">
        <w:rPr>
          <w:rFonts w:ascii="Times New Roman" w:hAnsi="Times New Roman" w:cs="Times New Roman"/>
          <w:sz w:val="24"/>
          <w:szCs w:val="24"/>
        </w:rPr>
        <w:t xml:space="preserve">compare a fund’s returns to judge its performance” and it can be an “average performance of funds similar to your portfolio or a broad index of the investments your fund usually picks from”, which makes the S&amp;P 500 an appropriate benchmark for funds dealing in stocks of larger companies </w:t>
      </w:r>
      <w:r w:rsidR="008D206A" w:rsidRPr="00D40D67">
        <w:rPr>
          <w:rFonts w:ascii="Times New Roman" w:hAnsi="Times New Roman" w:cs="Times New Roman"/>
          <w:sz w:val="24"/>
          <w:szCs w:val="24"/>
        </w:rPr>
        <w:t>(Morningstar</w:t>
      </w:r>
      <w:r w:rsidR="008D206A">
        <w:rPr>
          <w:rFonts w:ascii="Times New Roman" w:hAnsi="Times New Roman" w:cs="Times New Roman"/>
          <w:sz w:val="24"/>
          <w:szCs w:val="24"/>
        </w:rPr>
        <w:t>).</w:t>
      </w:r>
      <w:r w:rsidR="00DE5EAD">
        <w:rPr>
          <w:rFonts w:ascii="Times New Roman" w:hAnsi="Times New Roman" w:cs="Times New Roman"/>
          <w:sz w:val="24"/>
          <w:szCs w:val="24"/>
        </w:rPr>
        <w:t xml:space="preserve">  </w:t>
      </w:r>
      <w:r w:rsidR="00352C88">
        <w:rPr>
          <w:rFonts w:ascii="Times New Roman" w:hAnsi="Times New Roman" w:cs="Times New Roman"/>
          <w:sz w:val="24"/>
          <w:szCs w:val="24"/>
        </w:rPr>
        <w:t xml:space="preserve">Just as individual companies are punished by the market for failing to meet their earnings advising, investment managers </w:t>
      </w:r>
      <w:r w:rsidR="004A4E0B">
        <w:rPr>
          <w:rFonts w:ascii="Times New Roman" w:hAnsi="Times New Roman" w:cs="Times New Roman"/>
          <w:sz w:val="24"/>
          <w:szCs w:val="24"/>
        </w:rPr>
        <w:t xml:space="preserve">are subject to penalization for failing to </w:t>
      </w:r>
      <w:r w:rsidR="00447439">
        <w:rPr>
          <w:rFonts w:ascii="Times New Roman" w:hAnsi="Times New Roman" w:cs="Times New Roman"/>
          <w:sz w:val="24"/>
          <w:szCs w:val="24"/>
        </w:rPr>
        <w:t>exceed, or at least match,</w:t>
      </w:r>
      <w:r w:rsidR="004A4E0B">
        <w:rPr>
          <w:rFonts w:ascii="Times New Roman" w:hAnsi="Times New Roman" w:cs="Times New Roman"/>
          <w:sz w:val="24"/>
          <w:szCs w:val="24"/>
        </w:rPr>
        <w:t xml:space="preserve"> their benchmarks.</w:t>
      </w:r>
      <w:r w:rsidR="00003365">
        <w:rPr>
          <w:rFonts w:ascii="Times New Roman" w:hAnsi="Times New Roman" w:cs="Times New Roman"/>
          <w:sz w:val="24"/>
          <w:szCs w:val="24"/>
        </w:rPr>
        <w:t xml:space="preserve">  Failure to meet these benchmarks can be detrimental to a portfolio’s </w:t>
      </w:r>
      <w:r w:rsidR="00D204CF">
        <w:rPr>
          <w:rFonts w:ascii="Times New Roman" w:hAnsi="Times New Roman" w:cs="Times New Roman"/>
          <w:sz w:val="24"/>
          <w:szCs w:val="24"/>
        </w:rPr>
        <w:t>longevity</w:t>
      </w:r>
      <w:r w:rsidR="00D5169E">
        <w:rPr>
          <w:rFonts w:ascii="Times New Roman" w:hAnsi="Times New Roman" w:cs="Times New Roman"/>
          <w:sz w:val="24"/>
          <w:szCs w:val="24"/>
        </w:rPr>
        <w:t xml:space="preserve">, and </w:t>
      </w:r>
      <w:r w:rsidR="003A18CF">
        <w:rPr>
          <w:rFonts w:ascii="Times New Roman" w:hAnsi="Times New Roman" w:cs="Times New Roman"/>
          <w:sz w:val="24"/>
          <w:szCs w:val="24"/>
        </w:rPr>
        <w:t>repetitive failure to perform</w:t>
      </w:r>
      <w:r w:rsidR="00447439">
        <w:rPr>
          <w:rFonts w:ascii="Times New Roman" w:hAnsi="Times New Roman" w:cs="Times New Roman"/>
          <w:sz w:val="24"/>
          <w:szCs w:val="24"/>
        </w:rPr>
        <w:t xml:space="preserve"> will reflect poorly on a</w:t>
      </w:r>
      <w:r w:rsidR="003A18CF">
        <w:rPr>
          <w:rFonts w:ascii="Times New Roman" w:hAnsi="Times New Roman" w:cs="Times New Roman"/>
          <w:sz w:val="24"/>
          <w:szCs w:val="24"/>
        </w:rPr>
        <w:t xml:space="preserve"> manager’s</w:t>
      </w:r>
      <w:r w:rsidR="00447439">
        <w:rPr>
          <w:rFonts w:ascii="Times New Roman" w:hAnsi="Times New Roman" w:cs="Times New Roman"/>
          <w:sz w:val="24"/>
          <w:szCs w:val="24"/>
        </w:rPr>
        <w:t xml:space="preserve"> abilities as an investor</w:t>
      </w:r>
      <w:r w:rsidR="00DF13F7">
        <w:rPr>
          <w:rFonts w:ascii="Times New Roman" w:hAnsi="Times New Roman" w:cs="Times New Roman"/>
          <w:sz w:val="24"/>
          <w:szCs w:val="24"/>
        </w:rPr>
        <w:t xml:space="preserve"> (</w:t>
      </w:r>
      <w:r w:rsidR="00D938A7">
        <w:rPr>
          <w:rFonts w:ascii="Times New Roman" w:hAnsi="Times New Roman" w:cs="Times New Roman"/>
          <w:sz w:val="24"/>
          <w:szCs w:val="24"/>
        </w:rPr>
        <w:t>“Tracking Performance”</w:t>
      </w:r>
      <w:r w:rsidR="00DF13F7">
        <w:rPr>
          <w:rFonts w:ascii="Times New Roman" w:hAnsi="Times New Roman" w:cs="Times New Roman"/>
          <w:sz w:val="24"/>
          <w:szCs w:val="24"/>
        </w:rPr>
        <w:t>)</w:t>
      </w:r>
      <w:r w:rsidR="003A18CF">
        <w:rPr>
          <w:rFonts w:ascii="Times New Roman" w:hAnsi="Times New Roman" w:cs="Times New Roman"/>
          <w:sz w:val="24"/>
          <w:szCs w:val="24"/>
        </w:rPr>
        <w:t xml:space="preserve">.  </w:t>
      </w:r>
    </w:p>
    <w:p w14:paraId="2C606A9E" w14:textId="23FD55E8" w:rsidR="003A00E1" w:rsidRPr="00A21BED" w:rsidRDefault="003A18CF" w:rsidP="00A21BED">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Given the ways in which sectors are used </w:t>
      </w:r>
      <w:r w:rsidR="00DF13F7">
        <w:rPr>
          <w:rFonts w:ascii="Times New Roman" w:hAnsi="Times New Roman" w:cs="Times New Roman"/>
          <w:sz w:val="24"/>
          <w:szCs w:val="24"/>
        </w:rPr>
        <w:t>to build and measure</w:t>
      </w:r>
      <w:r w:rsidR="002E33E6">
        <w:rPr>
          <w:rFonts w:ascii="Times New Roman" w:hAnsi="Times New Roman" w:cs="Times New Roman"/>
          <w:sz w:val="24"/>
          <w:szCs w:val="24"/>
        </w:rPr>
        <w:t xml:space="preserve"> portfolios</w:t>
      </w:r>
      <w:r w:rsidR="00DF13F7">
        <w:rPr>
          <w:rFonts w:ascii="Times New Roman" w:hAnsi="Times New Roman" w:cs="Times New Roman"/>
          <w:sz w:val="24"/>
          <w:szCs w:val="24"/>
        </w:rPr>
        <w:t xml:space="preserve">, the importance of </w:t>
      </w:r>
      <w:r w:rsidR="00003365">
        <w:rPr>
          <w:rFonts w:ascii="Times New Roman" w:hAnsi="Times New Roman" w:cs="Times New Roman"/>
          <w:sz w:val="24"/>
          <w:szCs w:val="24"/>
        </w:rPr>
        <w:t xml:space="preserve"> </w:t>
      </w:r>
      <w:r w:rsidR="002E33E6">
        <w:rPr>
          <w:rFonts w:ascii="Times New Roman" w:hAnsi="Times New Roman" w:cs="Times New Roman"/>
          <w:sz w:val="24"/>
          <w:szCs w:val="24"/>
        </w:rPr>
        <w:t xml:space="preserve">classification systems </w:t>
      </w:r>
      <w:r w:rsidR="00A74ECA">
        <w:rPr>
          <w:rFonts w:ascii="Times New Roman" w:hAnsi="Times New Roman" w:cs="Times New Roman"/>
          <w:sz w:val="24"/>
          <w:szCs w:val="24"/>
        </w:rPr>
        <w:t>becomes</w:t>
      </w:r>
      <w:r w:rsidR="00223B7B">
        <w:rPr>
          <w:rFonts w:ascii="Times New Roman" w:hAnsi="Times New Roman" w:cs="Times New Roman"/>
          <w:sz w:val="24"/>
          <w:szCs w:val="24"/>
        </w:rPr>
        <w:t xml:space="preserve"> highly </w:t>
      </w:r>
      <w:r w:rsidR="00742045">
        <w:rPr>
          <w:rFonts w:ascii="Times New Roman" w:hAnsi="Times New Roman" w:cs="Times New Roman"/>
          <w:sz w:val="24"/>
          <w:szCs w:val="24"/>
        </w:rPr>
        <w:t xml:space="preserve">evident.  If </w:t>
      </w:r>
      <w:r w:rsidR="00D938A7">
        <w:rPr>
          <w:rFonts w:ascii="Times New Roman" w:hAnsi="Times New Roman" w:cs="Times New Roman"/>
          <w:sz w:val="24"/>
          <w:szCs w:val="24"/>
        </w:rPr>
        <w:t>the</w:t>
      </w:r>
      <w:r w:rsidR="00742045">
        <w:rPr>
          <w:rFonts w:ascii="Times New Roman" w:hAnsi="Times New Roman" w:cs="Times New Roman"/>
          <w:sz w:val="24"/>
          <w:szCs w:val="24"/>
        </w:rPr>
        <w:t xml:space="preserve"> definition of a sector is </w:t>
      </w:r>
      <w:r w:rsidR="00B922D4">
        <w:rPr>
          <w:rFonts w:ascii="Times New Roman" w:hAnsi="Times New Roman" w:cs="Times New Roman"/>
          <w:sz w:val="24"/>
          <w:szCs w:val="24"/>
        </w:rPr>
        <w:t xml:space="preserve">not accurate within a classification system that is used to benchmark a portfolio, then the composition of the benchmark could </w:t>
      </w:r>
      <w:r w:rsidR="00EA3654">
        <w:rPr>
          <w:rFonts w:ascii="Times New Roman" w:hAnsi="Times New Roman" w:cs="Times New Roman"/>
          <w:sz w:val="24"/>
          <w:szCs w:val="24"/>
        </w:rPr>
        <w:t>inaccurately</w:t>
      </w:r>
      <w:r w:rsidR="00B922D4">
        <w:rPr>
          <w:rFonts w:ascii="Times New Roman" w:hAnsi="Times New Roman" w:cs="Times New Roman"/>
          <w:sz w:val="24"/>
          <w:szCs w:val="24"/>
        </w:rPr>
        <w:t xml:space="preserve"> reflect the performance of a sector, which, in turn, could make the performance of a portfolio appear better or worse depending on the </w:t>
      </w:r>
      <w:r w:rsidR="00EA3654">
        <w:rPr>
          <w:rFonts w:ascii="Times New Roman" w:hAnsi="Times New Roman" w:cs="Times New Roman"/>
          <w:sz w:val="24"/>
          <w:szCs w:val="24"/>
        </w:rPr>
        <w:t>makeup</w:t>
      </w:r>
      <w:r w:rsidR="004F5F6B">
        <w:rPr>
          <w:rFonts w:ascii="Times New Roman" w:hAnsi="Times New Roman" w:cs="Times New Roman"/>
          <w:sz w:val="24"/>
          <w:szCs w:val="24"/>
        </w:rPr>
        <w:t xml:space="preserve">.  </w:t>
      </w:r>
      <w:r w:rsidR="004F5F6B" w:rsidRPr="004F5F6B">
        <w:rPr>
          <w:rFonts w:ascii="Times New Roman" w:hAnsi="Times New Roman" w:cs="Times New Roman"/>
          <w:sz w:val="24"/>
          <w:szCs w:val="24"/>
        </w:rPr>
        <w:t xml:space="preserve">Essentially this would mean that it </w:t>
      </w:r>
      <w:proofErr w:type="gramStart"/>
      <w:r w:rsidR="004F5F6B" w:rsidRPr="004F5F6B">
        <w:rPr>
          <w:rFonts w:ascii="Times New Roman" w:hAnsi="Times New Roman" w:cs="Times New Roman"/>
          <w:sz w:val="24"/>
          <w:szCs w:val="24"/>
        </w:rPr>
        <w:t>has the ability to</w:t>
      </w:r>
      <w:proofErr w:type="gramEnd"/>
      <w:r w:rsidR="004F5F6B" w:rsidRPr="004F5F6B">
        <w:rPr>
          <w:rFonts w:ascii="Times New Roman" w:hAnsi="Times New Roman" w:cs="Times New Roman"/>
          <w:sz w:val="24"/>
          <w:szCs w:val="24"/>
        </w:rPr>
        <w:t xml:space="preserve"> artificially increase or decrease the returns a manager needs to beat</w:t>
      </w:r>
      <w:r w:rsidR="00EA3654">
        <w:rPr>
          <w:rFonts w:ascii="Times New Roman" w:hAnsi="Times New Roman" w:cs="Times New Roman"/>
          <w:sz w:val="24"/>
          <w:szCs w:val="24"/>
        </w:rPr>
        <w:t xml:space="preserve"> (</w:t>
      </w:r>
      <w:r w:rsidR="00D938A7">
        <w:rPr>
          <w:rFonts w:ascii="Times New Roman" w:hAnsi="Times New Roman" w:cs="Times New Roman"/>
          <w:sz w:val="24"/>
          <w:szCs w:val="24"/>
        </w:rPr>
        <w:t xml:space="preserve">“Tracking Performance”).  </w:t>
      </w:r>
      <w:r w:rsidR="00EA3654" w:rsidRPr="00F103FF">
        <w:rPr>
          <w:rFonts w:ascii="Times New Roman" w:hAnsi="Times New Roman" w:cs="Times New Roman"/>
          <w:sz w:val="24"/>
          <w:szCs w:val="24"/>
        </w:rPr>
        <w:t>In the case of company analysis</w:t>
      </w:r>
      <w:r w:rsidR="00F103FF">
        <w:rPr>
          <w:rFonts w:ascii="Times New Roman" w:hAnsi="Times New Roman" w:cs="Times New Roman"/>
          <w:sz w:val="24"/>
          <w:szCs w:val="24"/>
        </w:rPr>
        <w:t xml:space="preserve"> when using the S&amp;P 500, for example</w:t>
      </w:r>
      <w:r w:rsidR="00EA3654" w:rsidRPr="00F103FF">
        <w:rPr>
          <w:rFonts w:ascii="Times New Roman" w:hAnsi="Times New Roman" w:cs="Times New Roman"/>
          <w:sz w:val="24"/>
          <w:szCs w:val="24"/>
        </w:rPr>
        <w:t>, i</w:t>
      </w:r>
      <w:r w:rsidR="001312AA" w:rsidRPr="00F103FF">
        <w:rPr>
          <w:rFonts w:ascii="Times New Roman" w:hAnsi="Times New Roman" w:cs="Times New Roman"/>
          <w:sz w:val="24"/>
          <w:szCs w:val="24"/>
        </w:rPr>
        <w:t>f a sector continues to perform well in the S&amp;P 500, but the corresponding portion of an individual</w:t>
      </w:r>
      <w:r w:rsidR="00211663">
        <w:rPr>
          <w:rFonts w:ascii="Times New Roman" w:hAnsi="Times New Roman" w:cs="Times New Roman"/>
          <w:sz w:val="24"/>
          <w:szCs w:val="24"/>
        </w:rPr>
        <w:t>’</w:t>
      </w:r>
      <w:r w:rsidR="001312AA" w:rsidRPr="00F103FF">
        <w:rPr>
          <w:rFonts w:ascii="Times New Roman" w:hAnsi="Times New Roman" w:cs="Times New Roman"/>
          <w:sz w:val="24"/>
          <w:szCs w:val="24"/>
        </w:rPr>
        <w:t>s portfolio fails to</w:t>
      </w:r>
      <w:r w:rsidR="001D1FC5">
        <w:rPr>
          <w:rFonts w:ascii="Times New Roman" w:hAnsi="Times New Roman" w:cs="Times New Roman"/>
          <w:sz w:val="24"/>
          <w:szCs w:val="24"/>
        </w:rPr>
        <w:t xml:space="preserve"> perform</w:t>
      </w:r>
      <w:r w:rsidR="001312AA" w:rsidRPr="00F103FF">
        <w:rPr>
          <w:rFonts w:ascii="Times New Roman" w:hAnsi="Times New Roman" w:cs="Times New Roman"/>
          <w:sz w:val="24"/>
          <w:szCs w:val="24"/>
        </w:rPr>
        <w:t xml:space="preserve">, then it </w:t>
      </w:r>
      <w:r w:rsidR="00205A37">
        <w:rPr>
          <w:rFonts w:ascii="Times New Roman" w:hAnsi="Times New Roman" w:cs="Times New Roman"/>
          <w:sz w:val="24"/>
          <w:szCs w:val="24"/>
        </w:rPr>
        <w:t xml:space="preserve">negatively </w:t>
      </w:r>
      <w:r w:rsidR="001312AA" w:rsidRPr="00F103FF">
        <w:rPr>
          <w:rFonts w:ascii="Times New Roman" w:hAnsi="Times New Roman" w:cs="Times New Roman"/>
          <w:sz w:val="24"/>
          <w:szCs w:val="24"/>
        </w:rPr>
        <w:t xml:space="preserve">reflects on the managers ability to </w:t>
      </w:r>
      <w:r w:rsidR="001312AA" w:rsidRPr="00F103FF">
        <w:rPr>
          <w:rFonts w:ascii="Times New Roman" w:hAnsi="Times New Roman" w:cs="Times New Roman"/>
          <w:sz w:val="24"/>
          <w:szCs w:val="24"/>
        </w:rPr>
        <w:lastRenderedPageBreak/>
        <w:t>select stocks</w:t>
      </w:r>
      <w:r w:rsidR="002E637B">
        <w:rPr>
          <w:rFonts w:ascii="Times New Roman" w:hAnsi="Times New Roman" w:cs="Times New Roman"/>
          <w:sz w:val="24"/>
          <w:szCs w:val="24"/>
        </w:rPr>
        <w:t>.</w:t>
      </w:r>
      <w:r w:rsidR="00CF47BB">
        <w:rPr>
          <w:rFonts w:ascii="Times New Roman" w:hAnsi="Times New Roman" w:cs="Times New Roman"/>
          <w:sz w:val="24"/>
          <w:szCs w:val="24"/>
        </w:rPr>
        <w:t xml:space="preserve"> </w:t>
      </w:r>
      <w:r w:rsidR="002E637B">
        <w:rPr>
          <w:rFonts w:ascii="Times New Roman" w:hAnsi="Times New Roman" w:cs="Times New Roman"/>
          <w:sz w:val="24"/>
          <w:szCs w:val="24"/>
        </w:rPr>
        <w:t xml:space="preserve"> </w:t>
      </w:r>
      <w:r w:rsidR="001D1FC5">
        <w:rPr>
          <w:rFonts w:ascii="Times New Roman" w:hAnsi="Times New Roman" w:cs="Times New Roman"/>
          <w:sz w:val="24"/>
          <w:szCs w:val="24"/>
        </w:rPr>
        <w:t xml:space="preserve">As aforementioned, this may </w:t>
      </w:r>
      <w:r w:rsidR="00CF47BB">
        <w:rPr>
          <w:rFonts w:ascii="Times New Roman" w:hAnsi="Times New Roman" w:cs="Times New Roman"/>
          <w:sz w:val="24"/>
          <w:szCs w:val="24"/>
        </w:rPr>
        <w:t xml:space="preserve"> not only negatively impact </w:t>
      </w:r>
      <w:r w:rsidR="001D1FC5">
        <w:rPr>
          <w:rFonts w:ascii="Times New Roman" w:hAnsi="Times New Roman" w:cs="Times New Roman"/>
          <w:sz w:val="24"/>
          <w:szCs w:val="24"/>
        </w:rPr>
        <w:t xml:space="preserve">their </w:t>
      </w:r>
      <w:r w:rsidR="00CF47BB">
        <w:rPr>
          <w:rFonts w:ascii="Times New Roman" w:hAnsi="Times New Roman" w:cs="Times New Roman"/>
          <w:sz w:val="24"/>
          <w:szCs w:val="24"/>
        </w:rPr>
        <w:t xml:space="preserve">career, but </w:t>
      </w:r>
      <w:r w:rsidR="001D1FC5">
        <w:rPr>
          <w:rFonts w:ascii="Times New Roman" w:hAnsi="Times New Roman" w:cs="Times New Roman"/>
          <w:sz w:val="24"/>
          <w:szCs w:val="24"/>
        </w:rPr>
        <w:t xml:space="preserve">it </w:t>
      </w:r>
      <w:r w:rsidR="00CF47BB">
        <w:rPr>
          <w:rFonts w:ascii="Times New Roman" w:hAnsi="Times New Roman" w:cs="Times New Roman"/>
          <w:sz w:val="24"/>
          <w:szCs w:val="24"/>
        </w:rPr>
        <w:t xml:space="preserve">can also lead to a loss of investors’ confidence in the portfolio which could lead to a withdrawal of funds </w:t>
      </w:r>
      <w:r w:rsidR="001312AA" w:rsidRPr="00F103FF">
        <w:rPr>
          <w:rFonts w:ascii="Times New Roman" w:hAnsi="Times New Roman" w:cs="Times New Roman"/>
          <w:sz w:val="24"/>
          <w:szCs w:val="24"/>
        </w:rPr>
        <w:t>.</w:t>
      </w:r>
      <w:r w:rsidR="00FC6836">
        <w:rPr>
          <w:rFonts w:ascii="Times New Roman" w:hAnsi="Times New Roman" w:cs="Times New Roman"/>
          <w:sz w:val="24"/>
          <w:szCs w:val="24"/>
        </w:rPr>
        <w:t xml:space="preserve"> </w:t>
      </w:r>
    </w:p>
    <w:p w14:paraId="2B925EF3" w14:textId="72E13C39" w:rsidR="009571CA" w:rsidRDefault="009571CA" w:rsidP="009571CA">
      <w:pPr>
        <w:pStyle w:val="ListParagraph"/>
        <w:numPr>
          <w:ilvl w:val="0"/>
          <w:numId w:val="3"/>
        </w:numPr>
        <w:spacing w:after="0" w:line="480" w:lineRule="auto"/>
        <w:jc w:val="center"/>
        <w:rPr>
          <w:rFonts w:ascii="Times New Roman" w:hAnsi="Times New Roman" w:cs="Times New Roman"/>
          <w:b/>
          <w:sz w:val="24"/>
          <w:szCs w:val="24"/>
        </w:rPr>
      </w:pPr>
      <w:r w:rsidRPr="003A00E1">
        <w:rPr>
          <w:rFonts w:ascii="Times New Roman" w:hAnsi="Times New Roman" w:cs="Times New Roman"/>
          <w:b/>
          <w:sz w:val="24"/>
          <w:szCs w:val="24"/>
        </w:rPr>
        <w:t>The Fourth Industrial Revolution &amp; Sector Classification</w:t>
      </w:r>
    </w:p>
    <w:p w14:paraId="45D0563C" w14:textId="77777777" w:rsidR="00653596" w:rsidRDefault="00653596" w:rsidP="00653596">
      <w:pPr>
        <w:pStyle w:val="ListParagraph"/>
        <w:spacing w:after="0" w:line="480" w:lineRule="auto"/>
        <w:rPr>
          <w:rFonts w:ascii="Times New Roman" w:hAnsi="Times New Roman" w:cs="Times New Roman"/>
          <w:b/>
          <w:sz w:val="24"/>
          <w:szCs w:val="24"/>
        </w:rPr>
      </w:pPr>
    </w:p>
    <w:p w14:paraId="295168B2" w14:textId="126EA426" w:rsidR="009571CA" w:rsidRPr="009571CA" w:rsidRDefault="00865EF7" w:rsidP="00FB0F2F">
      <w:pPr>
        <w:spacing w:after="0" w:line="480" w:lineRule="auto"/>
        <w:ind w:firstLine="360"/>
        <w:rPr>
          <w:rFonts w:ascii="Times New Roman" w:hAnsi="Times New Roman" w:cs="Times New Roman"/>
          <w:sz w:val="24"/>
          <w:szCs w:val="24"/>
        </w:rPr>
      </w:pPr>
      <w:r w:rsidRPr="00865EF7">
        <w:rPr>
          <w:rFonts w:ascii="Times New Roman" w:hAnsi="Times New Roman" w:cs="Times New Roman"/>
          <w:sz w:val="24"/>
          <w:szCs w:val="24"/>
        </w:rPr>
        <w:t>Given the nature of the role that the GICS plays in the financial market place, the need for it to a</w:t>
      </w:r>
      <w:r>
        <w:rPr>
          <w:rFonts w:ascii="Times New Roman" w:hAnsi="Times New Roman" w:cs="Times New Roman"/>
          <w:sz w:val="24"/>
          <w:szCs w:val="24"/>
        </w:rPr>
        <w:t xml:space="preserve">ccurately reflect changing sector landscapes becomes more evident.  Classification systems, however, are meant to provide consistency, so a sector should only be altered if it has experienced a </w:t>
      </w:r>
      <w:r w:rsidR="00FB0F2F">
        <w:rPr>
          <w:rFonts w:ascii="Times New Roman" w:hAnsi="Times New Roman" w:cs="Times New Roman"/>
          <w:sz w:val="24"/>
          <w:szCs w:val="24"/>
        </w:rPr>
        <w:t xml:space="preserve">shift in the nature of the business that occurs within it </w:t>
      </w:r>
      <w:r w:rsidR="00D40D67">
        <w:rPr>
          <w:rFonts w:ascii="Times New Roman" w:hAnsi="Times New Roman" w:cs="Times New Roman"/>
          <w:sz w:val="24"/>
          <w:szCs w:val="24"/>
        </w:rPr>
        <w:t>(</w:t>
      </w:r>
      <w:proofErr w:type="spellStart"/>
      <w:r w:rsidR="00D40D67">
        <w:rPr>
          <w:rFonts w:ascii="Times New Roman" w:hAnsi="Times New Roman" w:cs="Times New Roman"/>
          <w:sz w:val="24"/>
          <w:szCs w:val="24"/>
        </w:rPr>
        <w:t>Vermorken</w:t>
      </w:r>
      <w:proofErr w:type="spellEnd"/>
      <w:r w:rsidR="00D40D67">
        <w:rPr>
          <w:rFonts w:ascii="Times New Roman" w:hAnsi="Times New Roman" w:cs="Times New Roman"/>
          <w:sz w:val="24"/>
          <w:szCs w:val="24"/>
        </w:rPr>
        <w:t xml:space="preserve"> 36</w:t>
      </w:r>
      <w:r>
        <w:rPr>
          <w:rFonts w:ascii="Times New Roman" w:hAnsi="Times New Roman" w:cs="Times New Roman"/>
          <w:sz w:val="24"/>
          <w:szCs w:val="24"/>
        </w:rPr>
        <w:t>).</w:t>
      </w:r>
      <w:r w:rsidR="00FB0F2F">
        <w:rPr>
          <w:rFonts w:ascii="Times New Roman" w:hAnsi="Times New Roman" w:cs="Times New Roman"/>
          <w:sz w:val="24"/>
          <w:szCs w:val="24"/>
        </w:rPr>
        <w:t xml:space="preserve">  Such a shift has occurred in the Information Technology sector.  </w:t>
      </w:r>
      <w:r w:rsidR="009571CA" w:rsidRPr="009571CA">
        <w:rPr>
          <w:rFonts w:ascii="Times New Roman" w:hAnsi="Times New Roman" w:cs="Times New Roman"/>
          <w:sz w:val="24"/>
          <w:szCs w:val="24"/>
        </w:rPr>
        <w:t xml:space="preserve">It is no longer feasible for companies not to integrate these advances into the fundamental areas of their business.  Many firms that operate in areas that have traditionally not been associated with the technology field have become leaders in innovation by dedicating their resources to adapting to the new world order.  Several key advances have been brought to the forefront of this movement in recent years, and because of this, it is becoming widely believed that the world has </w:t>
      </w:r>
      <w:proofErr w:type="gramStart"/>
      <w:r w:rsidR="009571CA" w:rsidRPr="009571CA">
        <w:rPr>
          <w:rFonts w:ascii="Times New Roman" w:hAnsi="Times New Roman" w:cs="Times New Roman"/>
          <w:sz w:val="24"/>
          <w:szCs w:val="24"/>
        </w:rPr>
        <w:t>entered into</w:t>
      </w:r>
      <w:proofErr w:type="gramEnd"/>
      <w:r w:rsidR="009571CA" w:rsidRPr="009571CA">
        <w:rPr>
          <w:rFonts w:ascii="Times New Roman" w:hAnsi="Times New Roman" w:cs="Times New Roman"/>
          <w:sz w:val="24"/>
          <w:szCs w:val="24"/>
        </w:rPr>
        <w:t xml:space="preserve"> a fourth industrial revolution (Schwab).   </w:t>
      </w:r>
    </w:p>
    <w:p w14:paraId="332A4C08" w14:textId="2DB129D3" w:rsidR="009571CA" w:rsidRPr="009571CA" w:rsidRDefault="009571CA" w:rsidP="007928B5">
      <w:pPr>
        <w:spacing w:after="0" w:line="480" w:lineRule="auto"/>
        <w:ind w:firstLine="360"/>
        <w:rPr>
          <w:rFonts w:ascii="Times New Roman" w:hAnsi="Times New Roman" w:cs="Times New Roman"/>
          <w:sz w:val="24"/>
          <w:szCs w:val="24"/>
        </w:rPr>
      </w:pPr>
      <w:r w:rsidRPr="009571CA">
        <w:rPr>
          <w:rFonts w:ascii="Times New Roman" w:hAnsi="Times New Roman" w:cs="Times New Roman"/>
          <w:sz w:val="24"/>
          <w:szCs w:val="24"/>
        </w:rPr>
        <w:t xml:space="preserve">The last fifty years has been </w:t>
      </w:r>
      <w:proofErr w:type="gramStart"/>
      <w:r w:rsidRPr="009571CA">
        <w:rPr>
          <w:rFonts w:ascii="Times New Roman" w:hAnsi="Times New Roman" w:cs="Times New Roman"/>
          <w:sz w:val="24"/>
          <w:szCs w:val="24"/>
        </w:rPr>
        <w:t>host</w:t>
      </w:r>
      <w:proofErr w:type="gramEnd"/>
      <w:r w:rsidRPr="009571CA">
        <w:rPr>
          <w:rFonts w:ascii="Times New Roman" w:hAnsi="Times New Roman" w:cs="Times New Roman"/>
          <w:sz w:val="24"/>
          <w:szCs w:val="24"/>
        </w:rPr>
        <w:t xml:space="preserve"> to an unprecedented evolution in the information technology environment.  It has expanded so much so that it has moved beyond siloed areas through integration into almost every aspect of most of the world</w:t>
      </w:r>
      <w:r w:rsidR="007928B5">
        <w:rPr>
          <w:rFonts w:ascii="Times New Roman" w:hAnsi="Times New Roman" w:cs="Times New Roman"/>
          <w:sz w:val="24"/>
          <w:szCs w:val="24"/>
        </w:rPr>
        <w:t>’</w:t>
      </w:r>
      <w:r w:rsidRPr="009571CA">
        <w:rPr>
          <w:rFonts w:ascii="Times New Roman" w:hAnsi="Times New Roman" w:cs="Times New Roman"/>
          <w:sz w:val="24"/>
          <w:szCs w:val="24"/>
        </w:rPr>
        <w:t xml:space="preserve">s daily lives.  This is not the first time the world has experienced such a shift.  When the first industrial revolution occurred, it transformed the capacity of human performance, and each successive revolution has provided the platform on which the next phase </w:t>
      </w:r>
      <w:r w:rsidR="007928B5">
        <w:rPr>
          <w:rFonts w:ascii="Times New Roman" w:hAnsi="Times New Roman" w:cs="Times New Roman"/>
          <w:sz w:val="24"/>
          <w:szCs w:val="24"/>
        </w:rPr>
        <w:t>has been able to</w:t>
      </w:r>
      <w:r w:rsidRPr="009571CA">
        <w:rPr>
          <w:rFonts w:ascii="Times New Roman" w:hAnsi="Times New Roman" w:cs="Times New Roman"/>
          <w:sz w:val="24"/>
          <w:szCs w:val="24"/>
        </w:rPr>
        <w:t xml:space="preserve"> develop.  Many believe that the developed world is </w:t>
      </w:r>
      <w:proofErr w:type="gramStart"/>
      <w:r w:rsidRPr="009571CA">
        <w:rPr>
          <w:rFonts w:ascii="Times New Roman" w:hAnsi="Times New Roman" w:cs="Times New Roman"/>
          <w:sz w:val="24"/>
          <w:szCs w:val="24"/>
        </w:rPr>
        <w:t>in the midst of</w:t>
      </w:r>
      <w:proofErr w:type="gramEnd"/>
      <w:r w:rsidRPr="009571CA">
        <w:rPr>
          <w:rFonts w:ascii="Times New Roman" w:hAnsi="Times New Roman" w:cs="Times New Roman"/>
          <w:sz w:val="24"/>
          <w:szCs w:val="24"/>
        </w:rPr>
        <w:t xml:space="preserve"> a fourth industrial revolution.  In much of the same ways the first </w:t>
      </w:r>
      <w:r w:rsidRPr="009571CA">
        <w:rPr>
          <w:rFonts w:ascii="Times New Roman" w:hAnsi="Times New Roman" w:cs="Times New Roman"/>
          <w:sz w:val="24"/>
          <w:szCs w:val="24"/>
        </w:rPr>
        <w:lastRenderedPageBreak/>
        <w:t xml:space="preserve">industrial revolution transformed the mechanization of production through steam power, the second revolution enabled mass production through the use of electricity, and the third industrial revolution allowed for automation through advancements in information technology and electronics, the fourth industrial revolution is razing the landscape across service and production industries through the implementation of the Internet of Things, artificial intelligence, robotics, 3-D printing, quantum computing, biotechnology, materials science, and energy storage (Schwab).  Some might argue that the advances taking place are an extenuation of the third industrial revolution, but according to Klaus Schwab, Executive Chairman of the World Economic Forum, “When compared with previous industrial revolutions, the Fourth is evolving at an exponential rather than a linear pace. Moreover, it is disrupting almost every industry in every country. And the breadth and depth of these changes herald the transformation of entire systems of production, management, and governance” (Schwab).  </w:t>
      </w:r>
    </w:p>
    <w:p w14:paraId="78B3A0CD" w14:textId="77777777" w:rsidR="009571CA" w:rsidRPr="009571CA" w:rsidRDefault="009571CA" w:rsidP="0005702D">
      <w:pPr>
        <w:spacing w:after="0" w:line="480" w:lineRule="auto"/>
        <w:ind w:firstLine="360"/>
        <w:rPr>
          <w:rFonts w:ascii="Times New Roman" w:hAnsi="Times New Roman" w:cs="Times New Roman"/>
          <w:sz w:val="24"/>
          <w:szCs w:val="24"/>
        </w:rPr>
      </w:pPr>
      <w:r w:rsidRPr="009571CA">
        <w:rPr>
          <w:rFonts w:ascii="Times New Roman" w:hAnsi="Times New Roman" w:cs="Times New Roman"/>
          <w:sz w:val="24"/>
          <w:szCs w:val="24"/>
        </w:rPr>
        <w:t xml:space="preserve">These changes are evidenced through the shift from businesses traditional core areas to the adoption and integration of new focusses into their product, service, and development lines.  </w:t>
      </w:r>
    </w:p>
    <w:p w14:paraId="1E2CC6C5" w14:textId="0A2087E8" w:rsidR="009571CA" w:rsidRPr="009571CA" w:rsidRDefault="009571CA" w:rsidP="009571CA">
      <w:pPr>
        <w:spacing w:after="0" w:line="480" w:lineRule="auto"/>
        <w:rPr>
          <w:rFonts w:ascii="Times New Roman" w:hAnsi="Times New Roman" w:cs="Times New Roman"/>
          <w:sz w:val="24"/>
          <w:szCs w:val="24"/>
        </w:rPr>
      </w:pPr>
      <w:r w:rsidRPr="009571CA">
        <w:rPr>
          <w:rFonts w:ascii="Times New Roman" w:hAnsi="Times New Roman" w:cs="Times New Roman"/>
          <w:sz w:val="24"/>
          <w:szCs w:val="24"/>
        </w:rPr>
        <w:t>Firms like Alibaba, Ford Motor Company, JPMorgan Chase, and Goldman Sachs are all investigating various ways of employing digital ledger blockchain into their business structure  (</w:t>
      </w:r>
      <w:r w:rsidR="00972161">
        <w:rPr>
          <w:rFonts w:ascii="Times New Roman" w:hAnsi="Times New Roman" w:cs="Times New Roman"/>
          <w:sz w:val="24"/>
          <w:szCs w:val="24"/>
        </w:rPr>
        <w:t>Castillo</w:t>
      </w:r>
      <w:r w:rsidRPr="009571CA">
        <w:rPr>
          <w:rFonts w:ascii="Times New Roman" w:hAnsi="Times New Roman" w:cs="Times New Roman"/>
          <w:sz w:val="24"/>
          <w:szCs w:val="24"/>
        </w:rPr>
        <w:t>).  Employing blockchain in their businesses would allow these firms to engage in direct transactions that would negate the need for third party intermediaries by allowing a transaction to be approved across a shared network and become added like a block in a chain to a ledger shared in that network (</w:t>
      </w:r>
      <w:r w:rsidR="00972161">
        <w:rPr>
          <w:rFonts w:ascii="Times New Roman" w:hAnsi="Times New Roman" w:cs="Times New Roman"/>
          <w:sz w:val="24"/>
          <w:szCs w:val="24"/>
        </w:rPr>
        <w:t>Hutt</w:t>
      </w:r>
      <w:r w:rsidRPr="009571CA">
        <w:rPr>
          <w:rFonts w:ascii="Times New Roman" w:hAnsi="Times New Roman" w:cs="Times New Roman"/>
          <w:sz w:val="24"/>
          <w:szCs w:val="24"/>
        </w:rPr>
        <w:t>).  Other businesses like Walmart and Johnson &amp; Johnson are using artificial intelligence for everything from product selection and development to hiring  (</w:t>
      </w:r>
      <w:r w:rsidR="00972161">
        <w:rPr>
          <w:rFonts w:ascii="Times New Roman" w:hAnsi="Times New Roman" w:cs="Times New Roman"/>
          <w:sz w:val="24"/>
          <w:szCs w:val="24"/>
        </w:rPr>
        <w:t>Marr</w:t>
      </w:r>
      <w:r w:rsidRPr="009571CA">
        <w:rPr>
          <w:rFonts w:ascii="Times New Roman" w:hAnsi="Times New Roman" w:cs="Times New Roman"/>
          <w:sz w:val="24"/>
          <w:szCs w:val="24"/>
        </w:rPr>
        <w:t xml:space="preserve">).  IBM Watson, one of the more </w:t>
      </w:r>
      <w:r w:rsidR="00D5169E" w:rsidRPr="009571CA">
        <w:rPr>
          <w:rFonts w:ascii="Times New Roman" w:hAnsi="Times New Roman" w:cs="Times New Roman"/>
          <w:sz w:val="24"/>
          <w:szCs w:val="24"/>
        </w:rPr>
        <w:t>well-known</w:t>
      </w:r>
      <w:r w:rsidRPr="009571CA">
        <w:rPr>
          <w:rFonts w:ascii="Times New Roman" w:hAnsi="Times New Roman" w:cs="Times New Roman"/>
          <w:sz w:val="24"/>
          <w:szCs w:val="24"/>
        </w:rPr>
        <w:t xml:space="preserve"> artificial intelligence systems is now able to employ its cognitive computing capabilities in healthcare practices in order to aide doctors, like those at </w:t>
      </w:r>
      <w:r w:rsidRPr="009571CA">
        <w:rPr>
          <w:rFonts w:ascii="Times New Roman" w:hAnsi="Times New Roman" w:cs="Times New Roman"/>
          <w:sz w:val="24"/>
          <w:szCs w:val="24"/>
        </w:rPr>
        <w:lastRenderedPageBreak/>
        <w:t>world renowned Memorial Sloan-Kettering Cancer Center, who are now “using Watson’s ability to sort through massive amounts of data, from clinical knowledge, case histories, and genomic and molecular data, that will help oncologists diagnose and treat an individual’s cancer” because “Watson actually understands both structured and unstructured data and works with a human counterpart to actually learn from both Big Data systems and simple doctors notes” (Lee 46).  These are just a few of the many ways recognizable organizations are stepping outside the traditional bounds of their industries through the technological innovation that has been made accessible through the fourth industrial revolution.</w:t>
      </w:r>
    </w:p>
    <w:p w14:paraId="36D2356E" w14:textId="77777777" w:rsidR="009571CA" w:rsidRPr="009571CA" w:rsidRDefault="009571CA" w:rsidP="00187556">
      <w:pPr>
        <w:spacing w:after="0" w:line="480" w:lineRule="auto"/>
        <w:ind w:firstLine="720"/>
        <w:rPr>
          <w:rFonts w:ascii="Times New Roman" w:hAnsi="Times New Roman" w:cs="Times New Roman"/>
          <w:sz w:val="24"/>
          <w:szCs w:val="24"/>
        </w:rPr>
      </w:pPr>
      <w:r w:rsidRPr="009571CA">
        <w:rPr>
          <w:rFonts w:ascii="Times New Roman" w:hAnsi="Times New Roman" w:cs="Times New Roman"/>
          <w:sz w:val="24"/>
          <w:szCs w:val="24"/>
        </w:rPr>
        <w:t xml:space="preserve">Of course, it is not enough that companies like these and many others are employing these technologies in their firms simply because they are available.  Since the 1980’s several knoweledge based growth models have been evaluated in order to determine the effect that investing in knowledge has on the economic performance of firms (Park).  In the original knoweledge based model, researchers found that not only did investment in human capital and general knoweledge through R&amp;D translate into profit maximization for individual firms, but it also led to “parts of that knowledge being spilled over to a societal knowledge stock that influenced the production function of other firms and increase their productivity” (Park).  Most recently this model has been updated to account for effects that competition and innovation have on new and established firms in order to evaluate “the effects of technology-based entry on the innovativeness, productivity, and the implications of firms’ heterogeneity on creative destruction and growth” (Park).  The 2012 study found that not only does increasing investment in various forms of research and development increase the profitability of the firm, it is reshapes the entire business environment as it “reformulates the traditional economic growth model such that knowledge, technology, entrepreneurship, and innovation are regarded as core elements that play </w:t>
      </w:r>
      <w:r w:rsidRPr="009571CA">
        <w:rPr>
          <w:rFonts w:ascii="Times New Roman" w:hAnsi="Times New Roman" w:cs="Times New Roman"/>
          <w:sz w:val="24"/>
          <w:szCs w:val="24"/>
        </w:rPr>
        <w:lastRenderedPageBreak/>
        <w:t>as forces in operating interdependently one another. Accordingly, self-sustainable economic growth is possible in the knowledge-based economy. The web economy is a specific manifestation of the primarily knowledge-based economy” (Park).</w:t>
      </w:r>
    </w:p>
    <w:p w14:paraId="36A85238" w14:textId="45AB1EA3" w:rsidR="009571CA" w:rsidRPr="00B37E7F" w:rsidRDefault="009571CA" w:rsidP="00715173">
      <w:pPr>
        <w:spacing w:after="0" w:line="480" w:lineRule="auto"/>
        <w:ind w:firstLine="360"/>
        <w:rPr>
          <w:rFonts w:ascii="Times New Roman" w:hAnsi="Times New Roman" w:cs="Times New Roman"/>
          <w:sz w:val="24"/>
          <w:szCs w:val="24"/>
        </w:rPr>
      </w:pPr>
      <w:r w:rsidRPr="009571CA">
        <w:rPr>
          <w:rFonts w:ascii="Times New Roman" w:hAnsi="Times New Roman" w:cs="Times New Roman"/>
          <w:sz w:val="24"/>
          <w:szCs w:val="24"/>
        </w:rPr>
        <w:t>This suggests that while these technologies and their uses may continue to evolve and adapt to the needs of specific firms and industries, they are not passing fads.  Rather, they exemplify the shifting nature of business models</w:t>
      </w:r>
      <w:r w:rsidR="00B455B5">
        <w:rPr>
          <w:rFonts w:ascii="Times New Roman" w:hAnsi="Times New Roman" w:cs="Times New Roman"/>
          <w:sz w:val="24"/>
          <w:szCs w:val="24"/>
        </w:rPr>
        <w:t xml:space="preserve">, </w:t>
      </w:r>
      <w:r w:rsidR="004C6345">
        <w:rPr>
          <w:rFonts w:ascii="Times New Roman" w:hAnsi="Times New Roman" w:cs="Times New Roman"/>
          <w:sz w:val="24"/>
          <w:szCs w:val="24"/>
        </w:rPr>
        <w:t>which proves the need to ensure that companies now classified in the Information Technology sector are</w:t>
      </w:r>
      <w:r w:rsidR="00730188">
        <w:rPr>
          <w:rFonts w:ascii="Times New Roman" w:hAnsi="Times New Roman" w:cs="Times New Roman"/>
          <w:sz w:val="24"/>
          <w:szCs w:val="24"/>
        </w:rPr>
        <w:t xml:space="preserve"> not</w:t>
      </w:r>
      <w:r w:rsidR="004C6345">
        <w:rPr>
          <w:rFonts w:ascii="Times New Roman" w:hAnsi="Times New Roman" w:cs="Times New Roman"/>
          <w:sz w:val="24"/>
          <w:szCs w:val="24"/>
        </w:rPr>
        <w:t xml:space="preserve"> just users of technology, but they are significant contributors to the industry</w:t>
      </w:r>
      <w:r w:rsidR="00730188">
        <w:rPr>
          <w:rFonts w:ascii="Times New Roman" w:hAnsi="Times New Roman" w:cs="Times New Roman"/>
          <w:sz w:val="24"/>
          <w:szCs w:val="24"/>
        </w:rPr>
        <w:t xml:space="preserve"> in keeping with the current environment</w:t>
      </w:r>
      <w:r w:rsidR="004C6345">
        <w:rPr>
          <w:rFonts w:ascii="Times New Roman" w:hAnsi="Times New Roman" w:cs="Times New Roman"/>
          <w:sz w:val="24"/>
          <w:szCs w:val="24"/>
        </w:rPr>
        <w:t>.</w:t>
      </w:r>
    </w:p>
    <w:p w14:paraId="4CE0ACEC" w14:textId="77777777" w:rsidR="004159DF" w:rsidRPr="004159DF" w:rsidRDefault="004159DF" w:rsidP="004159DF">
      <w:pPr>
        <w:spacing w:after="0" w:line="480" w:lineRule="auto"/>
        <w:rPr>
          <w:rFonts w:ascii="Times New Roman" w:hAnsi="Times New Roman" w:cs="Times New Roman"/>
          <w:b/>
          <w:sz w:val="24"/>
          <w:szCs w:val="24"/>
        </w:rPr>
      </w:pPr>
    </w:p>
    <w:p w14:paraId="2B3B5127" w14:textId="17E87BC3" w:rsidR="001E2705" w:rsidRPr="00CC0B80" w:rsidRDefault="00726EBF" w:rsidP="00924F4A">
      <w:pPr>
        <w:pStyle w:val="ListParagraph"/>
        <w:numPr>
          <w:ilvl w:val="0"/>
          <w:numId w:val="3"/>
        </w:numPr>
        <w:spacing w:after="0" w:line="480" w:lineRule="auto"/>
        <w:jc w:val="center"/>
        <w:rPr>
          <w:rFonts w:ascii="Times New Roman" w:hAnsi="Times New Roman" w:cs="Times New Roman"/>
          <w:b/>
          <w:sz w:val="24"/>
          <w:szCs w:val="24"/>
        </w:rPr>
      </w:pPr>
      <w:r w:rsidRPr="00CC0B80">
        <w:rPr>
          <w:rFonts w:ascii="Times New Roman" w:hAnsi="Times New Roman" w:cs="Times New Roman"/>
          <w:b/>
          <w:sz w:val="24"/>
          <w:szCs w:val="24"/>
        </w:rPr>
        <w:t>Characteristics of a Good Classification System</w:t>
      </w:r>
    </w:p>
    <w:p w14:paraId="4D676AE1" w14:textId="77777777" w:rsidR="00F86266" w:rsidRDefault="00F86266" w:rsidP="00F86266">
      <w:pPr>
        <w:pStyle w:val="ListParagraph"/>
        <w:spacing w:after="0" w:line="480" w:lineRule="auto"/>
        <w:rPr>
          <w:rFonts w:ascii="Times New Roman" w:hAnsi="Times New Roman" w:cs="Times New Roman"/>
          <w:b/>
          <w:sz w:val="24"/>
          <w:szCs w:val="24"/>
        </w:rPr>
      </w:pPr>
    </w:p>
    <w:p w14:paraId="14E6DF3C" w14:textId="77777777" w:rsidR="0015430A" w:rsidRDefault="00BD7127" w:rsidP="00355B8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Given the fact that a need exists for classification systems, and the fact that</w:t>
      </w:r>
      <w:r w:rsidR="003E4FF0">
        <w:rPr>
          <w:rFonts w:ascii="Times New Roman" w:hAnsi="Times New Roman" w:cs="Times New Roman"/>
          <w:sz w:val="24"/>
          <w:szCs w:val="24"/>
        </w:rPr>
        <w:t xml:space="preserve"> h</w:t>
      </w:r>
      <w:r w:rsidR="00DD625A">
        <w:rPr>
          <w:rFonts w:ascii="Times New Roman" w:hAnsi="Times New Roman" w:cs="Times New Roman"/>
          <w:sz w:val="24"/>
          <w:szCs w:val="24"/>
        </w:rPr>
        <w:t xml:space="preserve">uman </w:t>
      </w:r>
      <w:proofErr w:type="gramStart"/>
      <w:r w:rsidR="00DD625A">
        <w:rPr>
          <w:rFonts w:ascii="Times New Roman" w:hAnsi="Times New Roman" w:cs="Times New Roman"/>
          <w:sz w:val="24"/>
          <w:szCs w:val="24"/>
        </w:rPr>
        <w:t>beings</w:t>
      </w:r>
      <w:proofErr w:type="gramEnd"/>
      <w:r w:rsidR="00DD625A">
        <w:rPr>
          <w:rFonts w:ascii="Times New Roman" w:hAnsi="Times New Roman" w:cs="Times New Roman"/>
          <w:sz w:val="24"/>
          <w:szCs w:val="24"/>
        </w:rPr>
        <w:t xml:space="preserve"> </w:t>
      </w:r>
      <w:proofErr w:type="spellStart"/>
      <w:r w:rsidR="00DD625A">
        <w:rPr>
          <w:rFonts w:ascii="Times New Roman" w:hAnsi="Times New Roman" w:cs="Times New Roman"/>
          <w:sz w:val="24"/>
          <w:szCs w:val="24"/>
        </w:rPr>
        <w:t>posses</w:t>
      </w:r>
      <w:proofErr w:type="spellEnd"/>
      <w:r w:rsidR="00DD625A">
        <w:rPr>
          <w:rFonts w:ascii="Times New Roman" w:hAnsi="Times New Roman" w:cs="Times New Roman"/>
          <w:sz w:val="24"/>
          <w:szCs w:val="24"/>
        </w:rPr>
        <w:t xml:space="preserve"> an innate </w:t>
      </w:r>
      <w:r w:rsidR="003E4FF0">
        <w:rPr>
          <w:rFonts w:ascii="Times New Roman" w:hAnsi="Times New Roman" w:cs="Times New Roman"/>
          <w:sz w:val="24"/>
          <w:szCs w:val="24"/>
        </w:rPr>
        <w:t>need</w:t>
      </w:r>
      <w:r w:rsidR="00DD625A">
        <w:rPr>
          <w:rFonts w:ascii="Times New Roman" w:hAnsi="Times New Roman" w:cs="Times New Roman"/>
          <w:sz w:val="24"/>
          <w:szCs w:val="24"/>
        </w:rPr>
        <w:t xml:space="preserve"> to group and classify things</w:t>
      </w:r>
      <w:r w:rsidR="00265B16">
        <w:rPr>
          <w:rFonts w:ascii="Times New Roman" w:hAnsi="Times New Roman" w:cs="Times New Roman"/>
          <w:sz w:val="24"/>
          <w:szCs w:val="24"/>
        </w:rPr>
        <w:t xml:space="preserve"> does not </w:t>
      </w:r>
      <w:r>
        <w:rPr>
          <w:rFonts w:ascii="Times New Roman" w:hAnsi="Times New Roman" w:cs="Times New Roman"/>
          <w:sz w:val="24"/>
          <w:szCs w:val="24"/>
        </w:rPr>
        <w:t xml:space="preserve">necessarily make </w:t>
      </w:r>
      <w:r w:rsidR="00265B16">
        <w:rPr>
          <w:rFonts w:ascii="Times New Roman" w:hAnsi="Times New Roman" w:cs="Times New Roman"/>
          <w:sz w:val="24"/>
          <w:szCs w:val="24"/>
        </w:rPr>
        <w:t>it is easy to identify an appropriate system by which to do so</w:t>
      </w:r>
      <w:r w:rsidR="00DD625A">
        <w:rPr>
          <w:rFonts w:ascii="Times New Roman" w:hAnsi="Times New Roman" w:cs="Times New Roman"/>
          <w:sz w:val="24"/>
          <w:szCs w:val="24"/>
        </w:rPr>
        <w:t xml:space="preserve">.  </w:t>
      </w:r>
      <w:r w:rsidR="001E2C4F">
        <w:rPr>
          <w:rFonts w:ascii="Times New Roman" w:hAnsi="Times New Roman" w:cs="Times New Roman"/>
          <w:sz w:val="24"/>
          <w:szCs w:val="24"/>
        </w:rPr>
        <w:t xml:space="preserve">These abstract groupings allow for a common understanding across boundaries to be established in order to better understand the mechanisms </w:t>
      </w:r>
      <w:r w:rsidR="00265B16">
        <w:rPr>
          <w:rFonts w:ascii="Times New Roman" w:hAnsi="Times New Roman" w:cs="Times New Roman"/>
          <w:sz w:val="24"/>
          <w:szCs w:val="24"/>
        </w:rPr>
        <w:t xml:space="preserve">they attempt to </w:t>
      </w:r>
      <w:r w:rsidR="00265B16" w:rsidRPr="00523447">
        <w:rPr>
          <w:rFonts w:ascii="Times New Roman" w:hAnsi="Times New Roman" w:cs="Times New Roman"/>
          <w:sz w:val="24"/>
          <w:szCs w:val="24"/>
        </w:rPr>
        <w:t>congregate</w:t>
      </w:r>
      <w:r w:rsidR="00E118C8">
        <w:rPr>
          <w:rFonts w:ascii="Times New Roman" w:hAnsi="Times New Roman" w:cs="Times New Roman"/>
          <w:sz w:val="24"/>
          <w:szCs w:val="24"/>
        </w:rPr>
        <w:t>, but b</w:t>
      </w:r>
      <w:r w:rsidR="004302C6" w:rsidRPr="00523447">
        <w:rPr>
          <w:rFonts w:ascii="Times New Roman" w:hAnsi="Times New Roman" w:cs="Times New Roman"/>
          <w:sz w:val="24"/>
          <w:szCs w:val="24"/>
        </w:rPr>
        <w:t xml:space="preserve">efore trying to </w:t>
      </w:r>
      <w:r w:rsidR="00EA3654">
        <w:rPr>
          <w:rFonts w:ascii="Times New Roman" w:hAnsi="Times New Roman" w:cs="Times New Roman"/>
          <w:sz w:val="24"/>
          <w:szCs w:val="24"/>
        </w:rPr>
        <w:t xml:space="preserve">identify </w:t>
      </w:r>
      <w:r w:rsidR="004302C6" w:rsidRPr="00523447">
        <w:rPr>
          <w:rFonts w:ascii="Times New Roman" w:hAnsi="Times New Roman" w:cs="Times New Roman"/>
          <w:sz w:val="24"/>
          <w:szCs w:val="24"/>
        </w:rPr>
        <w:t>a “good” way to classify information, it is important to understand what components make up a classification system.</w:t>
      </w:r>
      <w:r w:rsidR="004302C6">
        <w:rPr>
          <w:rFonts w:ascii="Times New Roman" w:hAnsi="Times New Roman" w:cs="Times New Roman"/>
          <w:sz w:val="24"/>
          <w:szCs w:val="24"/>
        </w:rPr>
        <w:t xml:space="preserve">  </w:t>
      </w:r>
      <w:proofErr w:type="gramStart"/>
      <w:r w:rsidR="00031B3D">
        <w:rPr>
          <w:rFonts w:ascii="Times New Roman" w:hAnsi="Times New Roman" w:cs="Times New Roman"/>
          <w:sz w:val="24"/>
          <w:szCs w:val="24"/>
        </w:rPr>
        <w:t>By definition a</w:t>
      </w:r>
      <w:proofErr w:type="gramEnd"/>
      <w:r w:rsidR="00031B3D">
        <w:rPr>
          <w:rFonts w:ascii="Times New Roman" w:hAnsi="Times New Roman" w:cs="Times New Roman"/>
          <w:sz w:val="24"/>
          <w:szCs w:val="24"/>
        </w:rPr>
        <w:t xml:space="preserve"> classification is “a spatial, temporal, or </w:t>
      </w:r>
      <w:proofErr w:type="spellStart"/>
      <w:r w:rsidR="00031B3D">
        <w:rPr>
          <w:rFonts w:ascii="Times New Roman" w:hAnsi="Times New Roman" w:cs="Times New Roman"/>
          <w:sz w:val="24"/>
          <w:szCs w:val="24"/>
        </w:rPr>
        <w:t>spatio</w:t>
      </w:r>
      <w:proofErr w:type="spellEnd"/>
      <w:r w:rsidR="00031B3D">
        <w:rPr>
          <w:rFonts w:ascii="Times New Roman" w:hAnsi="Times New Roman" w:cs="Times New Roman"/>
          <w:sz w:val="24"/>
          <w:szCs w:val="24"/>
        </w:rPr>
        <w:t xml:space="preserve">-temporal segmentation of the world” that has “consistent, unique classificatory principles in operation’’ and categories that are mutually exclusive (Bowker 10).  </w:t>
      </w:r>
      <w:r w:rsidR="007A3B3D">
        <w:rPr>
          <w:rFonts w:ascii="Times New Roman" w:hAnsi="Times New Roman" w:cs="Times New Roman"/>
          <w:sz w:val="24"/>
          <w:szCs w:val="24"/>
        </w:rPr>
        <w:t xml:space="preserve">In the case </w:t>
      </w:r>
      <w:r w:rsidR="00424A5B">
        <w:rPr>
          <w:rFonts w:ascii="Times New Roman" w:hAnsi="Times New Roman" w:cs="Times New Roman"/>
          <w:sz w:val="24"/>
          <w:szCs w:val="24"/>
        </w:rPr>
        <w:t xml:space="preserve">of industry classification systems, it is vital that </w:t>
      </w:r>
      <w:r w:rsidR="00424A5B" w:rsidRPr="00424A5B">
        <w:rPr>
          <w:rFonts w:ascii="Times New Roman" w:hAnsi="Times New Roman" w:cs="Times New Roman"/>
          <w:sz w:val="24"/>
          <w:szCs w:val="24"/>
        </w:rPr>
        <w:t xml:space="preserve"> “Successful classification schemes create discrete categories, sets of classes, by maximizing the differences between industry groups and similarities of components within industry groups.” (Phillips &amp; Ormsby 2)</w:t>
      </w:r>
      <w:r w:rsidR="00424A5B">
        <w:rPr>
          <w:rFonts w:ascii="Times New Roman" w:hAnsi="Times New Roman" w:cs="Times New Roman"/>
          <w:sz w:val="24"/>
          <w:szCs w:val="24"/>
        </w:rPr>
        <w:t xml:space="preserve">.  </w:t>
      </w:r>
    </w:p>
    <w:p w14:paraId="1ED7532F" w14:textId="3B54B53A" w:rsidR="00D90343" w:rsidRDefault="003B0541" w:rsidP="00355B80">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lastRenderedPageBreak/>
        <w:t>The GICS accomplishes these requirements through the breakdown of their hierarchy system</w:t>
      </w:r>
      <w:r w:rsidR="002E5DBF">
        <w:rPr>
          <w:rFonts w:ascii="Times New Roman" w:hAnsi="Times New Roman" w:cs="Times New Roman"/>
          <w:sz w:val="24"/>
          <w:szCs w:val="24"/>
        </w:rPr>
        <w:t xml:space="preserve">, </w:t>
      </w:r>
      <w:r w:rsidR="00791F82">
        <w:rPr>
          <w:rFonts w:ascii="Times New Roman" w:hAnsi="Times New Roman" w:cs="Times New Roman"/>
          <w:sz w:val="24"/>
          <w:szCs w:val="24"/>
        </w:rPr>
        <w:t xml:space="preserve">as </w:t>
      </w:r>
      <w:r w:rsidR="002E5DBF">
        <w:rPr>
          <w:rFonts w:ascii="Times New Roman" w:hAnsi="Times New Roman" w:cs="Times New Roman"/>
          <w:sz w:val="24"/>
          <w:szCs w:val="24"/>
        </w:rPr>
        <w:t>each of the four levels</w:t>
      </w:r>
      <w:r>
        <w:rPr>
          <w:rFonts w:ascii="Times New Roman" w:hAnsi="Times New Roman" w:cs="Times New Roman"/>
          <w:sz w:val="24"/>
          <w:szCs w:val="24"/>
        </w:rPr>
        <w:t xml:space="preserve"> that exist </w:t>
      </w:r>
      <w:r w:rsidR="002E5DBF">
        <w:rPr>
          <w:rFonts w:ascii="Times New Roman" w:hAnsi="Times New Roman" w:cs="Times New Roman"/>
          <w:sz w:val="24"/>
          <w:szCs w:val="24"/>
        </w:rPr>
        <w:t>within the GICS begin with</w:t>
      </w:r>
      <w:r w:rsidR="00791F82">
        <w:rPr>
          <w:rFonts w:ascii="Times New Roman" w:hAnsi="Times New Roman" w:cs="Times New Roman"/>
          <w:sz w:val="24"/>
          <w:szCs w:val="24"/>
        </w:rPr>
        <w:t xml:space="preserve"> </w:t>
      </w:r>
      <w:r w:rsidR="002E5DBF">
        <w:rPr>
          <w:rFonts w:ascii="Times New Roman" w:hAnsi="Times New Roman" w:cs="Times New Roman"/>
          <w:sz w:val="24"/>
          <w:szCs w:val="24"/>
        </w:rPr>
        <w:t xml:space="preserve">a broad sector class, that can then be split up into industry groups, industries, and sub-industries.  The sub-industries are the most detailed of the levels, and </w:t>
      </w:r>
      <w:r w:rsidR="00791F82">
        <w:rPr>
          <w:rFonts w:ascii="Times New Roman" w:hAnsi="Times New Roman" w:cs="Times New Roman"/>
          <w:sz w:val="24"/>
          <w:szCs w:val="24"/>
        </w:rPr>
        <w:t xml:space="preserve">each sub-industry </w:t>
      </w:r>
      <w:r w:rsidR="002E5DBF">
        <w:rPr>
          <w:rFonts w:ascii="Times New Roman" w:hAnsi="Times New Roman" w:cs="Times New Roman"/>
          <w:sz w:val="24"/>
          <w:szCs w:val="24"/>
        </w:rPr>
        <w:t xml:space="preserve">only </w:t>
      </w:r>
      <w:r w:rsidR="00791F82">
        <w:rPr>
          <w:rFonts w:ascii="Times New Roman" w:hAnsi="Times New Roman" w:cs="Times New Roman"/>
          <w:sz w:val="24"/>
          <w:szCs w:val="24"/>
        </w:rPr>
        <w:t xml:space="preserve">ever </w:t>
      </w:r>
      <w:r w:rsidR="002E5DBF">
        <w:rPr>
          <w:rFonts w:ascii="Times New Roman" w:hAnsi="Times New Roman" w:cs="Times New Roman"/>
          <w:sz w:val="24"/>
          <w:szCs w:val="24"/>
        </w:rPr>
        <w:t>exist</w:t>
      </w:r>
      <w:r w:rsidR="00791F82">
        <w:rPr>
          <w:rFonts w:ascii="Times New Roman" w:hAnsi="Times New Roman" w:cs="Times New Roman"/>
          <w:sz w:val="24"/>
          <w:szCs w:val="24"/>
        </w:rPr>
        <w:t>s</w:t>
      </w:r>
      <w:r w:rsidR="002E5DBF">
        <w:rPr>
          <w:rFonts w:ascii="Times New Roman" w:hAnsi="Times New Roman" w:cs="Times New Roman"/>
          <w:sz w:val="24"/>
          <w:szCs w:val="24"/>
        </w:rPr>
        <w:t xml:space="preserve"> within a single sector </w:t>
      </w:r>
      <w:r w:rsidR="009C7EAF">
        <w:rPr>
          <w:rFonts w:ascii="Times New Roman" w:hAnsi="Times New Roman" w:cs="Times New Roman"/>
          <w:sz w:val="24"/>
          <w:szCs w:val="24"/>
        </w:rPr>
        <w:t>(“GICS”</w:t>
      </w:r>
      <w:r w:rsidR="002E5DBF">
        <w:rPr>
          <w:rFonts w:ascii="Times New Roman" w:hAnsi="Times New Roman" w:cs="Times New Roman"/>
          <w:sz w:val="24"/>
          <w:szCs w:val="24"/>
        </w:rPr>
        <w:t xml:space="preserve">).  This prevents any possibility of repetition within industry types, and </w:t>
      </w:r>
      <w:r w:rsidR="00E95EA2">
        <w:rPr>
          <w:rFonts w:ascii="Times New Roman" w:hAnsi="Times New Roman" w:cs="Times New Roman"/>
          <w:sz w:val="24"/>
          <w:szCs w:val="24"/>
        </w:rPr>
        <w:t xml:space="preserve">it </w:t>
      </w:r>
      <w:r w:rsidR="00054253">
        <w:rPr>
          <w:rFonts w:ascii="Times New Roman" w:hAnsi="Times New Roman" w:cs="Times New Roman"/>
          <w:sz w:val="24"/>
          <w:szCs w:val="24"/>
        </w:rPr>
        <w:t>creates a segmentation of business</w:t>
      </w:r>
      <w:r w:rsidR="00E95EA2">
        <w:rPr>
          <w:rFonts w:ascii="Times New Roman" w:hAnsi="Times New Roman" w:cs="Times New Roman"/>
          <w:sz w:val="24"/>
          <w:szCs w:val="24"/>
        </w:rPr>
        <w:t>es</w:t>
      </w:r>
      <w:r w:rsidR="00054253">
        <w:rPr>
          <w:rFonts w:ascii="Times New Roman" w:hAnsi="Times New Roman" w:cs="Times New Roman"/>
          <w:sz w:val="24"/>
          <w:szCs w:val="24"/>
        </w:rPr>
        <w:t xml:space="preserve"> that provides consistency through its broader sector class.  </w:t>
      </w:r>
      <w:r w:rsidR="00694D65">
        <w:rPr>
          <w:rFonts w:ascii="Times New Roman" w:hAnsi="Times New Roman" w:cs="Times New Roman"/>
          <w:sz w:val="24"/>
          <w:szCs w:val="24"/>
        </w:rPr>
        <w:t>These</w:t>
      </w:r>
      <w:r w:rsidR="0064070F">
        <w:rPr>
          <w:rFonts w:ascii="Times New Roman" w:hAnsi="Times New Roman" w:cs="Times New Roman"/>
          <w:sz w:val="24"/>
          <w:szCs w:val="24"/>
        </w:rPr>
        <w:t xml:space="preserve"> systems vary </w:t>
      </w:r>
      <w:r w:rsidR="00F83595">
        <w:rPr>
          <w:rFonts w:ascii="Times New Roman" w:hAnsi="Times New Roman" w:cs="Times New Roman"/>
          <w:sz w:val="24"/>
          <w:szCs w:val="24"/>
        </w:rPr>
        <w:t>based on their purpose, developer, and user</w:t>
      </w:r>
      <w:r w:rsidR="00694D65">
        <w:rPr>
          <w:rFonts w:ascii="Times New Roman" w:hAnsi="Times New Roman" w:cs="Times New Roman"/>
          <w:sz w:val="24"/>
          <w:szCs w:val="24"/>
        </w:rPr>
        <w:t>, and t</w:t>
      </w:r>
      <w:r w:rsidR="00E6210B">
        <w:rPr>
          <w:rFonts w:ascii="Times New Roman" w:hAnsi="Times New Roman" w:cs="Times New Roman"/>
          <w:sz w:val="24"/>
          <w:szCs w:val="24"/>
        </w:rPr>
        <w:t>he three primary developers of these systems are  academics, governmental organizations, and business professionals</w:t>
      </w:r>
      <w:r w:rsidR="004302C6">
        <w:rPr>
          <w:rFonts w:ascii="Times New Roman" w:hAnsi="Times New Roman" w:cs="Times New Roman"/>
          <w:sz w:val="24"/>
          <w:szCs w:val="24"/>
        </w:rPr>
        <w:t xml:space="preserve">.  </w:t>
      </w:r>
      <w:r w:rsidR="006C712C">
        <w:rPr>
          <w:rFonts w:ascii="Times New Roman" w:hAnsi="Times New Roman" w:cs="Times New Roman"/>
          <w:sz w:val="24"/>
          <w:szCs w:val="24"/>
        </w:rPr>
        <w:t xml:space="preserve">Much of the information regarding the creation of these business </w:t>
      </w:r>
      <w:r w:rsidR="002C768B">
        <w:rPr>
          <w:rFonts w:ascii="Times New Roman" w:hAnsi="Times New Roman" w:cs="Times New Roman"/>
          <w:sz w:val="24"/>
          <w:szCs w:val="24"/>
        </w:rPr>
        <w:t xml:space="preserve">industry classification systems </w:t>
      </w:r>
      <w:r w:rsidR="00287C42">
        <w:rPr>
          <w:rFonts w:ascii="Times New Roman" w:hAnsi="Times New Roman" w:cs="Times New Roman"/>
          <w:sz w:val="24"/>
          <w:szCs w:val="24"/>
        </w:rPr>
        <w:t xml:space="preserve">is </w:t>
      </w:r>
      <w:r w:rsidR="006C712C">
        <w:rPr>
          <w:rFonts w:ascii="Times New Roman" w:hAnsi="Times New Roman" w:cs="Times New Roman"/>
          <w:sz w:val="24"/>
          <w:szCs w:val="24"/>
        </w:rPr>
        <w:t>proprietary,</w:t>
      </w:r>
      <w:r w:rsidR="00287C42">
        <w:rPr>
          <w:rFonts w:ascii="Times New Roman" w:hAnsi="Times New Roman" w:cs="Times New Roman"/>
          <w:sz w:val="24"/>
          <w:szCs w:val="24"/>
        </w:rPr>
        <w:t xml:space="preserve"> as is the case with the GICS,</w:t>
      </w:r>
      <w:r w:rsidR="006C712C">
        <w:rPr>
          <w:rFonts w:ascii="Times New Roman" w:hAnsi="Times New Roman" w:cs="Times New Roman"/>
          <w:sz w:val="24"/>
          <w:szCs w:val="24"/>
        </w:rPr>
        <w:t xml:space="preserve"> but it is still possible for end users to independently assess the </w:t>
      </w:r>
      <w:r w:rsidR="00132327">
        <w:rPr>
          <w:rFonts w:ascii="Times New Roman" w:hAnsi="Times New Roman" w:cs="Times New Roman"/>
          <w:sz w:val="24"/>
          <w:szCs w:val="24"/>
        </w:rPr>
        <w:t>usability of these systems from a</w:t>
      </w:r>
      <w:r w:rsidR="002C768B">
        <w:rPr>
          <w:rFonts w:ascii="Times New Roman" w:hAnsi="Times New Roman" w:cs="Times New Roman"/>
          <w:sz w:val="24"/>
          <w:szCs w:val="24"/>
        </w:rPr>
        <w:t>n outside</w:t>
      </w:r>
      <w:r w:rsidR="00287C42">
        <w:rPr>
          <w:rFonts w:ascii="Times New Roman" w:hAnsi="Times New Roman" w:cs="Times New Roman"/>
          <w:sz w:val="24"/>
          <w:szCs w:val="24"/>
        </w:rPr>
        <w:t>r position by analyzing the historic changes made and the context of the business environment in which those changes were made</w:t>
      </w:r>
      <w:r w:rsidR="00B35FA9">
        <w:rPr>
          <w:rFonts w:ascii="Times New Roman" w:hAnsi="Times New Roman" w:cs="Times New Roman"/>
          <w:sz w:val="24"/>
          <w:szCs w:val="24"/>
        </w:rPr>
        <w:t xml:space="preserve">.  </w:t>
      </w:r>
    </w:p>
    <w:p w14:paraId="7C6EF294" w14:textId="77777777" w:rsidR="00842D74" w:rsidRPr="00842D74" w:rsidRDefault="00842D74" w:rsidP="007B5134">
      <w:pPr>
        <w:spacing w:after="0" w:line="480" w:lineRule="auto"/>
        <w:rPr>
          <w:rFonts w:ascii="Times New Roman" w:hAnsi="Times New Roman" w:cs="Times New Roman"/>
          <w:b/>
          <w:sz w:val="24"/>
          <w:szCs w:val="24"/>
        </w:rPr>
      </w:pPr>
    </w:p>
    <w:p w14:paraId="4FC59D7A" w14:textId="3F843268" w:rsidR="007D541C" w:rsidRPr="00924F4A" w:rsidRDefault="007D541C" w:rsidP="00924F4A">
      <w:pPr>
        <w:pStyle w:val="ListParagraph"/>
        <w:numPr>
          <w:ilvl w:val="0"/>
          <w:numId w:val="3"/>
        </w:numPr>
        <w:spacing w:after="0" w:line="480" w:lineRule="auto"/>
        <w:jc w:val="center"/>
        <w:rPr>
          <w:rFonts w:ascii="Times New Roman" w:hAnsi="Times New Roman" w:cs="Times New Roman"/>
          <w:b/>
          <w:sz w:val="24"/>
          <w:szCs w:val="24"/>
        </w:rPr>
      </w:pPr>
      <w:r w:rsidRPr="00924F4A">
        <w:rPr>
          <w:rFonts w:ascii="Times New Roman" w:hAnsi="Times New Roman" w:cs="Times New Roman"/>
          <w:b/>
          <w:sz w:val="24"/>
          <w:szCs w:val="24"/>
        </w:rPr>
        <w:t>Innovation &amp; the GICS</w:t>
      </w:r>
    </w:p>
    <w:p w14:paraId="4D8EA78E" w14:textId="77777777" w:rsidR="00094D71" w:rsidRDefault="00094D71" w:rsidP="00094D71">
      <w:pPr>
        <w:pStyle w:val="ListParagraph"/>
        <w:spacing w:after="0" w:line="480" w:lineRule="auto"/>
        <w:rPr>
          <w:rFonts w:ascii="Times New Roman" w:hAnsi="Times New Roman" w:cs="Times New Roman"/>
          <w:b/>
          <w:sz w:val="24"/>
          <w:szCs w:val="24"/>
        </w:rPr>
      </w:pPr>
    </w:p>
    <w:p w14:paraId="12A07EAB" w14:textId="77777777" w:rsidR="005D2B6A" w:rsidRDefault="000B08DD" w:rsidP="008E61C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 xml:space="preserve">When </w:t>
      </w:r>
      <w:r w:rsidR="00553F02">
        <w:rPr>
          <w:rFonts w:ascii="Times New Roman" w:hAnsi="Times New Roman" w:cs="Times New Roman"/>
          <w:sz w:val="24"/>
          <w:szCs w:val="24"/>
        </w:rPr>
        <w:t>the GICS was first implemented</w:t>
      </w:r>
      <w:r>
        <w:rPr>
          <w:rFonts w:ascii="Times New Roman" w:hAnsi="Times New Roman" w:cs="Times New Roman"/>
          <w:sz w:val="24"/>
          <w:szCs w:val="24"/>
        </w:rPr>
        <w:t xml:space="preserve"> in 1999</w:t>
      </w:r>
      <w:r w:rsidR="001A0EF8">
        <w:rPr>
          <w:rFonts w:ascii="Times New Roman" w:hAnsi="Times New Roman" w:cs="Times New Roman"/>
          <w:sz w:val="24"/>
          <w:szCs w:val="24"/>
        </w:rPr>
        <w:t>, it was comprised of 10 sectors</w:t>
      </w:r>
      <w:r>
        <w:rPr>
          <w:rFonts w:ascii="Times New Roman" w:hAnsi="Times New Roman" w:cs="Times New Roman"/>
          <w:sz w:val="24"/>
          <w:szCs w:val="24"/>
        </w:rPr>
        <w:t xml:space="preserve"> that included</w:t>
      </w:r>
      <w:r w:rsidR="003F3ECC">
        <w:rPr>
          <w:rFonts w:ascii="Times New Roman" w:hAnsi="Times New Roman" w:cs="Times New Roman"/>
          <w:sz w:val="24"/>
          <w:szCs w:val="24"/>
        </w:rPr>
        <w:t xml:space="preserve"> </w:t>
      </w:r>
      <w:r>
        <w:rPr>
          <w:rFonts w:ascii="Times New Roman" w:hAnsi="Times New Roman" w:cs="Times New Roman"/>
          <w:sz w:val="24"/>
          <w:szCs w:val="24"/>
        </w:rPr>
        <w:t>Energy, Materials, Industrials, Consumer Discretionary, Consumer Staples, Health Care, Financials, Information Technology, Telecommunication Services, and Utilities</w:t>
      </w:r>
      <w:r w:rsidR="00CC6E8E">
        <w:rPr>
          <w:rFonts w:ascii="Times New Roman" w:hAnsi="Times New Roman" w:cs="Times New Roman"/>
          <w:sz w:val="24"/>
          <w:szCs w:val="24"/>
        </w:rPr>
        <w:t>, and i</w:t>
      </w:r>
      <w:r>
        <w:rPr>
          <w:rFonts w:ascii="Times New Roman" w:hAnsi="Times New Roman" w:cs="Times New Roman"/>
          <w:sz w:val="24"/>
          <w:szCs w:val="24"/>
        </w:rPr>
        <w:t>n the last twenty years</w:t>
      </w:r>
      <w:r w:rsidR="00CC6E8E">
        <w:rPr>
          <w:rFonts w:ascii="Times New Roman" w:hAnsi="Times New Roman" w:cs="Times New Roman"/>
          <w:sz w:val="24"/>
          <w:szCs w:val="24"/>
        </w:rPr>
        <w:t xml:space="preserve"> those sectors and the sub-levels that exist within them have </w:t>
      </w:r>
      <w:r w:rsidR="00F64850">
        <w:rPr>
          <w:rFonts w:ascii="Times New Roman" w:hAnsi="Times New Roman" w:cs="Times New Roman"/>
          <w:sz w:val="24"/>
          <w:szCs w:val="24"/>
        </w:rPr>
        <w:t>been revised nine times.</w:t>
      </w:r>
      <w:r w:rsidR="00F942B0">
        <w:rPr>
          <w:rFonts w:ascii="Times New Roman" w:hAnsi="Times New Roman" w:cs="Times New Roman"/>
          <w:sz w:val="24"/>
          <w:szCs w:val="24"/>
        </w:rPr>
        <w:t xml:space="preserve">  Despite those changes though, </w:t>
      </w:r>
      <w:r w:rsidR="00057A3B">
        <w:rPr>
          <w:rFonts w:ascii="Times New Roman" w:hAnsi="Times New Roman" w:cs="Times New Roman"/>
          <w:sz w:val="24"/>
          <w:szCs w:val="24"/>
        </w:rPr>
        <w:t xml:space="preserve">at times </w:t>
      </w:r>
      <w:r w:rsidR="00F942B0">
        <w:rPr>
          <w:rFonts w:ascii="Times New Roman" w:hAnsi="Times New Roman" w:cs="Times New Roman"/>
          <w:sz w:val="24"/>
          <w:szCs w:val="24"/>
        </w:rPr>
        <w:t xml:space="preserve">there </w:t>
      </w:r>
      <w:r w:rsidR="005B485A">
        <w:rPr>
          <w:rFonts w:ascii="Times New Roman" w:hAnsi="Times New Roman" w:cs="Times New Roman"/>
          <w:sz w:val="24"/>
          <w:szCs w:val="24"/>
        </w:rPr>
        <w:t>still appears to be inconsistent classification occurring with technology firms.</w:t>
      </w:r>
      <w:r w:rsidR="006B76C5">
        <w:rPr>
          <w:rFonts w:ascii="Times New Roman" w:hAnsi="Times New Roman" w:cs="Times New Roman"/>
          <w:sz w:val="24"/>
          <w:szCs w:val="24"/>
        </w:rPr>
        <w:t xml:space="preserve">  </w:t>
      </w:r>
    </w:p>
    <w:p w14:paraId="09074374" w14:textId="5073A65D" w:rsidR="00F942B0" w:rsidRDefault="006B76C5" w:rsidP="008E61CA">
      <w:pPr>
        <w:spacing w:after="0" w:line="480" w:lineRule="auto"/>
        <w:ind w:firstLine="360"/>
        <w:rPr>
          <w:rFonts w:ascii="Times New Roman" w:hAnsi="Times New Roman" w:cs="Times New Roman"/>
          <w:sz w:val="24"/>
          <w:szCs w:val="24"/>
        </w:rPr>
      </w:pPr>
      <w:r w:rsidRPr="006B76C5">
        <w:rPr>
          <w:rFonts w:ascii="Times New Roman" w:hAnsi="Times New Roman" w:cs="Times New Roman"/>
          <w:sz w:val="24"/>
          <w:szCs w:val="24"/>
        </w:rPr>
        <w:t xml:space="preserve">MSCI assigns companies in  the classification system </w:t>
      </w:r>
      <w:r>
        <w:rPr>
          <w:rFonts w:ascii="Times New Roman" w:hAnsi="Times New Roman" w:cs="Times New Roman"/>
          <w:sz w:val="24"/>
          <w:szCs w:val="24"/>
        </w:rPr>
        <w:t>using</w:t>
      </w:r>
      <w:r w:rsidRPr="006B76C5">
        <w:rPr>
          <w:rFonts w:ascii="Times New Roman" w:hAnsi="Times New Roman" w:cs="Times New Roman"/>
          <w:sz w:val="24"/>
          <w:szCs w:val="24"/>
        </w:rPr>
        <w:t xml:space="preserve"> a bottom up approach, </w:t>
      </w:r>
      <w:r>
        <w:rPr>
          <w:rFonts w:ascii="Times New Roman" w:hAnsi="Times New Roman" w:cs="Times New Roman"/>
          <w:sz w:val="24"/>
          <w:szCs w:val="24"/>
        </w:rPr>
        <w:t>that employs</w:t>
      </w:r>
      <w:r w:rsidRPr="006B76C5">
        <w:rPr>
          <w:rFonts w:ascii="Times New Roman" w:hAnsi="Times New Roman" w:cs="Times New Roman"/>
          <w:sz w:val="24"/>
          <w:szCs w:val="24"/>
        </w:rPr>
        <w:t xml:space="preserve"> quantitative and qualitative analysis of a company’s principal business activity.</w:t>
      </w:r>
      <w:r w:rsidR="005D2B6A">
        <w:rPr>
          <w:rFonts w:ascii="Times New Roman" w:hAnsi="Times New Roman" w:cs="Times New Roman"/>
          <w:sz w:val="24"/>
          <w:szCs w:val="24"/>
        </w:rPr>
        <w:t xml:space="preserve">  This </w:t>
      </w:r>
      <w:r w:rsidR="005D2B6A">
        <w:rPr>
          <w:rFonts w:ascii="Times New Roman" w:hAnsi="Times New Roman" w:cs="Times New Roman"/>
          <w:sz w:val="24"/>
          <w:szCs w:val="24"/>
        </w:rPr>
        <w:lastRenderedPageBreak/>
        <w:t>means that a company is placed in a GICS sub-industry, and it then assumes the broad sector class that the sub-industry resides in.</w:t>
      </w:r>
      <w:r w:rsidRPr="006B76C5">
        <w:rPr>
          <w:rFonts w:ascii="Times New Roman" w:hAnsi="Times New Roman" w:cs="Times New Roman"/>
          <w:sz w:val="24"/>
          <w:szCs w:val="24"/>
        </w:rPr>
        <w:t xml:space="preserve">  </w:t>
      </w:r>
      <w:r w:rsidR="008061A4" w:rsidRPr="008061A4">
        <w:rPr>
          <w:rFonts w:ascii="Times New Roman" w:hAnsi="Times New Roman" w:cs="Times New Roman"/>
          <w:sz w:val="24"/>
          <w:szCs w:val="24"/>
        </w:rPr>
        <w:t xml:space="preserve">MSCI prides itself on designing the GICS to be able to “reflect dynamic interactions across world markets” and “interpret the complexity and pace of industry movements, a consistent and comprehensive global industry classification standard is critical” </w:t>
      </w:r>
      <w:r w:rsidR="00C82296">
        <w:rPr>
          <w:rFonts w:ascii="Times New Roman" w:hAnsi="Times New Roman" w:cs="Times New Roman"/>
          <w:sz w:val="24"/>
          <w:szCs w:val="24"/>
        </w:rPr>
        <w:t>(“GICS”</w:t>
      </w:r>
      <w:r w:rsidR="008061A4" w:rsidRPr="008061A4">
        <w:rPr>
          <w:rFonts w:ascii="Times New Roman" w:hAnsi="Times New Roman" w:cs="Times New Roman"/>
          <w:sz w:val="24"/>
          <w:szCs w:val="24"/>
        </w:rPr>
        <w:t>).</w:t>
      </w:r>
      <w:r w:rsidR="008061A4">
        <w:rPr>
          <w:rFonts w:ascii="Times New Roman" w:hAnsi="Times New Roman" w:cs="Times New Roman"/>
          <w:sz w:val="24"/>
          <w:szCs w:val="24"/>
        </w:rPr>
        <w:t xml:space="preserve"> </w:t>
      </w:r>
      <w:r w:rsidR="008061A4" w:rsidRPr="008061A4">
        <w:rPr>
          <w:rFonts w:ascii="Times New Roman" w:hAnsi="Times New Roman" w:cs="Times New Roman"/>
          <w:sz w:val="24"/>
          <w:szCs w:val="24"/>
        </w:rPr>
        <w:t xml:space="preserve"> In order to maintain these capabilities, it is impossible for the makeup of the hierarchy to remain stagnant.  As the GICS methodology for the creation and subsequent alterations to their hierarchal system is proprietary, the evidence of their approach concerning the movement among industries is </w:t>
      </w:r>
      <w:r w:rsidR="005D2B6A">
        <w:rPr>
          <w:rFonts w:ascii="Times New Roman" w:hAnsi="Times New Roman" w:cs="Times New Roman"/>
          <w:sz w:val="24"/>
          <w:szCs w:val="24"/>
        </w:rPr>
        <w:t xml:space="preserve">best </w:t>
      </w:r>
      <w:r w:rsidR="008061A4" w:rsidRPr="008061A4">
        <w:rPr>
          <w:rFonts w:ascii="Times New Roman" w:hAnsi="Times New Roman" w:cs="Times New Roman"/>
          <w:sz w:val="24"/>
          <w:szCs w:val="24"/>
        </w:rPr>
        <w:t xml:space="preserve">seen through the updates they make to the GICS.  These updates are available to the public, and an examination of the breakdown of these changes suggests the MSCI and S&amp;P Dow Jones </w:t>
      </w:r>
      <w:proofErr w:type="gramStart"/>
      <w:r w:rsidR="008061A4" w:rsidRPr="008061A4">
        <w:rPr>
          <w:rFonts w:ascii="Times New Roman" w:hAnsi="Times New Roman" w:cs="Times New Roman"/>
          <w:sz w:val="24"/>
          <w:szCs w:val="24"/>
        </w:rPr>
        <w:t>take into account</w:t>
      </w:r>
      <w:proofErr w:type="gramEnd"/>
      <w:r w:rsidR="008061A4" w:rsidRPr="008061A4">
        <w:rPr>
          <w:rFonts w:ascii="Times New Roman" w:hAnsi="Times New Roman" w:cs="Times New Roman"/>
          <w:sz w:val="24"/>
          <w:szCs w:val="24"/>
        </w:rPr>
        <w:t xml:space="preserve"> market shifts when re-evaluating their system, which demonstrates a long term, evolutionary approach to the alterations made to their taxonomy system.</w:t>
      </w:r>
      <w:r w:rsidR="00F64850">
        <w:rPr>
          <w:rFonts w:ascii="Times New Roman" w:hAnsi="Times New Roman" w:cs="Times New Roman"/>
          <w:sz w:val="24"/>
          <w:szCs w:val="24"/>
        </w:rPr>
        <w:t xml:space="preserve"> </w:t>
      </w:r>
      <w:r w:rsidR="008061A4">
        <w:rPr>
          <w:rFonts w:ascii="Times New Roman" w:hAnsi="Times New Roman" w:cs="Times New Roman"/>
          <w:sz w:val="24"/>
          <w:szCs w:val="24"/>
        </w:rPr>
        <w:t xml:space="preserve"> In addition to these historic changes, it is also public knoweledge that the </w:t>
      </w:r>
      <w:r w:rsidR="008061A4" w:rsidRPr="008061A4">
        <w:rPr>
          <w:rFonts w:ascii="Times New Roman" w:hAnsi="Times New Roman" w:cs="Times New Roman"/>
          <w:sz w:val="24"/>
          <w:szCs w:val="24"/>
        </w:rPr>
        <w:t xml:space="preserve">MSCI and S&amp;P Dow Jones uses revenues to determine a firm’s principal business activity, which, through the use of Bloomberg research tools, can explain many irregular firms placement within (or outside of) the Information Technology </w:t>
      </w:r>
      <w:r w:rsidR="00E95EA2">
        <w:rPr>
          <w:rFonts w:ascii="Times New Roman" w:hAnsi="Times New Roman" w:cs="Times New Roman"/>
          <w:sz w:val="24"/>
          <w:szCs w:val="24"/>
        </w:rPr>
        <w:t>s</w:t>
      </w:r>
      <w:r w:rsidR="008061A4" w:rsidRPr="008061A4">
        <w:rPr>
          <w:rFonts w:ascii="Times New Roman" w:hAnsi="Times New Roman" w:cs="Times New Roman"/>
          <w:sz w:val="24"/>
          <w:szCs w:val="24"/>
        </w:rPr>
        <w:t>ector.</w:t>
      </w:r>
      <w:r w:rsidR="008061A4" w:rsidRPr="006B76C5">
        <w:rPr>
          <w:rFonts w:ascii="Times New Roman" w:hAnsi="Times New Roman" w:cs="Times New Roman"/>
          <w:sz w:val="24"/>
          <w:szCs w:val="24"/>
        </w:rPr>
        <w:t xml:space="preserve"> </w:t>
      </w:r>
      <w:r w:rsidR="008061A4">
        <w:rPr>
          <w:rFonts w:ascii="Times New Roman" w:hAnsi="Times New Roman" w:cs="Times New Roman"/>
          <w:sz w:val="24"/>
          <w:szCs w:val="24"/>
        </w:rPr>
        <w:t xml:space="preserve">  </w:t>
      </w:r>
    </w:p>
    <w:p w14:paraId="100D688B" w14:textId="05D89018" w:rsidR="00740A79" w:rsidRDefault="008E61CA" w:rsidP="003F3ECC">
      <w:pPr>
        <w:spacing w:after="0" w:line="480" w:lineRule="auto"/>
        <w:ind w:firstLine="360"/>
        <w:rPr>
          <w:rFonts w:ascii="Times New Roman" w:hAnsi="Times New Roman" w:cs="Times New Roman"/>
          <w:sz w:val="24"/>
          <w:szCs w:val="24"/>
        </w:rPr>
      </w:pPr>
      <w:r w:rsidRPr="008E61CA">
        <w:rPr>
          <w:rFonts w:ascii="Times New Roman" w:hAnsi="Times New Roman" w:cs="Times New Roman"/>
          <w:sz w:val="24"/>
          <w:szCs w:val="24"/>
        </w:rPr>
        <w:t>When the GICS was established in 1999, the Information Technology sector was made up of two industry groups, eight industries, and twelve sub-industries</w:t>
      </w:r>
      <w:r w:rsidR="009D7FDA">
        <w:rPr>
          <w:rFonts w:ascii="Times New Roman" w:hAnsi="Times New Roman" w:cs="Times New Roman"/>
          <w:sz w:val="24"/>
          <w:szCs w:val="24"/>
        </w:rPr>
        <w:t xml:space="preserve"> that allowed for a wide variety of activity to occur an</w:t>
      </w:r>
      <w:r w:rsidR="00451E65">
        <w:rPr>
          <w:rFonts w:ascii="Times New Roman" w:hAnsi="Times New Roman" w:cs="Times New Roman"/>
          <w:sz w:val="24"/>
          <w:szCs w:val="24"/>
        </w:rPr>
        <w:t>d</w:t>
      </w:r>
      <w:r w:rsidR="009D7FDA">
        <w:rPr>
          <w:rFonts w:ascii="Times New Roman" w:hAnsi="Times New Roman" w:cs="Times New Roman"/>
          <w:sz w:val="24"/>
          <w:szCs w:val="24"/>
        </w:rPr>
        <w:t xml:space="preserve"> still be classified as an IT firm</w:t>
      </w:r>
      <w:r w:rsidRPr="008E61CA">
        <w:rPr>
          <w:rFonts w:ascii="Times New Roman" w:hAnsi="Times New Roman" w:cs="Times New Roman"/>
          <w:sz w:val="24"/>
          <w:szCs w:val="24"/>
        </w:rPr>
        <w:t xml:space="preserve">.  The sub-industries </w:t>
      </w:r>
      <w:r w:rsidR="008844B8">
        <w:rPr>
          <w:rFonts w:ascii="Times New Roman" w:hAnsi="Times New Roman" w:cs="Times New Roman"/>
          <w:sz w:val="24"/>
          <w:szCs w:val="24"/>
        </w:rPr>
        <w:t xml:space="preserve">that existed at the time </w:t>
      </w:r>
      <w:r w:rsidRPr="008E61CA">
        <w:rPr>
          <w:rFonts w:ascii="Times New Roman" w:hAnsi="Times New Roman" w:cs="Times New Roman"/>
          <w:sz w:val="24"/>
          <w:szCs w:val="24"/>
        </w:rPr>
        <w:t>reveal in the most detail what the GICS believed technology firms to be appropriately classified as.  At the time, they included Internet Software &amp; Services, IT Consulting &amp; Services, Application Software, Systems Software, Networking Equipment, Telecommunications Equipment, Computer Hardware, Computer Storage &amp; Peripherals, Electronic Equipment &amp; Instruments, Office Electronics, Semiconductor Equipment, and Semiconductors.</w:t>
      </w:r>
      <w:r w:rsidR="009949A5">
        <w:rPr>
          <w:rFonts w:ascii="Times New Roman" w:hAnsi="Times New Roman" w:cs="Times New Roman"/>
          <w:sz w:val="24"/>
          <w:szCs w:val="24"/>
        </w:rPr>
        <w:t xml:space="preserve"> </w:t>
      </w:r>
      <w:r w:rsidR="005D2B6A" w:rsidRPr="005D2B6A">
        <w:rPr>
          <w:rFonts w:ascii="Times New Roman" w:hAnsi="Times New Roman" w:cs="Times New Roman"/>
          <w:sz w:val="24"/>
          <w:szCs w:val="24"/>
        </w:rPr>
        <w:t xml:space="preserve">Between 1999 </w:t>
      </w:r>
      <w:r w:rsidR="005D2B6A" w:rsidRPr="005D2B6A">
        <w:rPr>
          <w:rFonts w:ascii="Times New Roman" w:hAnsi="Times New Roman" w:cs="Times New Roman"/>
          <w:sz w:val="24"/>
          <w:szCs w:val="24"/>
        </w:rPr>
        <w:lastRenderedPageBreak/>
        <w:t xml:space="preserve">and the fall of 2018, there were four sub-industries added that </w:t>
      </w:r>
      <w:proofErr w:type="gramStart"/>
      <w:r w:rsidR="005D2B6A" w:rsidRPr="005D2B6A">
        <w:rPr>
          <w:rFonts w:ascii="Times New Roman" w:hAnsi="Times New Roman" w:cs="Times New Roman"/>
          <w:sz w:val="24"/>
          <w:szCs w:val="24"/>
        </w:rPr>
        <w:t>still remain</w:t>
      </w:r>
      <w:proofErr w:type="gramEnd"/>
      <w:r w:rsidR="005D2B6A" w:rsidRPr="005D2B6A">
        <w:rPr>
          <w:rFonts w:ascii="Times New Roman" w:hAnsi="Times New Roman" w:cs="Times New Roman"/>
          <w:sz w:val="24"/>
          <w:szCs w:val="24"/>
        </w:rPr>
        <w:t xml:space="preserve"> in the sector, and three that were removed</w:t>
      </w:r>
      <w:r w:rsidR="008702BD">
        <w:rPr>
          <w:rFonts w:ascii="Times New Roman" w:hAnsi="Times New Roman" w:cs="Times New Roman"/>
          <w:sz w:val="24"/>
          <w:szCs w:val="24"/>
        </w:rPr>
        <w:t xml:space="preserve"> or consolidated into other sub-industries</w:t>
      </w:r>
      <w:r w:rsidR="005D2B6A" w:rsidRPr="005D2B6A">
        <w:rPr>
          <w:rFonts w:ascii="Times New Roman" w:hAnsi="Times New Roman" w:cs="Times New Roman"/>
          <w:sz w:val="24"/>
          <w:szCs w:val="24"/>
        </w:rPr>
        <w:t>.  Those sub-industries added include Data Processing &amp; Outsourced Services, Electronic Components, Electronic Manufacturing Services, Technology Distributors and those removed include Office Electronics, Computer Storage &amp; Peripherals, and Computer Hardware.</w:t>
      </w:r>
      <w:r w:rsidR="005D2B6A">
        <w:rPr>
          <w:rFonts w:ascii="Times New Roman" w:hAnsi="Times New Roman" w:cs="Times New Roman"/>
          <w:sz w:val="24"/>
          <w:szCs w:val="24"/>
        </w:rPr>
        <w:t xml:space="preserve">    </w:t>
      </w:r>
      <w:r w:rsidR="00480462">
        <w:rPr>
          <w:rFonts w:ascii="Times New Roman" w:hAnsi="Times New Roman" w:cs="Times New Roman"/>
          <w:sz w:val="24"/>
          <w:szCs w:val="24"/>
        </w:rPr>
        <w:t xml:space="preserve">In September of 2018, the GICS experienced its most recent set of revisions, which led to the dissolution of the Telecommunication sector and the creation of the Communication sector.  </w:t>
      </w:r>
      <w:r w:rsidR="00E17382">
        <w:rPr>
          <w:rFonts w:ascii="Times New Roman" w:hAnsi="Times New Roman" w:cs="Times New Roman"/>
          <w:sz w:val="24"/>
          <w:szCs w:val="24"/>
        </w:rPr>
        <w:t>Incidentally, it was the creation of the Communication</w:t>
      </w:r>
      <w:r w:rsidR="00813AEE">
        <w:rPr>
          <w:rFonts w:ascii="Times New Roman" w:hAnsi="Times New Roman" w:cs="Times New Roman"/>
          <w:sz w:val="24"/>
          <w:szCs w:val="24"/>
        </w:rPr>
        <w:t>s</w:t>
      </w:r>
      <w:r w:rsidR="00E17382">
        <w:rPr>
          <w:rFonts w:ascii="Times New Roman" w:hAnsi="Times New Roman" w:cs="Times New Roman"/>
          <w:sz w:val="24"/>
          <w:szCs w:val="24"/>
        </w:rPr>
        <w:t xml:space="preserve"> </w:t>
      </w:r>
      <w:r w:rsidR="00813AEE">
        <w:rPr>
          <w:rFonts w:ascii="Times New Roman" w:hAnsi="Times New Roman" w:cs="Times New Roman"/>
          <w:sz w:val="24"/>
          <w:szCs w:val="24"/>
        </w:rPr>
        <w:t>s</w:t>
      </w:r>
      <w:r w:rsidR="00E17382">
        <w:rPr>
          <w:rFonts w:ascii="Times New Roman" w:hAnsi="Times New Roman" w:cs="Times New Roman"/>
          <w:sz w:val="24"/>
          <w:szCs w:val="24"/>
        </w:rPr>
        <w:t xml:space="preserve">ector, along with some additional updates, that have allowed the GICS’s identification classes to better incorporate the types of </w:t>
      </w:r>
      <w:r w:rsidR="005C7687">
        <w:rPr>
          <w:rFonts w:ascii="Times New Roman" w:hAnsi="Times New Roman" w:cs="Times New Roman"/>
          <w:sz w:val="24"/>
          <w:szCs w:val="24"/>
        </w:rPr>
        <w:t xml:space="preserve">firms that should comprise the Information Technology sector based on the technological integration that has come about in recent years.  </w:t>
      </w:r>
    </w:p>
    <w:p w14:paraId="7EB39E67" w14:textId="33111F4D" w:rsidR="00F51E73" w:rsidRDefault="0043060A" w:rsidP="00F85093">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The changes that occurred took significant steps to removing irrelevant firms from the sector</w:t>
      </w:r>
      <w:r w:rsidR="00813AEE">
        <w:rPr>
          <w:rFonts w:ascii="Times New Roman" w:hAnsi="Times New Roman" w:cs="Times New Roman"/>
          <w:sz w:val="24"/>
          <w:szCs w:val="24"/>
        </w:rPr>
        <w:t>, and effectively demonstrate a recognition of the effects technology has had on transforming business structures</w:t>
      </w:r>
      <w:r>
        <w:rPr>
          <w:rFonts w:ascii="Times New Roman" w:hAnsi="Times New Roman" w:cs="Times New Roman"/>
          <w:sz w:val="24"/>
          <w:szCs w:val="24"/>
        </w:rPr>
        <w:t xml:space="preserve">.  </w:t>
      </w:r>
      <w:r w:rsidR="006321E5">
        <w:rPr>
          <w:rFonts w:ascii="Times New Roman" w:hAnsi="Times New Roman" w:cs="Times New Roman"/>
          <w:sz w:val="24"/>
          <w:szCs w:val="24"/>
        </w:rPr>
        <w:t>In September of 2018 when the Telecommunications sector was dissolved and the Communications sector was formed, 10% of the</w:t>
      </w:r>
      <w:r w:rsidR="006321E5" w:rsidRPr="006321E5">
        <w:t xml:space="preserve"> </w:t>
      </w:r>
      <w:r w:rsidR="006321E5" w:rsidRPr="006321E5">
        <w:rPr>
          <w:rFonts w:ascii="Times New Roman" w:hAnsi="Times New Roman" w:cs="Times New Roman"/>
          <w:sz w:val="24"/>
          <w:szCs w:val="24"/>
        </w:rPr>
        <w:t>S&amp;P 500 Index Market Cap</w:t>
      </w:r>
      <w:r w:rsidR="006321E5">
        <w:rPr>
          <w:rFonts w:ascii="Times New Roman" w:hAnsi="Times New Roman" w:cs="Times New Roman"/>
          <w:sz w:val="24"/>
          <w:szCs w:val="24"/>
        </w:rPr>
        <w:t xml:space="preserve"> </w:t>
      </w:r>
      <w:r w:rsidR="004E327F">
        <w:rPr>
          <w:rFonts w:ascii="Times New Roman" w:hAnsi="Times New Roman" w:cs="Times New Roman"/>
          <w:sz w:val="24"/>
          <w:szCs w:val="24"/>
        </w:rPr>
        <w:t xml:space="preserve">changed classifications </w:t>
      </w:r>
      <w:r w:rsidR="006321E5">
        <w:rPr>
          <w:rFonts w:ascii="Times New Roman" w:hAnsi="Times New Roman" w:cs="Times New Roman"/>
          <w:sz w:val="24"/>
          <w:szCs w:val="24"/>
        </w:rPr>
        <w:t>(</w:t>
      </w:r>
      <w:r w:rsidR="00E042FE" w:rsidRPr="00E042FE">
        <w:rPr>
          <w:rFonts w:ascii="Times New Roman" w:hAnsi="Times New Roman" w:cs="Times New Roman"/>
          <w:sz w:val="24"/>
          <w:szCs w:val="24"/>
        </w:rPr>
        <w:t>Bartolini</w:t>
      </w:r>
      <w:r w:rsidR="006321E5">
        <w:rPr>
          <w:rFonts w:ascii="Times New Roman" w:hAnsi="Times New Roman" w:cs="Times New Roman"/>
          <w:sz w:val="24"/>
          <w:szCs w:val="24"/>
        </w:rPr>
        <w:t>)</w:t>
      </w:r>
      <w:r w:rsidR="004E327F">
        <w:rPr>
          <w:rFonts w:ascii="Times New Roman" w:hAnsi="Times New Roman" w:cs="Times New Roman"/>
          <w:sz w:val="24"/>
          <w:szCs w:val="24"/>
        </w:rPr>
        <w:t xml:space="preserve">.  </w:t>
      </w:r>
      <w:r w:rsidR="00A86373">
        <w:rPr>
          <w:rFonts w:ascii="Times New Roman" w:hAnsi="Times New Roman" w:cs="Times New Roman"/>
          <w:sz w:val="24"/>
          <w:szCs w:val="24"/>
        </w:rPr>
        <w:t xml:space="preserve">Of that 10%, </w:t>
      </w:r>
      <w:r w:rsidR="005830B9">
        <w:rPr>
          <w:rFonts w:ascii="Times New Roman" w:hAnsi="Times New Roman" w:cs="Times New Roman"/>
          <w:sz w:val="24"/>
          <w:szCs w:val="24"/>
        </w:rPr>
        <w:t>72</w:t>
      </w:r>
      <w:r w:rsidR="00A86373">
        <w:rPr>
          <w:rFonts w:ascii="Times New Roman" w:hAnsi="Times New Roman" w:cs="Times New Roman"/>
          <w:sz w:val="24"/>
          <w:szCs w:val="24"/>
        </w:rPr>
        <w:t xml:space="preserve"> firms were transferred out of the </w:t>
      </w:r>
      <w:r w:rsidR="005830B9">
        <w:rPr>
          <w:rFonts w:ascii="Times New Roman" w:hAnsi="Times New Roman" w:cs="Times New Roman"/>
          <w:sz w:val="24"/>
          <w:szCs w:val="24"/>
        </w:rPr>
        <w:t xml:space="preserve">Information Technology sector.  Twelve were moved into the Communications sector, and an additional sixty were moved into the Consumer Discretionary sector.  </w:t>
      </w:r>
      <w:r w:rsidR="007F2B9D">
        <w:rPr>
          <w:rFonts w:ascii="Times New Roman" w:hAnsi="Times New Roman" w:cs="Times New Roman"/>
          <w:sz w:val="24"/>
          <w:szCs w:val="24"/>
        </w:rPr>
        <w:t>Eighteen</w:t>
      </w:r>
      <w:r w:rsidR="00EA7734">
        <w:rPr>
          <w:rFonts w:ascii="Times New Roman" w:hAnsi="Times New Roman" w:cs="Times New Roman"/>
          <w:sz w:val="24"/>
          <w:szCs w:val="24"/>
        </w:rPr>
        <w:t xml:space="preserve"> others were</w:t>
      </w:r>
      <w:r w:rsidR="005830B9">
        <w:rPr>
          <w:rFonts w:ascii="Times New Roman" w:hAnsi="Times New Roman" w:cs="Times New Roman"/>
          <w:sz w:val="24"/>
          <w:szCs w:val="24"/>
        </w:rPr>
        <w:t xml:space="preserve"> reclassified within the IT sector to </w:t>
      </w:r>
      <w:r w:rsidR="00D14480">
        <w:rPr>
          <w:rFonts w:ascii="Times New Roman" w:hAnsi="Times New Roman" w:cs="Times New Roman"/>
          <w:sz w:val="24"/>
          <w:szCs w:val="24"/>
        </w:rPr>
        <w:t xml:space="preserve">either Internet Services &amp; Infrastructure or Application Software </w:t>
      </w:r>
      <w:r w:rsidR="00EA7734">
        <w:rPr>
          <w:rFonts w:ascii="Times New Roman" w:hAnsi="Times New Roman" w:cs="Times New Roman"/>
          <w:sz w:val="24"/>
          <w:szCs w:val="24"/>
        </w:rPr>
        <w:t xml:space="preserve">following the dissolution of the Internet Software and Services sub-industry </w:t>
      </w:r>
      <w:r w:rsidR="00C909DA">
        <w:rPr>
          <w:rFonts w:ascii="Times New Roman" w:hAnsi="Times New Roman" w:cs="Times New Roman"/>
          <w:sz w:val="24"/>
          <w:szCs w:val="24"/>
        </w:rPr>
        <w:t>(“GICS”</w:t>
      </w:r>
      <w:r w:rsidR="00EA7734">
        <w:rPr>
          <w:rFonts w:ascii="Times New Roman" w:hAnsi="Times New Roman" w:cs="Times New Roman"/>
          <w:sz w:val="24"/>
          <w:szCs w:val="24"/>
        </w:rPr>
        <w:t>).</w:t>
      </w:r>
      <w:r w:rsidR="00D14480">
        <w:rPr>
          <w:rFonts w:ascii="Times New Roman" w:hAnsi="Times New Roman" w:cs="Times New Roman"/>
          <w:sz w:val="24"/>
          <w:szCs w:val="24"/>
        </w:rPr>
        <w:t xml:space="preserve">  </w:t>
      </w:r>
      <w:r w:rsidR="00091809" w:rsidRPr="00F85093">
        <w:rPr>
          <w:rFonts w:ascii="Times New Roman" w:hAnsi="Times New Roman" w:cs="Times New Roman"/>
          <w:sz w:val="24"/>
          <w:szCs w:val="24"/>
        </w:rPr>
        <w:t>Th</w:t>
      </w:r>
      <w:r w:rsidR="00F85093" w:rsidRPr="00F85093">
        <w:rPr>
          <w:rFonts w:ascii="Times New Roman" w:hAnsi="Times New Roman" w:cs="Times New Roman"/>
          <w:sz w:val="24"/>
          <w:szCs w:val="24"/>
        </w:rPr>
        <w:t>is change was the most</w:t>
      </w:r>
      <w:r w:rsidR="00091809" w:rsidRPr="00F85093">
        <w:rPr>
          <w:rFonts w:ascii="Times New Roman" w:hAnsi="Times New Roman" w:cs="Times New Roman"/>
          <w:sz w:val="24"/>
          <w:szCs w:val="24"/>
        </w:rPr>
        <w:t xml:space="preserve"> impactful </w:t>
      </w:r>
      <w:r w:rsidR="00F85093" w:rsidRPr="00F85093">
        <w:rPr>
          <w:rFonts w:ascii="Times New Roman" w:hAnsi="Times New Roman" w:cs="Times New Roman"/>
          <w:sz w:val="24"/>
          <w:szCs w:val="24"/>
        </w:rPr>
        <w:t>to the IT sector</w:t>
      </w:r>
      <w:r w:rsidR="00091809" w:rsidRPr="00F85093">
        <w:rPr>
          <w:rFonts w:ascii="Times New Roman" w:hAnsi="Times New Roman" w:cs="Times New Roman"/>
          <w:sz w:val="24"/>
          <w:szCs w:val="24"/>
        </w:rPr>
        <w:t>, both in terms of size and scope</w:t>
      </w:r>
      <w:r w:rsidR="00416B7A">
        <w:rPr>
          <w:rFonts w:ascii="Times New Roman" w:hAnsi="Times New Roman" w:cs="Times New Roman"/>
          <w:sz w:val="24"/>
          <w:szCs w:val="24"/>
        </w:rPr>
        <w:t>, and</w:t>
      </w:r>
      <w:r w:rsidR="00281AFF">
        <w:rPr>
          <w:rFonts w:ascii="Times New Roman" w:hAnsi="Times New Roman" w:cs="Times New Roman"/>
          <w:sz w:val="24"/>
          <w:szCs w:val="24"/>
        </w:rPr>
        <w:t xml:space="preserve"> led to the removal of several firms from the technology sector.  </w:t>
      </w:r>
      <w:r w:rsidR="00D14480">
        <w:rPr>
          <w:rFonts w:ascii="Times New Roman" w:hAnsi="Times New Roman" w:cs="Times New Roman"/>
          <w:sz w:val="24"/>
          <w:szCs w:val="24"/>
        </w:rPr>
        <w:t xml:space="preserve">Examples of companies that were removed from the IT sector into other sectors include Alibaba, </w:t>
      </w:r>
      <w:proofErr w:type="spellStart"/>
      <w:r w:rsidR="00D14480">
        <w:rPr>
          <w:rFonts w:ascii="Times New Roman" w:hAnsi="Times New Roman" w:cs="Times New Roman"/>
          <w:sz w:val="24"/>
          <w:szCs w:val="24"/>
        </w:rPr>
        <w:t>Ebay</w:t>
      </w:r>
      <w:proofErr w:type="spellEnd"/>
      <w:r w:rsidR="00D14480">
        <w:rPr>
          <w:rFonts w:ascii="Times New Roman" w:hAnsi="Times New Roman" w:cs="Times New Roman"/>
          <w:sz w:val="24"/>
          <w:szCs w:val="24"/>
        </w:rPr>
        <w:t xml:space="preserve">, Etsy, Stamps.com, Alphabet Inc, Facebook, Nintendo, </w:t>
      </w:r>
      <w:r w:rsidR="00D14480">
        <w:rPr>
          <w:rFonts w:ascii="Times New Roman" w:hAnsi="Times New Roman" w:cs="Times New Roman"/>
          <w:sz w:val="24"/>
          <w:szCs w:val="24"/>
        </w:rPr>
        <w:lastRenderedPageBreak/>
        <w:t>and Ubisoft</w:t>
      </w:r>
      <w:r w:rsidR="005464ED">
        <w:rPr>
          <w:rFonts w:ascii="Times New Roman" w:hAnsi="Times New Roman" w:cs="Times New Roman"/>
          <w:sz w:val="24"/>
          <w:szCs w:val="24"/>
        </w:rPr>
        <w:t xml:space="preserve"> </w:t>
      </w:r>
      <w:r w:rsidR="00C909DA">
        <w:rPr>
          <w:rFonts w:ascii="Times New Roman" w:hAnsi="Times New Roman" w:cs="Times New Roman"/>
          <w:sz w:val="24"/>
          <w:szCs w:val="24"/>
        </w:rPr>
        <w:t>(“GICS”</w:t>
      </w:r>
      <w:r w:rsidR="005464ED">
        <w:rPr>
          <w:rFonts w:ascii="Times New Roman" w:hAnsi="Times New Roman" w:cs="Times New Roman"/>
          <w:sz w:val="24"/>
          <w:szCs w:val="24"/>
        </w:rPr>
        <w:t>)</w:t>
      </w:r>
      <w:r w:rsidR="00D14480">
        <w:rPr>
          <w:rFonts w:ascii="Times New Roman" w:hAnsi="Times New Roman" w:cs="Times New Roman"/>
          <w:sz w:val="24"/>
          <w:szCs w:val="24"/>
        </w:rPr>
        <w:t xml:space="preserve">.  </w:t>
      </w:r>
      <w:r w:rsidR="005464ED">
        <w:rPr>
          <w:rFonts w:ascii="Times New Roman" w:hAnsi="Times New Roman" w:cs="Times New Roman"/>
          <w:sz w:val="24"/>
          <w:szCs w:val="24"/>
        </w:rPr>
        <w:t xml:space="preserve">These </w:t>
      </w:r>
      <w:r w:rsidR="00402C48">
        <w:rPr>
          <w:rFonts w:ascii="Times New Roman" w:hAnsi="Times New Roman" w:cs="Times New Roman"/>
          <w:sz w:val="24"/>
          <w:szCs w:val="24"/>
        </w:rPr>
        <w:t xml:space="preserve">are just a few </w:t>
      </w:r>
      <w:r w:rsidR="0006588A">
        <w:rPr>
          <w:rFonts w:ascii="Times New Roman" w:hAnsi="Times New Roman" w:cs="Times New Roman"/>
          <w:sz w:val="24"/>
          <w:szCs w:val="24"/>
        </w:rPr>
        <w:t xml:space="preserve">notable </w:t>
      </w:r>
      <w:r w:rsidR="005464ED">
        <w:rPr>
          <w:rFonts w:ascii="Times New Roman" w:hAnsi="Times New Roman" w:cs="Times New Roman"/>
          <w:sz w:val="24"/>
          <w:szCs w:val="24"/>
        </w:rPr>
        <w:t xml:space="preserve">examples </w:t>
      </w:r>
      <w:r w:rsidR="00402C48">
        <w:rPr>
          <w:rFonts w:ascii="Times New Roman" w:hAnsi="Times New Roman" w:cs="Times New Roman"/>
          <w:sz w:val="24"/>
          <w:szCs w:val="24"/>
        </w:rPr>
        <w:t xml:space="preserve">that </w:t>
      </w:r>
      <w:r w:rsidR="005464ED">
        <w:rPr>
          <w:rFonts w:ascii="Times New Roman" w:hAnsi="Times New Roman" w:cs="Times New Roman"/>
          <w:sz w:val="24"/>
          <w:szCs w:val="24"/>
        </w:rPr>
        <w:t>are particularly interest</w:t>
      </w:r>
      <w:r w:rsidR="00402C48">
        <w:rPr>
          <w:rFonts w:ascii="Times New Roman" w:hAnsi="Times New Roman" w:cs="Times New Roman"/>
          <w:sz w:val="24"/>
          <w:szCs w:val="24"/>
        </w:rPr>
        <w:t xml:space="preserve">ing, because </w:t>
      </w:r>
      <w:r w:rsidR="002D1B38">
        <w:rPr>
          <w:rFonts w:ascii="Times New Roman" w:hAnsi="Times New Roman" w:cs="Times New Roman"/>
          <w:sz w:val="24"/>
          <w:szCs w:val="24"/>
        </w:rPr>
        <w:t>of the</w:t>
      </w:r>
      <w:r w:rsidR="005D2323">
        <w:rPr>
          <w:rFonts w:ascii="Times New Roman" w:hAnsi="Times New Roman" w:cs="Times New Roman"/>
          <w:sz w:val="24"/>
          <w:szCs w:val="24"/>
        </w:rPr>
        <w:t xml:space="preserve"> common and professional perceptions held about their businesses, as well as the changes that were made in the GICS business sub-industry.</w:t>
      </w:r>
      <w:r w:rsidR="00D86970">
        <w:rPr>
          <w:rFonts w:ascii="Times New Roman" w:hAnsi="Times New Roman" w:cs="Times New Roman"/>
          <w:sz w:val="24"/>
          <w:szCs w:val="24"/>
        </w:rPr>
        <w:t xml:space="preserve">  </w:t>
      </w:r>
      <w:r w:rsidR="00E95EA2">
        <w:rPr>
          <w:rFonts w:ascii="Times New Roman" w:hAnsi="Times New Roman" w:cs="Times New Roman"/>
          <w:sz w:val="24"/>
          <w:szCs w:val="24"/>
        </w:rPr>
        <w:t xml:space="preserve">Each of these companies were removed because </w:t>
      </w:r>
      <w:proofErr w:type="gramStart"/>
      <w:r w:rsidR="00E95EA2">
        <w:rPr>
          <w:rFonts w:ascii="Times New Roman" w:hAnsi="Times New Roman" w:cs="Times New Roman"/>
          <w:sz w:val="24"/>
          <w:szCs w:val="24"/>
        </w:rPr>
        <w:t>a majority of</w:t>
      </w:r>
      <w:proofErr w:type="gramEnd"/>
      <w:r w:rsidR="00E95EA2">
        <w:rPr>
          <w:rFonts w:ascii="Times New Roman" w:hAnsi="Times New Roman" w:cs="Times New Roman"/>
          <w:sz w:val="24"/>
          <w:szCs w:val="24"/>
        </w:rPr>
        <w:t xml:space="preserve"> their </w:t>
      </w:r>
      <w:proofErr w:type="spellStart"/>
      <w:r w:rsidR="00E95EA2">
        <w:rPr>
          <w:rFonts w:ascii="Times New Roman" w:hAnsi="Times New Roman" w:cs="Times New Roman"/>
          <w:sz w:val="24"/>
          <w:szCs w:val="24"/>
        </w:rPr>
        <w:t>revenue’s</w:t>
      </w:r>
      <w:proofErr w:type="spellEnd"/>
      <w:r w:rsidR="00E95EA2">
        <w:rPr>
          <w:rFonts w:ascii="Times New Roman" w:hAnsi="Times New Roman" w:cs="Times New Roman"/>
          <w:sz w:val="24"/>
          <w:szCs w:val="24"/>
        </w:rPr>
        <w:t xml:space="preserve"> were derived from either e-commerce, consumer advertising, or entertainment</w:t>
      </w:r>
      <w:r w:rsidR="00364BDF">
        <w:rPr>
          <w:rFonts w:ascii="Times New Roman" w:hAnsi="Times New Roman" w:cs="Times New Roman"/>
          <w:sz w:val="24"/>
          <w:szCs w:val="24"/>
        </w:rPr>
        <w:t xml:space="preserve">.  All three of these businesses were removed from the IT sector after their corresponding sub-industries were moved into the Consumer Discretionary and Communication sectors.  </w:t>
      </w:r>
      <w:r w:rsidR="00D86970">
        <w:rPr>
          <w:rFonts w:ascii="Times New Roman" w:hAnsi="Times New Roman" w:cs="Times New Roman"/>
          <w:sz w:val="24"/>
          <w:szCs w:val="24"/>
        </w:rPr>
        <w:t>Stamps.com</w:t>
      </w:r>
      <w:r w:rsidR="006355CC">
        <w:rPr>
          <w:rFonts w:ascii="Times New Roman" w:hAnsi="Times New Roman" w:cs="Times New Roman"/>
          <w:sz w:val="24"/>
          <w:szCs w:val="24"/>
        </w:rPr>
        <w:t xml:space="preserve">, Etsy, and </w:t>
      </w:r>
      <w:proofErr w:type="spellStart"/>
      <w:r w:rsidR="006355CC">
        <w:rPr>
          <w:rFonts w:ascii="Times New Roman" w:hAnsi="Times New Roman" w:cs="Times New Roman"/>
          <w:sz w:val="24"/>
          <w:szCs w:val="24"/>
        </w:rPr>
        <w:t>Ebay’s</w:t>
      </w:r>
      <w:proofErr w:type="spellEnd"/>
      <w:r w:rsidR="006355CC">
        <w:rPr>
          <w:rFonts w:ascii="Times New Roman" w:hAnsi="Times New Roman" w:cs="Times New Roman"/>
          <w:sz w:val="24"/>
          <w:szCs w:val="24"/>
        </w:rPr>
        <w:t xml:space="preserve"> </w:t>
      </w:r>
      <w:r w:rsidR="00D86970">
        <w:rPr>
          <w:rFonts w:ascii="Times New Roman" w:hAnsi="Times New Roman" w:cs="Times New Roman"/>
          <w:sz w:val="24"/>
          <w:szCs w:val="24"/>
        </w:rPr>
        <w:t xml:space="preserve"> movement out of the technology sector seem like</w:t>
      </w:r>
      <w:r w:rsidR="006355CC">
        <w:rPr>
          <w:rFonts w:ascii="Times New Roman" w:hAnsi="Times New Roman" w:cs="Times New Roman"/>
          <w:sz w:val="24"/>
          <w:szCs w:val="24"/>
        </w:rPr>
        <w:t xml:space="preserve"> </w:t>
      </w:r>
      <w:r w:rsidR="00D86970">
        <w:rPr>
          <w:rFonts w:ascii="Times New Roman" w:hAnsi="Times New Roman" w:cs="Times New Roman"/>
          <w:sz w:val="24"/>
          <w:szCs w:val="24"/>
        </w:rPr>
        <w:t>obvious and necessary move</w:t>
      </w:r>
      <w:r w:rsidR="006355CC">
        <w:rPr>
          <w:rFonts w:ascii="Times New Roman" w:hAnsi="Times New Roman" w:cs="Times New Roman"/>
          <w:sz w:val="24"/>
          <w:szCs w:val="24"/>
        </w:rPr>
        <w:t>s</w:t>
      </w:r>
      <w:r w:rsidR="00D86970">
        <w:rPr>
          <w:rFonts w:ascii="Times New Roman" w:hAnsi="Times New Roman" w:cs="Times New Roman"/>
          <w:sz w:val="24"/>
          <w:szCs w:val="24"/>
        </w:rPr>
        <w:t xml:space="preserve"> as an </w:t>
      </w:r>
      <w:proofErr w:type="gramStart"/>
      <w:r w:rsidR="00D86970">
        <w:rPr>
          <w:rFonts w:ascii="Times New Roman" w:hAnsi="Times New Roman" w:cs="Times New Roman"/>
          <w:sz w:val="24"/>
          <w:szCs w:val="24"/>
        </w:rPr>
        <w:t>outlier</w:t>
      </w:r>
      <w:r w:rsidR="006355CC">
        <w:rPr>
          <w:rFonts w:ascii="Times New Roman" w:hAnsi="Times New Roman" w:cs="Times New Roman"/>
          <w:sz w:val="24"/>
          <w:szCs w:val="24"/>
        </w:rPr>
        <w:t>s</w:t>
      </w:r>
      <w:proofErr w:type="gramEnd"/>
      <w:r w:rsidR="00D86970">
        <w:rPr>
          <w:rFonts w:ascii="Times New Roman" w:hAnsi="Times New Roman" w:cs="Times New Roman"/>
          <w:sz w:val="24"/>
          <w:szCs w:val="24"/>
        </w:rPr>
        <w:t xml:space="preserve"> among </w:t>
      </w:r>
      <w:r w:rsidR="006355CC">
        <w:rPr>
          <w:rFonts w:ascii="Times New Roman" w:hAnsi="Times New Roman" w:cs="Times New Roman"/>
          <w:sz w:val="24"/>
          <w:szCs w:val="24"/>
        </w:rPr>
        <w:t>some of the others listed</w:t>
      </w:r>
      <w:r w:rsidR="00705324">
        <w:rPr>
          <w:rFonts w:ascii="Times New Roman" w:hAnsi="Times New Roman" w:cs="Times New Roman"/>
          <w:sz w:val="24"/>
          <w:szCs w:val="24"/>
        </w:rPr>
        <w:t xml:space="preserve">, but it also </w:t>
      </w:r>
      <w:r w:rsidR="005230A4">
        <w:rPr>
          <w:rFonts w:ascii="Times New Roman" w:hAnsi="Times New Roman" w:cs="Times New Roman"/>
          <w:sz w:val="24"/>
          <w:szCs w:val="24"/>
        </w:rPr>
        <w:t xml:space="preserve">signals a shift in the analysis MSCI &amp; S&amp;P Dow Jones are using to designate companies as information technology firms.  </w:t>
      </w:r>
      <w:r w:rsidR="0026301D">
        <w:rPr>
          <w:rFonts w:ascii="Times New Roman" w:hAnsi="Times New Roman" w:cs="Times New Roman"/>
          <w:sz w:val="24"/>
          <w:szCs w:val="24"/>
        </w:rPr>
        <w:t>While it may seem like an obvious choice to expunge</w:t>
      </w:r>
      <w:r w:rsidR="0018389E">
        <w:rPr>
          <w:rFonts w:ascii="Times New Roman" w:hAnsi="Times New Roman" w:cs="Times New Roman"/>
          <w:sz w:val="24"/>
          <w:szCs w:val="24"/>
        </w:rPr>
        <w:t xml:space="preserve"> these Internet Software &amp; Services firms</w:t>
      </w:r>
      <w:r w:rsidR="0026301D">
        <w:rPr>
          <w:rFonts w:ascii="Times New Roman" w:hAnsi="Times New Roman" w:cs="Times New Roman"/>
          <w:sz w:val="24"/>
          <w:szCs w:val="24"/>
        </w:rPr>
        <w:t>, the</w:t>
      </w:r>
      <w:r w:rsidR="0018389E">
        <w:rPr>
          <w:rFonts w:ascii="Times New Roman" w:hAnsi="Times New Roman" w:cs="Times New Roman"/>
          <w:sz w:val="24"/>
          <w:szCs w:val="24"/>
        </w:rPr>
        <w:t>ir</w:t>
      </w:r>
      <w:r w:rsidR="0026301D">
        <w:rPr>
          <w:rFonts w:ascii="Times New Roman" w:hAnsi="Times New Roman" w:cs="Times New Roman"/>
          <w:sz w:val="24"/>
          <w:szCs w:val="24"/>
        </w:rPr>
        <w:t xml:space="preserve"> removal and others like </w:t>
      </w:r>
      <w:r w:rsidR="0018389E">
        <w:rPr>
          <w:rFonts w:ascii="Times New Roman" w:hAnsi="Times New Roman" w:cs="Times New Roman"/>
          <w:sz w:val="24"/>
          <w:szCs w:val="24"/>
        </w:rPr>
        <w:t xml:space="preserve">them </w:t>
      </w:r>
      <w:r w:rsidR="0026301D">
        <w:rPr>
          <w:rFonts w:ascii="Times New Roman" w:hAnsi="Times New Roman" w:cs="Times New Roman"/>
          <w:sz w:val="24"/>
          <w:szCs w:val="24"/>
        </w:rPr>
        <w:t xml:space="preserve">imply that MSCI is </w:t>
      </w:r>
      <w:proofErr w:type="gramStart"/>
      <w:r w:rsidR="0026301D">
        <w:rPr>
          <w:rFonts w:ascii="Times New Roman" w:hAnsi="Times New Roman" w:cs="Times New Roman"/>
          <w:sz w:val="24"/>
          <w:szCs w:val="24"/>
        </w:rPr>
        <w:t>making an effort</w:t>
      </w:r>
      <w:proofErr w:type="gramEnd"/>
      <w:r w:rsidR="0026301D">
        <w:rPr>
          <w:rFonts w:ascii="Times New Roman" w:hAnsi="Times New Roman" w:cs="Times New Roman"/>
          <w:sz w:val="24"/>
          <w:szCs w:val="24"/>
        </w:rPr>
        <w:t xml:space="preserve"> to remove companies who merely exist online</w:t>
      </w:r>
      <w:r w:rsidR="0018389E">
        <w:rPr>
          <w:rFonts w:ascii="Times New Roman" w:hAnsi="Times New Roman" w:cs="Times New Roman"/>
          <w:sz w:val="24"/>
          <w:szCs w:val="24"/>
        </w:rPr>
        <w:t xml:space="preserve"> or use technology in their businesses</w:t>
      </w:r>
      <w:r w:rsidR="0026301D">
        <w:rPr>
          <w:rFonts w:ascii="Times New Roman" w:hAnsi="Times New Roman" w:cs="Times New Roman"/>
          <w:sz w:val="24"/>
          <w:szCs w:val="24"/>
        </w:rPr>
        <w:t>, rather than companies contributing to an advancement in information technology</w:t>
      </w:r>
      <w:r w:rsidR="00F51E73">
        <w:rPr>
          <w:rFonts w:ascii="Times New Roman" w:hAnsi="Times New Roman" w:cs="Times New Roman"/>
          <w:sz w:val="24"/>
          <w:szCs w:val="24"/>
        </w:rPr>
        <w:t xml:space="preserve">.  The removal of these three sub-industries into the </w:t>
      </w:r>
      <w:r w:rsidR="00603461">
        <w:rPr>
          <w:rFonts w:ascii="Times New Roman" w:hAnsi="Times New Roman" w:cs="Times New Roman"/>
          <w:sz w:val="24"/>
          <w:szCs w:val="24"/>
        </w:rPr>
        <w:t xml:space="preserve">Internet &amp; Direct Marketing </w:t>
      </w:r>
      <w:r w:rsidR="0018389E">
        <w:rPr>
          <w:rFonts w:ascii="Times New Roman" w:hAnsi="Times New Roman" w:cs="Times New Roman"/>
          <w:sz w:val="24"/>
          <w:szCs w:val="24"/>
        </w:rPr>
        <w:t xml:space="preserve">sub-industry </w:t>
      </w:r>
      <w:r w:rsidR="00830FD3">
        <w:rPr>
          <w:rFonts w:ascii="Times New Roman" w:hAnsi="Times New Roman" w:cs="Times New Roman"/>
          <w:sz w:val="24"/>
          <w:szCs w:val="24"/>
        </w:rPr>
        <w:t xml:space="preserve">of the Consumer Discretionary sector the </w:t>
      </w:r>
      <w:r w:rsidR="00815556">
        <w:rPr>
          <w:rFonts w:ascii="Times New Roman" w:hAnsi="Times New Roman" w:cs="Times New Roman"/>
          <w:sz w:val="24"/>
          <w:szCs w:val="24"/>
        </w:rPr>
        <w:t xml:space="preserve">effectively corrected the issue of classifying </w:t>
      </w:r>
      <w:proofErr w:type="gramStart"/>
      <w:r w:rsidR="00815556">
        <w:rPr>
          <w:rFonts w:ascii="Times New Roman" w:hAnsi="Times New Roman" w:cs="Times New Roman"/>
          <w:sz w:val="24"/>
          <w:szCs w:val="24"/>
        </w:rPr>
        <w:t>web based</w:t>
      </w:r>
      <w:proofErr w:type="gramEnd"/>
      <w:r w:rsidR="00815556">
        <w:rPr>
          <w:rFonts w:ascii="Times New Roman" w:hAnsi="Times New Roman" w:cs="Times New Roman"/>
          <w:sz w:val="24"/>
          <w:szCs w:val="24"/>
        </w:rPr>
        <w:t xml:space="preserve"> companies within the Information Technology sector</w:t>
      </w:r>
      <w:r w:rsidR="002D3347">
        <w:rPr>
          <w:rFonts w:ascii="Times New Roman" w:hAnsi="Times New Roman" w:cs="Times New Roman"/>
          <w:sz w:val="24"/>
          <w:szCs w:val="24"/>
        </w:rPr>
        <w:t xml:space="preserve"> (“GICS”)</w:t>
      </w:r>
      <w:r w:rsidR="00815556">
        <w:rPr>
          <w:rFonts w:ascii="Times New Roman" w:hAnsi="Times New Roman" w:cs="Times New Roman"/>
          <w:sz w:val="24"/>
          <w:szCs w:val="24"/>
        </w:rPr>
        <w:t>.</w:t>
      </w:r>
    </w:p>
    <w:p w14:paraId="45F1A5F2" w14:textId="16A528C0" w:rsidR="001E5B64" w:rsidRDefault="002F6ECF" w:rsidP="00924F4A">
      <w:pPr>
        <w:spacing w:after="0" w:line="480" w:lineRule="auto"/>
        <w:ind w:firstLine="360"/>
        <w:rPr>
          <w:rFonts w:ascii="Times New Roman" w:hAnsi="Times New Roman" w:cs="Times New Roman"/>
          <w:sz w:val="24"/>
          <w:szCs w:val="24"/>
        </w:rPr>
      </w:pPr>
      <w:r>
        <w:rPr>
          <w:rFonts w:ascii="Times New Roman" w:hAnsi="Times New Roman" w:cs="Times New Roman"/>
          <w:sz w:val="24"/>
          <w:szCs w:val="24"/>
        </w:rPr>
        <w:t>What is more interesting, though, is the GICS</w:t>
      </w:r>
      <w:r w:rsidR="00064330">
        <w:rPr>
          <w:rFonts w:ascii="Times New Roman" w:hAnsi="Times New Roman" w:cs="Times New Roman"/>
          <w:sz w:val="24"/>
          <w:szCs w:val="24"/>
        </w:rPr>
        <w:t>’s</w:t>
      </w:r>
      <w:r>
        <w:rPr>
          <w:rFonts w:ascii="Times New Roman" w:hAnsi="Times New Roman" w:cs="Times New Roman"/>
          <w:sz w:val="24"/>
          <w:szCs w:val="24"/>
        </w:rPr>
        <w:t xml:space="preserve"> new treatment of companies like Facebook and Alphabet Inc, companies who are widely </w:t>
      </w:r>
      <w:r w:rsidR="00064330">
        <w:rPr>
          <w:rFonts w:ascii="Times New Roman" w:hAnsi="Times New Roman" w:cs="Times New Roman"/>
          <w:sz w:val="24"/>
          <w:szCs w:val="24"/>
        </w:rPr>
        <w:t>regarded</w:t>
      </w:r>
      <w:r>
        <w:rPr>
          <w:rFonts w:ascii="Times New Roman" w:hAnsi="Times New Roman" w:cs="Times New Roman"/>
          <w:sz w:val="24"/>
          <w:szCs w:val="24"/>
        </w:rPr>
        <w:t xml:space="preserve"> for the</w:t>
      </w:r>
      <w:r w:rsidR="00305442">
        <w:rPr>
          <w:rFonts w:ascii="Times New Roman" w:hAnsi="Times New Roman" w:cs="Times New Roman"/>
          <w:sz w:val="24"/>
          <w:szCs w:val="24"/>
        </w:rPr>
        <w:t xml:space="preserve"> ways they contributed to technology </w:t>
      </w:r>
      <w:r w:rsidR="00076A62">
        <w:rPr>
          <w:rFonts w:ascii="Times New Roman" w:hAnsi="Times New Roman" w:cs="Times New Roman"/>
          <w:sz w:val="24"/>
          <w:szCs w:val="24"/>
        </w:rPr>
        <w:t xml:space="preserve">through their own </w:t>
      </w:r>
      <w:r w:rsidR="00305442">
        <w:rPr>
          <w:rFonts w:ascii="Times New Roman" w:hAnsi="Times New Roman" w:cs="Times New Roman"/>
          <w:sz w:val="24"/>
          <w:szCs w:val="24"/>
        </w:rPr>
        <w:t xml:space="preserve">research and development.  Alphabet Inc, </w:t>
      </w:r>
      <w:r w:rsidR="00076A62">
        <w:rPr>
          <w:rFonts w:ascii="Times New Roman" w:hAnsi="Times New Roman" w:cs="Times New Roman"/>
          <w:sz w:val="24"/>
          <w:szCs w:val="24"/>
        </w:rPr>
        <w:t>would seem like an</w:t>
      </w:r>
      <w:r w:rsidR="00305442">
        <w:rPr>
          <w:rFonts w:ascii="Times New Roman" w:hAnsi="Times New Roman" w:cs="Times New Roman"/>
          <w:sz w:val="24"/>
          <w:szCs w:val="24"/>
        </w:rPr>
        <w:t xml:space="preserve"> especially unexpected move from the Internet Software &amp; Services sub-industry classification within the technology sector to</w:t>
      </w:r>
      <w:r w:rsidR="003E68CA">
        <w:rPr>
          <w:rFonts w:ascii="Times New Roman" w:hAnsi="Times New Roman" w:cs="Times New Roman"/>
          <w:sz w:val="24"/>
          <w:szCs w:val="24"/>
        </w:rPr>
        <w:t xml:space="preserve"> </w:t>
      </w:r>
      <w:r w:rsidR="00305442">
        <w:rPr>
          <w:rFonts w:ascii="Times New Roman" w:hAnsi="Times New Roman" w:cs="Times New Roman"/>
          <w:sz w:val="24"/>
          <w:szCs w:val="24"/>
        </w:rPr>
        <w:t>the Interactive Media &amp; Services sub-industry in the Communication Services sector</w:t>
      </w:r>
      <w:r w:rsidR="00076A62">
        <w:rPr>
          <w:rFonts w:ascii="Times New Roman" w:hAnsi="Times New Roman" w:cs="Times New Roman"/>
          <w:sz w:val="24"/>
          <w:szCs w:val="24"/>
        </w:rPr>
        <w:t xml:space="preserve">, but a review of their revenue by business segments actually reveals that since 2011, nearly 100% of their revenue has been generated through Google </w:t>
      </w:r>
      <w:r w:rsidR="00076A62">
        <w:rPr>
          <w:rFonts w:ascii="Times New Roman" w:hAnsi="Times New Roman" w:cs="Times New Roman"/>
          <w:sz w:val="24"/>
          <w:szCs w:val="24"/>
        </w:rPr>
        <w:lastRenderedPageBreak/>
        <w:t>Advertising</w:t>
      </w:r>
      <w:r w:rsidR="008F41B7">
        <w:rPr>
          <w:rFonts w:ascii="Times New Roman" w:hAnsi="Times New Roman" w:cs="Times New Roman"/>
          <w:sz w:val="24"/>
          <w:szCs w:val="24"/>
        </w:rPr>
        <w:t xml:space="preserve"> (Bloomberg)</w:t>
      </w:r>
      <w:r w:rsidR="00305442">
        <w:rPr>
          <w:rFonts w:ascii="Times New Roman" w:hAnsi="Times New Roman" w:cs="Times New Roman"/>
          <w:sz w:val="24"/>
          <w:szCs w:val="24"/>
        </w:rPr>
        <w:t>.</w:t>
      </w:r>
      <w:r w:rsidR="00076A62">
        <w:rPr>
          <w:rFonts w:ascii="Times New Roman" w:hAnsi="Times New Roman" w:cs="Times New Roman"/>
          <w:sz w:val="24"/>
          <w:szCs w:val="24"/>
        </w:rPr>
        <w:t xml:space="preserve">  Similarly</w:t>
      </w:r>
      <w:r w:rsidR="00456C8D">
        <w:rPr>
          <w:rFonts w:ascii="Times New Roman" w:hAnsi="Times New Roman" w:cs="Times New Roman"/>
          <w:sz w:val="24"/>
          <w:szCs w:val="24"/>
        </w:rPr>
        <w:t>,</w:t>
      </w:r>
      <w:r w:rsidR="00076A62">
        <w:rPr>
          <w:rFonts w:ascii="Times New Roman" w:hAnsi="Times New Roman" w:cs="Times New Roman"/>
          <w:sz w:val="24"/>
          <w:szCs w:val="24"/>
        </w:rPr>
        <w:t xml:space="preserve"> Facebook,</w:t>
      </w:r>
      <w:r w:rsidR="005570CD">
        <w:rPr>
          <w:rFonts w:ascii="Times New Roman" w:hAnsi="Times New Roman" w:cs="Times New Roman"/>
          <w:sz w:val="24"/>
          <w:szCs w:val="24"/>
        </w:rPr>
        <w:t xml:space="preserve"> despite its development and implementation of facial recognition software and recent data mining scandals, generated 98.5%</w:t>
      </w:r>
      <w:r w:rsidR="00076A62">
        <w:rPr>
          <w:rFonts w:ascii="Times New Roman" w:hAnsi="Times New Roman" w:cs="Times New Roman"/>
          <w:sz w:val="24"/>
          <w:szCs w:val="24"/>
        </w:rPr>
        <w:t xml:space="preserve">  </w:t>
      </w:r>
      <w:r w:rsidR="005570CD">
        <w:rPr>
          <w:rFonts w:ascii="Times New Roman" w:hAnsi="Times New Roman" w:cs="Times New Roman"/>
          <w:sz w:val="24"/>
          <w:szCs w:val="24"/>
        </w:rPr>
        <w:t>of its revenue from advertising in 2018</w:t>
      </w:r>
      <w:r w:rsidR="00456C8D">
        <w:rPr>
          <w:rFonts w:ascii="Times New Roman" w:hAnsi="Times New Roman" w:cs="Times New Roman"/>
          <w:sz w:val="24"/>
          <w:szCs w:val="24"/>
        </w:rPr>
        <w:t xml:space="preserve"> as well</w:t>
      </w:r>
      <w:r w:rsidR="005570CD">
        <w:rPr>
          <w:rFonts w:ascii="Times New Roman" w:hAnsi="Times New Roman" w:cs="Times New Roman"/>
          <w:sz w:val="24"/>
          <w:szCs w:val="24"/>
        </w:rPr>
        <w:t xml:space="preserve">.  </w:t>
      </w:r>
      <w:r w:rsidR="00076A62">
        <w:rPr>
          <w:rFonts w:ascii="Times New Roman" w:hAnsi="Times New Roman" w:cs="Times New Roman"/>
          <w:sz w:val="24"/>
          <w:szCs w:val="24"/>
        </w:rPr>
        <w:t>Retail giants Amazon and Alibaba</w:t>
      </w:r>
      <w:r w:rsidR="005570CD">
        <w:rPr>
          <w:rFonts w:ascii="Times New Roman" w:hAnsi="Times New Roman" w:cs="Times New Roman"/>
          <w:sz w:val="24"/>
          <w:szCs w:val="24"/>
        </w:rPr>
        <w:t xml:space="preserve">, who </w:t>
      </w:r>
      <w:r w:rsidR="00B4733D">
        <w:rPr>
          <w:rFonts w:ascii="Times New Roman" w:hAnsi="Times New Roman" w:cs="Times New Roman"/>
          <w:sz w:val="24"/>
          <w:szCs w:val="24"/>
        </w:rPr>
        <w:t>have focused a great deal of attention on their smart home assistants and cloud computing services in recent years</w:t>
      </w:r>
      <w:r w:rsidR="00456C8D">
        <w:rPr>
          <w:rFonts w:ascii="Times New Roman" w:hAnsi="Times New Roman" w:cs="Times New Roman"/>
          <w:sz w:val="24"/>
          <w:szCs w:val="24"/>
        </w:rPr>
        <w:t>,</w:t>
      </w:r>
      <w:r w:rsidR="00B4733D">
        <w:rPr>
          <w:rFonts w:ascii="Times New Roman" w:hAnsi="Times New Roman" w:cs="Times New Roman"/>
          <w:sz w:val="24"/>
          <w:szCs w:val="24"/>
        </w:rPr>
        <w:t xml:space="preserve"> both still earn more than 50% of their revenues from e-commerce, with cloud computing making up only 11% of Amazon’s revenue and 4.2% of Alibaba’s</w:t>
      </w:r>
      <w:r w:rsidR="008E7541">
        <w:rPr>
          <w:rFonts w:ascii="Times New Roman" w:hAnsi="Times New Roman" w:cs="Times New Roman"/>
          <w:sz w:val="24"/>
          <w:szCs w:val="24"/>
        </w:rPr>
        <w:t xml:space="preserve"> (Bloomberg)</w:t>
      </w:r>
      <w:r w:rsidR="00B4733D">
        <w:rPr>
          <w:rFonts w:ascii="Times New Roman" w:hAnsi="Times New Roman" w:cs="Times New Roman"/>
          <w:sz w:val="24"/>
          <w:szCs w:val="24"/>
        </w:rPr>
        <w:t xml:space="preserve">.  </w:t>
      </w:r>
      <w:r w:rsidR="00076A62">
        <w:rPr>
          <w:rFonts w:ascii="Times New Roman" w:hAnsi="Times New Roman" w:cs="Times New Roman"/>
          <w:sz w:val="24"/>
          <w:szCs w:val="24"/>
        </w:rPr>
        <w:t xml:space="preserve">While </w:t>
      </w:r>
      <w:r w:rsidR="00870635">
        <w:rPr>
          <w:rFonts w:ascii="Times New Roman" w:hAnsi="Times New Roman" w:cs="Times New Roman"/>
          <w:sz w:val="24"/>
          <w:szCs w:val="24"/>
        </w:rPr>
        <w:t>the hype built up around the new and exciting enterprises they engage in may lead</w:t>
      </w:r>
      <w:r w:rsidR="00076A62">
        <w:rPr>
          <w:rFonts w:ascii="Times New Roman" w:hAnsi="Times New Roman" w:cs="Times New Roman"/>
          <w:sz w:val="24"/>
          <w:szCs w:val="24"/>
        </w:rPr>
        <w:t xml:space="preserve"> people to think of them as</w:t>
      </w:r>
      <w:r w:rsidR="00F01E9B">
        <w:rPr>
          <w:rFonts w:ascii="Times New Roman" w:hAnsi="Times New Roman" w:cs="Times New Roman"/>
          <w:sz w:val="24"/>
          <w:szCs w:val="24"/>
        </w:rPr>
        <w:t xml:space="preserve"> tech scions, their primary businesses </w:t>
      </w:r>
      <w:r w:rsidR="00DC7DF3">
        <w:rPr>
          <w:rFonts w:ascii="Times New Roman" w:hAnsi="Times New Roman" w:cs="Times New Roman"/>
          <w:sz w:val="24"/>
          <w:szCs w:val="24"/>
        </w:rPr>
        <w:t xml:space="preserve">appear to more accurately correspond to their placements within the GICS based on their </w:t>
      </w:r>
      <w:r w:rsidR="00470C01">
        <w:rPr>
          <w:rFonts w:ascii="Times New Roman" w:hAnsi="Times New Roman" w:cs="Times New Roman"/>
          <w:sz w:val="24"/>
          <w:szCs w:val="24"/>
        </w:rPr>
        <w:t xml:space="preserve">revenue data.  </w:t>
      </w:r>
      <w:r w:rsidR="00F01E9B">
        <w:rPr>
          <w:rFonts w:ascii="Times New Roman" w:hAnsi="Times New Roman" w:cs="Times New Roman"/>
          <w:sz w:val="24"/>
          <w:szCs w:val="24"/>
        </w:rPr>
        <w:t xml:space="preserve"> </w:t>
      </w:r>
      <w:r w:rsidR="00076A62">
        <w:rPr>
          <w:rFonts w:ascii="Times New Roman" w:hAnsi="Times New Roman" w:cs="Times New Roman"/>
          <w:sz w:val="24"/>
          <w:szCs w:val="24"/>
        </w:rPr>
        <w:t xml:space="preserve"> </w:t>
      </w:r>
      <w:r w:rsidR="00AB7A36">
        <w:rPr>
          <w:rFonts w:ascii="Times New Roman" w:hAnsi="Times New Roman" w:cs="Times New Roman"/>
          <w:sz w:val="24"/>
          <w:szCs w:val="24"/>
        </w:rPr>
        <w:t xml:space="preserve">  </w:t>
      </w:r>
    </w:p>
    <w:p w14:paraId="3F40944A" w14:textId="6B9AB893" w:rsidR="00094D71" w:rsidRPr="00924F4A" w:rsidRDefault="003E68CA" w:rsidP="00924F4A">
      <w:pPr>
        <w:spacing w:after="0" w:line="480" w:lineRule="auto"/>
        <w:ind w:firstLine="360"/>
        <w:rPr>
          <w:rFonts w:ascii="Times New Roman" w:hAnsi="Times New Roman" w:cs="Times New Roman"/>
          <w:sz w:val="24"/>
          <w:szCs w:val="24"/>
        </w:rPr>
      </w:pPr>
      <w:proofErr w:type="gramStart"/>
      <w:r w:rsidRPr="001E5B64">
        <w:rPr>
          <w:rFonts w:ascii="Times New Roman" w:hAnsi="Times New Roman" w:cs="Times New Roman"/>
          <w:sz w:val="24"/>
          <w:szCs w:val="24"/>
        </w:rPr>
        <w:t>All of</w:t>
      </w:r>
      <w:proofErr w:type="gramEnd"/>
      <w:r w:rsidRPr="001E5B64">
        <w:rPr>
          <w:rFonts w:ascii="Times New Roman" w:hAnsi="Times New Roman" w:cs="Times New Roman"/>
          <w:sz w:val="24"/>
          <w:szCs w:val="24"/>
        </w:rPr>
        <w:t xml:space="preserve"> the changes</w:t>
      </w:r>
      <w:r w:rsidR="000F71BD" w:rsidRPr="001E5B64">
        <w:rPr>
          <w:rFonts w:ascii="Times New Roman" w:hAnsi="Times New Roman" w:cs="Times New Roman"/>
          <w:sz w:val="24"/>
          <w:szCs w:val="24"/>
        </w:rPr>
        <w:t xml:space="preserve"> are i</w:t>
      </w:r>
      <w:r w:rsidR="006321E5" w:rsidRPr="001E5B64">
        <w:rPr>
          <w:rFonts w:ascii="Times New Roman" w:hAnsi="Times New Roman" w:cs="Times New Roman"/>
          <w:sz w:val="24"/>
          <w:szCs w:val="24"/>
        </w:rPr>
        <w:t>ndicative of MSCI</w:t>
      </w:r>
      <w:r w:rsidR="004B0E82">
        <w:rPr>
          <w:rFonts w:ascii="Times New Roman" w:hAnsi="Times New Roman" w:cs="Times New Roman"/>
          <w:sz w:val="24"/>
          <w:szCs w:val="24"/>
        </w:rPr>
        <w:t>’s</w:t>
      </w:r>
      <w:r w:rsidR="006321E5" w:rsidRPr="001E5B64">
        <w:rPr>
          <w:rFonts w:ascii="Times New Roman" w:hAnsi="Times New Roman" w:cs="Times New Roman"/>
          <w:sz w:val="24"/>
          <w:szCs w:val="24"/>
        </w:rPr>
        <w:t xml:space="preserve"> recognition of the effects of the knowledge growth models and disruptive technology.</w:t>
      </w:r>
      <w:r w:rsidRPr="001E5B64">
        <w:rPr>
          <w:rFonts w:ascii="Times New Roman" w:hAnsi="Times New Roman" w:cs="Times New Roman"/>
          <w:sz w:val="24"/>
          <w:szCs w:val="24"/>
        </w:rPr>
        <w:t xml:space="preserve">  The </w:t>
      </w:r>
      <w:r w:rsidR="00121E44" w:rsidRPr="001E5B64">
        <w:rPr>
          <w:rFonts w:ascii="Times New Roman" w:hAnsi="Times New Roman" w:cs="Times New Roman"/>
          <w:sz w:val="24"/>
          <w:szCs w:val="24"/>
        </w:rPr>
        <w:t>ways in which MSCI and S&amp;P Dow Jones have shifted the Information Technology sector in recent years indicates their goal for the GICS is to realign the current classification system in such a way that the hierarchy encases</w:t>
      </w:r>
      <w:r w:rsidR="00C85180" w:rsidRPr="001E5B64">
        <w:rPr>
          <w:rFonts w:ascii="Times New Roman" w:hAnsi="Times New Roman" w:cs="Times New Roman"/>
          <w:sz w:val="24"/>
          <w:szCs w:val="24"/>
        </w:rPr>
        <w:t xml:space="preserve"> the shifts in businesses created by the technological revolution.</w:t>
      </w:r>
      <w:r w:rsidR="00C85180">
        <w:rPr>
          <w:rFonts w:ascii="Times New Roman" w:hAnsi="Times New Roman" w:cs="Times New Roman"/>
          <w:sz w:val="24"/>
          <w:szCs w:val="24"/>
        </w:rPr>
        <w:t xml:space="preserve"> </w:t>
      </w:r>
    </w:p>
    <w:p w14:paraId="526EC0AC" w14:textId="77777777" w:rsidR="00E47784" w:rsidRDefault="00E47784" w:rsidP="00E47784">
      <w:pPr>
        <w:pStyle w:val="ListParagraph"/>
        <w:spacing w:after="0" w:line="480" w:lineRule="auto"/>
        <w:rPr>
          <w:rFonts w:ascii="Times New Roman" w:hAnsi="Times New Roman" w:cs="Times New Roman"/>
          <w:b/>
          <w:sz w:val="24"/>
          <w:szCs w:val="24"/>
        </w:rPr>
      </w:pPr>
    </w:p>
    <w:p w14:paraId="59FF7D60" w14:textId="6177F7EA" w:rsidR="00094D71" w:rsidRPr="00924F4A" w:rsidRDefault="003B39D0" w:rsidP="00924F4A">
      <w:pPr>
        <w:pStyle w:val="ListParagraph"/>
        <w:numPr>
          <w:ilvl w:val="0"/>
          <w:numId w:val="3"/>
        </w:numPr>
        <w:spacing w:after="0" w:line="480" w:lineRule="auto"/>
        <w:jc w:val="center"/>
        <w:rPr>
          <w:rFonts w:ascii="Times New Roman" w:hAnsi="Times New Roman" w:cs="Times New Roman"/>
          <w:b/>
          <w:sz w:val="24"/>
          <w:szCs w:val="24"/>
        </w:rPr>
      </w:pPr>
      <w:r w:rsidRPr="00924F4A">
        <w:rPr>
          <w:rFonts w:ascii="Times New Roman" w:hAnsi="Times New Roman" w:cs="Times New Roman"/>
          <w:b/>
          <w:sz w:val="24"/>
          <w:szCs w:val="24"/>
        </w:rPr>
        <w:t>Concluding Remarks</w:t>
      </w:r>
    </w:p>
    <w:p w14:paraId="401D354A" w14:textId="77777777" w:rsidR="00094D71" w:rsidRPr="00094D71" w:rsidRDefault="00094D71" w:rsidP="00094D71">
      <w:pPr>
        <w:pStyle w:val="ListParagraph"/>
        <w:spacing w:after="0" w:line="480" w:lineRule="auto"/>
        <w:ind w:left="1080"/>
        <w:rPr>
          <w:rFonts w:ascii="Times New Roman" w:hAnsi="Times New Roman" w:cs="Times New Roman"/>
          <w:b/>
          <w:sz w:val="24"/>
          <w:szCs w:val="24"/>
        </w:rPr>
      </w:pPr>
    </w:p>
    <w:p w14:paraId="733C3A0E" w14:textId="598B12B9" w:rsidR="00EC1445" w:rsidRDefault="0071232F" w:rsidP="00820D8A">
      <w:pPr>
        <w:spacing w:after="0" w:line="480" w:lineRule="auto"/>
        <w:ind w:firstLine="360"/>
        <w:rPr>
          <w:rFonts w:ascii="Times New Roman" w:hAnsi="Times New Roman" w:cs="Times New Roman"/>
          <w:sz w:val="24"/>
          <w:szCs w:val="24"/>
        </w:rPr>
      </w:pPr>
      <w:r w:rsidRPr="007B355F">
        <w:rPr>
          <w:rFonts w:ascii="Times New Roman" w:hAnsi="Times New Roman" w:cs="Times New Roman"/>
          <w:sz w:val="24"/>
          <w:szCs w:val="24"/>
        </w:rPr>
        <w:t>Classifying companies within sectors allows a picture to be painted that pu</w:t>
      </w:r>
      <w:r w:rsidR="007E538D" w:rsidRPr="007B355F">
        <w:rPr>
          <w:rFonts w:ascii="Times New Roman" w:hAnsi="Times New Roman" w:cs="Times New Roman"/>
          <w:sz w:val="24"/>
          <w:szCs w:val="24"/>
        </w:rPr>
        <w:t>lls</w:t>
      </w:r>
      <w:r w:rsidRPr="007B355F">
        <w:rPr>
          <w:rFonts w:ascii="Times New Roman" w:hAnsi="Times New Roman" w:cs="Times New Roman"/>
          <w:sz w:val="24"/>
          <w:szCs w:val="24"/>
        </w:rPr>
        <w:t xml:space="preserve"> larger tr</w:t>
      </w:r>
      <w:r w:rsidR="00180512" w:rsidRPr="007B355F">
        <w:rPr>
          <w:rFonts w:ascii="Times New Roman" w:hAnsi="Times New Roman" w:cs="Times New Roman"/>
          <w:sz w:val="24"/>
          <w:szCs w:val="24"/>
        </w:rPr>
        <w:t>ends</w:t>
      </w:r>
      <w:r w:rsidR="007E538D" w:rsidRPr="007B355F">
        <w:rPr>
          <w:rFonts w:ascii="Times New Roman" w:hAnsi="Times New Roman" w:cs="Times New Roman"/>
          <w:sz w:val="24"/>
          <w:szCs w:val="24"/>
        </w:rPr>
        <w:t xml:space="preserve"> into focus – to see market shifts, drivers, successes, and failures.  Without them, an already murky environment becomes a hurricane of information flow without reference points.  With the onslaught of data being provided to investors and analysts </w:t>
      </w:r>
      <w:r w:rsidR="004B0E82" w:rsidRPr="007B355F">
        <w:rPr>
          <w:rFonts w:ascii="Times New Roman" w:hAnsi="Times New Roman" w:cs="Times New Roman"/>
          <w:sz w:val="24"/>
          <w:szCs w:val="24"/>
        </w:rPr>
        <w:t>every day</w:t>
      </w:r>
      <w:r w:rsidR="007E538D" w:rsidRPr="007B355F">
        <w:rPr>
          <w:rFonts w:ascii="Times New Roman" w:hAnsi="Times New Roman" w:cs="Times New Roman"/>
          <w:sz w:val="24"/>
          <w:szCs w:val="24"/>
        </w:rPr>
        <w:t xml:space="preserve">, it is vital that the classification systems they use accurately </w:t>
      </w:r>
      <w:r w:rsidR="00E55E96" w:rsidRPr="007B355F">
        <w:rPr>
          <w:rFonts w:ascii="Times New Roman" w:hAnsi="Times New Roman" w:cs="Times New Roman"/>
          <w:sz w:val="24"/>
          <w:szCs w:val="24"/>
        </w:rPr>
        <w:t xml:space="preserve">display the </w:t>
      </w:r>
      <w:r w:rsidR="007E538D" w:rsidRPr="007B355F">
        <w:rPr>
          <w:rFonts w:ascii="Times New Roman" w:hAnsi="Times New Roman" w:cs="Times New Roman"/>
          <w:sz w:val="24"/>
          <w:szCs w:val="24"/>
        </w:rPr>
        <w:t>dynamic market place they seek to simplify</w:t>
      </w:r>
      <w:r w:rsidR="007B355F">
        <w:rPr>
          <w:rFonts w:ascii="Times New Roman" w:hAnsi="Times New Roman" w:cs="Times New Roman"/>
          <w:sz w:val="24"/>
          <w:szCs w:val="24"/>
        </w:rPr>
        <w:t>.</w:t>
      </w:r>
      <w:r w:rsidR="00820D8A" w:rsidRPr="007B355F">
        <w:rPr>
          <w:rFonts w:ascii="Times New Roman" w:hAnsi="Times New Roman" w:cs="Times New Roman"/>
          <w:sz w:val="24"/>
          <w:szCs w:val="24"/>
        </w:rPr>
        <w:t xml:space="preserve">  </w:t>
      </w:r>
      <w:r w:rsidR="0018027F" w:rsidRPr="007B355F">
        <w:rPr>
          <w:rFonts w:ascii="Times New Roman" w:hAnsi="Times New Roman" w:cs="Times New Roman"/>
          <w:sz w:val="24"/>
          <w:szCs w:val="24"/>
        </w:rPr>
        <w:t xml:space="preserve">Through  an evaluation of the </w:t>
      </w:r>
      <w:r w:rsidR="00C2048E" w:rsidRPr="007B355F">
        <w:rPr>
          <w:rFonts w:ascii="Times New Roman" w:hAnsi="Times New Roman" w:cs="Times New Roman"/>
          <w:sz w:val="24"/>
          <w:szCs w:val="24"/>
        </w:rPr>
        <w:t xml:space="preserve">recent revisions made to the GICS, </w:t>
      </w:r>
      <w:r w:rsidR="0005299B" w:rsidRPr="007B355F">
        <w:rPr>
          <w:rFonts w:ascii="Times New Roman" w:hAnsi="Times New Roman" w:cs="Times New Roman"/>
          <w:sz w:val="24"/>
          <w:szCs w:val="24"/>
        </w:rPr>
        <w:t xml:space="preserve">it can be seen that </w:t>
      </w:r>
      <w:r w:rsidR="0005299B" w:rsidRPr="007B355F">
        <w:rPr>
          <w:rFonts w:ascii="Times New Roman" w:hAnsi="Times New Roman" w:cs="Times New Roman"/>
          <w:sz w:val="24"/>
          <w:szCs w:val="24"/>
        </w:rPr>
        <w:lastRenderedPageBreak/>
        <w:t xml:space="preserve">MSCI is attempting to keep the Information Technology sector relevant and accurate </w:t>
      </w:r>
      <w:r w:rsidR="00820D8A" w:rsidRPr="007B355F">
        <w:rPr>
          <w:rFonts w:ascii="Times New Roman" w:hAnsi="Times New Roman" w:cs="Times New Roman"/>
          <w:sz w:val="24"/>
          <w:szCs w:val="24"/>
        </w:rPr>
        <w:t xml:space="preserve">by moving the sub-industries </w:t>
      </w:r>
      <w:r w:rsidR="00D53924">
        <w:rPr>
          <w:rFonts w:ascii="Times New Roman" w:hAnsi="Times New Roman" w:cs="Times New Roman"/>
          <w:sz w:val="24"/>
          <w:szCs w:val="24"/>
        </w:rPr>
        <w:t>that the</w:t>
      </w:r>
      <w:r w:rsidR="007B355F" w:rsidRPr="007B355F">
        <w:rPr>
          <w:rFonts w:ascii="Times New Roman" w:hAnsi="Times New Roman" w:cs="Times New Roman"/>
          <w:sz w:val="24"/>
          <w:szCs w:val="24"/>
        </w:rPr>
        <w:t xml:space="preserve"> inconsistent firms </w:t>
      </w:r>
      <w:r w:rsidR="00820D8A" w:rsidRPr="007B355F">
        <w:rPr>
          <w:rFonts w:ascii="Times New Roman" w:hAnsi="Times New Roman" w:cs="Times New Roman"/>
          <w:sz w:val="24"/>
          <w:szCs w:val="24"/>
        </w:rPr>
        <w:t>existed in from one sector to another as they have become associated with different sectors, rather than change the revenue requirement that is used to place companies into sectors</w:t>
      </w:r>
      <w:r w:rsidR="00D53924">
        <w:rPr>
          <w:rFonts w:ascii="Times New Roman" w:hAnsi="Times New Roman" w:cs="Times New Roman"/>
          <w:sz w:val="24"/>
          <w:szCs w:val="24"/>
        </w:rPr>
        <w:t xml:space="preserve">.  This </w:t>
      </w:r>
      <w:r w:rsidR="007B355F" w:rsidRPr="007B355F">
        <w:rPr>
          <w:rFonts w:ascii="Times New Roman" w:hAnsi="Times New Roman" w:cs="Times New Roman"/>
          <w:sz w:val="24"/>
          <w:szCs w:val="24"/>
        </w:rPr>
        <w:t xml:space="preserve">has allowed </w:t>
      </w:r>
      <w:proofErr w:type="gramStart"/>
      <w:r w:rsidR="007B355F" w:rsidRPr="007B355F">
        <w:rPr>
          <w:rFonts w:ascii="Times New Roman" w:hAnsi="Times New Roman" w:cs="Times New Roman"/>
          <w:sz w:val="24"/>
          <w:szCs w:val="24"/>
        </w:rPr>
        <w:t>a majority of</w:t>
      </w:r>
      <w:proofErr w:type="gramEnd"/>
      <w:r w:rsidR="007B355F" w:rsidRPr="007B355F">
        <w:rPr>
          <w:rFonts w:ascii="Times New Roman" w:hAnsi="Times New Roman" w:cs="Times New Roman"/>
          <w:sz w:val="24"/>
          <w:szCs w:val="24"/>
        </w:rPr>
        <w:t xml:space="preserve"> sectors to remain largely intact.</w:t>
      </w:r>
      <w:r w:rsidR="00EC1445">
        <w:rPr>
          <w:rFonts w:ascii="Times New Roman" w:hAnsi="Times New Roman" w:cs="Times New Roman"/>
          <w:sz w:val="24"/>
          <w:szCs w:val="24"/>
        </w:rPr>
        <w:t xml:space="preserve">  </w:t>
      </w:r>
    </w:p>
    <w:p w14:paraId="2BB85D98" w14:textId="56901AAE" w:rsidR="00F103FF" w:rsidRPr="004A4F6B" w:rsidRDefault="007B355F" w:rsidP="00820D8A">
      <w:pPr>
        <w:spacing w:after="0" w:line="480" w:lineRule="auto"/>
        <w:ind w:firstLine="360"/>
        <w:rPr>
          <w:rFonts w:ascii="Times New Roman" w:hAnsi="Times New Roman" w:cs="Times New Roman"/>
          <w:color w:val="FF0000"/>
          <w:sz w:val="24"/>
          <w:szCs w:val="24"/>
        </w:rPr>
      </w:pPr>
      <w:r w:rsidRPr="007B355F">
        <w:rPr>
          <w:rFonts w:ascii="Times New Roman" w:hAnsi="Times New Roman" w:cs="Times New Roman"/>
          <w:sz w:val="24"/>
          <w:szCs w:val="24"/>
        </w:rPr>
        <w:t>The GICS is an essential tool used in the perpetuation of the allocation of funds in capital markets around the world, and as such a tool, it should be subject to objective observation and evaluation in order to determine the appropriateness of its use within this fundamental system</w:t>
      </w:r>
      <w:r w:rsidR="001A0D41">
        <w:rPr>
          <w:rFonts w:ascii="Times New Roman" w:hAnsi="Times New Roman" w:cs="Times New Roman"/>
          <w:sz w:val="24"/>
          <w:szCs w:val="24"/>
        </w:rPr>
        <w:t xml:space="preserve">.  The fact that the GICS is evolving to reflect market expectations and demands in a methodical way demonstrates that it is still a viable system to use for sector classification.  </w:t>
      </w:r>
    </w:p>
    <w:p w14:paraId="7F0DEB5D" w14:textId="540B4EB0" w:rsidR="00924F4A" w:rsidRDefault="00924F4A" w:rsidP="00C73607">
      <w:pPr>
        <w:spacing w:after="0" w:line="480" w:lineRule="auto"/>
        <w:rPr>
          <w:rFonts w:ascii="Times New Roman" w:hAnsi="Times New Roman" w:cs="Times New Roman"/>
          <w:sz w:val="24"/>
          <w:szCs w:val="24"/>
        </w:rPr>
      </w:pPr>
    </w:p>
    <w:p w14:paraId="7F4DBE7D" w14:textId="05FC8787" w:rsidR="00924F4A" w:rsidRPr="0024491D" w:rsidRDefault="00924F4A" w:rsidP="00924F4A">
      <w:pPr>
        <w:spacing w:after="0" w:line="480" w:lineRule="auto"/>
        <w:rPr>
          <w:rFonts w:ascii="Times New Roman" w:hAnsi="Times New Roman" w:cs="Times New Roman"/>
          <w:color w:val="7030A0"/>
          <w:sz w:val="24"/>
          <w:szCs w:val="24"/>
        </w:rPr>
      </w:pPr>
    </w:p>
    <w:p w14:paraId="0440354F" w14:textId="77777777" w:rsidR="00972161" w:rsidRDefault="00972161">
      <w:pPr>
        <w:rPr>
          <w:rFonts w:ascii="Times New Roman" w:hAnsi="Times New Roman" w:cs="Times New Roman"/>
          <w:sz w:val="24"/>
          <w:szCs w:val="24"/>
        </w:rPr>
      </w:pPr>
      <w:r>
        <w:rPr>
          <w:rFonts w:ascii="Times New Roman" w:hAnsi="Times New Roman" w:cs="Times New Roman"/>
          <w:sz w:val="24"/>
          <w:szCs w:val="24"/>
        </w:rPr>
        <w:br w:type="page"/>
      </w:r>
    </w:p>
    <w:p w14:paraId="2431D5BD" w14:textId="7AF5D58A" w:rsidR="005352EC" w:rsidRDefault="00CA5CEA" w:rsidP="004812A3">
      <w:pPr>
        <w:jc w:val="center"/>
        <w:rPr>
          <w:rFonts w:ascii="Times New Roman" w:hAnsi="Times New Roman" w:cs="Times New Roman"/>
          <w:sz w:val="24"/>
          <w:szCs w:val="24"/>
        </w:rPr>
      </w:pPr>
      <w:r w:rsidRPr="00CA5CEA">
        <w:rPr>
          <w:rFonts w:ascii="Times New Roman" w:hAnsi="Times New Roman" w:cs="Times New Roman"/>
          <w:sz w:val="24"/>
          <w:szCs w:val="24"/>
        </w:rPr>
        <w:lastRenderedPageBreak/>
        <w:t>Works Consulted</w:t>
      </w:r>
    </w:p>
    <w:p w14:paraId="328EA0BF" w14:textId="5D00111C" w:rsidR="005352EC" w:rsidRDefault="005352EC" w:rsidP="005352EC">
      <w:pPr>
        <w:pStyle w:val="NormalWeb"/>
        <w:ind w:left="567" w:hanging="567"/>
      </w:pPr>
      <w:r>
        <w:t xml:space="preserve">Bartolini, Matthew J, and </w:t>
      </w:r>
      <w:proofErr w:type="spellStart"/>
      <w:r>
        <w:t>Anqi</w:t>
      </w:r>
      <w:proofErr w:type="spellEnd"/>
      <w:r>
        <w:t xml:space="preserve"> Dong. </w:t>
      </w:r>
      <w:r>
        <w:rPr>
          <w:i/>
          <w:iCs/>
        </w:rPr>
        <w:t>GICS® Sector Structure Changes: What Do They Mean for Investors?</w:t>
      </w:r>
      <w:r>
        <w:t xml:space="preserve"> SPDR, 2018, GICS® Sector Structure Changes: What Do They Mean for Investors?</w:t>
      </w:r>
    </w:p>
    <w:p w14:paraId="669D4453" w14:textId="7B5F17DD" w:rsidR="004812A3" w:rsidRDefault="004812A3" w:rsidP="004812A3">
      <w:pPr>
        <w:pStyle w:val="NormalWeb"/>
        <w:ind w:left="567" w:hanging="567"/>
      </w:pPr>
      <w:r w:rsidRPr="00B345EA">
        <w:t>Bloomberg L.P. "</w:t>
      </w:r>
      <w:r>
        <w:t>Financial Analysis Data by Segment”</w:t>
      </w:r>
      <w:r w:rsidRPr="00B345EA">
        <w:t xml:space="preserve"> (2019). Bloomberg database</w:t>
      </w:r>
      <w:r>
        <w:t>.</w:t>
      </w:r>
    </w:p>
    <w:p w14:paraId="7ED725C4" w14:textId="26E17693" w:rsidR="00434552" w:rsidRDefault="00434552" w:rsidP="00CA5CEA">
      <w:pPr>
        <w:rPr>
          <w:rFonts w:ascii="Times New Roman" w:hAnsi="Times New Roman" w:cs="Times New Roman"/>
          <w:sz w:val="24"/>
          <w:szCs w:val="24"/>
        </w:rPr>
      </w:pPr>
      <w:r w:rsidRPr="00434552">
        <w:rPr>
          <w:rFonts w:ascii="Times New Roman" w:hAnsi="Times New Roman" w:cs="Times New Roman"/>
          <w:sz w:val="24"/>
          <w:szCs w:val="24"/>
        </w:rPr>
        <w:t>Bowker, Geoffrey C., and Susan Leigh Star. </w:t>
      </w:r>
      <w:r w:rsidRPr="00434552">
        <w:rPr>
          <w:rFonts w:ascii="Times New Roman" w:hAnsi="Times New Roman" w:cs="Times New Roman"/>
          <w:i/>
          <w:iCs/>
          <w:sz w:val="24"/>
          <w:szCs w:val="24"/>
        </w:rPr>
        <w:t xml:space="preserve">Sorting Things Out : Classification and Its </w:t>
      </w:r>
      <w:r>
        <w:rPr>
          <w:rFonts w:ascii="Times New Roman" w:hAnsi="Times New Roman" w:cs="Times New Roman"/>
          <w:i/>
          <w:iCs/>
          <w:sz w:val="24"/>
          <w:szCs w:val="24"/>
        </w:rPr>
        <w:tab/>
      </w:r>
      <w:r w:rsidRPr="00434552">
        <w:rPr>
          <w:rFonts w:ascii="Times New Roman" w:hAnsi="Times New Roman" w:cs="Times New Roman"/>
          <w:i/>
          <w:iCs/>
          <w:sz w:val="24"/>
          <w:szCs w:val="24"/>
        </w:rPr>
        <w:t>Consequences</w:t>
      </w:r>
      <w:r w:rsidRPr="00434552">
        <w:rPr>
          <w:rFonts w:ascii="Times New Roman" w:hAnsi="Times New Roman" w:cs="Times New Roman"/>
          <w:sz w:val="24"/>
          <w:szCs w:val="24"/>
        </w:rPr>
        <w:t>. The MIT Press, 1999. </w:t>
      </w:r>
      <w:r w:rsidRPr="00434552">
        <w:rPr>
          <w:rFonts w:ascii="Times New Roman" w:hAnsi="Times New Roman" w:cs="Times New Roman"/>
          <w:i/>
          <w:iCs/>
          <w:sz w:val="24"/>
          <w:szCs w:val="24"/>
        </w:rPr>
        <w:t>EBSCOhost</w:t>
      </w:r>
      <w:r w:rsidRPr="00434552">
        <w:rPr>
          <w:rFonts w:ascii="Times New Roman" w:hAnsi="Times New Roman" w:cs="Times New Roman"/>
          <w:sz w:val="24"/>
          <w:szCs w:val="24"/>
        </w:rPr>
        <w:t xml:space="preserve">, </w:t>
      </w:r>
      <w:r>
        <w:rPr>
          <w:rFonts w:ascii="Times New Roman" w:hAnsi="Times New Roman" w:cs="Times New Roman"/>
          <w:sz w:val="24"/>
          <w:szCs w:val="24"/>
        </w:rPr>
        <w:tab/>
      </w:r>
      <w:r w:rsidRPr="00434552">
        <w:rPr>
          <w:rFonts w:ascii="Times New Roman" w:hAnsi="Times New Roman" w:cs="Times New Roman"/>
          <w:sz w:val="24"/>
          <w:szCs w:val="24"/>
        </w:rPr>
        <w:t>search.ebscohost.com/login.aspx?direct=true&amp;db=nlebk&amp;AN=13186&amp;scope=site.</w:t>
      </w:r>
    </w:p>
    <w:p w14:paraId="113E1DA6" w14:textId="0BE6F7CC" w:rsidR="00587C14" w:rsidRDefault="00587C14" w:rsidP="005352EC">
      <w:pPr>
        <w:pStyle w:val="NormalWeb"/>
        <w:ind w:left="567" w:hanging="567"/>
      </w:pPr>
      <w:r>
        <w:t xml:space="preserve">Castillo, Michael del. “Big Blockchain: The 50 Largest Public Companies Exploring Blockchain.” </w:t>
      </w:r>
      <w:r>
        <w:rPr>
          <w:i/>
          <w:iCs/>
        </w:rPr>
        <w:t>Forbes</w:t>
      </w:r>
      <w:r>
        <w:t xml:space="preserve">, Forbes Magazine, 3 July 2018, </w:t>
      </w:r>
      <w:hyperlink r:id="rId7" w:history="1">
        <w:r w:rsidR="00A47034" w:rsidRPr="00EC64BB">
          <w:rPr>
            <w:rStyle w:val="Hyperlink"/>
          </w:rPr>
          <w:t>www.forbes.com/sites/michaeldelcastillo/2018/07/03/big-blockchain-the-50-largest-public-companies-exploring-blockchain/#300551c2b5b2</w:t>
        </w:r>
      </w:hyperlink>
      <w:r>
        <w:t>.</w:t>
      </w:r>
    </w:p>
    <w:p w14:paraId="0BE62270" w14:textId="772ED1E1" w:rsidR="00A47034" w:rsidRDefault="00A47034" w:rsidP="00A47034">
      <w:pPr>
        <w:pStyle w:val="NormalWeb"/>
        <w:ind w:left="567" w:hanging="567"/>
      </w:pPr>
      <w:proofErr w:type="spellStart"/>
      <w:r>
        <w:t>Colias</w:t>
      </w:r>
      <w:proofErr w:type="spellEnd"/>
      <w:r>
        <w:t xml:space="preserve">, Mike. “Ford Workers Question Auto Maker's Path to Turnaround.” </w:t>
      </w:r>
      <w:r>
        <w:rPr>
          <w:i/>
          <w:iCs/>
        </w:rPr>
        <w:t>The Wall Street Journal</w:t>
      </w:r>
      <w:r>
        <w:t>, Dow Jones &amp; Company, Apr. 2019, www.wsj.com/articles/ford-workers-question-auto-makers-path-to-turnaround-11556575382?mod=searchresults&amp;page=1&amp;pos=2.</w:t>
      </w:r>
    </w:p>
    <w:p w14:paraId="31D13CD6" w14:textId="5CA26C8D" w:rsidR="00832294" w:rsidRDefault="00832294" w:rsidP="00CA5CEA">
      <w:pPr>
        <w:rPr>
          <w:rFonts w:ascii="Times New Roman" w:hAnsi="Times New Roman" w:cs="Times New Roman"/>
          <w:sz w:val="24"/>
          <w:szCs w:val="24"/>
        </w:rPr>
      </w:pPr>
      <w:r w:rsidRPr="00832294">
        <w:rPr>
          <w:rFonts w:ascii="Times New Roman" w:hAnsi="Times New Roman" w:cs="Times New Roman"/>
          <w:sz w:val="24"/>
          <w:szCs w:val="24"/>
        </w:rPr>
        <w:t>Day, A. C. L. “The Taxonomic Approach to the Study of Economic Policies.” </w:t>
      </w:r>
      <w:r w:rsidRPr="00832294">
        <w:rPr>
          <w:rFonts w:ascii="Times New Roman" w:hAnsi="Times New Roman" w:cs="Times New Roman"/>
          <w:i/>
          <w:iCs/>
          <w:sz w:val="24"/>
          <w:szCs w:val="24"/>
        </w:rPr>
        <w:t xml:space="preserve">The American </w:t>
      </w:r>
      <w:r>
        <w:rPr>
          <w:rFonts w:ascii="Times New Roman" w:hAnsi="Times New Roman" w:cs="Times New Roman"/>
          <w:i/>
          <w:iCs/>
          <w:sz w:val="24"/>
          <w:szCs w:val="24"/>
        </w:rPr>
        <w:tab/>
      </w:r>
      <w:r w:rsidRPr="00832294">
        <w:rPr>
          <w:rFonts w:ascii="Times New Roman" w:hAnsi="Times New Roman" w:cs="Times New Roman"/>
          <w:i/>
          <w:iCs/>
          <w:sz w:val="24"/>
          <w:szCs w:val="24"/>
        </w:rPr>
        <w:t>Economic Review</w:t>
      </w:r>
      <w:r w:rsidRPr="00832294">
        <w:rPr>
          <w:rFonts w:ascii="Times New Roman" w:hAnsi="Times New Roman" w:cs="Times New Roman"/>
          <w:sz w:val="24"/>
          <w:szCs w:val="24"/>
        </w:rPr>
        <w:t>, vol. 45, no. 1, 1955, pp. 64–78. </w:t>
      </w:r>
      <w:r w:rsidRPr="00832294">
        <w:rPr>
          <w:rFonts w:ascii="Times New Roman" w:hAnsi="Times New Roman" w:cs="Times New Roman"/>
          <w:i/>
          <w:iCs/>
          <w:sz w:val="24"/>
          <w:szCs w:val="24"/>
        </w:rPr>
        <w:t>JSTOR</w:t>
      </w:r>
      <w:r w:rsidRPr="00832294">
        <w:rPr>
          <w:rFonts w:ascii="Times New Roman" w:hAnsi="Times New Roman" w:cs="Times New Roman"/>
          <w:sz w:val="24"/>
          <w:szCs w:val="24"/>
        </w:rPr>
        <w:t xml:space="preserve">, </w:t>
      </w:r>
      <w:r>
        <w:rPr>
          <w:rFonts w:ascii="Times New Roman" w:hAnsi="Times New Roman" w:cs="Times New Roman"/>
          <w:sz w:val="24"/>
          <w:szCs w:val="24"/>
        </w:rPr>
        <w:tab/>
      </w:r>
      <w:hyperlink r:id="rId8" w:history="1">
        <w:r w:rsidR="001B5915" w:rsidRPr="00C85732">
          <w:rPr>
            <w:rStyle w:val="Hyperlink"/>
            <w:rFonts w:ascii="Times New Roman" w:hAnsi="Times New Roman" w:cs="Times New Roman"/>
            <w:sz w:val="24"/>
            <w:szCs w:val="24"/>
          </w:rPr>
          <w:t>www.jstor.org/stable/1811583</w:t>
        </w:r>
      </w:hyperlink>
      <w:r w:rsidRPr="00832294">
        <w:rPr>
          <w:rFonts w:ascii="Times New Roman" w:hAnsi="Times New Roman" w:cs="Times New Roman"/>
          <w:sz w:val="24"/>
          <w:szCs w:val="24"/>
        </w:rPr>
        <w:t>.</w:t>
      </w:r>
    </w:p>
    <w:p w14:paraId="5E2B515C" w14:textId="7B82D502" w:rsidR="00A25778" w:rsidRDefault="00A25778" w:rsidP="00CA5CEA">
      <w:pPr>
        <w:rPr>
          <w:rFonts w:ascii="Times New Roman" w:hAnsi="Times New Roman" w:cs="Times New Roman"/>
          <w:sz w:val="24"/>
          <w:szCs w:val="24"/>
        </w:rPr>
      </w:pPr>
      <w:r w:rsidRPr="00A25778">
        <w:rPr>
          <w:rFonts w:ascii="Times New Roman" w:hAnsi="Times New Roman" w:cs="Times New Roman"/>
          <w:sz w:val="24"/>
          <w:szCs w:val="24"/>
        </w:rPr>
        <w:t xml:space="preserve">“GICS - Global Industry Classification Standard.” </w:t>
      </w:r>
      <w:r w:rsidRPr="00A25778">
        <w:rPr>
          <w:rFonts w:ascii="Times New Roman" w:hAnsi="Times New Roman" w:cs="Times New Roman"/>
          <w:i/>
          <w:iCs/>
          <w:sz w:val="24"/>
          <w:szCs w:val="24"/>
        </w:rPr>
        <w:t>MSCI</w:t>
      </w:r>
      <w:r w:rsidRPr="00A25778">
        <w:rPr>
          <w:rFonts w:ascii="Times New Roman" w:hAnsi="Times New Roman" w:cs="Times New Roman"/>
          <w:sz w:val="24"/>
          <w:szCs w:val="24"/>
        </w:rPr>
        <w:t>, 2019, www.msci.com/gics.</w:t>
      </w:r>
    </w:p>
    <w:p w14:paraId="4A8DB3CF" w14:textId="12EEB4D9" w:rsidR="00E4450F" w:rsidRDefault="00A25778" w:rsidP="00CA5CEA">
      <w:pPr>
        <w:rPr>
          <w:rFonts w:ascii="Times New Roman" w:hAnsi="Times New Roman" w:cs="Times New Roman"/>
          <w:sz w:val="24"/>
          <w:szCs w:val="24"/>
        </w:rPr>
      </w:pPr>
      <w:proofErr w:type="spellStart"/>
      <w:r w:rsidRPr="00A25778">
        <w:rPr>
          <w:rFonts w:ascii="Times New Roman" w:hAnsi="Times New Roman" w:cs="Times New Roman"/>
          <w:sz w:val="24"/>
          <w:szCs w:val="24"/>
        </w:rPr>
        <w:t>Hautcoeur</w:t>
      </w:r>
      <w:proofErr w:type="spellEnd"/>
      <w:r w:rsidRPr="00A25778">
        <w:rPr>
          <w:rFonts w:ascii="Times New Roman" w:hAnsi="Times New Roman" w:cs="Times New Roman"/>
          <w:sz w:val="24"/>
          <w:szCs w:val="24"/>
        </w:rPr>
        <w:t>, Pierre-</w:t>
      </w:r>
      <w:proofErr w:type="spellStart"/>
      <w:r w:rsidRPr="00A25778">
        <w:rPr>
          <w:rFonts w:ascii="Times New Roman" w:hAnsi="Times New Roman" w:cs="Times New Roman"/>
          <w:sz w:val="24"/>
          <w:szCs w:val="24"/>
        </w:rPr>
        <w:t>Cyrille</w:t>
      </w:r>
      <w:proofErr w:type="spellEnd"/>
      <w:r w:rsidRPr="00A25778">
        <w:rPr>
          <w:rFonts w:ascii="Times New Roman" w:hAnsi="Times New Roman" w:cs="Times New Roman"/>
          <w:sz w:val="24"/>
          <w:szCs w:val="24"/>
        </w:rPr>
        <w:t xml:space="preserve">. </w:t>
      </w:r>
      <w:r w:rsidRPr="00A25778">
        <w:rPr>
          <w:rFonts w:ascii="Times New Roman" w:hAnsi="Times New Roman" w:cs="Times New Roman"/>
          <w:i/>
          <w:iCs/>
          <w:sz w:val="24"/>
          <w:szCs w:val="24"/>
        </w:rPr>
        <w:t xml:space="preserve">The Early History of Stock Market Indices, with Special Reference to </w:t>
      </w:r>
      <w:r>
        <w:rPr>
          <w:rFonts w:ascii="Times New Roman" w:hAnsi="Times New Roman" w:cs="Times New Roman"/>
          <w:i/>
          <w:iCs/>
          <w:sz w:val="24"/>
          <w:szCs w:val="24"/>
        </w:rPr>
        <w:tab/>
      </w:r>
      <w:r w:rsidRPr="00A25778">
        <w:rPr>
          <w:rFonts w:ascii="Times New Roman" w:hAnsi="Times New Roman" w:cs="Times New Roman"/>
          <w:i/>
          <w:iCs/>
          <w:sz w:val="24"/>
          <w:szCs w:val="24"/>
        </w:rPr>
        <w:t>the French Case</w:t>
      </w:r>
      <w:r w:rsidRPr="00A25778">
        <w:rPr>
          <w:rFonts w:ascii="Times New Roman" w:hAnsi="Times New Roman" w:cs="Times New Roman"/>
          <w:sz w:val="24"/>
          <w:szCs w:val="24"/>
        </w:rPr>
        <w:t xml:space="preserve">. Paris School of Economics, 2006, </w:t>
      </w:r>
      <w:r>
        <w:rPr>
          <w:rFonts w:ascii="Times New Roman" w:hAnsi="Times New Roman" w:cs="Times New Roman"/>
          <w:sz w:val="24"/>
          <w:szCs w:val="24"/>
        </w:rPr>
        <w:tab/>
      </w:r>
      <w:hyperlink r:id="rId9" w:history="1">
        <w:r w:rsidR="00DA5A9F" w:rsidRPr="00A25778">
          <w:rPr>
            <w:rStyle w:val="Hyperlink"/>
            <w:rFonts w:ascii="Times New Roman" w:hAnsi="Times New Roman" w:cs="Times New Roman"/>
            <w:sz w:val="24"/>
            <w:szCs w:val="24"/>
          </w:rPr>
          <w:t>www.parisschoolofeconomics.com/hautcoeur-pierre-cyrille/Indices_anciens.pdf</w:t>
        </w:r>
      </w:hyperlink>
      <w:r w:rsidRPr="00A25778">
        <w:rPr>
          <w:rFonts w:ascii="Times New Roman" w:hAnsi="Times New Roman" w:cs="Times New Roman"/>
          <w:sz w:val="24"/>
          <w:szCs w:val="24"/>
        </w:rPr>
        <w:t>.</w:t>
      </w:r>
    </w:p>
    <w:p w14:paraId="6A9C92B7" w14:textId="671824C1" w:rsidR="00E467F9" w:rsidRDefault="00E467F9" w:rsidP="00E467F9">
      <w:pPr>
        <w:pStyle w:val="NormalWeb"/>
        <w:ind w:left="567" w:hanging="567"/>
      </w:pPr>
      <w:r>
        <w:t xml:space="preserve">Hutt, Rosamond. “All You Need to Know about Blockchain, Explained Simply.” </w:t>
      </w:r>
      <w:r>
        <w:rPr>
          <w:i/>
          <w:iCs/>
        </w:rPr>
        <w:t>World Economic Forum</w:t>
      </w:r>
      <w:r>
        <w:t>, 17 June 2016, www.weforum.org/agenda/2016/06/blockchain-explained-simply/.</w:t>
      </w:r>
    </w:p>
    <w:p w14:paraId="2874D23C" w14:textId="27D2940E" w:rsidR="00C362C1" w:rsidRDefault="00C362C1" w:rsidP="00C362C1">
      <w:pPr>
        <w:pStyle w:val="NormalWeb"/>
        <w:ind w:left="567" w:hanging="567"/>
      </w:pPr>
      <w:r>
        <w:t xml:space="preserve">“Industry and Company Analysis.” </w:t>
      </w:r>
      <w:r>
        <w:rPr>
          <w:i/>
          <w:iCs/>
        </w:rPr>
        <w:t>CFA Institute</w:t>
      </w:r>
      <w:r>
        <w:t>, 2019, www.cfainstitute.org/membership/professional-development/refresher-readings/2019/industry-company-analysis.</w:t>
      </w:r>
    </w:p>
    <w:p w14:paraId="6689CA0F" w14:textId="0F39B464" w:rsidR="00DA5A9F" w:rsidRDefault="00DA5A9F" w:rsidP="00CA5CEA">
      <w:pPr>
        <w:rPr>
          <w:rFonts w:ascii="Times New Roman" w:hAnsi="Times New Roman" w:cs="Times New Roman"/>
          <w:sz w:val="24"/>
          <w:szCs w:val="24"/>
        </w:rPr>
      </w:pPr>
      <w:r w:rsidRPr="00DA5A9F">
        <w:rPr>
          <w:rFonts w:ascii="Times New Roman" w:hAnsi="Times New Roman" w:cs="Times New Roman"/>
          <w:sz w:val="24"/>
          <w:szCs w:val="24"/>
        </w:rPr>
        <w:t xml:space="preserve">“Industries &amp; Market Research: Industry Classification Systems.” </w:t>
      </w:r>
      <w:proofErr w:type="spellStart"/>
      <w:r w:rsidRPr="00DA5A9F">
        <w:rPr>
          <w:rFonts w:ascii="Times New Roman" w:hAnsi="Times New Roman" w:cs="Times New Roman"/>
          <w:i/>
          <w:iCs/>
          <w:sz w:val="24"/>
          <w:szCs w:val="24"/>
        </w:rPr>
        <w:t>LibGuides</w:t>
      </w:r>
      <w:proofErr w:type="spellEnd"/>
      <w:r w:rsidRPr="00DA5A9F">
        <w:rPr>
          <w:rFonts w:ascii="Times New Roman" w:hAnsi="Times New Roman" w:cs="Times New Roman"/>
          <w:sz w:val="24"/>
          <w:szCs w:val="24"/>
        </w:rPr>
        <w:t xml:space="preserve">, </w:t>
      </w:r>
      <w:r>
        <w:rPr>
          <w:rFonts w:ascii="Times New Roman" w:hAnsi="Times New Roman" w:cs="Times New Roman"/>
          <w:sz w:val="24"/>
          <w:szCs w:val="24"/>
        </w:rPr>
        <w:tab/>
      </w:r>
      <w:r w:rsidRPr="00DA5A9F">
        <w:rPr>
          <w:rFonts w:ascii="Times New Roman" w:hAnsi="Times New Roman" w:cs="Times New Roman"/>
          <w:sz w:val="24"/>
          <w:szCs w:val="24"/>
        </w:rPr>
        <w:t>researchguides.library.tufts.edu/</w:t>
      </w:r>
      <w:proofErr w:type="spellStart"/>
      <w:r w:rsidRPr="00DA5A9F">
        <w:rPr>
          <w:rFonts w:ascii="Times New Roman" w:hAnsi="Times New Roman" w:cs="Times New Roman"/>
          <w:sz w:val="24"/>
          <w:szCs w:val="24"/>
        </w:rPr>
        <w:t>c.php?g</w:t>
      </w:r>
      <w:proofErr w:type="spellEnd"/>
      <w:r w:rsidRPr="00DA5A9F">
        <w:rPr>
          <w:rFonts w:ascii="Times New Roman" w:hAnsi="Times New Roman" w:cs="Times New Roman"/>
          <w:sz w:val="24"/>
          <w:szCs w:val="24"/>
        </w:rPr>
        <w:t>=248798&amp;p=1657253.</w:t>
      </w:r>
    </w:p>
    <w:p w14:paraId="168E952F" w14:textId="41DFEF3C" w:rsidR="001B5915" w:rsidRDefault="001B5915" w:rsidP="00CA5CEA">
      <w:pPr>
        <w:rPr>
          <w:rFonts w:ascii="Times New Roman" w:hAnsi="Times New Roman" w:cs="Times New Roman"/>
          <w:sz w:val="24"/>
          <w:szCs w:val="24"/>
        </w:rPr>
      </w:pPr>
      <w:r w:rsidRPr="001B5915">
        <w:rPr>
          <w:rFonts w:ascii="Times New Roman" w:hAnsi="Times New Roman" w:cs="Times New Roman"/>
          <w:sz w:val="24"/>
          <w:szCs w:val="24"/>
        </w:rPr>
        <w:t>Lee, Howard. “Paging Dr. Watson.” </w:t>
      </w:r>
      <w:r w:rsidRPr="001B5915">
        <w:rPr>
          <w:rFonts w:ascii="Times New Roman" w:hAnsi="Times New Roman" w:cs="Times New Roman"/>
          <w:i/>
          <w:iCs/>
          <w:sz w:val="24"/>
          <w:szCs w:val="24"/>
        </w:rPr>
        <w:t>Journal of AHIMA</w:t>
      </w:r>
      <w:r w:rsidRPr="001B5915">
        <w:rPr>
          <w:rFonts w:ascii="Times New Roman" w:hAnsi="Times New Roman" w:cs="Times New Roman"/>
          <w:sz w:val="24"/>
          <w:szCs w:val="24"/>
        </w:rPr>
        <w:t>, vol. 85, no. 5, May 2014, pp. 44–</w:t>
      </w:r>
      <w:r>
        <w:rPr>
          <w:rFonts w:ascii="Times New Roman" w:hAnsi="Times New Roman" w:cs="Times New Roman"/>
          <w:sz w:val="24"/>
          <w:szCs w:val="24"/>
        </w:rPr>
        <w:tab/>
      </w:r>
      <w:r w:rsidRPr="001B5915">
        <w:rPr>
          <w:rFonts w:ascii="Times New Roman" w:hAnsi="Times New Roman" w:cs="Times New Roman"/>
          <w:sz w:val="24"/>
          <w:szCs w:val="24"/>
        </w:rPr>
        <w:t>48. </w:t>
      </w:r>
      <w:r w:rsidRPr="001B5915">
        <w:rPr>
          <w:rFonts w:ascii="Times New Roman" w:hAnsi="Times New Roman" w:cs="Times New Roman"/>
          <w:i/>
          <w:iCs/>
          <w:sz w:val="24"/>
          <w:szCs w:val="24"/>
        </w:rPr>
        <w:t>EBSCOhost</w:t>
      </w:r>
      <w:r w:rsidRPr="001B5915">
        <w:rPr>
          <w:rFonts w:ascii="Times New Roman" w:hAnsi="Times New Roman" w:cs="Times New Roman"/>
          <w:sz w:val="24"/>
          <w:szCs w:val="24"/>
        </w:rPr>
        <w:t>,search.ebscohost.com/login.aspx?direct=true&amp;db=ccm&amp;AN=109743150</w:t>
      </w:r>
      <w:r>
        <w:rPr>
          <w:rFonts w:ascii="Times New Roman" w:hAnsi="Times New Roman" w:cs="Times New Roman"/>
          <w:sz w:val="24"/>
          <w:szCs w:val="24"/>
        </w:rPr>
        <w:tab/>
      </w:r>
      <w:r w:rsidRPr="001B5915">
        <w:rPr>
          <w:rFonts w:ascii="Times New Roman" w:hAnsi="Times New Roman" w:cs="Times New Roman"/>
          <w:sz w:val="24"/>
          <w:szCs w:val="24"/>
        </w:rPr>
        <w:t>&amp;scope=site.</w:t>
      </w:r>
    </w:p>
    <w:p w14:paraId="46E9A3BE" w14:textId="6A1626A1" w:rsidR="001E7DB4" w:rsidRDefault="001E7DB4" w:rsidP="001E7DB4">
      <w:pPr>
        <w:pStyle w:val="NormalWeb"/>
        <w:ind w:left="567" w:hanging="567"/>
      </w:pPr>
      <w:r>
        <w:lastRenderedPageBreak/>
        <w:t xml:space="preserve">Liu, Chen. “International Competitiveness and the Fourth Industrial Revolution.” </w:t>
      </w:r>
      <w:r>
        <w:rPr>
          <w:i/>
          <w:iCs/>
        </w:rPr>
        <w:t>Entrepreneurial Business and Economics Review</w:t>
      </w:r>
      <w:r>
        <w:t>, vol. 5, no. 4, 2017, pp. 111–133., doi:10.15678/eber.2017.050405.</w:t>
      </w:r>
    </w:p>
    <w:p w14:paraId="6ED4D6D3" w14:textId="1DF280B2" w:rsidR="005352EC" w:rsidRDefault="005352EC" w:rsidP="005352EC">
      <w:pPr>
        <w:pStyle w:val="NormalWeb"/>
        <w:ind w:left="567" w:hanging="567"/>
      </w:pPr>
      <w:r>
        <w:t xml:space="preserve">Marr, Bernard. “How Walmart Is Using Machine Learning AI, IoT And Big Data </w:t>
      </w:r>
      <w:proofErr w:type="gramStart"/>
      <w:r>
        <w:t>To</w:t>
      </w:r>
      <w:proofErr w:type="gramEnd"/>
      <w:r>
        <w:t xml:space="preserve"> Boost Retail Performance.” </w:t>
      </w:r>
      <w:r>
        <w:rPr>
          <w:i/>
          <w:iCs/>
        </w:rPr>
        <w:t>Forbes</w:t>
      </w:r>
      <w:r>
        <w:t xml:space="preserve">, Forbes Magazine, 31 Aug. 2017, </w:t>
      </w:r>
      <w:hyperlink r:id="rId10" w:history="1">
        <w:r w:rsidR="00786CB6" w:rsidRPr="00EC64BB">
          <w:rPr>
            <w:rStyle w:val="Hyperlink"/>
          </w:rPr>
          <w:t>www.forbes.com/sites/bernardmarr/2017/08/29/how-walmart-is-using-machine-learning-ai-iot-and-big-data-to-boost-retail-performance/#616ea0bf6cb1</w:t>
        </w:r>
      </w:hyperlink>
      <w:r>
        <w:t>.</w:t>
      </w:r>
    </w:p>
    <w:p w14:paraId="4378F406" w14:textId="25760C1B" w:rsidR="00786CB6" w:rsidRDefault="00786CB6" w:rsidP="005352EC">
      <w:pPr>
        <w:pStyle w:val="NormalWeb"/>
        <w:ind w:left="567" w:hanging="567"/>
      </w:pPr>
      <w:r w:rsidRPr="00786CB6">
        <w:t>Morningstar. (20</w:t>
      </w:r>
      <w:r>
        <w:t>1</w:t>
      </w:r>
      <w:r w:rsidRPr="00786CB6">
        <w:t>9). </w:t>
      </w:r>
      <w:r>
        <w:rPr>
          <w:i/>
          <w:iCs/>
        </w:rPr>
        <w:t xml:space="preserve">Education. </w:t>
      </w:r>
      <w:r w:rsidRPr="00786CB6">
        <w:t>20</w:t>
      </w:r>
      <w:r>
        <w:t>1</w:t>
      </w:r>
      <w:r w:rsidRPr="00786CB6">
        <w:t>9,  </w:t>
      </w:r>
      <w:hyperlink r:id="rId11" w:history="1">
        <w:r w:rsidRPr="00786CB6">
          <w:rPr>
            <w:rStyle w:val="Hyperlink"/>
          </w:rPr>
          <w:t>http://library.morningstar.com</w:t>
        </w:r>
      </w:hyperlink>
      <w:r w:rsidRPr="00786CB6">
        <w:t>.</w:t>
      </w:r>
    </w:p>
    <w:p w14:paraId="4624D18F" w14:textId="304F2325" w:rsidR="00181595" w:rsidRDefault="00181595" w:rsidP="00CA5CEA">
      <w:pPr>
        <w:rPr>
          <w:rFonts w:ascii="Times New Roman" w:hAnsi="Times New Roman" w:cs="Times New Roman"/>
          <w:sz w:val="24"/>
          <w:szCs w:val="24"/>
        </w:rPr>
      </w:pPr>
      <w:r w:rsidRPr="00181595">
        <w:rPr>
          <w:rFonts w:ascii="Times New Roman" w:hAnsi="Times New Roman" w:cs="Times New Roman"/>
          <w:sz w:val="24"/>
          <w:szCs w:val="24"/>
        </w:rPr>
        <w:t>Park, SC. AI &amp; Soc (2018) 33: 433. https://doi.org/10.1007/s00146-017-0777-5</w:t>
      </w:r>
    </w:p>
    <w:p w14:paraId="02BCE40D" w14:textId="061A9DCF" w:rsidR="007E700A" w:rsidRDefault="007E700A" w:rsidP="00CA5CEA">
      <w:pPr>
        <w:rPr>
          <w:rFonts w:ascii="Times New Roman" w:hAnsi="Times New Roman" w:cs="Times New Roman"/>
          <w:sz w:val="24"/>
          <w:szCs w:val="24"/>
        </w:rPr>
      </w:pPr>
      <w:r w:rsidRPr="007E700A">
        <w:rPr>
          <w:rFonts w:ascii="Times New Roman" w:hAnsi="Times New Roman" w:cs="Times New Roman"/>
          <w:sz w:val="24"/>
          <w:szCs w:val="24"/>
        </w:rPr>
        <w:t xml:space="preserve">Phillips, Ryan L., and Rita Ormsby. “Industry Classification Schemes: An Analysis and </w:t>
      </w:r>
      <w:r>
        <w:rPr>
          <w:rFonts w:ascii="Times New Roman" w:hAnsi="Times New Roman" w:cs="Times New Roman"/>
          <w:sz w:val="24"/>
          <w:szCs w:val="24"/>
        </w:rPr>
        <w:tab/>
      </w:r>
      <w:r w:rsidRPr="007E700A">
        <w:rPr>
          <w:rFonts w:ascii="Times New Roman" w:hAnsi="Times New Roman" w:cs="Times New Roman"/>
          <w:sz w:val="24"/>
          <w:szCs w:val="24"/>
        </w:rPr>
        <w:t>Review.” </w:t>
      </w:r>
      <w:r w:rsidRPr="007E700A">
        <w:rPr>
          <w:rFonts w:ascii="Times New Roman" w:hAnsi="Times New Roman" w:cs="Times New Roman"/>
          <w:i/>
          <w:iCs/>
          <w:sz w:val="24"/>
          <w:szCs w:val="24"/>
        </w:rPr>
        <w:t>Journal of Business &amp; Finance Librarianship</w:t>
      </w:r>
      <w:r w:rsidRPr="007E700A">
        <w:rPr>
          <w:rFonts w:ascii="Times New Roman" w:hAnsi="Times New Roman" w:cs="Times New Roman"/>
          <w:sz w:val="24"/>
          <w:szCs w:val="24"/>
        </w:rPr>
        <w:t>, vol. 21, no. 1, Jan. 2016, pp. 1–</w:t>
      </w:r>
      <w:r w:rsidR="0049704B">
        <w:rPr>
          <w:rFonts w:ascii="Times New Roman" w:hAnsi="Times New Roman" w:cs="Times New Roman"/>
          <w:sz w:val="24"/>
          <w:szCs w:val="24"/>
        </w:rPr>
        <w:tab/>
      </w:r>
      <w:r w:rsidRPr="007E700A">
        <w:rPr>
          <w:rFonts w:ascii="Times New Roman" w:hAnsi="Times New Roman" w:cs="Times New Roman"/>
          <w:sz w:val="24"/>
          <w:szCs w:val="24"/>
        </w:rPr>
        <w:t>25. </w:t>
      </w:r>
      <w:r w:rsidRPr="007E700A">
        <w:rPr>
          <w:rFonts w:ascii="Times New Roman" w:hAnsi="Times New Roman" w:cs="Times New Roman"/>
          <w:i/>
          <w:iCs/>
          <w:sz w:val="24"/>
          <w:szCs w:val="24"/>
        </w:rPr>
        <w:t>EBSCOhost</w:t>
      </w:r>
      <w:r w:rsidRPr="007E700A">
        <w:rPr>
          <w:rFonts w:ascii="Times New Roman" w:hAnsi="Times New Roman" w:cs="Times New Roman"/>
          <w:sz w:val="24"/>
          <w:szCs w:val="24"/>
        </w:rPr>
        <w:t>, doi:10.1080/08963568.2015.1110229</w:t>
      </w:r>
    </w:p>
    <w:p w14:paraId="60D13DAE" w14:textId="515CD46F" w:rsidR="0049704B" w:rsidRDefault="0049704B" w:rsidP="00CA5CEA">
      <w:pPr>
        <w:rPr>
          <w:rFonts w:ascii="Times New Roman" w:hAnsi="Times New Roman" w:cs="Times New Roman"/>
          <w:sz w:val="24"/>
          <w:szCs w:val="24"/>
        </w:rPr>
      </w:pPr>
      <w:r w:rsidRPr="0049704B">
        <w:rPr>
          <w:rFonts w:ascii="Times New Roman" w:hAnsi="Times New Roman" w:cs="Times New Roman"/>
          <w:sz w:val="24"/>
          <w:szCs w:val="24"/>
        </w:rPr>
        <w:t>Small, Ernest. “Systematics of Biological Systematics (Or, Taxonomy of Taxonomy).” </w:t>
      </w:r>
      <w:r w:rsidRPr="0049704B">
        <w:rPr>
          <w:rFonts w:ascii="Times New Roman" w:hAnsi="Times New Roman" w:cs="Times New Roman"/>
          <w:i/>
          <w:iCs/>
          <w:sz w:val="24"/>
          <w:szCs w:val="24"/>
        </w:rPr>
        <w:t>Taxon</w:t>
      </w:r>
      <w:r w:rsidRPr="0049704B">
        <w:rPr>
          <w:rFonts w:ascii="Times New Roman" w:hAnsi="Times New Roman" w:cs="Times New Roman"/>
          <w:sz w:val="24"/>
          <w:szCs w:val="24"/>
        </w:rPr>
        <w:t xml:space="preserve">, </w:t>
      </w:r>
      <w:r>
        <w:rPr>
          <w:rFonts w:ascii="Times New Roman" w:hAnsi="Times New Roman" w:cs="Times New Roman"/>
          <w:sz w:val="24"/>
          <w:szCs w:val="24"/>
        </w:rPr>
        <w:tab/>
      </w:r>
      <w:r w:rsidRPr="0049704B">
        <w:rPr>
          <w:rFonts w:ascii="Times New Roman" w:hAnsi="Times New Roman" w:cs="Times New Roman"/>
          <w:sz w:val="24"/>
          <w:szCs w:val="24"/>
        </w:rPr>
        <w:t>vol. 38, no. 3, 1989, pp. 335–356. </w:t>
      </w:r>
      <w:r w:rsidRPr="0049704B">
        <w:rPr>
          <w:rFonts w:ascii="Times New Roman" w:hAnsi="Times New Roman" w:cs="Times New Roman"/>
          <w:i/>
          <w:iCs/>
          <w:sz w:val="24"/>
          <w:szCs w:val="24"/>
        </w:rPr>
        <w:t>JSTOR</w:t>
      </w:r>
      <w:r w:rsidRPr="0049704B">
        <w:rPr>
          <w:rFonts w:ascii="Times New Roman" w:hAnsi="Times New Roman" w:cs="Times New Roman"/>
          <w:sz w:val="24"/>
          <w:szCs w:val="24"/>
        </w:rPr>
        <w:t xml:space="preserve">, </w:t>
      </w:r>
      <w:hyperlink r:id="rId12" w:history="1">
        <w:r w:rsidR="00A25778" w:rsidRPr="00B934F3">
          <w:rPr>
            <w:rStyle w:val="Hyperlink"/>
            <w:rFonts w:ascii="Times New Roman" w:hAnsi="Times New Roman" w:cs="Times New Roman"/>
            <w:sz w:val="24"/>
            <w:szCs w:val="24"/>
          </w:rPr>
          <w:t>www.jstor.org/stable/1222265</w:t>
        </w:r>
      </w:hyperlink>
      <w:r w:rsidRPr="0049704B">
        <w:rPr>
          <w:rFonts w:ascii="Times New Roman" w:hAnsi="Times New Roman" w:cs="Times New Roman"/>
          <w:sz w:val="24"/>
          <w:szCs w:val="24"/>
        </w:rPr>
        <w:t>.</w:t>
      </w:r>
    </w:p>
    <w:p w14:paraId="331E459C" w14:textId="4D6DF98F" w:rsidR="00847F83" w:rsidRDefault="00847F83" w:rsidP="00847F83">
      <w:pPr>
        <w:pStyle w:val="NormalWeb"/>
        <w:ind w:left="567" w:hanging="567"/>
      </w:pPr>
      <w:r>
        <w:t xml:space="preserve">Schwab, Klaus. “The Fourth Industrial Revolution: What It Means and How to Respond.” </w:t>
      </w:r>
      <w:r>
        <w:rPr>
          <w:i/>
          <w:iCs/>
        </w:rPr>
        <w:t>World Economic Forum</w:t>
      </w:r>
      <w:r>
        <w:t>, 2016, www.weforum.org/agenda/2016/01/the-fourth-industrial-revolution-what-it-means-and-how-to-respond/.</w:t>
      </w:r>
    </w:p>
    <w:p w14:paraId="4D1B03E7" w14:textId="207181DF" w:rsidR="00333F21" w:rsidRDefault="00A25778" w:rsidP="00CA5CEA">
      <w:pPr>
        <w:rPr>
          <w:rFonts w:ascii="Times New Roman" w:hAnsi="Times New Roman" w:cs="Times New Roman"/>
          <w:sz w:val="24"/>
          <w:szCs w:val="24"/>
        </w:rPr>
      </w:pPr>
      <w:r w:rsidRPr="00A25778">
        <w:rPr>
          <w:rFonts w:ascii="Times New Roman" w:hAnsi="Times New Roman" w:cs="Times New Roman"/>
          <w:sz w:val="24"/>
          <w:szCs w:val="24"/>
        </w:rPr>
        <w:t xml:space="preserve"> “Stock Taxonomy: A Guide to GICS.” </w:t>
      </w:r>
      <w:r w:rsidRPr="00A25778">
        <w:rPr>
          <w:rFonts w:ascii="Times New Roman" w:hAnsi="Times New Roman" w:cs="Times New Roman"/>
          <w:i/>
          <w:iCs/>
          <w:sz w:val="24"/>
          <w:szCs w:val="24"/>
        </w:rPr>
        <w:t>Stock Taxonomy: A Guide to GICS | FINRA.org</w:t>
      </w:r>
      <w:r w:rsidRPr="00A25778">
        <w:rPr>
          <w:rFonts w:ascii="Times New Roman" w:hAnsi="Times New Roman" w:cs="Times New Roman"/>
          <w:sz w:val="24"/>
          <w:szCs w:val="24"/>
        </w:rPr>
        <w:t xml:space="preserve">, 3 Apr. 2019, </w:t>
      </w:r>
      <w:hyperlink r:id="rId13" w:history="1">
        <w:r w:rsidR="001C2DCB" w:rsidRPr="00AB16C7">
          <w:rPr>
            <w:rStyle w:val="Hyperlink"/>
            <w:rFonts w:ascii="Times New Roman" w:hAnsi="Times New Roman" w:cs="Times New Roman"/>
            <w:sz w:val="24"/>
            <w:szCs w:val="24"/>
          </w:rPr>
          <w:t>www.finra.org/investors/stock-taxonomy-guide-gics</w:t>
        </w:r>
      </w:hyperlink>
      <w:r w:rsidRPr="00A25778">
        <w:rPr>
          <w:rFonts w:ascii="Times New Roman" w:hAnsi="Times New Roman" w:cs="Times New Roman"/>
          <w:sz w:val="24"/>
          <w:szCs w:val="24"/>
        </w:rPr>
        <w:t>.</w:t>
      </w:r>
    </w:p>
    <w:p w14:paraId="70832B92" w14:textId="23ABAF1C" w:rsidR="00AF2F33" w:rsidRDefault="00AF2F33" w:rsidP="00AF2F33">
      <w:pPr>
        <w:pStyle w:val="NormalWeb"/>
        <w:ind w:left="567" w:hanging="567"/>
      </w:pPr>
      <w:r>
        <w:t xml:space="preserve">“Tracking Performance of Your Investments.” </w:t>
      </w:r>
      <w:r>
        <w:rPr>
          <w:i/>
          <w:iCs/>
        </w:rPr>
        <w:t>Tracking Performance of Your Investments | FINRA.org</w:t>
      </w:r>
      <w:r>
        <w:t>, 3 Apr. 2019, www.finra.org/investors/tracking-performance-your-investments.</w:t>
      </w:r>
    </w:p>
    <w:p w14:paraId="4A580B23" w14:textId="79D797F8" w:rsidR="001C2DCB" w:rsidRDefault="001C2DCB" w:rsidP="001C2DCB">
      <w:pPr>
        <w:pStyle w:val="NormalWeb"/>
        <w:ind w:left="567" w:hanging="567"/>
      </w:pPr>
      <w:r>
        <w:rPr>
          <w:i/>
          <w:iCs/>
        </w:rPr>
        <w:t>U.S. Equity Sector Strategy</w:t>
      </w:r>
      <w:r>
        <w:t>, Ned Davis Research Group, 2019, www.fidelity.com/webcontent/ap101883-markets_sectorscontent/19.04.0/pdfs/Fidelity_Sector_Approach.pdf.</w:t>
      </w:r>
    </w:p>
    <w:p w14:paraId="202B19E1" w14:textId="363A6FFB" w:rsidR="00D040B8" w:rsidRDefault="00D040B8" w:rsidP="00CA5CEA">
      <w:pPr>
        <w:rPr>
          <w:rFonts w:ascii="Times New Roman" w:hAnsi="Times New Roman" w:cs="Times New Roman"/>
          <w:sz w:val="24"/>
          <w:szCs w:val="24"/>
        </w:rPr>
      </w:pPr>
      <w:proofErr w:type="spellStart"/>
      <w:r w:rsidRPr="00D040B8">
        <w:rPr>
          <w:rFonts w:ascii="Times New Roman" w:hAnsi="Times New Roman" w:cs="Times New Roman"/>
          <w:sz w:val="24"/>
          <w:szCs w:val="24"/>
        </w:rPr>
        <w:t>Vermorken</w:t>
      </w:r>
      <w:proofErr w:type="spellEnd"/>
      <w:r w:rsidRPr="00D040B8">
        <w:rPr>
          <w:rFonts w:ascii="Times New Roman" w:hAnsi="Times New Roman" w:cs="Times New Roman"/>
          <w:sz w:val="24"/>
          <w:szCs w:val="24"/>
        </w:rPr>
        <w:t>, Maximilian A. M. “GICS or ICB, How Different Is Similar?” </w:t>
      </w:r>
      <w:r w:rsidRPr="00D040B8">
        <w:rPr>
          <w:rFonts w:ascii="Times New Roman" w:hAnsi="Times New Roman" w:cs="Times New Roman"/>
          <w:i/>
          <w:iCs/>
          <w:sz w:val="24"/>
          <w:szCs w:val="24"/>
        </w:rPr>
        <w:t xml:space="preserve">Journal of Asset </w:t>
      </w:r>
      <w:r>
        <w:rPr>
          <w:rFonts w:ascii="Times New Roman" w:hAnsi="Times New Roman" w:cs="Times New Roman"/>
          <w:i/>
          <w:iCs/>
          <w:sz w:val="24"/>
          <w:szCs w:val="24"/>
        </w:rPr>
        <w:tab/>
      </w:r>
      <w:r w:rsidRPr="00D040B8">
        <w:rPr>
          <w:rFonts w:ascii="Times New Roman" w:hAnsi="Times New Roman" w:cs="Times New Roman"/>
          <w:i/>
          <w:iCs/>
          <w:sz w:val="24"/>
          <w:szCs w:val="24"/>
        </w:rPr>
        <w:t>Management</w:t>
      </w:r>
      <w:r w:rsidRPr="00D040B8">
        <w:rPr>
          <w:rFonts w:ascii="Times New Roman" w:hAnsi="Times New Roman" w:cs="Times New Roman"/>
          <w:sz w:val="24"/>
          <w:szCs w:val="24"/>
        </w:rPr>
        <w:t>, vol. 12, no. 1, Apr. 2011, pp. 30–44. </w:t>
      </w:r>
      <w:r w:rsidRPr="00D040B8">
        <w:rPr>
          <w:rFonts w:ascii="Times New Roman" w:hAnsi="Times New Roman" w:cs="Times New Roman"/>
          <w:i/>
          <w:iCs/>
          <w:sz w:val="24"/>
          <w:szCs w:val="24"/>
        </w:rPr>
        <w:t>EBSCOhost</w:t>
      </w:r>
      <w:r w:rsidRPr="00D040B8">
        <w:rPr>
          <w:rFonts w:ascii="Times New Roman" w:hAnsi="Times New Roman" w:cs="Times New Roman"/>
          <w:sz w:val="24"/>
          <w:szCs w:val="24"/>
        </w:rPr>
        <w:t>, doi:10.1057/jam.2010.4.</w:t>
      </w:r>
    </w:p>
    <w:p w14:paraId="1EDD6658" w14:textId="77777777" w:rsidR="00C73607" w:rsidRDefault="00C73607" w:rsidP="00CA5CEA">
      <w:pPr>
        <w:rPr>
          <w:rFonts w:ascii="Times New Roman" w:hAnsi="Times New Roman" w:cs="Times New Roman"/>
          <w:sz w:val="24"/>
          <w:szCs w:val="24"/>
        </w:rPr>
      </w:pPr>
    </w:p>
    <w:p w14:paraId="38C072FE" w14:textId="77777777" w:rsidR="00D763E4" w:rsidRDefault="00D763E4" w:rsidP="00CA5CEA">
      <w:pPr>
        <w:rPr>
          <w:rFonts w:ascii="Times New Roman" w:hAnsi="Times New Roman" w:cs="Times New Roman"/>
          <w:sz w:val="24"/>
          <w:szCs w:val="24"/>
        </w:rPr>
      </w:pPr>
    </w:p>
    <w:p w14:paraId="5B29B3A6" w14:textId="77777777" w:rsidR="004563C5" w:rsidRDefault="004563C5" w:rsidP="00CA5CEA">
      <w:pPr>
        <w:rPr>
          <w:rFonts w:ascii="Times New Roman" w:hAnsi="Times New Roman" w:cs="Times New Roman"/>
          <w:sz w:val="24"/>
          <w:szCs w:val="24"/>
        </w:rPr>
      </w:pPr>
    </w:p>
    <w:p w14:paraId="307D903A" w14:textId="5C12DEA8" w:rsidR="00A25778" w:rsidRDefault="00A25778" w:rsidP="00CA5CEA">
      <w:pPr>
        <w:rPr>
          <w:rFonts w:ascii="Times New Roman" w:hAnsi="Times New Roman" w:cs="Times New Roman"/>
          <w:sz w:val="24"/>
          <w:szCs w:val="24"/>
        </w:rPr>
      </w:pPr>
    </w:p>
    <w:p w14:paraId="260917A6" w14:textId="508A2FF6" w:rsidR="00F94E43" w:rsidRDefault="00F94E43">
      <w:pPr>
        <w:rPr>
          <w:rFonts w:ascii="Times New Roman" w:hAnsi="Times New Roman" w:cs="Times New Roman"/>
          <w:sz w:val="24"/>
          <w:szCs w:val="24"/>
        </w:rPr>
      </w:pPr>
    </w:p>
    <w:p w14:paraId="1267571F" w14:textId="77777777" w:rsidR="00B345EA" w:rsidRDefault="00B345EA" w:rsidP="00F414C3">
      <w:pPr>
        <w:spacing w:after="0" w:line="480" w:lineRule="auto"/>
        <w:rPr>
          <w:rFonts w:ascii="Times New Roman" w:hAnsi="Times New Roman" w:cs="Times New Roman"/>
          <w:sz w:val="24"/>
          <w:szCs w:val="24"/>
        </w:rPr>
      </w:pPr>
    </w:p>
    <w:sectPr w:rsidR="00B345EA">
      <w:headerReference w:type="default" r:id="rId1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151BDC" w14:textId="77777777" w:rsidR="002407CE" w:rsidRDefault="002407CE" w:rsidP="0024491D">
      <w:pPr>
        <w:spacing w:after="0" w:line="240" w:lineRule="auto"/>
      </w:pPr>
      <w:r>
        <w:separator/>
      </w:r>
    </w:p>
  </w:endnote>
  <w:endnote w:type="continuationSeparator" w:id="0">
    <w:p w14:paraId="7435DDE4" w14:textId="77777777" w:rsidR="002407CE" w:rsidRDefault="002407CE" w:rsidP="002449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58ACE5" w14:textId="77777777" w:rsidR="002407CE" w:rsidRDefault="002407CE" w:rsidP="0024491D">
      <w:pPr>
        <w:spacing w:after="0" w:line="240" w:lineRule="auto"/>
      </w:pPr>
      <w:r>
        <w:separator/>
      </w:r>
    </w:p>
  </w:footnote>
  <w:footnote w:type="continuationSeparator" w:id="0">
    <w:p w14:paraId="065C300B" w14:textId="77777777" w:rsidR="002407CE" w:rsidRDefault="002407CE" w:rsidP="002449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rPr>
      <w:id w:val="972102806"/>
      <w:docPartObj>
        <w:docPartGallery w:val="Page Numbers (Top of Page)"/>
        <w:docPartUnique/>
      </w:docPartObj>
    </w:sdtPr>
    <w:sdtEndPr>
      <w:rPr>
        <w:noProof/>
      </w:rPr>
    </w:sdtEndPr>
    <w:sdtContent>
      <w:p w14:paraId="75F12BAD" w14:textId="3D72E0A0" w:rsidR="004A4F6B" w:rsidRPr="00683ED5" w:rsidRDefault="004A4F6B">
        <w:pPr>
          <w:pStyle w:val="Header"/>
          <w:jc w:val="right"/>
          <w:rPr>
            <w:rFonts w:ascii="Times New Roman" w:hAnsi="Times New Roman" w:cs="Times New Roman"/>
            <w:sz w:val="24"/>
          </w:rPr>
        </w:pPr>
        <w:r w:rsidRPr="00683ED5">
          <w:rPr>
            <w:rFonts w:ascii="Times New Roman" w:hAnsi="Times New Roman" w:cs="Times New Roman"/>
            <w:sz w:val="24"/>
          </w:rPr>
          <w:t xml:space="preserve">Moats </w:t>
        </w:r>
        <w:r w:rsidRPr="00683ED5">
          <w:rPr>
            <w:rFonts w:ascii="Times New Roman" w:hAnsi="Times New Roman" w:cs="Times New Roman"/>
            <w:sz w:val="24"/>
          </w:rPr>
          <w:fldChar w:fldCharType="begin"/>
        </w:r>
        <w:r w:rsidRPr="00683ED5">
          <w:rPr>
            <w:rFonts w:ascii="Times New Roman" w:hAnsi="Times New Roman" w:cs="Times New Roman"/>
            <w:sz w:val="24"/>
          </w:rPr>
          <w:instrText xml:space="preserve"> PAGE   \* MERGEFORMAT </w:instrText>
        </w:r>
        <w:r w:rsidRPr="00683ED5">
          <w:rPr>
            <w:rFonts w:ascii="Times New Roman" w:hAnsi="Times New Roman" w:cs="Times New Roman"/>
            <w:sz w:val="24"/>
          </w:rPr>
          <w:fldChar w:fldCharType="separate"/>
        </w:r>
        <w:r w:rsidRPr="00683ED5">
          <w:rPr>
            <w:rFonts w:ascii="Times New Roman" w:hAnsi="Times New Roman" w:cs="Times New Roman"/>
            <w:noProof/>
            <w:sz w:val="24"/>
          </w:rPr>
          <w:t>2</w:t>
        </w:r>
        <w:r w:rsidRPr="00683ED5">
          <w:rPr>
            <w:rFonts w:ascii="Times New Roman" w:hAnsi="Times New Roman" w:cs="Times New Roman"/>
            <w:noProof/>
            <w:sz w:val="24"/>
          </w:rPr>
          <w:fldChar w:fldCharType="end"/>
        </w:r>
      </w:p>
    </w:sdtContent>
  </w:sdt>
  <w:p w14:paraId="3D04A26D" w14:textId="035884F4" w:rsidR="004A4F6B" w:rsidRDefault="004A4F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D9573D"/>
    <w:multiLevelType w:val="hybridMultilevel"/>
    <w:tmpl w:val="C2886056"/>
    <w:lvl w:ilvl="0" w:tplc="7AA2FA0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DA17A4"/>
    <w:multiLevelType w:val="hybridMultilevel"/>
    <w:tmpl w:val="5A0E43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BE28DD"/>
    <w:multiLevelType w:val="hybridMultilevel"/>
    <w:tmpl w:val="823A67C8"/>
    <w:lvl w:ilvl="0" w:tplc="9496B24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3E12723"/>
    <w:multiLevelType w:val="hybridMultilevel"/>
    <w:tmpl w:val="FF62D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4B09D9"/>
    <w:multiLevelType w:val="hybridMultilevel"/>
    <w:tmpl w:val="9E0806DA"/>
    <w:lvl w:ilvl="0" w:tplc="DE2A756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A3F705F"/>
    <w:multiLevelType w:val="hybridMultilevel"/>
    <w:tmpl w:val="892CDC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9A4079E"/>
    <w:multiLevelType w:val="hybridMultilevel"/>
    <w:tmpl w:val="B1883768"/>
    <w:lvl w:ilvl="0" w:tplc="5A7243FC">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CF76FB"/>
    <w:multiLevelType w:val="hybridMultilevel"/>
    <w:tmpl w:val="5290E35E"/>
    <w:lvl w:ilvl="0" w:tplc="0CEC063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2C0216A"/>
    <w:multiLevelType w:val="hybridMultilevel"/>
    <w:tmpl w:val="95AC86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AA848CF"/>
    <w:multiLevelType w:val="hybridMultilevel"/>
    <w:tmpl w:val="DD746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8"/>
  </w:num>
  <w:num w:numId="3">
    <w:abstractNumId w:val="3"/>
  </w:num>
  <w:num w:numId="4">
    <w:abstractNumId w:val="9"/>
  </w:num>
  <w:num w:numId="5">
    <w:abstractNumId w:val="7"/>
  </w:num>
  <w:num w:numId="6">
    <w:abstractNumId w:val="4"/>
  </w:num>
  <w:num w:numId="7">
    <w:abstractNumId w:val="6"/>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5CEA"/>
    <w:rsid w:val="00000F50"/>
    <w:rsid w:val="00003365"/>
    <w:rsid w:val="00007968"/>
    <w:rsid w:val="00011B4E"/>
    <w:rsid w:val="0002065D"/>
    <w:rsid w:val="0003164E"/>
    <w:rsid w:val="00031B3D"/>
    <w:rsid w:val="000351BA"/>
    <w:rsid w:val="000412F4"/>
    <w:rsid w:val="0005299B"/>
    <w:rsid w:val="00054253"/>
    <w:rsid w:val="0005702D"/>
    <w:rsid w:val="00057A3B"/>
    <w:rsid w:val="000638A7"/>
    <w:rsid w:val="00064330"/>
    <w:rsid w:val="0006588A"/>
    <w:rsid w:val="00076A62"/>
    <w:rsid w:val="00076BA2"/>
    <w:rsid w:val="00085644"/>
    <w:rsid w:val="00085C4F"/>
    <w:rsid w:val="00085FC7"/>
    <w:rsid w:val="00091809"/>
    <w:rsid w:val="000923A1"/>
    <w:rsid w:val="00094830"/>
    <w:rsid w:val="00094D71"/>
    <w:rsid w:val="00095CBD"/>
    <w:rsid w:val="00095CFB"/>
    <w:rsid w:val="000A2CE3"/>
    <w:rsid w:val="000A4994"/>
    <w:rsid w:val="000B08DD"/>
    <w:rsid w:val="000B3617"/>
    <w:rsid w:val="000C5BB8"/>
    <w:rsid w:val="000D2FD3"/>
    <w:rsid w:val="000D3CFB"/>
    <w:rsid w:val="000D6DE7"/>
    <w:rsid w:val="000E6DF9"/>
    <w:rsid w:val="000F71BD"/>
    <w:rsid w:val="0010470E"/>
    <w:rsid w:val="00105904"/>
    <w:rsid w:val="00105C87"/>
    <w:rsid w:val="00110F1C"/>
    <w:rsid w:val="001112D1"/>
    <w:rsid w:val="00115161"/>
    <w:rsid w:val="00121E44"/>
    <w:rsid w:val="00123700"/>
    <w:rsid w:val="00124F92"/>
    <w:rsid w:val="001312AA"/>
    <w:rsid w:val="00132327"/>
    <w:rsid w:val="00140EA9"/>
    <w:rsid w:val="0014614E"/>
    <w:rsid w:val="0015430A"/>
    <w:rsid w:val="00155966"/>
    <w:rsid w:val="00155A1F"/>
    <w:rsid w:val="00155FF5"/>
    <w:rsid w:val="00166155"/>
    <w:rsid w:val="0017122E"/>
    <w:rsid w:val="00171CC9"/>
    <w:rsid w:val="0017744B"/>
    <w:rsid w:val="00177AF6"/>
    <w:rsid w:val="0018027F"/>
    <w:rsid w:val="00180512"/>
    <w:rsid w:val="00181595"/>
    <w:rsid w:val="0018388E"/>
    <w:rsid w:val="0018389E"/>
    <w:rsid w:val="00184310"/>
    <w:rsid w:val="00187556"/>
    <w:rsid w:val="001914D6"/>
    <w:rsid w:val="00193316"/>
    <w:rsid w:val="00196829"/>
    <w:rsid w:val="00197DCF"/>
    <w:rsid w:val="001A006B"/>
    <w:rsid w:val="001A0D41"/>
    <w:rsid w:val="001A0EF8"/>
    <w:rsid w:val="001A1873"/>
    <w:rsid w:val="001B391D"/>
    <w:rsid w:val="001B5371"/>
    <w:rsid w:val="001B5915"/>
    <w:rsid w:val="001C1ED9"/>
    <w:rsid w:val="001C2C06"/>
    <w:rsid w:val="001C2DCB"/>
    <w:rsid w:val="001C50C2"/>
    <w:rsid w:val="001C7401"/>
    <w:rsid w:val="001D1FC5"/>
    <w:rsid w:val="001D3755"/>
    <w:rsid w:val="001E2705"/>
    <w:rsid w:val="001E2C4F"/>
    <w:rsid w:val="001E5B64"/>
    <w:rsid w:val="001E65D5"/>
    <w:rsid w:val="001E7DB4"/>
    <w:rsid w:val="00205A37"/>
    <w:rsid w:val="00206358"/>
    <w:rsid w:val="002069FD"/>
    <w:rsid w:val="00207150"/>
    <w:rsid w:val="00211663"/>
    <w:rsid w:val="00223B7B"/>
    <w:rsid w:val="00226941"/>
    <w:rsid w:val="00227770"/>
    <w:rsid w:val="00230417"/>
    <w:rsid w:val="00232CE1"/>
    <w:rsid w:val="002366A4"/>
    <w:rsid w:val="002407CE"/>
    <w:rsid w:val="0024491D"/>
    <w:rsid w:val="0025506F"/>
    <w:rsid w:val="00255B37"/>
    <w:rsid w:val="0026301D"/>
    <w:rsid w:val="00265B16"/>
    <w:rsid w:val="002800CD"/>
    <w:rsid w:val="002818A5"/>
    <w:rsid w:val="00281AFF"/>
    <w:rsid w:val="00285628"/>
    <w:rsid w:val="00287C42"/>
    <w:rsid w:val="00290DD1"/>
    <w:rsid w:val="00291024"/>
    <w:rsid w:val="00293CD7"/>
    <w:rsid w:val="002A3558"/>
    <w:rsid w:val="002B4325"/>
    <w:rsid w:val="002C6486"/>
    <w:rsid w:val="002C768B"/>
    <w:rsid w:val="002D1840"/>
    <w:rsid w:val="002D18E6"/>
    <w:rsid w:val="002D1B38"/>
    <w:rsid w:val="002D3347"/>
    <w:rsid w:val="002D5D50"/>
    <w:rsid w:val="002D60C5"/>
    <w:rsid w:val="002D7FF5"/>
    <w:rsid w:val="002E33E6"/>
    <w:rsid w:val="002E5DBF"/>
    <w:rsid w:val="002E637B"/>
    <w:rsid w:val="002F46B4"/>
    <w:rsid w:val="002F6ECF"/>
    <w:rsid w:val="00305442"/>
    <w:rsid w:val="003077C7"/>
    <w:rsid w:val="00310A88"/>
    <w:rsid w:val="00310C2C"/>
    <w:rsid w:val="00320D43"/>
    <w:rsid w:val="00324238"/>
    <w:rsid w:val="00330DCC"/>
    <w:rsid w:val="00333F21"/>
    <w:rsid w:val="00337BAD"/>
    <w:rsid w:val="00352C88"/>
    <w:rsid w:val="00355B80"/>
    <w:rsid w:val="00364740"/>
    <w:rsid w:val="00364BDF"/>
    <w:rsid w:val="00367142"/>
    <w:rsid w:val="00380C52"/>
    <w:rsid w:val="003837A1"/>
    <w:rsid w:val="00383F56"/>
    <w:rsid w:val="003860A6"/>
    <w:rsid w:val="00395001"/>
    <w:rsid w:val="003953DC"/>
    <w:rsid w:val="003961B8"/>
    <w:rsid w:val="003A00E1"/>
    <w:rsid w:val="003A18CF"/>
    <w:rsid w:val="003A768A"/>
    <w:rsid w:val="003B0541"/>
    <w:rsid w:val="003B39D0"/>
    <w:rsid w:val="003B6A68"/>
    <w:rsid w:val="003B79F8"/>
    <w:rsid w:val="003D6BB0"/>
    <w:rsid w:val="003E4FF0"/>
    <w:rsid w:val="003E514A"/>
    <w:rsid w:val="003E68CA"/>
    <w:rsid w:val="003F3ECC"/>
    <w:rsid w:val="003F4D85"/>
    <w:rsid w:val="004010B5"/>
    <w:rsid w:val="0040121E"/>
    <w:rsid w:val="0040154A"/>
    <w:rsid w:val="00402C48"/>
    <w:rsid w:val="00406108"/>
    <w:rsid w:val="004138D1"/>
    <w:rsid w:val="00414883"/>
    <w:rsid w:val="004159DF"/>
    <w:rsid w:val="0041646D"/>
    <w:rsid w:val="00416B7A"/>
    <w:rsid w:val="00423BFD"/>
    <w:rsid w:val="00424046"/>
    <w:rsid w:val="00424A5B"/>
    <w:rsid w:val="00427424"/>
    <w:rsid w:val="004302C6"/>
    <w:rsid w:val="0043060A"/>
    <w:rsid w:val="00434552"/>
    <w:rsid w:val="0043687B"/>
    <w:rsid w:val="0044541F"/>
    <w:rsid w:val="004468C1"/>
    <w:rsid w:val="00447439"/>
    <w:rsid w:val="00451E65"/>
    <w:rsid w:val="004563C5"/>
    <w:rsid w:val="004567E8"/>
    <w:rsid w:val="00456C8D"/>
    <w:rsid w:val="00463F6A"/>
    <w:rsid w:val="00470C01"/>
    <w:rsid w:val="00480462"/>
    <w:rsid w:val="004812A3"/>
    <w:rsid w:val="00486455"/>
    <w:rsid w:val="00490C85"/>
    <w:rsid w:val="0049704B"/>
    <w:rsid w:val="00497327"/>
    <w:rsid w:val="004A4062"/>
    <w:rsid w:val="004A4E0B"/>
    <w:rsid w:val="004A4F6B"/>
    <w:rsid w:val="004B0E82"/>
    <w:rsid w:val="004B4264"/>
    <w:rsid w:val="004C6345"/>
    <w:rsid w:val="004D6CE9"/>
    <w:rsid w:val="004E1674"/>
    <w:rsid w:val="004E327F"/>
    <w:rsid w:val="004F5F6B"/>
    <w:rsid w:val="004F6DB3"/>
    <w:rsid w:val="00512C4F"/>
    <w:rsid w:val="005230A4"/>
    <w:rsid w:val="00523447"/>
    <w:rsid w:val="005331F7"/>
    <w:rsid w:val="005352EC"/>
    <w:rsid w:val="00545674"/>
    <w:rsid w:val="005464ED"/>
    <w:rsid w:val="00546F13"/>
    <w:rsid w:val="00547684"/>
    <w:rsid w:val="005479ED"/>
    <w:rsid w:val="00553F02"/>
    <w:rsid w:val="005570CD"/>
    <w:rsid w:val="005668F9"/>
    <w:rsid w:val="005672D0"/>
    <w:rsid w:val="00571313"/>
    <w:rsid w:val="00574580"/>
    <w:rsid w:val="005830B9"/>
    <w:rsid w:val="00587C14"/>
    <w:rsid w:val="00591993"/>
    <w:rsid w:val="0059722C"/>
    <w:rsid w:val="005B485A"/>
    <w:rsid w:val="005B7449"/>
    <w:rsid w:val="005C7687"/>
    <w:rsid w:val="005D05F1"/>
    <w:rsid w:val="005D2323"/>
    <w:rsid w:val="005D2B6A"/>
    <w:rsid w:val="005D74DC"/>
    <w:rsid w:val="005E7FA8"/>
    <w:rsid w:val="005F1C9C"/>
    <w:rsid w:val="005F39DE"/>
    <w:rsid w:val="005F45D3"/>
    <w:rsid w:val="005F5360"/>
    <w:rsid w:val="005F59EF"/>
    <w:rsid w:val="005F65BE"/>
    <w:rsid w:val="005F7E79"/>
    <w:rsid w:val="00601935"/>
    <w:rsid w:val="00603461"/>
    <w:rsid w:val="0061046B"/>
    <w:rsid w:val="006106F5"/>
    <w:rsid w:val="00617D48"/>
    <w:rsid w:val="00626771"/>
    <w:rsid w:val="006313FD"/>
    <w:rsid w:val="006321E5"/>
    <w:rsid w:val="006355CC"/>
    <w:rsid w:val="0063705E"/>
    <w:rsid w:val="0064070F"/>
    <w:rsid w:val="00642DE1"/>
    <w:rsid w:val="0064370A"/>
    <w:rsid w:val="00646770"/>
    <w:rsid w:val="00653596"/>
    <w:rsid w:val="00654492"/>
    <w:rsid w:val="00683ED5"/>
    <w:rsid w:val="006857DB"/>
    <w:rsid w:val="006871FB"/>
    <w:rsid w:val="00694D65"/>
    <w:rsid w:val="006B01E0"/>
    <w:rsid w:val="006B2831"/>
    <w:rsid w:val="006B2A89"/>
    <w:rsid w:val="006B7023"/>
    <w:rsid w:val="006B76C5"/>
    <w:rsid w:val="006C2F0B"/>
    <w:rsid w:val="006C5B5E"/>
    <w:rsid w:val="006C712C"/>
    <w:rsid w:val="006D1D8A"/>
    <w:rsid w:val="006D2250"/>
    <w:rsid w:val="006D49F4"/>
    <w:rsid w:val="00702771"/>
    <w:rsid w:val="00705324"/>
    <w:rsid w:val="007055D6"/>
    <w:rsid w:val="0071232F"/>
    <w:rsid w:val="00715173"/>
    <w:rsid w:val="007217B3"/>
    <w:rsid w:val="00725725"/>
    <w:rsid w:val="00725BBF"/>
    <w:rsid w:val="00726EBF"/>
    <w:rsid w:val="00727CCF"/>
    <w:rsid w:val="00730188"/>
    <w:rsid w:val="00731474"/>
    <w:rsid w:val="007326FA"/>
    <w:rsid w:val="00735C25"/>
    <w:rsid w:val="00740A79"/>
    <w:rsid w:val="00742045"/>
    <w:rsid w:val="00762866"/>
    <w:rsid w:val="0078141F"/>
    <w:rsid w:val="00786CB6"/>
    <w:rsid w:val="00791F82"/>
    <w:rsid w:val="007928B5"/>
    <w:rsid w:val="007973CC"/>
    <w:rsid w:val="007A3B3D"/>
    <w:rsid w:val="007B1371"/>
    <w:rsid w:val="007B355F"/>
    <w:rsid w:val="007B5134"/>
    <w:rsid w:val="007B585F"/>
    <w:rsid w:val="007C0212"/>
    <w:rsid w:val="007C028F"/>
    <w:rsid w:val="007C444C"/>
    <w:rsid w:val="007C7262"/>
    <w:rsid w:val="007C7F27"/>
    <w:rsid w:val="007D541C"/>
    <w:rsid w:val="007D6517"/>
    <w:rsid w:val="007D7009"/>
    <w:rsid w:val="007E538D"/>
    <w:rsid w:val="007E700A"/>
    <w:rsid w:val="007F2B9D"/>
    <w:rsid w:val="007F3728"/>
    <w:rsid w:val="007F3D69"/>
    <w:rsid w:val="007F50E1"/>
    <w:rsid w:val="007F5803"/>
    <w:rsid w:val="007F5ABE"/>
    <w:rsid w:val="007F6440"/>
    <w:rsid w:val="008002ED"/>
    <w:rsid w:val="00801DA4"/>
    <w:rsid w:val="00802758"/>
    <w:rsid w:val="008061A4"/>
    <w:rsid w:val="008069C4"/>
    <w:rsid w:val="00813AEE"/>
    <w:rsid w:val="00815556"/>
    <w:rsid w:val="0082028C"/>
    <w:rsid w:val="00820D8A"/>
    <w:rsid w:val="00821197"/>
    <w:rsid w:val="00822CE6"/>
    <w:rsid w:val="00823B73"/>
    <w:rsid w:val="00830FD3"/>
    <w:rsid w:val="00831013"/>
    <w:rsid w:val="00832294"/>
    <w:rsid w:val="00842D74"/>
    <w:rsid w:val="0084718C"/>
    <w:rsid w:val="00847F83"/>
    <w:rsid w:val="008544EE"/>
    <w:rsid w:val="00860CD4"/>
    <w:rsid w:val="008622D1"/>
    <w:rsid w:val="008655FF"/>
    <w:rsid w:val="00865EF7"/>
    <w:rsid w:val="008670A1"/>
    <w:rsid w:val="00867540"/>
    <w:rsid w:val="008702BD"/>
    <w:rsid w:val="00870635"/>
    <w:rsid w:val="0087607C"/>
    <w:rsid w:val="00883A0D"/>
    <w:rsid w:val="008844B8"/>
    <w:rsid w:val="008875CF"/>
    <w:rsid w:val="00894972"/>
    <w:rsid w:val="008A2272"/>
    <w:rsid w:val="008A2B5D"/>
    <w:rsid w:val="008B1429"/>
    <w:rsid w:val="008C46E7"/>
    <w:rsid w:val="008C646D"/>
    <w:rsid w:val="008D1C89"/>
    <w:rsid w:val="008D206A"/>
    <w:rsid w:val="008D425B"/>
    <w:rsid w:val="008D5DFD"/>
    <w:rsid w:val="008E4CBD"/>
    <w:rsid w:val="008E61CA"/>
    <w:rsid w:val="008E7541"/>
    <w:rsid w:val="008E78B0"/>
    <w:rsid w:val="008F14C5"/>
    <w:rsid w:val="008F41B7"/>
    <w:rsid w:val="008F5C99"/>
    <w:rsid w:val="008F5D13"/>
    <w:rsid w:val="008F6A2E"/>
    <w:rsid w:val="00900DB1"/>
    <w:rsid w:val="0090159E"/>
    <w:rsid w:val="00911996"/>
    <w:rsid w:val="009218D8"/>
    <w:rsid w:val="00924402"/>
    <w:rsid w:val="0092459E"/>
    <w:rsid w:val="00924F4A"/>
    <w:rsid w:val="00927477"/>
    <w:rsid w:val="009430DF"/>
    <w:rsid w:val="009529A9"/>
    <w:rsid w:val="009566A5"/>
    <w:rsid w:val="009571CA"/>
    <w:rsid w:val="00966A03"/>
    <w:rsid w:val="00972161"/>
    <w:rsid w:val="00974278"/>
    <w:rsid w:val="00977FC1"/>
    <w:rsid w:val="0098035B"/>
    <w:rsid w:val="009949A5"/>
    <w:rsid w:val="009A0662"/>
    <w:rsid w:val="009B686C"/>
    <w:rsid w:val="009C7EAF"/>
    <w:rsid w:val="009D7FDA"/>
    <w:rsid w:val="009E16F4"/>
    <w:rsid w:val="009E2329"/>
    <w:rsid w:val="009F382F"/>
    <w:rsid w:val="009F4A15"/>
    <w:rsid w:val="00A0056C"/>
    <w:rsid w:val="00A14876"/>
    <w:rsid w:val="00A1520E"/>
    <w:rsid w:val="00A21BED"/>
    <w:rsid w:val="00A22E2D"/>
    <w:rsid w:val="00A23885"/>
    <w:rsid w:val="00A25778"/>
    <w:rsid w:val="00A31E0C"/>
    <w:rsid w:val="00A365A5"/>
    <w:rsid w:val="00A47034"/>
    <w:rsid w:val="00A507D9"/>
    <w:rsid w:val="00A60219"/>
    <w:rsid w:val="00A62300"/>
    <w:rsid w:val="00A74481"/>
    <w:rsid w:val="00A74ECA"/>
    <w:rsid w:val="00A86373"/>
    <w:rsid w:val="00A93998"/>
    <w:rsid w:val="00A93BA2"/>
    <w:rsid w:val="00A93FAA"/>
    <w:rsid w:val="00A95513"/>
    <w:rsid w:val="00A9661D"/>
    <w:rsid w:val="00AA34D9"/>
    <w:rsid w:val="00AA5297"/>
    <w:rsid w:val="00AB7A36"/>
    <w:rsid w:val="00AB7B4A"/>
    <w:rsid w:val="00AC344A"/>
    <w:rsid w:val="00AC409B"/>
    <w:rsid w:val="00AC61CF"/>
    <w:rsid w:val="00AD0AD0"/>
    <w:rsid w:val="00AD2EA3"/>
    <w:rsid w:val="00AE22CE"/>
    <w:rsid w:val="00AF1403"/>
    <w:rsid w:val="00AF2F33"/>
    <w:rsid w:val="00B07E6B"/>
    <w:rsid w:val="00B23745"/>
    <w:rsid w:val="00B345EA"/>
    <w:rsid w:val="00B35FA9"/>
    <w:rsid w:val="00B37D1A"/>
    <w:rsid w:val="00B37E7F"/>
    <w:rsid w:val="00B455B5"/>
    <w:rsid w:val="00B4733D"/>
    <w:rsid w:val="00B505A9"/>
    <w:rsid w:val="00B519C8"/>
    <w:rsid w:val="00B52AA9"/>
    <w:rsid w:val="00B61E5E"/>
    <w:rsid w:val="00B673D1"/>
    <w:rsid w:val="00B83F47"/>
    <w:rsid w:val="00B8736B"/>
    <w:rsid w:val="00B922D4"/>
    <w:rsid w:val="00B928BF"/>
    <w:rsid w:val="00B94F7D"/>
    <w:rsid w:val="00BA62F2"/>
    <w:rsid w:val="00BB1D96"/>
    <w:rsid w:val="00BB3C1C"/>
    <w:rsid w:val="00BB3EFF"/>
    <w:rsid w:val="00BC3EBD"/>
    <w:rsid w:val="00BD17FB"/>
    <w:rsid w:val="00BD2844"/>
    <w:rsid w:val="00BD6CED"/>
    <w:rsid w:val="00BD6E18"/>
    <w:rsid w:val="00BD7127"/>
    <w:rsid w:val="00BE14BD"/>
    <w:rsid w:val="00BF507C"/>
    <w:rsid w:val="00BF7731"/>
    <w:rsid w:val="00C12DD8"/>
    <w:rsid w:val="00C1570A"/>
    <w:rsid w:val="00C2048E"/>
    <w:rsid w:val="00C21D43"/>
    <w:rsid w:val="00C226A6"/>
    <w:rsid w:val="00C22DF9"/>
    <w:rsid w:val="00C31BC6"/>
    <w:rsid w:val="00C34D1E"/>
    <w:rsid w:val="00C362C1"/>
    <w:rsid w:val="00C44353"/>
    <w:rsid w:val="00C57C8E"/>
    <w:rsid w:val="00C607AC"/>
    <w:rsid w:val="00C71F5F"/>
    <w:rsid w:val="00C73607"/>
    <w:rsid w:val="00C755C3"/>
    <w:rsid w:val="00C761E8"/>
    <w:rsid w:val="00C762EB"/>
    <w:rsid w:val="00C7717B"/>
    <w:rsid w:val="00C82296"/>
    <w:rsid w:val="00C85180"/>
    <w:rsid w:val="00C909DA"/>
    <w:rsid w:val="00CA5314"/>
    <w:rsid w:val="00CA5CEA"/>
    <w:rsid w:val="00CB504F"/>
    <w:rsid w:val="00CB7A3F"/>
    <w:rsid w:val="00CC0B80"/>
    <w:rsid w:val="00CC6E8E"/>
    <w:rsid w:val="00CE6A5C"/>
    <w:rsid w:val="00CF4406"/>
    <w:rsid w:val="00CF47BB"/>
    <w:rsid w:val="00D040B8"/>
    <w:rsid w:val="00D13B31"/>
    <w:rsid w:val="00D14480"/>
    <w:rsid w:val="00D16096"/>
    <w:rsid w:val="00D204CF"/>
    <w:rsid w:val="00D237C1"/>
    <w:rsid w:val="00D25671"/>
    <w:rsid w:val="00D258D7"/>
    <w:rsid w:val="00D272E6"/>
    <w:rsid w:val="00D31DBB"/>
    <w:rsid w:val="00D35543"/>
    <w:rsid w:val="00D40D67"/>
    <w:rsid w:val="00D439C7"/>
    <w:rsid w:val="00D46E92"/>
    <w:rsid w:val="00D5169E"/>
    <w:rsid w:val="00D53756"/>
    <w:rsid w:val="00D53924"/>
    <w:rsid w:val="00D7534C"/>
    <w:rsid w:val="00D763E4"/>
    <w:rsid w:val="00D807A2"/>
    <w:rsid w:val="00D81B62"/>
    <w:rsid w:val="00D86970"/>
    <w:rsid w:val="00D90343"/>
    <w:rsid w:val="00D90608"/>
    <w:rsid w:val="00D938A7"/>
    <w:rsid w:val="00D95E6D"/>
    <w:rsid w:val="00DA5A9F"/>
    <w:rsid w:val="00DC01ED"/>
    <w:rsid w:val="00DC0234"/>
    <w:rsid w:val="00DC7DF3"/>
    <w:rsid w:val="00DD038C"/>
    <w:rsid w:val="00DD625A"/>
    <w:rsid w:val="00DE2D39"/>
    <w:rsid w:val="00DE3C26"/>
    <w:rsid w:val="00DE55D1"/>
    <w:rsid w:val="00DE5EAD"/>
    <w:rsid w:val="00DE6EEA"/>
    <w:rsid w:val="00DE7601"/>
    <w:rsid w:val="00DF0979"/>
    <w:rsid w:val="00DF13F7"/>
    <w:rsid w:val="00DF3677"/>
    <w:rsid w:val="00E042FE"/>
    <w:rsid w:val="00E071BD"/>
    <w:rsid w:val="00E106A3"/>
    <w:rsid w:val="00E118C8"/>
    <w:rsid w:val="00E140A1"/>
    <w:rsid w:val="00E1431D"/>
    <w:rsid w:val="00E1494D"/>
    <w:rsid w:val="00E17382"/>
    <w:rsid w:val="00E22D92"/>
    <w:rsid w:val="00E402EE"/>
    <w:rsid w:val="00E40713"/>
    <w:rsid w:val="00E4450F"/>
    <w:rsid w:val="00E45180"/>
    <w:rsid w:val="00E467F9"/>
    <w:rsid w:val="00E47784"/>
    <w:rsid w:val="00E55E96"/>
    <w:rsid w:val="00E6036B"/>
    <w:rsid w:val="00E6210B"/>
    <w:rsid w:val="00E701F0"/>
    <w:rsid w:val="00E80E3C"/>
    <w:rsid w:val="00E86F02"/>
    <w:rsid w:val="00E93171"/>
    <w:rsid w:val="00E94E7B"/>
    <w:rsid w:val="00E95EA2"/>
    <w:rsid w:val="00E96EBB"/>
    <w:rsid w:val="00EA297A"/>
    <w:rsid w:val="00EA3654"/>
    <w:rsid w:val="00EA5763"/>
    <w:rsid w:val="00EA7734"/>
    <w:rsid w:val="00EA7C4B"/>
    <w:rsid w:val="00EB1415"/>
    <w:rsid w:val="00EB38E9"/>
    <w:rsid w:val="00EB6862"/>
    <w:rsid w:val="00EB7F6A"/>
    <w:rsid w:val="00EC0921"/>
    <w:rsid w:val="00EC1445"/>
    <w:rsid w:val="00EC1681"/>
    <w:rsid w:val="00EC4BE0"/>
    <w:rsid w:val="00ED37FA"/>
    <w:rsid w:val="00ED5A35"/>
    <w:rsid w:val="00ED6499"/>
    <w:rsid w:val="00ED691B"/>
    <w:rsid w:val="00ED7E1C"/>
    <w:rsid w:val="00EE75C6"/>
    <w:rsid w:val="00EF4021"/>
    <w:rsid w:val="00EF7691"/>
    <w:rsid w:val="00F0036E"/>
    <w:rsid w:val="00F01E9B"/>
    <w:rsid w:val="00F061CF"/>
    <w:rsid w:val="00F07AAC"/>
    <w:rsid w:val="00F103FF"/>
    <w:rsid w:val="00F110A9"/>
    <w:rsid w:val="00F153EF"/>
    <w:rsid w:val="00F2159A"/>
    <w:rsid w:val="00F3292A"/>
    <w:rsid w:val="00F354E7"/>
    <w:rsid w:val="00F414C3"/>
    <w:rsid w:val="00F506DF"/>
    <w:rsid w:val="00F519AC"/>
    <w:rsid w:val="00F51E73"/>
    <w:rsid w:val="00F53AC9"/>
    <w:rsid w:val="00F53C17"/>
    <w:rsid w:val="00F5485B"/>
    <w:rsid w:val="00F54A7F"/>
    <w:rsid w:val="00F60F24"/>
    <w:rsid w:val="00F64850"/>
    <w:rsid w:val="00F83595"/>
    <w:rsid w:val="00F835A9"/>
    <w:rsid w:val="00F85093"/>
    <w:rsid w:val="00F86266"/>
    <w:rsid w:val="00F942B0"/>
    <w:rsid w:val="00F94E43"/>
    <w:rsid w:val="00F9711E"/>
    <w:rsid w:val="00FA04CA"/>
    <w:rsid w:val="00FA20DB"/>
    <w:rsid w:val="00FA57CD"/>
    <w:rsid w:val="00FA5BA0"/>
    <w:rsid w:val="00FB0F2F"/>
    <w:rsid w:val="00FB4D43"/>
    <w:rsid w:val="00FB68AC"/>
    <w:rsid w:val="00FC6836"/>
    <w:rsid w:val="00FD00D5"/>
    <w:rsid w:val="00FD5866"/>
    <w:rsid w:val="00FE174B"/>
    <w:rsid w:val="00FE4381"/>
    <w:rsid w:val="00FE511F"/>
    <w:rsid w:val="00FE64B1"/>
    <w:rsid w:val="00FF1C21"/>
    <w:rsid w:val="00FF20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044630"/>
  <w15:chartTrackingRefBased/>
  <w15:docId w15:val="{FA99C4DA-FE99-4924-AE0F-B5DAEAA8B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66A4"/>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A5CEA"/>
    <w:rPr>
      <w:color w:val="0000FF"/>
      <w:u w:val="single"/>
    </w:rPr>
  </w:style>
  <w:style w:type="character" w:styleId="UnresolvedMention">
    <w:name w:val="Unresolved Mention"/>
    <w:basedOn w:val="DefaultParagraphFont"/>
    <w:uiPriority w:val="99"/>
    <w:semiHidden/>
    <w:unhideWhenUsed/>
    <w:rsid w:val="00CA5CEA"/>
    <w:rPr>
      <w:color w:val="605E5C"/>
      <w:shd w:val="clear" w:color="auto" w:fill="E1DFDD"/>
    </w:rPr>
  </w:style>
  <w:style w:type="paragraph" w:styleId="ListParagraph">
    <w:name w:val="List Paragraph"/>
    <w:basedOn w:val="Normal"/>
    <w:uiPriority w:val="34"/>
    <w:qFormat/>
    <w:rsid w:val="00726EBF"/>
    <w:pPr>
      <w:ind w:left="720"/>
      <w:contextualSpacing/>
    </w:pPr>
  </w:style>
  <w:style w:type="character" w:styleId="FollowedHyperlink">
    <w:name w:val="FollowedHyperlink"/>
    <w:basedOn w:val="DefaultParagraphFont"/>
    <w:uiPriority w:val="99"/>
    <w:semiHidden/>
    <w:unhideWhenUsed/>
    <w:rsid w:val="00B23745"/>
    <w:rPr>
      <w:color w:val="954F72" w:themeColor="followedHyperlink"/>
      <w:u w:val="single"/>
    </w:rPr>
  </w:style>
  <w:style w:type="paragraph" w:styleId="NormalWeb">
    <w:name w:val="Normal (Web)"/>
    <w:basedOn w:val="Normal"/>
    <w:uiPriority w:val="99"/>
    <w:unhideWhenUsed/>
    <w:rsid w:val="00847F8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FA57CD"/>
    <w:pPr>
      <w:spacing w:after="0" w:line="240" w:lineRule="auto"/>
    </w:pPr>
    <w:rPr>
      <w:rFonts w:eastAsiaTheme="minorEastAsia"/>
    </w:rPr>
  </w:style>
  <w:style w:type="character" w:customStyle="1" w:styleId="NoSpacingChar">
    <w:name w:val="No Spacing Char"/>
    <w:basedOn w:val="DefaultParagraphFont"/>
    <w:link w:val="NoSpacing"/>
    <w:uiPriority w:val="1"/>
    <w:rsid w:val="00FA57CD"/>
    <w:rPr>
      <w:rFonts w:eastAsiaTheme="minorEastAsia"/>
    </w:rPr>
  </w:style>
  <w:style w:type="character" w:styleId="CommentReference">
    <w:name w:val="annotation reference"/>
    <w:basedOn w:val="DefaultParagraphFont"/>
    <w:uiPriority w:val="99"/>
    <w:semiHidden/>
    <w:unhideWhenUsed/>
    <w:rsid w:val="0024491D"/>
    <w:rPr>
      <w:sz w:val="16"/>
      <w:szCs w:val="16"/>
    </w:rPr>
  </w:style>
  <w:style w:type="paragraph" w:styleId="CommentText">
    <w:name w:val="annotation text"/>
    <w:basedOn w:val="Normal"/>
    <w:link w:val="CommentTextChar"/>
    <w:uiPriority w:val="99"/>
    <w:semiHidden/>
    <w:unhideWhenUsed/>
    <w:rsid w:val="0024491D"/>
    <w:pPr>
      <w:spacing w:line="240" w:lineRule="auto"/>
    </w:pPr>
    <w:rPr>
      <w:sz w:val="20"/>
      <w:szCs w:val="20"/>
    </w:rPr>
  </w:style>
  <w:style w:type="character" w:customStyle="1" w:styleId="CommentTextChar">
    <w:name w:val="Comment Text Char"/>
    <w:basedOn w:val="DefaultParagraphFont"/>
    <w:link w:val="CommentText"/>
    <w:uiPriority w:val="99"/>
    <w:semiHidden/>
    <w:rsid w:val="0024491D"/>
    <w:rPr>
      <w:sz w:val="20"/>
      <w:szCs w:val="20"/>
    </w:rPr>
  </w:style>
  <w:style w:type="paragraph" w:styleId="CommentSubject">
    <w:name w:val="annotation subject"/>
    <w:basedOn w:val="CommentText"/>
    <w:next w:val="CommentText"/>
    <w:link w:val="CommentSubjectChar"/>
    <w:uiPriority w:val="99"/>
    <w:semiHidden/>
    <w:unhideWhenUsed/>
    <w:rsid w:val="0024491D"/>
    <w:rPr>
      <w:b/>
      <w:bCs/>
    </w:rPr>
  </w:style>
  <w:style w:type="character" w:customStyle="1" w:styleId="CommentSubjectChar">
    <w:name w:val="Comment Subject Char"/>
    <w:basedOn w:val="CommentTextChar"/>
    <w:link w:val="CommentSubject"/>
    <w:uiPriority w:val="99"/>
    <w:semiHidden/>
    <w:rsid w:val="0024491D"/>
    <w:rPr>
      <w:b/>
      <w:bCs/>
      <w:sz w:val="20"/>
      <w:szCs w:val="20"/>
    </w:rPr>
  </w:style>
  <w:style w:type="paragraph" w:styleId="BalloonText">
    <w:name w:val="Balloon Text"/>
    <w:basedOn w:val="Normal"/>
    <w:link w:val="BalloonTextChar"/>
    <w:uiPriority w:val="99"/>
    <w:semiHidden/>
    <w:unhideWhenUsed/>
    <w:rsid w:val="002449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491D"/>
    <w:rPr>
      <w:rFonts w:ascii="Segoe UI" w:hAnsi="Segoe UI" w:cs="Segoe UI"/>
      <w:sz w:val="18"/>
      <w:szCs w:val="18"/>
    </w:rPr>
  </w:style>
  <w:style w:type="paragraph" w:styleId="Header">
    <w:name w:val="header"/>
    <w:basedOn w:val="Normal"/>
    <w:link w:val="HeaderChar"/>
    <w:uiPriority w:val="99"/>
    <w:unhideWhenUsed/>
    <w:rsid w:val="002449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491D"/>
  </w:style>
  <w:style w:type="paragraph" w:styleId="Footer">
    <w:name w:val="footer"/>
    <w:basedOn w:val="Normal"/>
    <w:link w:val="FooterChar"/>
    <w:uiPriority w:val="99"/>
    <w:unhideWhenUsed/>
    <w:rsid w:val="002449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49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14618">
      <w:bodyDiv w:val="1"/>
      <w:marLeft w:val="0"/>
      <w:marRight w:val="0"/>
      <w:marTop w:val="0"/>
      <w:marBottom w:val="0"/>
      <w:divBdr>
        <w:top w:val="none" w:sz="0" w:space="0" w:color="auto"/>
        <w:left w:val="none" w:sz="0" w:space="0" w:color="auto"/>
        <w:bottom w:val="none" w:sz="0" w:space="0" w:color="auto"/>
        <w:right w:val="none" w:sz="0" w:space="0" w:color="auto"/>
      </w:divBdr>
    </w:div>
    <w:div w:id="299697730">
      <w:bodyDiv w:val="1"/>
      <w:marLeft w:val="0"/>
      <w:marRight w:val="0"/>
      <w:marTop w:val="0"/>
      <w:marBottom w:val="0"/>
      <w:divBdr>
        <w:top w:val="none" w:sz="0" w:space="0" w:color="auto"/>
        <w:left w:val="none" w:sz="0" w:space="0" w:color="auto"/>
        <w:bottom w:val="none" w:sz="0" w:space="0" w:color="auto"/>
        <w:right w:val="none" w:sz="0" w:space="0" w:color="auto"/>
      </w:divBdr>
    </w:div>
    <w:div w:id="515266989">
      <w:bodyDiv w:val="1"/>
      <w:marLeft w:val="0"/>
      <w:marRight w:val="0"/>
      <w:marTop w:val="0"/>
      <w:marBottom w:val="0"/>
      <w:divBdr>
        <w:top w:val="none" w:sz="0" w:space="0" w:color="auto"/>
        <w:left w:val="none" w:sz="0" w:space="0" w:color="auto"/>
        <w:bottom w:val="none" w:sz="0" w:space="0" w:color="auto"/>
        <w:right w:val="none" w:sz="0" w:space="0" w:color="auto"/>
      </w:divBdr>
    </w:div>
    <w:div w:id="542133620">
      <w:bodyDiv w:val="1"/>
      <w:marLeft w:val="0"/>
      <w:marRight w:val="0"/>
      <w:marTop w:val="0"/>
      <w:marBottom w:val="0"/>
      <w:divBdr>
        <w:top w:val="none" w:sz="0" w:space="0" w:color="auto"/>
        <w:left w:val="none" w:sz="0" w:space="0" w:color="auto"/>
        <w:bottom w:val="none" w:sz="0" w:space="0" w:color="auto"/>
        <w:right w:val="none" w:sz="0" w:space="0" w:color="auto"/>
      </w:divBdr>
    </w:div>
    <w:div w:id="572859098">
      <w:bodyDiv w:val="1"/>
      <w:marLeft w:val="0"/>
      <w:marRight w:val="0"/>
      <w:marTop w:val="0"/>
      <w:marBottom w:val="0"/>
      <w:divBdr>
        <w:top w:val="none" w:sz="0" w:space="0" w:color="auto"/>
        <w:left w:val="none" w:sz="0" w:space="0" w:color="auto"/>
        <w:bottom w:val="none" w:sz="0" w:space="0" w:color="auto"/>
        <w:right w:val="none" w:sz="0" w:space="0" w:color="auto"/>
      </w:divBdr>
    </w:div>
    <w:div w:id="761727389">
      <w:bodyDiv w:val="1"/>
      <w:marLeft w:val="0"/>
      <w:marRight w:val="0"/>
      <w:marTop w:val="0"/>
      <w:marBottom w:val="0"/>
      <w:divBdr>
        <w:top w:val="none" w:sz="0" w:space="0" w:color="auto"/>
        <w:left w:val="none" w:sz="0" w:space="0" w:color="auto"/>
        <w:bottom w:val="none" w:sz="0" w:space="0" w:color="auto"/>
        <w:right w:val="none" w:sz="0" w:space="0" w:color="auto"/>
      </w:divBdr>
    </w:div>
    <w:div w:id="815758138">
      <w:bodyDiv w:val="1"/>
      <w:marLeft w:val="0"/>
      <w:marRight w:val="0"/>
      <w:marTop w:val="0"/>
      <w:marBottom w:val="0"/>
      <w:divBdr>
        <w:top w:val="none" w:sz="0" w:space="0" w:color="auto"/>
        <w:left w:val="none" w:sz="0" w:space="0" w:color="auto"/>
        <w:bottom w:val="none" w:sz="0" w:space="0" w:color="auto"/>
        <w:right w:val="none" w:sz="0" w:space="0" w:color="auto"/>
      </w:divBdr>
    </w:div>
    <w:div w:id="833373624">
      <w:bodyDiv w:val="1"/>
      <w:marLeft w:val="0"/>
      <w:marRight w:val="0"/>
      <w:marTop w:val="0"/>
      <w:marBottom w:val="0"/>
      <w:divBdr>
        <w:top w:val="none" w:sz="0" w:space="0" w:color="auto"/>
        <w:left w:val="none" w:sz="0" w:space="0" w:color="auto"/>
        <w:bottom w:val="none" w:sz="0" w:space="0" w:color="auto"/>
        <w:right w:val="none" w:sz="0" w:space="0" w:color="auto"/>
      </w:divBdr>
    </w:div>
    <w:div w:id="1063874030">
      <w:bodyDiv w:val="1"/>
      <w:marLeft w:val="0"/>
      <w:marRight w:val="0"/>
      <w:marTop w:val="0"/>
      <w:marBottom w:val="0"/>
      <w:divBdr>
        <w:top w:val="none" w:sz="0" w:space="0" w:color="auto"/>
        <w:left w:val="none" w:sz="0" w:space="0" w:color="auto"/>
        <w:bottom w:val="none" w:sz="0" w:space="0" w:color="auto"/>
        <w:right w:val="none" w:sz="0" w:space="0" w:color="auto"/>
      </w:divBdr>
    </w:div>
    <w:div w:id="1277366347">
      <w:bodyDiv w:val="1"/>
      <w:marLeft w:val="0"/>
      <w:marRight w:val="0"/>
      <w:marTop w:val="0"/>
      <w:marBottom w:val="0"/>
      <w:divBdr>
        <w:top w:val="none" w:sz="0" w:space="0" w:color="auto"/>
        <w:left w:val="none" w:sz="0" w:space="0" w:color="auto"/>
        <w:bottom w:val="none" w:sz="0" w:space="0" w:color="auto"/>
        <w:right w:val="none" w:sz="0" w:space="0" w:color="auto"/>
      </w:divBdr>
    </w:div>
    <w:div w:id="1282876632">
      <w:bodyDiv w:val="1"/>
      <w:marLeft w:val="0"/>
      <w:marRight w:val="0"/>
      <w:marTop w:val="0"/>
      <w:marBottom w:val="0"/>
      <w:divBdr>
        <w:top w:val="none" w:sz="0" w:space="0" w:color="auto"/>
        <w:left w:val="none" w:sz="0" w:space="0" w:color="auto"/>
        <w:bottom w:val="none" w:sz="0" w:space="0" w:color="auto"/>
        <w:right w:val="none" w:sz="0" w:space="0" w:color="auto"/>
      </w:divBdr>
    </w:div>
    <w:div w:id="1464274813">
      <w:bodyDiv w:val="1"/>
      <w:marLeft w:val="0"/>
      <w:marRight w:val="0"/>
      <w:marTop w:val="0"/>
      <w:marBottom w:val="0"/>
      <w:divBdr>
        <w:top w:val="none" w:sz="0" w:space="0" w:color="auto"/>
        <w:left w:val="none" w:sz="0" w:space="0" w:color="auto"/>
        <w:bottom w:val="none" w:sz="0" w:space="0" w:color="auto"/>
        <w:right w:val="none" w:sz="0" w:space="0" w:color="auto"/>
      </w:divBdr>
    </w:div>
    <w:div w:id="1648896344">
      <w:bodyDiv w:val="1"/>
      <w:marLeft w:val="0"/>
      <w:marRight w:val="0"/>
      <w:marTop w:val="0"/>
      <w:marBottom w:val="0"/>
      <w:divBdr>
        <w:top w:val="none" w:sz="0" w:space="0" w:color="auto"/>
        <w:left w:val="none" w:sz="0" w:space="0" w:color="auto"/>
        <w:bottom w:val="none" w:sz="0" w:space="0" w:color="auto"/>
        <w:right w:val="none" w:sz="0" w:space="0" w:color="auto"/>
      </w:divBdr>
    </w:div>
    <w:div w:id="1871994935">
      <w:bodyDiv w:val="1"/>
      <w:marLeft w:val="0"/>
      <w:marRight w:val="0"/>
      <w:marTop w:val="0"/>
      <w:marBottom w:val="0"/>
      <w:divBdr>
        <w:top w:val="none" w:sz="0" w:space="0" w:color="auto"/>
        <w:left w:val="none" w:sz="0" w:space="0" w:color="auto"/>
        <w:bottom w:val="none" w:sz="0" w:space="0" w:color="auto"/>
        <w:right w:val="none" w:sz="0" w:space="0" w:color="auto"/>
      </w:divBdr>
    </w:div>
    <w:div w:id="1993673834">
      <w:bodyDiv w:val="1"/>
      <w:marLeft w:val="0"/>
      <w:marRight w:val="0"/>
      <w:marTop w:val="0"/>
      <w:marBottom w:val="0"/>
      <w:divBdr>
        <w:top w:val="none" w:sz="0" w:space="0" w:color="auto"/>
        <w:left w:val="none" w:sz="0" w:space="0" w:color="auto"/>
        <w:bottom w:val="none" w:sz="0" w:space="0" w:color="auto"/>
        <w:right w:val="none" w:sz="0" w:space="0" w:color="auto"/>
      </w:divBdr>
    </w:div>
    <w:div w:id="203025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tor.org/stable/1811583" TargetMode="External"/><Relationship Id="rId13" Type="http://schemas.openxmlformats.org/officeDocument/2006/relationships/hyperlink" Target="http://www.finra.org/investors/stock-taxonomy-guide-gics" TargetMode="External"/><Relationship Id="rId3" Type="http://schemas.openxmlformats.org/officeDocument/2006/relationships/settings" Target="settings.xml"/><Relationship Id="rId7" Type="http://schemas.openxmlformats.org/officeDocument/2006/relationships/hyperlink" Target="http://www.forbes.com/sites/michaeldelcastillo/2018/07/03/big-blockchain-the-50-largest-public-companies-exploring-blockchain/#300551c2b5b2" TargetMode="External"/><Relationship Id="rId12" Type="http://schemas.openxmlformats.org/officeDocument/2006/relationships/hyperlink" Target="http://www.jstor.org/stable/1222265"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brary.morningstar.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forbes.com/sites/bernardmarr/2017/08/29/how-walmart-is-using-machine-learning-ai-iot-and-big-data-to-boost-retail-performance/#616ea0bf6cb1" TargetMode="External"/><Relationship Id="rId4" Type="http://schemas.openxmlformats.org/officeDocument/2006/relationships/webSettings" Target="webSettings.xml"/><Relationship Id="rId9" Type="http://schemas.openxmlformats.org/officeDocument/2006/relationships/hyperlink" Target="http://www.parisschoolofeconomics.com/hautcoeur-pierre-cyrille/Indices_anciens.pdf"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19</Pages>
  <Words>5263</Words>
  <Characters>30002</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Moats, Madison Leann</dc:creator>
  <cp:keywords/>
  <dc:description/>
  <cp:lastModifiedBy>Moats, Madison Leann</cp:lastModifiedBy>
  <cp:revision>16</cp:revision>
  <cp:lastPrinted>2019-04-29T17:05:00Z</cp:lastPrinted>
  <dcterms:created xsi:type="dcterms:W3CDTF">2019-04-30T21:10:00Z</dcterms:created>
  <dcterms:modified xsi:type="dcterms:W3CDTF">2019-04-30T22:06:00Z</dcterms:modified>
</cp:coreProperties>
</file>