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D71090" w14:textId="5F5CCBBE" w:rsidR="003D07F7" w:rsidRPr="009D2AA9" w:rsidRDefault="009A1EF7" w:rsidP="00500588">
      <w:pPr>
        <w:jc w:val="center"/>
        <w:rPr>
          <w:rFonts w:ascii="Times New Roman" w:hAnsi="Times New Roman" w:cs="Times New Roman"/>
          <w:b/>
          <w:lang w:val="en-CA"/>
        </w:rPr>
      </w:pPr>
      <w:r>
        <w:rPr>
          <w:rFonts w:ascii="Times New Roman" w:hAnsi="Times New Roman" w:cs="Times New Roman"/>
          <w:b/>
          <w:lang w:val="en-CA"/>
        </w:rPr>
        <w:t>“</w:t>
      </w:r>
      <w:r w:rsidR="0098169F">
        <w:rPr>
          <w:rFonts w:ascii="Times New Roman" w:hAnsi="Times New Roman" w:cs="Times New Roman"/>
          <w:b/>
          <w:lang w:val="en-CA"/>
        </w:rPr>
        <w:t>And they wrote it all down as the progress of man</w:t>
      </w:r>
      <w:r>
        <w:rPr>
          <w:rFonts w:ascii="Times New Roman" w:hAnsi="Times New Roman" w:cs="Times New Roman"/>
          <w:b/>
          <w:lang w:val="en-CA"/>
        </w:rPr>
        <w:t>”</w:t>
      </w:r>
      <w:r w:rsidR="003D07F7" w:rsidRPr="009D2AA9">
        <w:rPr>
          <w:rFonts w:ascii="Times New Roman" w:hAnsi="Times New Roman" w:cs="Times New Roman"/>
          <w:b/>
          <w:lang w:val="en-CA"/>
        </w:rPr>
        <w:t xml:space="preserve">: </w:t>
      </w:r>
      <w:r>
        <w:rPr>
          <w:rFonts w:ascii="Times New Roman" w:hAnsi="Times New Roman" w:cs="Times New Roman"/>
          <w:b/>
          <w:lang w:val="en-CA"/>
        </w:rPr>
        <w:t>Relationships between environment, extractive industries, and Appalachian agency</w:t>
      </w:r>
    </w:p>
    <w:p w14:paraId="7DE93595" w14:textId="68669F6E" w:rsidR="00236E6D" w:rsidRPr="009D2AA9" w:rsidRDefault="00236E6D" w:rsidP="00500588">
      <w:pPr>
        <w:jc w:val="center"/>
        <w:rPr>
          <w:rFonts w:ascii="Times New Roman" w:hAnsi="Times New Roman" w:cs="Times New Roman"/>
        </w:rPr>
      </w:pPr>
    </w:p>
    <w:p w14:paraId="76B99F25" w14:textId="77777777" w:rsidR="00236E6D" w:rsidRPr="009D2AA9" w:rsidRDefault="00236E6D">
      <w:pPr>
        <w:jc w:val="center"/>
        <w:rPr>
          <w:rFonts w:ascii="Times New Roman" w:hAnsi="Times New Roman" w:cs="Times New Roman"/>
        </w:rPr>
      </w:pPr>
    </w:p>
    <w:p w14:paraId="4A1B3EC2" w14:textId="77777777" w:rsidR="00236E6D" w:rsidRPr="009D2AA9" w:rsidRDefault="00236E6D">
      <w:pPr>
        <w:jc w:val="center"/>
        <w:rPr>
          <w:rFonts w:ascii="Times New Roman" w:hAnsi="Times New Roman" w:cs="Times New Roman"/>
        </w:rPr>
      </w:pPr>
    </w:p>
    <w:p w14:paraId="12437D1C" w14:textId="77777777" w:rsidR="00236E6D" w:rsidRPr="009D2AA9" w:rsidRDefault="00236E6D">
      <w:pPr>
        <w:jc w:val="center"/>
        <w:rPr>
          <w:rFonts w:ascii="Times New Roman" w:hAnsi="Times New Roman" w:cs="Times New Roman"/>
        </w:rPr>
      </w:pPr>
    </w:p>
    <w:p w14:paraId="42234C7A" w14:textId="77777777" w:rsidR="00236E6D" w:rsidRPr="009D2AA9" w:rsidRDefault="00236E6D">
      <w:pPr>
        <w:jc w:val="center"/>
        <w:rPr>
          <w:rFonts w:ascii="Times New Roman" w:hAnsi="Times New Roman" w:cs="Times New Roman"/>
        </w:rPr>
      </w:pPr>
    </w:p>
    <w:p w14:paraId="5F39ABBA" w14:textId="77777777" w:rsidR="00236E6D" w:rsidRDefault="00236E6D">
      <w:pPr>
        <w:jc w:val="center"/>
        <w:rPr>
          <w:rFonts w:ascii="Times New Roman" w:hAnsi="Times New Roman" w:cs="Times New Roman"/>
        </w:rPr>
      </w:pPr>
    </w:p>
    <w:p w14:paraId="427DDC61" w14:textId="77777777" w:rsidR="009D2AA9" w:rsidRDefault="009D2AA9">
      <w:pPr>
        <w:jc w:val="center"/>
        <w:rPr>
          <w:rFonts w:ascii="Times New Roman" w:hAnsi="Times New Roman" w:cs="Times New Roman"/>
        </w:rPr>
      </w:pPr>
    </w:p>
    <w:p w14:paraId="717C5EF6" w14:textId="77777777" w:rsidR="009D2AA9" w:rsidRDefault="009D2AA9">
      <w:pPr>
        <w:jc w:val="center"/>
        <w:rPr>
          <w:rFonts w:ascii="Times New Roman" w:hAnsi="Times New Roman" w:cs="Times New Roman"/>
        </w:rPr>
      </w:pPr>
    </w:p>
    <w:p w14:paraId="4B53E885" w14:textId="77777777" w:rsidR="009D2AA9" w:rsidRPr="009D2AA9" w:rsidRDefault="009D2AA9">
      <w:pPr>
        <w:jc w:val="center"/>
        <w:rPr>
          <w:rFonts w:ascii="Times New Roman" w:hAnsi="Times New Roman" w:cs="Times New Roman"/>
        </w:rPr>
      </w:pPr>
    </w:p>
    <w:p w14:paraId="6D0C188C" w14:textId="77777777" w:rsidR="00236E6D" w:rsidRPr="009D2AA9" w:rsidRDefault="00236E6D">
      <w:pPr>
        <w:jc w:val="center"/>
        <w:rPr>
          <w:rFonts w:ascii="Times New Roman" w:hAnsi="Times New Roman" w:cs="Times New Roman"/>
        </w:rPr>
      </w:pPr>
    </w:p>
    <w:p w14:paraId="041691B9" w14:textId="77777777" w:rsidR="00236E6D" w:rsidRPr="009D2AA9" w:rsidRDefault="00236E6D">
      <w:pPr>
        <w:jc w:val="center"/>
        <w:rPr>
          <w:rFonts w:ascii="Times New Roman" w:hAnsi="Times New Roman" w:cs="Times New Roman"/>
        </w:rPr>
      </w:pPr>
    </w:p>
    <w:p w14:paraId="70E1182E" w14:textId="77777777" w:rsidR="00236E6D" w:rsidRPr="009D2AA9" w:rsidRDefault="009C755C">
      <w:pPr>
        <w:jc w:val="center"/>
        <w:rPr>
          <w:rFonts w:ascii="Times New Roman" w:hAnsi="Times New Roman" w:cs="Times New Roman"/>
        </w:rPr>
      </w:pPr>
      <w:r w:rsidRPr="009D2AA9">
        <w:rPr>
          <w:rFonts w:ascii="Times New Roman" w:hAnsi="Times New Roman" w:cs="Times New Roman"/>
        </w:rPr>
        <w:t>A Thesis Presented for</w:t>
      </w:r>
      <w:r w:rsidR="008865B6" w:rsidRPr="009D2AA9">
        <w:rPr>
          <w:rFonts w:ascii="Times New Roman" w:hAnsi="Times New Roman" w:cs="Times New Roman"/>
        </w:rPr>
        <w:t xml:space="preserve"> the</w:t>
      </w:r>
    </w:p>
    <w:p w14:paraId="0669A2D6" w14:textId="6CF7B188" w:rsidR="009C755C" w:rsidRPr="009D2AA9" w:rsidRDefault="009C755C">
      <w:pPr>
        <w:jc w:val="center"/>
        <w:rPr>
          <w:rFonts w:ascii="Times New Roman" w:hAnsi="Times New Roman" w:cs="Times New Roman"/>
        </w:rPr>
      </w:pPr>
      <w:r w:rsidRPr="009D2AA9">
        <w:rPr>
          <w:rFonts w:ascii="Times New Roman" w:hAnsi="Times New Roman" w:cs="Times New Roman"/>
        </w:rPr>
        <w:t xml:space="preserve">Master of </w:t>
      </w:r>
      <w:r w:rsidR="009A1EF7">
        <w:rPr>
          <w:rFonts w:ascii="Times New Roman" w:hAnsi="Times New Roman" w:cs="Times New Roman"/>
        </w:rPr>
        <w:t>Arts</w:t>
      </w:r>
    </w:p>
    <w:p w14:paraId="1D98A49D" w14:textId="77777777" w:rsidR="009C755C" w:rsidRPr="009D2AA9" w:rsidRDefault="009C755C">
      <w:pPr>
        <w:jc w:val="center"/>
        <w:rPr>
          <w:rFonts w:ascii="Times New Roman" w:hAnsi="Times New Roman" w:cs="Times New Roman"/>
        </w:rPr>
      </w:pPr>
      <w:r w:rsidRPr="009D2AA9">
        <w:rPr>
          <w:rFonts w:ascii="Times New Roman" w:hAnsi="Times New Roman" w:cs="Times New Roman"/>
        </w:rPr>
        <w:t>Degree</w:t>
      </w:r>
    </w:p>
    <w:p w14:paraId="03EFEFB5" w14:textId="77777777" w:rsidR="009C755C" w:rsidRPr="009D2AA9" w:rsidRDefault="009C755C">
      <w:pPr>
        <w:jc w:val="center"/>
        <w:rPr>
          <w:rFonts w:ascii="Times New Roman" w:hAnsi="Times New Roman" w:cs="Times New Roman"/>
        </w:rPr>
      </w:pPr>
      <w:r w:rsidRPr="009D2AA9">
        <w:rPr>
          <w:rFonts w:ascii="Times New Roman" w:hAnsi="Times New Roman" w:cs="Times New Roman"/>
        </w:rPr>
        <w:t>The University of Tennessee, Knoxville</w:t>
      </w:r>
    </w:p>
    <w:p w14:paraId="26CBAFF9" w14:textId="77777777" w:rsidR="00236E6D" w:rsidRPr="009D2AA9" w:rsidRDefault="00236E6D">
      <w:pPr>
        <w:jc w:val="center"/>
        <w:rPr>
          <w:rFonts w:ascii="Times New Roman" w:hAnsi="Times New Roman" w:cs="Times New Roman"/>
        </w:rPr>
      </w:pPr>
    </w:p>
    <w:p w14:paraId="6F2AA64A" w14:textId="77777777" w:rsidR="00236E6D" w:rsidRPr="009D2AA9" w:rsidRDefault="00236E6D">
      <w:pPr>
        <w:jc w:val="center"/>
        <w:rPr>
          <w:rFonts w:ascii="Times New Roman" w:hAnsi="Times New Roman" w:cs="Times New Roman"/>
        </w:rPr>
      </w:pPr>
    </w:p>
    <w:p w14:paraId="523A65FC" w14:textId="77777777" w:rsidR="00236E6D" w:rsidRPr="009D2AA9" w:rsidRDefault="00236E6D">
      <w:pPr>
        <w:jc w:val="center"/>
        <w:rPr>
          <w:rFonts w:ascii="Times New Roman" w:hAnsi="Times New Roman" w:cs="Times New Roman"/>
        </w:rPr>
      </w:pPr>
    </w:p>
    <w:p w14:paraId="25674D30" w14:textId="77777777" w:rsidR="00236E6D" w:rsidRPr="009D2AA9" w:rsidRDefault="00236E6D">
      <w:pPr>
        <w:jc w:val="center"/>
        <w:rPr>
          <w:rFonts w:ascii="Times New Roman" w:hAnsi="Times New Roman" w:cs="Times New Roman"/>
        </w:rPr>
      </w:pPr>
    </w:p>
    <w:p w14:paraId="0708FFB6" w14:textId="77777777" w:rsidR="00236E6D" w:rsidRPr="009D2AA9" w:rsidRDefault="00236E6D">
      <w:pPr>
        <w:jc w:val="center"/>
        <w:rPr>
          <w:rFonts w:ascii="Times New Roman" w:hAnsi="Times New Roman" w:cs="Times New Roman"/>
        </w:rPr>
      </w:pPr>
    </w:p>
    <w:p w14:paraId="1607AC9F" w14:textId="7975D3A4" w:rsidR="00236E6D" w:rsidRDefault="00236E6D" w:rsidP="0068179F">
      <w:pPr>
        <w:rPr>
          <w:rFonts w:ascii="Times New Roman" w:hAnsi="Times New Roman" w:cs="Times New Roman"/>
        </w:rPr>
      </w:pPr>
    </w:p>
    <w:p w14:paraId="384532C4" w14:textId="51B94A2A" w:rsidR="0068179F" w:rsidRDefault="0068179F" w:rsidP="0068179F">
      <w:pPr>
        <w:rPr>
          <w:rFonts w:ascii="Times New Roman" w:hAnsi="Times New Roman" w:cs="Times New Roman"/>
        </w:rPr>
      </w:pPr>
    </w:p>
    <w:p w14:paraId="4C5F199B" w14:textId="77777777" w:rsidR="0068179F" w:rsidRPr="009D2AA9" w:rsidRDefault="0068179F" w:rsidP="0068179F">
      <w:pPr>
        <w:rPr>
          <w:rFonts w:ascii="Times New Roman" w:hAnsi="Times New Roman" w:cs="Times New Roman"/>
        </w:rPr>
      </w:pPr>
    </w:p>
    <w:p w14:paraId="3F760C27" w14:textId="77777777" w:rsidR="00236E6D" w:rsidRDefault="00236E6D">
      <w:pPr>
        <w:jc w:val="center"/>
        <w:rPr>
          <w:rFonts w:ascii="Times New Roman" w:hAnsi="Times New Roman" w:cs="Times New Roman"/>
        </w:rPr>
      </w:pPr>
    </w:p>
    <w:p w14:paraId="40785837" w14:textId="77777777" w:rsidR="00236E6D" w:rsidRPr="009D2AA9" w:rsidRDefault="00236E6D" w:rsidP="001E4233">
      <w:pPr>
        <w:rPr>
          <w:rFonts w:ascii="Times New Roman" w:hAnsi="Times New Roman" w:cs="Times New Roman"/>
        </w:rPr>
      </w:pPr>
    </w:p>
    <w:p w14:paraId="63DD0B52" w14:textId="52763557" w:rsidR="00236E6D" w:rsidRPr="009D2AA9" w:rsidRDefault="009A1EF7">
      <w:pPr>
        <w:jc w:val="center"/>
        <w:rPr>
          <w:rFonts w:ascii="Times New Roman" w:hAnsi="Times New Roman" w:cs="Times New Roman"/>
        </w:rPr>
      </w:pPr>
      <w:r>
        <w:rPr>
          <w:rFonts w:ascii="Times New Roman" w:hAnsi="Times New Roman" w:cs="Times New Roman"/>
        </w:rPr>
        <w:t>Emma V. Kelly</w:t>
      </w:r>
    </w:p>
    <w:p w14:paraId="1A8E9F78" w14:textId="38C46CDD" w:rsidR="008309E7" w:rsidRDefault="008309E7" w:rsidP="001E4233">
      <w:pPr>
        <w:jc w:val="center"/>
        <w:rPr>
          <w:rFonts w:ascii="Times New Roman" w:hAnsi="Times New Roman" w:cs="Times New Roman"/>
        </w:rPr>
      </w:pPr>
      <w:r>
        <w:rPr>
          <w:rFonts w:ascii="Times New Roman" w:hAnsi="Times New Roman" w:cs="Times New Roman"/>
        </w:rPr>
        <w:t>May</w:t>
      </w:r>
      <w:r w:rsidR="009A1EF7">
        <w:rPr>
          <w:rFonts w:ascii="Times New Roman" w:hAnsi="Times New Roman" w:cs="Times New Roman"/>
        </w:rPr>
        <w:t xml:space="preserve"> 202</w:t>
      </w:r>
      <w:r w:rsidR="001E4233">
        <w:rPr>
          <w:rFonts w:ascii="Times New Roman" w:hAnsi="Times New Roman" w:cs="Times New Roman"/>
        </w:rPr>
        <w:t>2</w:t>
      </w:r>
    </w:p>
    <w:p w14:paraId="49A0C377" w14:textId="337EE412" w:rsidR="0098169F" w:rsidRDefault="003D07F7" w:rsidP="0098169F">
      <w:pPr>
        <w:jc w:val="center"/>
        <w:rPr>
          <w:rFonts w:ascii="Times New Roman" w:hAnsi="Times New Roman" w:cs="Times New Roman"/>
        </w:rPr>
      </w:pPr>
      <w:r w:rsidRPr="009D2AA9">
        <w:rPr>
          <w:rFonts w:ascii="Times New Roman" w:hAnsi="Times New Roman" w:cs="Times New Roman"/>
        </w:rPr>
        <w:lastRenderedPageBreak/>
        <w:t>Copyright © 20</w:t>
      </w:r>
      <w:r w:rsidR="009D2AA9">
        <w:rPr>
          <w:rFonts w:ascii="Times New Roman" w:hAnsi="Times New Roman" w:cs="Times New Roman"/>
        </w:rPr>
        <w:t>2</w:t>
      </w:r>
      <w:r w:rsidR="009A1EF7">
        <w:rPr>
          <w:rFonts w:ascii="Times New Roman" w:hAnsi="Times New Roman" w:cs="Times New Roman"/>
        </w:rPr>
        <w:t>2</w:t>
      </w:r>
      <w:r w:rsidR="00236E6D" w:rsidRPr="009D2AA9">
        <w:rPr>
          <w:rFonts w:ascii="Times New Roman" w:hAnsi="Times New Roman" w:cs="Times New Roman"/>
        </w:rPr>
        <w:t xml:space="preserve"> by </w:t>
      </w:r>
      <w:r w:rsidR="009A1EF7">
        <w:rPr>
          <w:rFonts w:ascii="Times New Roman" w:hAnsi="Times New Roman" w:cs="Times New Roman"/>
        </w:rPr>
        <w:t>Emma V. Kelly</w:t>
      </w:r>
    </w:p>
    <w:p w14:paraId="43663B09" w14:textId="4020C5FD" w:rsidR="00236E6D" w:rsidRDefault="00236E6D" w:rsidP="0098169F">
      <w:pPr>
        <w:jc w:val="center"/>
        <w:rPr>
          <w:rFonts w:ascii="Times New Roman" w:hAnsi="Times New Roman" w:cs="Times New Roman"/>
        </w:rPr>
      </w:pPr>
      <w:r w:rsidRPr="009D2AA9">
        <w:rPr>
          <w:rFonts w:ascii="Times New Roman" w:hAnsi="Times New Roman" w:cs="Times New Roman"/>
        </w:rPr>
        <w:t>All rights reserved.</w:t>
      </w:r>
    </w:p>
    <w:p w14:paraId="445849BC" w14:textId="0A118E70" w:rsidR="001E4233" w:rsidRDefault="001E4233" w:rsidP="0098169F">
      <w:pPr>
        <w:jc w:val="center"/>
        <w:rPr>
          <w:rFonts w:ascii="Times New Roman" w:hAnsi="Times New Roman" w:cs="Times New Roman"/>
        </w:rPr>
      </w:pPr>
    </w:p>
    <w:p w14:paraId="5E9209B2" w14:textId="238AD58C" w:rsidR="001E4233" w:rsidRDefault="001E4233" w:rsidP="0098169F">
      <w:pPr>
        <w:jc w:val="center"/>
        <w:rPr>
          <w:rFonts w:ascii="Times New Roman" w:hAnsi="Times New Roman" w:cs="Times New Roman"/>
        </w:rPr>
      </w:pPr>
    </w:p>
    <w:p w14:paraId="202F1435" w14:textId="4926FF82" w:rsidR="001E4233" w:rsidRDefault="001E4233" w:rsidP="0098169F">
      <w:pPr>
        <w:jc w:val="center"/>
        <w:rPr>
          <w:rFonts w:ascii="Times New Roman" w:hAnsi="Times New Roman" w:cs="Times New Roman"/>
        </w:rPr>
      </w:pPr>
    </w:p>
    <w:p w14:paraId="7824F84A" w14:textId="3D561576" w:rsidR="001E4233" w:rsidRDefault="001E4233" w:rsidP="0098169F">
      <w:pPr>
        <w:jc w:val="center"/>
        <w:rPr>
          <w:rFonts w:ascii="Times New Roman" w:hAnsi="Times New Roman" w:cs="Times New Roman"/>
        </w:rPr>
      </w:pPr>
    </w:p>
    <w:p w14:paraId="2A821CF8" w14:textId="5C9E2C69" w:rsidR="001E4233" w:rsidRDefault="001E4233" w:rsidP="0098169F">
      <w:pPr>
        <w:jc w:val="center"/>
        <w:rPr>
          <w:rFonts w:ascii="Times New Roman" w:hAnsi="Times New Roman" w:cs="Times New Roman"/>
        </w:rPr>
      </w:pPr>
    </w:p>
    <w:p w14:paraId="3B1A9B93" w14:textId="06CF31AB" w:rsidR="001E4233" w:rsidRDefault="001E4233" w:rsidP="0098169F">
      <w:pPr>
        <w:jc w:val="center"/>
        <w:rPr>
          <w:rFonts w:ascii="Times New Roman" w:hAnsi="Times New Roman" w:cs="Times New Roman"/>
        </w:rPr>
      </w:pPr>
    </w:p>
    <w:p w14:paraId="55B129BD" w14:textId="089B0F7B" w:rsidR="001E4233" w:rsidRDefault="001E4233" w:rsidP="0098169F">
      <w:pPr>
        <w:jc w:val="center"/>
        <w:rPr>
          <w:rFonts w:ascii="Times New Roman" w:hAnsi="Times New Roman" w:cs="Times New Roman"/>
        </w:rPr>
      </w:pPr>
    </w:p>
    <w:p w14:paraId="3FAD90AA" w14:textId="00939F55" w:rsidR="001E4233" w:rsidRDefault="001E4233" w:rsidP="0098169F">
      <w:pPr>
        <w:jc w:val="center"/>
        <w:rPr>
          <w:rFonts w:ascii="Times New Roman" w:hAnsi="Times New Roman" w:cs="Times New Roman"/>
        </w:rPr>
      </w:pPr>
    </w:p>
    <w:p w14:paraId="3A541DA0" w14:textId="4801613C" w:rsidR="001E4233" w:rsidRDefault="001E4233" w:rsidP="0098169F">
      <w:pPr>
        <w:jc w:val="center"/>
        <w:rPr>
          <w:rFonts w:ascii="Times New Roman" w:hAnsi="Times New Roman" w:cs="Times New Roman"/>
        </w:rPr>
      </w:pPr>
    </w:p>
    <w:p w14:paraId="77FC257E" w14:textId="1F3745CA" w:rsidR="001E4233" w:rsidRDefault="001E4233" w:rsidP="0098169F">
      <w:pPr>
        <w:jc w:val="center"/>
        <w:rPr>
          <w:rFonts w:ascii="Times New Roman" w:hAnsi="Times New Roman" w:cs="Times New Roman"/>
        </w:rPr>
      </w:pPr>
    </w:p>
    <w:p w14:paraId="267D2955" w14:textId="2AA75847" w:rsidR="001E4233" w:rsidRDefault="001E4233" w:rsidP="0098169F">
      <w:pPr>
        <w:jc w:val="center"/>
        <w:rPr>
          <w:rFonts w:ascii="Times New Roman" w:hAnsi="Times New Roman" w:cs="Times New Roman"/>
        </w:rPr>
      </w:pPr>
    </w:p>
    <w:p w14:paraId="70F270AF" w14:textId="1FD9E210" w:rsidR="001E4233" w:rsidRDefault="001E4233" w:rsidP="0098169F">
      <w:pPr>
        <w:jc w:val="center"/>
        <w:rPr>
          <w:rFonts w:ascii="Times New Roman" w:hAnsi="Times New Roman" w:cs="Times New Roman"/>
        </w:rPr>
      </w:pPr>
    </w:p>
    <w:p w14:paraId="04C2364A" w14:textId="29A96A62" w:rsidR="001E4233" w:rsidRDefault="001E4233" w:rsidP="0098169F">
      <w:pPr>
        <w:jc w:val="center"/>
        <w:rPr>
          <w:rFonts w:ascii="Times New Roman" w:hAnsi="Times New Roman" w:cs="Times New Roman"/>
        </w:rPr>
      </w:pPr>
    </w:p>
    <w:p w14:paraId="6362FF9A" w14:textId="67F49427" w:rsidR="001E4233" w:rsidRDefault="001E4233" w:rsidP="0098169F">
      <w:pPr>
        <w:jc w:val="center"/>
        <w:rPr>
          <w:rFonts w:ascii="Times New Roman" w:hAnsi="Times New Roman" w:cs="Times New Roman"/>
        </w:rPr>
      </w:pPr>
    </w:p>
    <w:p w14:paraId="2CE49AE0" w14:textId="59163CC5" w:rsidR="001E4233" w:rsidRDefault="001E4233" w:rsidP="0098169F">
      <w:pPr>
        <w:jc w:val="center"/>
        <w:rPr>
          <w:rFonts w:ascii="Times New Roman" w:hAnsi="Times New Roman" w:cs="Times New Roman"/>
        </w:rPr>
      </w:pPr>
    </w:p>
    <w:p w14:paraId="452630A7" w14:textId="65253D66" w:rsidR="001E4233" w:rsidRDefault="001E4233" w:rsidP="0098169F">
      <w:pPr>
        <w:jc w:val="center"/>
        <w:rPr>
          <w:rFonts w:ascii="Times New Roman" w:hAnsi="Times New Roman" w:cs="Times New Roman"/>
        </w:rPr>
      </w:pPr>
    </w:p>
    <w:p w14:paraId="60B15DE0" w14:textId="0F6B42D4" w:rsidR="001E4233" w:rsidRDefault="001E4233" w:rsidP="0098169F">
      <w:pPr>
        <w:jc w:val="center"/>
        <w:rPr>
          <w:rFonts w:ascii="Times New Roman" w:hAnsi="Times New Roman" w:cs="Times New Roman"/>
        </w:rPr>
      </w:pPr>
    </w:p>
    <w:p w14:paraId="20EF7A70" w14:textId="1E38CFBD" w:rsidR="001E4233" w:rsidRDefault="001E4233" w:rsidP="0098169F">
      <w:pPr>
        <w:jc w:val="center"/>
        <w:rPr>
          <w:rFonts w:ascii="Times New Roman" w:hAnsi="Times New Roman" w:cs="Times New Roman"/>
        </w:rPr>
      </w:pPr>
    </w:p>
    <w:p w14:paraId="04865038" w14:textId="2FC01D8E" w:rsidR="001E4233" w:rsidRDefault="001E4233" w:rsidP="0098169F">
      <w:pPr>
        <w:jc w:val="center"/>
        <w:rPr>
          <w:rFonts w:ascii="Times New Roman" w:hAnsi="Times New Roman" w:cs="Times New Roman"/>
        </w:rPr>
      </w:pPr>
    </w:p>
    <w:p w14:paraId="783AA6AD" w14:textId="7D192FBB" w:rsidR="001E4233" w:rsidRDefault="001E4233" w:rsidP="0098169F">
      <w:pPr>
        <w:jc w:val="center"/>
        <w:rPr>
          <w:rFonts w:ascii="Times New Roman" w:hAnsi="Times New Roman" w:cs="Times New Roman"/>
        </w:rPr>
      </w:pPr>
    </w:p>
    <w:p w14:paraId="4A4926EC" w14:textId="73670DAA" w:rsidR="001E4233" w:rsidRDefault="001E4233" w:rsidP="0098169F">
      <w:pPr>
        <w:jc w:val="center"/>
        <w:rPr>
          <w:rFonts w:ascii="Times New Roman" w:hAnsi="Times New Roman" w:cs="Times New Roman"/>
        </w:rPr>
      </w:pPr>
    </w:p>
    <w:p w14:paraId="53841C1B" w14:textId="0E3720A3" w:rsidR="001E4233" w:rsidRDefault="001E4233" w:rsidP="0098169F">
      <w:pPr>
        <w:jc w:val="center"/>
        <w:rPr>
          <w:rFonts w:ascii="Times New Roman" w:hAnsi="Times New Roman" w:cs="Times New Roman"/>
        </w:rPr>
      </w:pPr>
    </w:p>
    <w:p w14:paraId="73EBC51C" w14:textId="36F5B058" w:rsidR="001E4233" w:rsidRDefault="001E4233" w:rsidP="0098169F">
      <w:pPr>
        <w:jc w:val="center"/>
        <w:rPr>
          <w:rFonts w:ascii="Times New Roman" w:hAnsi="Times New Roman" w:cs="Times New Roman"/>
        </w:rPr>
      </w:pPr>
    </w:p>
    <w:p w14:paraId="0A7AEC79" w14:textId="28CEA2E5" w:rsidR="001E4233" w:rsidRDefault="001E4233" w:rsidP="0098169F">
      <w:pPr>
        <w:jc w:val="center"/>
        <w:rPr>
          <w:rFonts w:ascii="Times New Roman" w:hAnsi="Times New Roman" w:cs="Times New Roman"/>
        </w:rPr>
      </w:pPr>
    </w:p>
    <w:p w14:paraId="1A4BE2DE" w14:textId="6C4B108C" w:rsidR="001E4233" w:rsidRDefault="001E4233" w:rsidP="0098169F">
      <w:pPr>
        <w:jc w:val="center"/>
        <w:rPr>
          <w:rFonts w:ascii="Times New Roman" w:hAnsi="Times New Roman" w:cs="Times New Roman"/>
        </w:rPr>
      </w:pPr>
    </w:p>
    <w:p w14:paraId="16C6CA04" w14:textId="77777777" w:rsidR="001E4233" w:rsidRPr="009D2AA9" w:rsidRDefault="001E4233" w:rsidP="0098169F">
      <w:pPr>
        <w:jc w:val="center"/>
        <w:rPr>
          <w:rFonts w:ascii="Times New Roman" w:hAnsi="Times New Roman" w:cs="Times New Roman"/>
        </w:rPr>
      </w:pPr>
    </w:p>
    <w:p w14:paraId="19E2789B" w14:textId="131F547D" w:rsidR="00CD73A9" w:rsidRPr="00A039F5" w:rsidRDefault="00CD73A9" w:rsidP="00A039F5">
      <w:pPr>
        <w:jc w:val="center"/>
        <w:rPr>
          <w:rFonts w:ascii="Times New Roman" w:hAnsi="Times New Roman" w:cs="Times New Roman"/>
          <w:b/>
          <w:sz w:val="24"/>
          <w:szCs w:val="24"/>
        </w:rPr>
      </w:pPr>
      <w:r w:rsidRPr="00A039F5">
        <w:rPr>
          <w:rFonts w:ascii="Times New Roman" w:hAnsi="Times New Roman" w:cs="Times New Roman"/>
          <w:b/>
          <w:sz w:val="24"/>
          <w:szCs w:val="24"/>
        </w:rPr>
        <w:lastRenderedPageBreak/>
        <w:t>ACKNOWLEDGEMENTS</w:t>
      </w:r>
    </w:p>
    <w:p w14:paraId="5C5DA434" w14:textId="5D3609C8" w:rsidR="00236E6D" w:rsidRPr="003C3F01" w:rsidRDefault="0098169F" w:rsidP="00A039F5">
      <w:pPr>
        <w:jc w:val="center"/>
        <w:rPr>
          <w:rFonts w:ascii="Times New Roman" w:hAnsi="Times New Roman" w:cs="Times New Roman"/>
          <w:sz w:val="24"/>
          <w:szCs w:val="24"/>
        </w:rPr>
      </w:pPr>
      <w:r>
        <w:rPr>
          <w:rFonts w:ascii="Times New Roman" w:hAnsi="Times New Roman" w:cs="Times New Roman"/>
        </w:rPr>
        <w:t>I’d like to extend the deepest gratitude to my advisor, Dr. Raja Swamy, for supporting my work since I was a lost undergraduate</w:t>
      </w:r>
      <w:r w:rsidR="00A03153">
        <w:rPr>
          <w:rFonts w:ascii="Times New Roman" w:hAnsi="Times New Roman" w:cs="Times New Roman"/>
        </w:rPr>
        <w:t xml:space="preserve"> and opening my eyes to activist anthropology</w:t>
      </w:r>
      <w:r>
        <w:rPr>
          <w:rFonts w:ascii="Times New Roman" w:hAnsi="Times New Roman" w:cs="Times New Roman"/>
        </w:rPr>
        <w:t>, a</w:t>
      </w:r>
      <w:r w:rsidR="00815819">
        <w:rPr>
          <w:rFonts w:ascii="Times New Roman" w:hAnsi="Times New Roman" w:cs="Times New Roman"/>
        </w:rPr>
        <w:t>s well as</w:t>
      </w:r>
      <w:r>
        <w:rPr>
          <w:rFonts w:ascii="Times New Roman" w:hAnsi="Times New Roman" w:cs="Times New Roman"/>
        </w:rPr>
        <w:t xml:space="preserve"> Drs. Shirinian and Hutton for their work in shaping this </w:t>
      </w:r>
      <w:r w:rsidR="008B29CB">
        <w:rPr>
          <w:rFonts w:ascii="Times New Roman" w:hAnsi="Times New Roman" w:cs="Times New Roman"/>
        </w:rPr>
        <w:t>research</w:t>
      </w:r>
      <w:r>
        <w:rPr>
          <w:rFonts w:ascii="Times New Roman" w:hAnsi="Times New Roman" w:cs="Times New Roman"/>
        </w:rPr>
        <w:t>.</w:t>
      </w:r>
      <w:r w:rsidR="00563527">
        <w:rPr>
          <w:rFonts w:ascii="Times New Roman" w:hAnsi="Times New Roman" w:cs="Times New Roman"/>
        </w:rPr>
        <w:t xml:space="preserve"> </w:t>
      </w:r>
      <w:r w:rsidR="00A154EE">
        <w:rPr>
          <w:rFonts w:ascii="Times New Roman" w:hAnsi="Times New Roman" w:cs="Times New Roman"/>
        </w:rPr>
        <w:t xml:space="preserve">This work would not have been possible without my </w:t>
      </w:r>
      <w:r w:rsidR="00110AC9">
        <w:rPr>
          <w:rFonts w:ascii="Times New Roman" w:hAnsi="Times New Roman" w:cs="Times New Roman"/>
        </w:rPr>
        <w:t>interlocutors</w:t>
      </w:r>
      <w:r w:rsidR="00A154EE">
        <w:rPr>
          <w:rFonts w:ascii="Times New Roman" w:hAnsi="Times New Roman" w:cs="Times New Roman"/>
        </w:rPr>
        <w:t xml:space="preserve">, the incredible people who allowed me into their homes and workspaces and gave up their time to speak with me. </w:t>
      </w:r>
      <w:r w:rsidR="00563527">
        <w:rPr>
          <w:rFonts w:ascii="Times New Roman" w:hAnsi="Times New Roman" w:cs="Times New Roman"/>
        </w:rPr>
        <w:t>My brother deserves special recognition for his patience in letting me bounce ideas off of him and in providing invaluable literature and writing suggestions.</w:t>
      </w:r>
      <w:r>
        <w:rPr>
          <w:rFonts w:ascii="Times New Roman" w:hAnsi="Times New Roman" w:cs="Times New Roman"/>
        </w:rPr>
        <w:t xml:space="preserve"> I’d also like to thank </w:t>
      </w:r>
      <w:r w:rsidR="00563527">
        <w:rPr>
          <w:rFonts w:ascii="Times New Roman" w:hAnsi="Times New Roman" w:cs="Times New Roman"/>
        </w:rPr>
        <w:t xml:space="preserve">my parents </w:t>
      </w:r>
      <w:r w:rsidR="00831811">
        <w:rPr>
          <w:rFonts w:ascii="Times New Roman" w:hAnsi="Times New Roman" w:cs="Times New Roman"/>
        </w:rPr>
        <w:t>and</w:t>
      </w:r>
      <w:r>
        <w:rPr>
          <w:rFonts w:ascii="Times New Roman" w:hAnsi="Times New Roman" w:cs="Times New Roman"/>
        </w:rPr>
        <w:t xml:space="preserve"> friends for their help and feedback during this process. </w:t>
      </w:r>
      <w:r w:rsidR="00050F8F">
        <w:rPr>
          <w:rFonts w:ascii="Times New Roman" w:hAnsi="Times New Roman" w:cs="Times New Roman"/>
        </w:rPr>
        <w:t>Finally, I’d like to thank my husband, who made me food, provided his uninhibited opinion, and kept me going throughout this degree.</w:t>
      </w:r>
      <w:r w:rsidR="00623870">
        <w:rPr>
          <w:rFonts w:ascii="Times New Roman" w:hAnsi="Times New Roman" w:cs="Times New Roman"/>
        </w:rPr>
        <w:t xml:space="preserve"> It should also be acknowledged that this degree was undertaken and completed on </w:t>
      </w:r>
      <w:r w:rsidR="00A23363">
        <w:rPr>
          <w:rFonts w:ascii="Times New Roman" w:hAnsi="Times New Roman" w:cs="Times New Roman"/>
        </w:rPr>
        <w:t xml:space="preserve">colonized </w:t>
      </w:r>
      <w:r w:rsidR="00623870" w:rsidRPr="00623870">
        <w:rPr>
          <w:rFonts w:ascii="Times New Roman" w:hAnsi="Times New Roman" w:cs="Times New Roman"/>
          <w:color w:val="000000"/>
        </w:rPr>
        <w:t xml:space="preserve">Tsalaguwetiyi </w:t>
      </w:r>
      <w:r w:rsidR="0032021B">
        <w:rPr>
          <w:rFonts w:ascii="Times New Roman" w:hAnsi="Times New Roman" w:cs="Times New Roman"/>
          <w:color w:val="000000"/>
        </w:rPr>
        <w:t>l</w:t>
      </w:r>
      <w:r w:rsidR="00623870" w:rsidRPr="00623870">
        <w:rPr>
          <w:rFonts w:ascii="Times New Roman" w:hAnsi="Times New Roman" w:cs="Times New Roman"/>
          <w:color w:val="000000"/>
        </w:rPr>
        <w:t>and.</w:t>
      </w:r>
      <w:r w:rsidR="00CD73A9" w:rsidRPr="009D2AA9">
        <w:rPr>
          <w:rFonts w:ascii="Times New Roman" w:hAnsi="Times New Roman" w:cs="Times New Roman"/>
        </w:rPr>
        <w:br w:type="page"/>
      </w:r>
      <w:r w:rsidR="00236E6D" w:rsidRPr="003C3F01">
        <w:rPr>
          <w:rFonts w:ascii="Times New Roman" w:hAnsi="Times New Roman" w:cs="Times New Roman"/>
          <w:b/>
          <w:bCs/>
          <w:sz w:val="24"/>
          <w:szCs w:val="24"/>
        </w:rPr>
        <w:lastRenderedPageBreak/>
        <w:t>ABSTRACT</w:t>
      </w:r>
    </w:p>
    <w:p w14:paraId="77A5D74E" w14:textId="12248BBD" w:rsidR="008040C1" w:rsidRPr="003C3F01" w:rsidRDefault="008040C1" w:rsidP="009C755C">
      <w:pPr>
        <w:ind w:firstLine="720"/>
        <w:rPr>
          <w:rFonts w:ascii="Times New Roman" w:hAnsi="Times New Roman" w:cs="Times New Roman"/>
          <w:sz w:val="24"/>
          <w:szCs w:val="24"/>
        </w:rPr>
      </w:pPr>
      <w:r w:rsidRPr="003C3F01">
        <w:rPr>
          <w:rFonts w:ascii="Times New Roman" w:hAnsi="Times New Roman" w:cs="Times New Roman"/>
          <w:sz w:val="24"/>
          <w:szCs w:val="24"/>
        </w:rPr>
        <w:t>The landscape of Central Appalachia has shaped and been shaped by its residents for thousands of years. The advent of industrialized extractive industries greatly shifted the nature and the exten</w:t>
      </w:r>
      <w:r w:rsidR="003E5A11" w:rsidRPr="003C3F01">
        <w:rPr>
          <w:rFonts w:ascii="Times New Roman" w:hAnsi="Times New Roman" w:cs="Times New Roman"/>
          <w:sz w:val="24"/>
          <w:szCs w:val="24"/>
        </w:rPr>
        <w:t>t of these processes, with capitalistic domination being asserted over the environment. While this shift towards industrialization was a widespread phenomenon, it undertook a unique trajectory within Appalachia, a region which occupies a distinct position within the national perspective. Although geographically established by the Appalachian Regional Commission, Appalachia is more than a politically defined set of counties: It is a</w:t>
      </w:r>
      <w:r w:rsidR="008B29CB" w:rsidRPr="003C3F01">
        <w:rPr>
          <w:rFonts w:ascii="Times New Roman" w:hAnsi="Times New Roman" w:cs="Times New Roman"/>
          <w:sz w:val="24"/>
          <w:szCs w:val="24"/>
        </w:rPr>
        <w:t>n incredibly diverse</w:t>
      </w:r>
      <w:r w:rsidR="003E5A11" w:rsidRPr="003C3F01">
        <w:rPr>
          <w:rFonts w:ascii="Times New Roman" w:hAnsi="Times New Roman" w:cs="Times New Roman"/>
          <w:sz w:val="24"/>
          <w:szCs w:val="24"/>
        </w:rPr>
        <w:t xml:space="preserve"> sociocultural region that exists on varying planes of marginalization within </w:t>
      </w:r>
      <w:r w:rsidR="008B29CB" w:rsidRPr="003C3F01">
        <w:rPr>
          <w:rFonts w:ascii="Times New Roman" w:hAnsi="Times New Roman" w:cs="Times New Roman"/>
          <w:sz w:val="24"/>
          <w:szCs w:val="24"/>
        </w:rPr>
        <w:t>national discourse. Severe environmental pollution and degradation is one form of this marginalization and as such, should be considered both within its own ecological contexts and the social, economic, and political contexts which have created and maintained regional power disparities.</w:t>
      </w:r>
    </w:p>
    <w:p w14:paraId="48955918" w14:textId="16BF6A52" w:rsidR="008B29CB" w:rsidRPr="003C3F01" w:rsidRDefault="008B29CB" w:rsidP="009C755C">
      <w:pPr>
        <w:ind w:firstLine="720"/>
        <w:rPr>
          <w:rFonts w:ascii="Times New Roman" w:hAnsi="Times New Roman" w:cs="Times New Roman"/>
          <w:sz w:val="24"/>
          <w:szCs w:val="24"/>
        </w:rPr>
      </w:pPr>
      <w:r w:rsidRPr="003C3F01">
        <w:rPr>
          <w:rFonts w:ascii="Times New Roman" w:hAnsi="Times New Roman" w:cs="Times New Roman"/>
          <w:sz w:val="24"/>
          <w:szCs w:val="24"/>
        </w:rPr>
        <w:t>This research ex</w:t>
      </w:r>
      <w:r w:rsidR="006D207D" w:rsidRPr="003C3F01">
        <w:rPr>
          <w:rFonts w:ascii="Times New Roman" w:hAnsi="Times New Roman" w:cs="Times New Roman"/>
          <w:sz w:val="24"/>
          <w:szCs w:val="24"/>
        </w:rPr>
        <w:t xml:space="preserve">amines acts of agency and resistance in three Central Appalachian counties that have been affected by extractive pollution: Harlan </w:t>
      </w:r>
      <w:r w:rsidR="00A948E3" w:rsidRPr="003C3F01">
        <w:rPr>
          <w:rFonts w:ascii="Times New Roman" w:hAnsi="Times New Roman" w:cs="Times New Roman"/>
          <w:sz w:val="24"/>
          <w:szCs w:val="24"/>
        </w:rPr>
        <w:t>and Martin counties in Kentucky</w:t>
      </w:r>
      <w:r w:rsidR="006D207D" w:rsidRPr="003C3F01">
        <w:rPr>
          <w:rFonts w:ascii="Times New Roman" w:hAnsi="Times New Roman" w:cs="Times New Roman"/>
          <w:sz w:val="24"/>
          <w:szCs w:val="24"/>
        </w:rPr>
        <w:t xml:space="preserve"> and Scott County</w:t>
      </w:r>
      <w:r w:rsidR="00A948E3" w:rsidRPr="003C3F01">
        <w:rPr>
          <w:rFonts w:ascii="Times New Roman" w:hAnsi="Times New Roman" w:cs="Times New Roman"/>
          <w:sz w:val="24"/>
          <w:szCs w:val="24"/>
        </w:rPr>
        <w:t xml:space="preserve"> in </w:t>
      </w:r>
      <w:r w:rsidR="006D207D" w:rsidRPr="003C3F01">
        <w:rPr>
          <w:rFonts w:ascii="Times New Roman" w:hAnsi="Times New Roman" w:cs="Times New Roman"/>
          <w:sz w:val="24"/>
          <w:szCs w:val="24"/>
        </w:rPr>
        <w:t>Virginia. The residents in each of these counties have been impacted by environmental events, ranging from long-term coal mining operations to severe coal slurry spills. Th</w:t>
      </w:r>
      <w:r w:rsidR="00572D96" w:rsidRPr="003C3F01">
        <w:rPr>
          <w:rFonts w:ascii="Times New Roman" w:hAnsi="Times New Roman" w:cs="Times New Roman"/>
          <w:sz w:val="24"/>
          <w:szCs w:val="24"/>
        </w:rPr>
        <w:t>r</w:t>
      </w:r>
      <w:r w:rsidR="006D207D" w:rsidRPr="003C3F01">
        <w:rPr>
          <w:rFonts w:ascii="Times New Roman" w:hAnsi="Times New Roman" w:cs="Times New Roman"/>
          <w:sz w:val="24"/>
          <w:szCs w:val="24"/>
        </w:rPr>
        <w:t xml:space="preserve">ough interviews and participant observation, I shed light upon the ways in which people have used their power to counteract the negative ramifications from these occurrences, including increasing the availability of healthcare, working to rehabilitate the land, and promoting sustainable energy sources. Furthermore, I </w:t>
      </w:r>
      <w:r w:rsidR="007816C1" w:rsidRPr="003C3F01">
        <w:rPr>
          <w:rFonts w:ascii="Times New Roman" w:hAnsi="Times New Roman" w:cs="Times New Roman"/>
          <w:sz w:val="24"/>
          <w:szCs w:val="24"/>
        </w:rPr>
        <w:t xml:space="preserve">position these acts in relation to so-called “outsider” perceptions and stereotypes and examine the connections between ascribed identities and the agentive acts of those onto whom </w:t>
      </w:r>
      <w:r w:rsidR="001A7B90" w:rsidRPr="003C3F01">
        <w:rPr>
          <w:rFonts w:ascii="Times New Roman" w:hAnsi="Times New Roman" w:cs="Times New Roman"/>
          <w:sz w:val="24"/>
          <w:szCs w:val="24"/>
        </w:rPr>
        <w:t>such</w:t>
      </w:r>
      <w:r w:rsidR="007816C1" w:rsidRPr="003C3F01">
        <w:rPr>
          <w:rFonts w:ascii="Times New Roman" w:hAnsi="Times New Roman" w:cs="Times New Roman"/>
          <w:sz w:val="24"/>
          <w:szCs w:val="24"/>
        </w:rPr>
        <w:t xml:space="preserve"> identities are </w:t>
      </w:r>
      <w:r w:rsidR="001A7B90" w:rsidRPr="003C3F01">
        <w:rPr>
          <w:rFonts w:ascii="Times New Roman" w:hAnsi="Times New Roman" w:cs="Times New Roman"/>
          <w:sz w:val="24"/>
          <w:szCs w:val="24"/>
        </w:rPr>
        <w:t>assigned.</w:t>
      </w:r>
      <w:r w:rsidR="007816C1" w:rsidRPr="003C3F01">
        <w:rPr>
          <w:rFonts w:ascii="Times New Roman" w:hAnsi="Times New Roman" w:cs="Times New Roman"/>
          <w:sz w:val="24"/>
          <w:szCs w:val="24"/>
        </w:rPr>
        <w:t xml:space="preserve"> </w:t>
      </w:r>
    </w:p>
    <w:p w14:paraId="485E9046" w14:textId="6ED1A804" w:rsidR="00BD6651" w:rsidRPr="003C3F01" w:rsidRDefault="00BD6651" w:rsidP="009C755C">
      <w:pPr>
        <w:ind w:firstLine="720"/>
        <w:rPr>
          <w:rFonts w:ascii="Times New Roman" w:hAnsi="Times New Roman" w:cs="Times New Roman"/>
          <w:sz w:val="24"/>
          <w:szCs w:val="24"/>
        </w:rPr>
      </w:pPr>
    </w:p>
    <w:p w14:paraId="5F61BC9E" w14:textId="77777777" w:rsidR="003F7FED" w:rsidRPr="003C3F01" w:rsidRDefault="009C755C">
      <w:pPr>
        <w:numPr>
          <w:ilvl w:val="12"/>
          <w:numId w:val="0"/>
        </w:numPr>
        <w:jc w:val="center"/>
        <w:rPr>
          <w:rFonts w:ascii="Times New Roman" w:hAnsi="Times New Roman" w:cs="Times New Roman"/>
          <w:sz w:val="24"/>
          <w:szCs w:val="24"/>
        </w:rPr>
      </w:pPr>
      <w:r w:rsidRPr="003C3F01">
        <w:rPr>
          <w:rFonts w:ascii="Times New Roman" w:hAnsi="Times New Roman" w:cs="Times New Roman"/>
          <w:b/>
          <w:bCs/>
          <w:sz w:val="24"/>
          <w:szCs w:val="24"/>
        </w:rPr>
        <w:br w:type="page"/>
      </w:r>
    </w:p>
    <w:bookmarkStart w:id="0" w:name="_Hlk101268858" w:displacedByCustomXml="next"/>
    <w:sdt>
      <w:sdtPr>
        <w:rPr>
          <w:rFonts w:ascii="Arial" w:hAnsi="Arial" w:cs="Arial"/>
          <w:b w:val="0"/>
          <w:caps w:val="0"/>
          <w:szCs w:val="22"/>
        </w:rPr>
        <w:id w:val="607165129"/>
        <w:docPartObj>
          <w:docPartGallery w:val="Table of Contents"/>
          <w:docPartUnique/>
        </w:docPartObj>
      </w:sdtPr>
      <w:sdtEndPr>
        <w:rPr>
          <w:bCs/>
          <w:noProof/>
          <w:szCs w:val="24"/>
        </w:rPr>
      </w:sdtEndPr>
      <w:sdtContent>
        <w:p w14:paraId="2F1BBDBA" w14:textId="629D2EFE" w:rsidR="00A039F5" w:rsidRPr="00A039F5" w:rsidRDefault="00E91931" w:rsidP="00A039F5">
          <w:pPr>
            <w:pStyle w:val="TOCHeading"/>
          </w:pPr>
          <w:r w:rsidRPr="003C3F01">
            <w:t>Table of Contents</w:t>
          </w:r>
        </w:p>
        <w:p w14:paraId="3BD4880E" w14:textId="06F16421" w:rsidR="00ED6F07" w:rsidRPr="003C3F01" w:rsidRDefault="00F663C1">
          <w:pPr>
            <w:pStyle w:val="TOC1"/>
            <w:tabs>
              <w:tab w:val="right" w:leader="dot" w:pos="8630"/>
            </w:tabs>
            <w:rPr>
              <w:rFonts w:ascii="Times New Roman" w:eastAsiaTheme="minorEastAsia" w:hAnsi="Times New Roman" w:cs="Times New Roman"/>
              <w:noProof/>
            </w:rPr>
          </w:pPr>
          <w:hyperlink w:anchor="_Toc87350061" w:history="1">
            <w:r w:rsidR="00B07619" w:rsidRPr="003C3F01">
              <w:rPr>
                <w:rStyle w:val="Hyperlink"/>
                <w:rFonts w:ascii="Times New Roman" w:hAnsi="Times New Roman" w:cs="Times New Roman"/>
                <w:noProof/>
              </w:rPr>
              <w:t xml:space="preserve">Chapter </w:t>
            </w:r>
            <w:r w:rsidR="00B07619">
              <w:rPr>
                <w:rStyle w:val="Hyperlink"/>
                <w:rFonts w:ascii="Times New Roman" w:hAnsi="Times New Roman" w:cs="Times New Roman"/>
                <w:noProof/>
              </w:rPr>
              <w:t>One</w:t>
            </w:r>
            <w:r w:rsidR="00B07619" w:rsidRPr="003C3F01">
              <w:rPr>
                <w:rStyle w:val="Hyperlink"/>
                <w:rFonts w:ascii="Times New Roman" w:hAnsi="Times New Roman" w:cs="Times New Roman"/>
                <w:noProof/>
              </w:rPr>
              <w:t xml:space="preserve"> </w:t>
            </w:r>
            <w:r w:rsidR="00B07619">
              <w:rPr>
                <w:rStyle w:val="Hyperlink"/>
                <w:rFonts w:ascii="Times New Roman" w:hAnsi="Times New Roman" w:cs="Times New Roman"/>
                <w:noProof/>
              </w:rPr>
              <w:t>Agency and Environmental Justice in Appalachia</w:t>
            </w:r>
            <w:r w:rsidR="00B07619" w:rsidRPr="003C3F01">
              <w:rPr>
                <w:rFonts w:ascii="Times New Roman" w:hAnsi="Times New Roman" w:cs="Times New Roman"/>
                <w:noProof/>
                <w:webHidden/>
              </w:rPr>
              <w:tab/>
              <w:t>1</w:t>
            </w:r>
          </w:hyperlink>
          <w:r w:rsidR="00E91931" w:rsidRPr="003C3F01">
            <w:rPr>
              <w:rFonts w:ascii="Times New Roman" w:hAnsi="Times New Roman" w:cs="Times New Roman"/>
            </w:rPr>
            <w:fldChar w:fldCharType="begin"/>
          </w:r>
          <w:r w:rsidR="00E91931" w:rsidRPr="003C3F01">
            <w:rPr>
              <w:rFonts w:ascii="Times New Roman" w:hAnsi="Times New Roman" w:cs="Times New Roman"/>
            </w:rPr>
            <w:instrText xml:space="preserve"> TOC \o "1-3" \h \z \u </w:instrText>
          </w:r>
          <w:r w:rsidR="00E91931" w:rsidRPr="003C3F01">
            <w:rPr>
              <w:rFonts w:ascii="Times New Roman" w:hAnsi="Times New Roman" w:cs="Times New Roman"/>
            </w:rPr>
            <w:fldChar w:fldCharType="separate"/>
          </w:r>
          <w:bookmarkStart w:id="1" w:name="_Hlk101269059"/>
        </w:p>
        <w:p w14:paraId="63746543" w14:textId="04DBCE18" w:rsidR="00ED6F07" w:rsidRPr="003C3F01" w:rsidRDefault="00F663C1">
          <w:pPr>
            <w:pStyle w:val="TOC2"/>
            <w:tabs>
              <w:tab w:val="right" w:leader="dot" w:pos="8630"/>
            </w:tabs>
            <w:rPr>
              <w:rFonts w:ascii="Times New Roman" w:eastAsiaTheme="minorEastAsia" w:hAnsi="Times New Roman" w:cs="Times New Roman"/>
              <w:noProof/>
            </w:rPr>
          </w:pPr>
          <w:hyperlink w:anchor="_Toc87350056" w:history="1">
            <w:r w:rsidR="00ED6F07" w:rsidRPr="003C3F01">
              <w:rPr>
                <w:rStyle w:val="Hyperlink"/>
                <w:rFonts w:ascii="Times New Roman" w:hAnsi="Times New Roman" w:cs="Times New Roman"/>
                <w:noProof/>
              </w:rPr>
              <w:t>Background</w:t>
            </w:r>
            <w:r w:rsidR="00ED6F07" w:rsidRPr="003C3F01">
              <w:rPr>
                <w:rFonts w:ascii="Times New Roman" w:hAnsi="Times New Roman" w:cs="Times New Roman"/>
                <w:noProof/>
                <w:webHidden/>
              </w:rPr>
              <w:tab/>
            </w:r>
            <w:r w:rsidR="00ED6F07" w:rsidRPr="003C3F01">
              <w:rPr>
                <w:rFonts w:ascii="Times New Roman" w:hAnsi="Times New Roman" w:cs="Times New Roman"/>
                <w:noProof/>
                <w:webHidden/>
              </w:rPr>
              <w:fldChar w:fldCharType="begin"/>
            </w:r>
            <w:r w:rsidR="00ED6F07" w:rsidRPr="003C3F01">
              <w:rPr>
                <w:rFonts w:ascii="Times New Roman" w:hAnsi="Times New Roman" w:cs="Times New Roman"/>
                <w:noProof/>
                <w:webHidden/>
              </w:rPr>
              <w:instrText xml:space="preserve"> PAGEREF _Toc87350056 \h </w:instrText>
            </w:r>
            <w:r w:rsidR="00ED6F07" w:rsidRPr="003C3F01">
              <w:rPr>
                <w:rFonts w:ascii="Times New Roman" w:hAnsi="Times New Roman" w:cs="Times New Roman"/>
                <w:noProof/>
                <w:webHidden/>
              </w:rPr>
            </w:r>
            <w:r w:rsidR="00ED6F07" w:rsidRPr="003C3F01">
              <w:rPr>
                <w:rFonts w:ascii="Times New Roman" w:hAnsi="Times New Roman" w:cs="Times New Roman"/>
                <w:noProof/>
                <w:webHidden/>
              </w:rPr>
              <w:fldChar w:fldCharType="separate"/>
            </w:r>
            <w:r w:rsidR="00E62F9A">
              <w:rPr>
                <w:rFonts w:ascii="Times New Roman" w:hAnsi="Times New Roman" w:cs="Times New Roman"/>
                <w:noProof/>
                <w:webHidden/>
              </w:rPr>
              <w:t>1</w:t>
            </w:r>
            <w:r w:rsidR="00ED6F07" w:rsidRPr="003C3F01">
              <w:rPr>
                <w:rFonts w:ascii="Times New Roman" w:hAnsi="Times New Roman" w:cs="Times New Roman"/>
                <w:noProof/>
                <w:webHidden/>
              </w:rPr>
              <w:fldChar w:fldCharType="end"/>
            </w:r>
          </w:hyperlink>
        </w:p>
        <w:p w14:paraId="035DB5ED" w14:textId="3C7E1C94" w:rsidR="00ED6F07" w:rsidRPr="003C3F01" w:rsidRDefault="00F663C1">
          <w:pPr>
            <w:pStyle w:val="TOC2"/>
            <w:tabs>
              <w:tab w:val="right" w:leader="dot" w:pos="8630"/>
            </w:tabs>
            <w:rPr>
              <w:rFonts w:ascii="Times New Roman" w:eastAsiaTheme="minorEastAsia" w:hAnsi="Times New Roman" w:cs="Times New Roman"/>
              <w:noProof/>
            </w:rPr>
          </w:pPr>
          <w:hyperlink w:anchor="_Toc87350057" w:history="1">
            <w:r w:rsidR="00ED6F07" w:rsidRPr="003C3F01">
              <w:rPr>
                <w:rStyle w:val="Hyperlink"/>
                <w:rFonts w:ascii="Times New Roman" w:hAnsi="Times New Roman" w:cs="Times New Roman"/>
                <w:noProof/>
              </w:rPr>
              <w:t>Terminology</w:t>
            </w:r>
            <w:r w:rsidR="00ED6F07" w:rsidRPr="003C3F01">
              <w:rPr>
                <w:rFonts w:ascii="Times New Roman" w:hAnsi="Times New Roman" w:cs="Times New Roman"/>
                <w:noProof/>
                <w:webHidden/>
              </w:rPr>
              <w:tab/>
            </w:r>
            <w:r w:rsidR="00345F55">
              <w:rPr>
                <w:rFonts w:ascii="Times New Roman" w:hAnsi="Times New Roman" w:cs="Times New Roman"/>
                <w:noProof/>
                <w:webHidden/>
              </w:rPr>
              <w:t>6</w:t>
            </w:r>
          </w:hyperlink>
        </w:p>
        <w:p w14:paraId="3D18FEDE" w14:textId="7620E0A5" w:rsidR="00ED6F07" w:rsidRPr="003C3F01" w:rsidRDefault="00F663C1">
          <w:pPr>
            <w:pStyle w:val="TOC2"/>
            <w:tabs>
              <w:tab w:val="right" w:leader="dot" w:pos="8630"/>
            </w:tabs>
            <w:rPr>
              <w:rFonts w:ascii="Times New Roman" w:eastAsiaTheme="minorEastAsia" w:hAnsi="Times New Roman" w:cs="Times New Roman"/>
              <w:noProof/>
            </w:rPr>
          </w:pPr>
          <w:hyperlink w:anchor="_Toc87350058" w:history="1">
            <w:r w:rsidR="00ED6F07" w:rsidRPr="003C3F01">
              <w:rPr>
                <w:rStyle w:val="Hyperlink"/>
                <w:rFonts w:ascii="Times New Roman" w:hAnsi="Times New Roman" w:cs="Times New Roman"/>
                <w:noProof/>
              </w:rPr>
              <w:t>Focus</w:t>
            </w:r>
            <w:r w:rsidR="00ED6F07" w:rsidRPr="003C3F01">
              <w:rPr>
                <w:rFonts w:ascii="Times New Roman" w:hAnsi="Times New Roman" w:cs="Times New Roman"/>
                <w:noProof/>
                <w:webHidden/>
              </w:rPr>
              <w:tab/>
            </w:r>
            <w:r w:rsidR="00D5635A">
              <w:rPr>
                <w:rFonts w:ascii="Times New Roman" w:hAnsi="Times New Roman" w:cs="Times New Roman"/>
                <w:noProof/>
                <w:webHidden/>
              </w:rPr>
              <w:t>9</w:t>
            </w:r>
          </w:hyperlink>
        </w:p>
        <w:p w14:paraId="02F66637" w14:textId="1FAF0153" w:rsidR="00ED6F07" w:rsidRPr="003C3F01" w:rsidRDefault="00F663C1">
          <w:pPr>
            <w:pStyle w:val="TOC2"/>
            <w:tabs>
              <w:tab w:val="right" w:leader="dot" w:pos="8630"/>
            </w:tabs>
            <w:rPr>
              <w:rFonts w:ascii="Times New Roman" w:eastAsiaTheme="minorEastAsia" w:hAnsi="Times New Roman" w:cs="Times New Roman"/>
              <w:noProof/>
            </w:rPr>
          </w:pPr>
          <w:hyperlink w:anchor="_Toc87350059" w:history="1">
            <w:r w:rsidR="00ED6F07" w:rsidRPr="003C3F01">
              <w:rPr>
                <w:rStyle w:val="Hyperlink"/>
                <w:rFonts w:ascii="Times New Roman" w:hAnsi="Times New Roman" w:cs="Times New Roman"/>
                <w:noProof/>
              </w:rPr>
              <w:t>Methodology</w:t>
            </w:r>
            <w:r w:rsidR="00ED6F07" w:rsidRPr="003C3F01">
              <w:rPr>
                <w:rFonts w:ascii="Times New Roman" w:hAnsi="Times New Roman" w:cs="Times New Roman"/>
                <w:noProof/>
                <w:webHidden/>
              </w:rPr>
              <w:tab/>
            </w:r>
            <w:r w:rsidR="00D5635A">
              <w:rPr>
                <w:rFonts w:ascii="Times New Roman" w:hAnsi="Times New Roman" w:cs="Times New Roman"/>
                <w:noProof/>
                <w:webHidden/>
              </w:rPr>
              <w:t>10</w:t>
            </w:r>
          </w:hyperlink>
        </w:p>
        <w:p w14:paraId="41BBFE1C" w14:textId="06603B54" w:rsidR="00ED6F07" w:rsidRPr="003C3F01" w:rsidRDefault="00F663C1">
          <w:pPr>
            <w:pStyle w:val="TOC2"/>
            <w:tabs>
              <w:tab w:val="right" w:leader="dot" w:pos="8630"/>
            </w:tabs>
            <w:rPr>
              <w:rFonts w:ascii="Times New Roman" w:eastAsiaTheme="minorEastAsia" w:hAnsi="Times New Roman" w:cs="Times New Roman"/>
              <w:noProof/>
            </w:rPr>
          </w:pPr>
          <w:hyperlink w:anchor="_Toc87350060" w:history="1">
            <w:r w:rsidR="00ED6F07" w:rsidRPr="003C3F01">
              <w:rPr>
                <w:rStyle w:val="Hyperlink"/>
                <w:rFonts w:ascii="Times New Roman" w:hAnsi="Times New Roman" w:cs="Times New Roman"/>
                <w:noProof/>
              </w:rPr>
              <w:t>Chapter Overview</w:t>
            </w:r>
            <w:r w:rsidR="00ED6F07" w:rsidRPr="003C3F01">
              <w:rPr>
                <w:rFonts w:ascii="Times New Roman" w:hAnsi="Times New Roman" w:cs="Times New Roman"/>
                <w:noProof/>
                <w:webHidden/>
              </w:rPr>
              <w:tab/>
            </w:r>
            <w:r w:rsidR="005611BD" w:rsidRPr="003C3F01">
              <w:rPr>
                <w:rFonts w:ascii="Times New Roman" w:hAnsi="Times New Roman" w:cs="Times New Roman"/>
                <w:noProof/>
                <w:webHidden/>
              </w:rPr>
              <w:t>1</w:t>
            </w:r>
          </w:hyperlink>
          <w:r w:rsidR="00D5635A">
            <w:rPr>
              <w:rFonts w:ascii="Times New Roman" w:hAnsi="Times New Roman" w:cs="Times New Roman"/>
              <w:noProof/>
            </w:rPr>
            <w:t>6</w:t>
          </w:r>
        </w:p>
        <w:p w14:paraId="64103F81" w14:textId="48DF5CB8" w:rsidR="00ED6F07" w:rsidRPr="003C3F01" w:rsidRDefault="00F663C1">
          <w:pPr>
            <w:pStyle w:val="TOC1"/>
            <w:tabs>
              <w:tab w:val="right" w:leader="dot" w:pos="8630"/>
            </w:tabs>
            <w:rPr>
              <w:rFonts w:ascii="Times New Roman" w:hAnsi="Times New Roman" w:cs="Times New Roman"/>
              <w:noProof/>
            </w:rPr>
          </w:pPr>
          <w:hyperlink w:anchor="_Toc87350061" w:history="1">
            <w:r w:rsidR="00ED6F07" w:rsidRPr="003C3F01">
              <w:rPr>
                <w:rStyle w:val="Hyperlink"/>
                <w:rFonts w:ascii="Times New Roman" w:hAnsi="Times New Roman" w:cs="Times New Roman"/>
                <w:noProof/>
              </w:rPr>
              <w:t>Chapter Two</w:t>
            </w:r>
            <w:r w:rsidR="00F12B34" w:rsidRPr="003C3F01">
              <w:rPr>
                <w:rStyle w:val="Hyperlink"/>
                <w:rFonts w:ascii="Times New Roman" w:hAnsi="Times New Roman" w:cs="Times New Roman"/>
                <w:noProof/>
              </w:rPr>
              <w:t xml:space="preserve"> Reading Appalachia</w:t>
            </w:r>
            <w:r w:rsidR="00ED6F07" w:rsidRPr="003C3F01">
              <w:rPr>
                <w:rFonts w:ascii="Times New Roman" w:hAnsi="Times New Roman" w:cs="Times New Roman"/>
                <w:noProof/>
                <w:webHidden/>
              </w:rPr>
              <w:tab/>
            </w:r>
            <w:r w:rsidR="005611BD" w:rsidRPr="003C3F01">
              <w:rPr>
                <w:rFonts w:ascii="Times New Roman" w:hAnsi="Times New Roman" w:cs="Times New Roman"/>
                <w:noProof/>
                <w:webHidden/>
              </w:rPr>
              <w:t>1</w:t>
            </w:r>
          </w:hyperlink>
          <w:r w:rsidR="00D5635A">
            <w:rPr>
              <w:rFonts w:ascii="Times New Roman" w:hAnsi="Times New Roman" w:cs="Times New Roman"/>
              <w:noProof/>
            </w:rPr>
            <w:t>8</w:t>
          </w:r>
        </w:p>
        <w:p w14:paraId="587DA621" w14:textId="39801663" w:rsidR="00574018" w:rsidRPr="003C3F01" w:rsidRDefault="00F663C1" w:rsidP="00574018">
          <w:pPr>
            <w:pStyle w:val="TOC2"/>
            <w:tabs>
              <w:tab w:val="right" w:leader="dot" w:pos="8630"/>
            </w:tabs>
            <w:rPr>
              <w:rFonts w:ascii="Times New Roman" w:eastAsiaTheme="minorEastAsia" w:hAnsi="Times New Roman" w:cs="Times New Roman"/>
              <w:noProof/>
            </w:rPr>
          </w:pPr>
          <w:hyperlink w:anchor="_Toc87350064" w:history="1">
            <w:r w:rsidR="00574018" w:rsidRPr="003C3F01">
              <w:rPr>
                <w:rStyle w:val="Hyperlink"/>
                <w:rFonts w:ascii="Times New Roman" w:hAnsi="Times New Roman" w:cs="Times New Roman"/>
                <w:noProof/>
              </w:rPr>
              <w:t>Appalachians as Agent and Subject</w:t>
            </w:r>
            <w:r w:rsidR="00574018" w:rsidRPr="003C3F01">
              <w:rPr>
                <w:rFonts w:ascii="Times New Roman" w:hAnsi="Times New Roman" w:cs="Times New Roman"/>
                <w:noProof/>
                <w:webHidden/>
              </w:rPr>
              <w:tab/>
            </w:r>
          </w:hyperlink>
          <w:r w:rsidR="002F378B" w:rsidRPr="003C3F01">
            <w:rPr>
              <w:rFonts w:ascii="Times New Roman" w:hAnsi="Times New Roman" w:cs="Times New Roman"/>
              <w:noProof/>
            </w:rPr>
            <w:t>1</w:t>
          </w:r>
          <w:r w:rsidR="00D5635A">
            <w:rPr>
              <w:rFonts w:ascii="Times New Roman" w:hAnsi="Times New Roman" w:cs="Times New Roman"/>
              <w:noProof/>
            </w:rPr>
            <w:t>9</w:t>
          </w:r>
        </w:p>
        <w:p w14:paraId="57443A4D" w14:textId="2F5CD103" w:rsidR="00574018" w:rsidRPr="003C3F01" w:rsidRDefault="00F663C1" w:rsidP="00574018">
          <w:pPr>
            <w:pStyle w:val="TOC2"/>
            <w:tabs>
              <w:tab w:val="right" w:leader="dot" w:pos="8630"/>
            </w:tabs>
            <w:rPr>
              <w:rFonts w:ascii="Times New Roman" w:eastAsiaTheme="minorEastAsia" w:hAnsi="Times New Roman" w:cs="Times New Roman"/>
              <w:noProof/>
            </w:rPr>
          </w:pPr>
          <w:hyperlink w:anchor="_Toc87350065" w:history="1">
            <w:r w:rsidR="00574018" w:rsidRPr="003C3F01">
              <w:rPr>
                <w:rStyle w:val="Hyperlink"/>
                <w:rFonts w:ascii="Times New Roman" w:hAnsi="Times New Roman" w:cs="Times New Roman"/>
                <w:noProof/>
              </w:rPr>
              <w:t>Merging Theory and Regional Studies</w:t>
            </w:r>
            <w:r w:rsidR="00574018" w:rsidRPr="003C3F01">
              <w:rPr>
                <w:rFonts w:ascii="Times New Roman" w:hAnsi="Times New Roman" w:cs="Times New Roman"/>
                <w:noProof/>
                <w:webHidden/>
              </w:rPr>
              <w:tab/>
            </w:r>
          </w:hyperlink>
          <w:r w:rsidR="002F378B" w:rsidRPr="003C3F01">
            <w:rPr>
              <w:rFonts w:ascii="Times New Roman" w:hAnsi="Times New Roman" w:cs="Times New Roman"/>
              <w:noProof/>
            </w:rPr>
            <w:t>2</w:t>
          </w:r>
          <w:r w:rsidR="00D5635A">
            <w:rPr>
              <w:rFonts w:ascii="Times New Roman" w:hAnsi="Times New Roman" w:cs="Times New Roman"/>
              <w:noProof/>
            </w:rPr>
            <w:t>8</w:t>
          </w:r>
        </w:p>
        <w:p w14:paraId="1AF9356B" w14:textId="0913DF4E" w:rsidR="00B46177" w:rsidRPr="003C3F01" w:rsidRDefault="00F663C1" w:rsidP="00B46177">
          <w:pPr>
            <w:pStyle w:val="TOC1"/>
            <w:tabs>
              <w:tab w:val="right" w:leader="dot" w:pos="8630"/>
            </w:tabs>
            <w:rPr>
              <w:rFonts w:ascii="Times New Roman" w:hAnsi="Times New Roman" w:cs="Times New Roman"/>
              <w:noProof/>
            </w:rPr>
          </w:pPr>
          <w:hyperlink w:anchor="_Toc87350061" w:history="1">
            <w:r w:rsidR="00B46177" w:rsidRPr="003C3F01">
              <w:rPr>
                <w:rStyle w:val="Hyperlink"/>
                <w:rFonts w:ascii="Times New Roman" w:hAnsi="Times New Roman" w:cs="Times New Roman"/>
                <w:noProof/>
              </w:rPr>
              <w:t xml:space="preserve">Chapter </w:t>
            </w:r>
            <w:r w:rsidR="00B46177">
              <w:rPr>
                <w:rStyle w:val="Hyperlink"/>
                <w:rFonts w:ascii="Times New Roman" w:hAnsi="Times New Roman" w:cs="Times New Roman"/>
                <w:noProof/>
              </w:rPr>
              <w:t>Three Materials and Methods</w:t>
            </w:r>
            <w:r w:rsidR="00B46177" w:rsidRPr="003C3F01">
              <w:rPr>
                <w:rFonts w:ascii="Times New Roman" w:hAnsi="Times New Roman" w:cs="Times New Roman"/>
                <w:noProof/>
                <w:webHidden/>
              </w:rPr>
              <w:tab/>
            </w:r>
          </w:hyperlink>
          <w:r w:rsidR="00B46177">
            <w:rPr>
              <w:rFonts w:ascii="Times New Roman" w:hAnsi="Times New Roman" w:cs="Times New Roman"/>
              <w:noProof/>
            </w:rPr>
            <w:t>38</w:t>
          </w:r>
        </w:p>
        <w:p w14:paraId="3CCC4432" w14:textId="53A79E9D" w:rsidR="00B46177" w:rsidRPr="003C3F01" w:rsidRDefault="00F663C1" w:rsidP="00B46177">
          <w:pPr>
            <w:pStyle w:val="TOC2"/>
            <w:tabs>
              <w:tab w:val="right" w:leader="dot" w:pos="8630"/>
            </w:tabs>
            <w:rPr>
              <w:rFonts w:ascii="Times New Roman" w:eastAsiaTheme="minorEastAsia" w:hAnsi="Times New Roman" w:cs="Times New Roman"/>
              <w:noProof/>
            </w:rPr>
          </w:pPr>
          <w:hyperlink w:anchor="_Toc87350064" w:history="1">
            <w:r w:rsidR="00B46177">
              <w:rPr>
                <w:rStyle w:val="Hyperlink"/>
                <w:rFonts w:ascii="Times New Roman" w:hAnsi="Times New Roman" w:cs="Times New Roman"/>
                <w:noProof/>
              </w:rPr>
              <w:t>Translating Theory into Practice</w:t>
            </w:r>
            <w:r w:rsidR="00B46177" w:rsidRPr="003C3F01">
              <w:rPr>
                <w:rFonts w:ascii="Times New Roman" w:hAnsi="Times New Roman" w:cs="Times New Roman"/>
                <w:noProof/>
                <w:webHidden/>
              </w:rPr>
              <w:tab/>
            </w:r>
          </w:hyperlink>
          <w:r w:rsidR="00B46177">
            <w:rPr>
              <w:rFonts w:ascii="Times New Roman" w:hAnsi="Times New Roman" w:cs="Times New Roman"/>
              <w:noProof/>
            </w:rPr>
            <w:t>38</w:t>
          </w:r>
        </w:p>
        <w:p w14:paraId="56D9C802" w14:textId="4704924E" w:rsidR="00ED6F07" w:rsidRPr="003C3F01" w:rsidRDefault="00F663C1">
          <w:pPr>
            <w:pStyle w:val="TOC2"/>
            <w:tabs>
              <w:tab w:val="right" w:leader="dot" w:pos="8630"/>
            </w:tabs>
            <w:rPr>
              <w:rFonts w:ascii="Times New Roman" w:eastAsiaTheme="minorEastAsia" w:hAnsi="Times New Roman" w:cs="Times New Roman"/>
              <w:noProof/>
            </w:rPr>
          </w:pPr>
          <w:hyperlink w:anchor="_Toc87350064" w:history="1">
            <w:r w:rsidR="00ED6F07" w:rsidRPr="003C3F01">
              <w:rPr>
                <w:rStyle w:val="Hyperlink"/>
                <w:rFonts w:ascii="Times New Roman" w:hAnsi="Times New Roman" w:cs="Times New Roman"/>
                <w:noProof/>
              </w:rPr>
              <w:t>Choosing the Sites</w:t>
            </w:r>
            <w:r w:rsidR="00ED6F07" w:rsidRPr="003C3F01">
              <w:rPr>
                <w:rFonts w:ascii="Times New Roman" w:hAnsi="Times New Roman" w:cs="Times New Roman"/>
                <w:noProof/>
                <w:webHidden/>
              </w:rPr>
              <w:tab/>
            </w:r>
            <w:r w:rsidR="00D5635A">
              <w:rPr>
                <w:rFonts w:ascii="Times New Roman" w:hAnsi="Times New Roman" w:cs="Times New Roman"/>
                <w:noProof/>
                <w:webHidden/>
              </w:rPr>
              <w:t>40</w:t>
            </w:r>
          </w:hyperlink>
        </w:p>
        <w:p w14:paraId="7BDADA40" w14:textId="357471CE" w:rsidR="00ED6F07" w:rsidRPr="003C3F01" w:rsidRDefault="00F663C1">
          <w:pPr>
            <w:pStyle w:val="TOC2"/>
            <w:tabs>
              <w:tab w:val="right" w:leader="dot" w:pos="8630"/>
            </w:tabs>
            <w:rPr>
              <w:rFonts w:ascii="Times New Roman" w:eastAsiaTheme="minorEastAsia" w:hAnsi="Times New Roman" w:cs="Times New Roman"/>
              <w:noProof/>
            </w:rPr>
          </w:pPr>
          <w:hyperlink w:anchor="_Toc87350065" w:history="1">
            <w:r w:rsidR="00ED6F07" w:rsidRPr="003C3F01">
              <w:rPr>
                <w:rStyle w:val="Hyperlink"/>
                <w:rFonts w:ascii="Times New Roman" w:hAnsi="Times New Roman" w:cs="Times New Roman"/>
                <w:noProof/>
              </w:rPr>
              <w:t>Creating a Dialogue</w:t>
            </w:r>
            <w:r w:rsidR="00ED6F07" w:rsidRPr="003C3F01">
              <w:rPr>
                <w:rFonts w:ascii="Times New Roman" w:hAnsi="Times New Roman" w:cs="Times New Roman"/>
                <w:noProof/>
                <w:webHidden/>
              </w:rPr>
              <w:tab/>
            </w:r>
          </w:hyperlink>
          <w:r w:rsidR="00D5635A">
            <w:rPr>
              <w:rFonts w:ascii="Times New Roman" w:hAnsi="Times New Roman" w:cs="Times New Roman"/>
              <w:noProof/>
            </w:rPr>
            <w:t>41</w:t>
          </w:r>
        </w:p>
        <w:p w14:paraId="607CD4BC" w14:textId="70B477C7" w:rsidR="00B46177" w:rsidRPr="003C3F01" w:rsidRDefault="00F663C1" w:rsidP="00B46177">
          <w:pPr>
            <w:pStyle w:val="TOC2"/>
            <w:tabs>
              <w:tab w:val="right" w:leader="dot" w:pos="8630"/>
            </w:tabs>
            <w:rPr>
              <w:rFonts w:ascii="Times New Roman" w:eastAsiaTheme="minorEastAsia" w:hAnsi="Times New Roman" w:cs="Times New Roman"/>
              <w:noProof/>
            </w:rPr>
          </w:pPr>
          <w:hyperlink w:anchor="_Toc87350064" w:history="1">
            <w:r w:rsidR="00B46177">
              <w:rPr>
                <w:rStyle w:val="Hyperlink"/>
                <w:rFonts w:ascii="Times New Roman" w:hAnsi="Times New Roman" w:cs="Times New Roman"/>
                <w:noProof/>
              </w:rPr>
              <w:t>From Dialogue to Data</w:t>
            </w:r>
            <w:r w:rsidR="00B46177" w:rsidRPr="003C3F01">
              <w:rPr>
                <w:rFonts w:ascii="Times New Roman" w:hAnsi="Times New Roman" w:cs="Times New Roman"/>
                <w:noProof/>
                <w:webHidden/>
              </w:rPr>
              <w:tab/>
            </w:r>
          </w:hyperlink>
          <w:r w:rsidR="00B46177">
            <w:rPr>
              <w:rFonts w:ascii="Times New Roman" w:hAnsi="Times New Roman" w:cs="Times New Roman"/>
              <w:noProof/>
            </w:rPr>
            <w:t>45</w:t>
          </w:r>
        </w:p>
        <w:p w14:paraId="453950D1" w14:textId="0996E94B" w:rsidR="00ED6F07" w:rsidRPr="003C3F01" w:rsidRDefault="00F663C1" w:rsidP="00E86A13">
          <w:pPr>
            <w:pStyle w:val="TOC1"/>
            <w:tabs>
              <w:tab w:val="right" w:leader="dot" w:pos="8630"/>
            </w:tabs>
            <w:rPr>
              <w:rFonts w:ascii="Times New Roman" w:hAnsi="Times New Roman" w:cs="Times New Roman"/>
              <w:noProof/>
            </w:rPr>
          </w:pPr>
          <w:hyperlink w:anchor="_Toc87350067" w:history="1">
            <w:r w:rsidR="00ED6F07" w:rsidRPr="003C3F01">
              <w:rPr>
                <w:rStyle w:val="Hyperlink"/>
                <w:rFonts w:ascii="Times New Roman" w:hAnsi="Times New Roman" w:cs="Times New Roman"/>
                <w:noProof/>
              </w:rPr>
              <w:t xml:space="preserve">Chapter </w:t>
            </w:r>
            <w:r w:rsidR="009E112B" w:rsidRPr="003C3F01">
              <w:rPr>
                <w:rStyle w:val="Hyperlink"/>
                <w:rFonts w:ascii="Times New Roman" w:hAnsi="Times New Roman" w:cs="Times New Roman"/>
                <w:noProof/>
              </w:rPr>
              <w:t>Four</w:t>
            </w:r>
            <w:r w:rsidR="00AC651B">
              <w:rPr>
                <w:rStyle w:val="Hyperlink"/>
                <w:rFonts w:ascii="Times New Roman" w:hAnsi="Times New Roman" w:cs="Times New Roman"/>
                <w:noProof/>
              </w:rPr>
              <w:t xml:space="preserve"> </w:t>
            </w:r>
            <w:r w:rsidR="008C7DA3">
              <w:rPr>
                <w:rStyle w:val="Hyperlink"/>
                <w:rFonts w:ascii="Times New Roman" w:hAnsi="Times New Roman" w:cs="Times New Roman"/>
                <w:noProof/>
              </w:rPr>
              <w:t>“</w:t>
            </w:r>
            <w:r w:rsidR="003629D7">
              <w:rPr>
                <w:rStyle w:val="Hyperlink"/>
                <w:rFonts w:ascii="Times New Roman" w:hAnsi="Times New Roman" w:cs="Times New Roman"/>
                <w:noProof/>
              </w:rPr>
              <w:t>Three Good Things in Appalachia: Bourbon, Horses, and Women</w:t>
            </w:r>
            <w:r w:rsidR="008C7DA3">
              <w:rPr>
                <w:rStyle w:val="Hyperlink"/>
                <w:rFonts w:ascii="Times New Roman" w:hAnsi="Times New Roman" w:cs="Times New Roman"/>
                <w:noProof/>
              </w:rPr>
              <w:t>”</w:t>
            </w:r>
            <w:r w:rsidR="00ED6F07" w:rsidRPr="003C3F01">
              <w:rPr>
                <w:rFonts w:ascii="Times New Roman" w:hAnsi="Times New Roman" w:cs="Times New Roman"/>
                <w:noProof/>
                <w:webHidden/>
              </w:rPr>
              <w:tab/>
            </w:r>
            <w:r w:rsidR="00433958">
              <w:rPr>
                <w:rFonts w:ascii="Times New Roman" w:hAnsi="Times New Roman" w:cs="Times New Roman"/>
                <w:noProof/>
                <w:webHidden/>
              </w:rPr>
              <w:t>4</w:t>
            </w:r>
          </w:hyperlink>
          <w:r w:rsidR="00D5635A">
            <w:rPr>
              <w:rFonts w:ascii="Times New Roman" w:hAnsi="Times New Roman" w:cs="Times New Roman"/>
              <w:noProof/>
            </w:rPr>
            <w:t>7</w:t>
          </w:r>
        </w:p>
        <w:p w14:paraId="30AA7234" w14:textId="470B6241" w:rsidR="003E465F" w:rsidRPr="003C3F01" w:rsidRDefault="006A17A3" w:rsidP="00CA2C42">
          <w:pPr>
            <w:pStyle w:val="TOC2"/>
            <w:tabs>
              <w:tab w:val="right" w:leader="dot" w:pos="8630"/>
            </w:tabs>
            <w:rPr>
              <w:rFonts w:ascii="Times New Roman" w:eastAsiaTheme="minorEastAsia" w:hAnsi="Times New Roman" w:cs="Times New Roman"/>
              <w:noProof/>
            </w:rPr>
          </w:pPr>
          <w:r w:rsidRPr="003C3F01">
            <w:rPr>
              <w:rFonts w:ascii="Times New Roman" w:hAnsi="Times New Roman" w:cs="Times New Roman"/>
              <w:noProof/>
            </w:rPr>
            <w:t>Setting the Scene</w:t>
          </w:r>
          <w:hyperlink w:anchor="_Toc87350063" w:history="1">
            <w:r w:rsidRPr="003C3F01">
              <w:rPr>
                <w:rFonts w:ascii="Times New Roman" w:hAnsi="Times New Roman" w:cs="Times New Roman"/>
                <w:noProof/>
                <w:webHidden/>
              </w:rPr>
              <w:tab/>
            </w:r>
          </w:hyperlink>
          <w:r w:rsidR="00433958">
            <w:rPr>
              <w:rFonts w:ascii="Times New Roman" w:hAnsi="Times New Roman" w:cs="Times New Roman"/>
              <w:noProof/>
            </w:rPr>
            <w:t>4</w:t>
          </w:r>
          <w:r w:rsidR="00D5635A">
            <w:rPr>
              <w:rFonts w:ascii="Times New Roman" w:hAnsi="Times New Roman" w:cs="Times New Roman"/>
              <w:noProof/>
            </w:rPr>
            <w:t>7</w:t>
          </w:r>
        </w:p>
        <w:p w14:paraId="4C6F021A" w14:textId="17945D02" w:rsidR="006A17A3" w:rsidRPr="003C3F01" w:rsidRDefault="00CA2C42" w:rsidP="006A17A3">
          <w:pPr>
            <w:pStyle w:val="TOC2"/>
            <w:tabs>
              <w:tab w:val="right" w:leader="dot" w:pos="8630"/>
            </w:tabs>
            <w:rPr>
              <w:rFonts w:ascii="Times New Roman" w:hAnsi="Times New Roman" w:cs="Times New Roman"/>
              <w:noProof/>
            </w:rPr>
          </w:pPr>
          <w:r w:rsidRPr="003C3F01">
            <w:rPr>
              <w:rFonts w:ascii="Times New Roman" w:hAnsi="Times New Roman" w:cs="Times New Roman"/>
              <w:noProof/>
            </w:rPr>
            <w:t>"</w:t>
          </w:r>
          <w:hyperlink w:anchor="_Toc87350063" w:history="1">
            <w:r w:rsidR="006A17A3" w:rsidRPr="003C3F01">
              <w:rPr>
                <w:rStyle w:val="Hyperlink"/>
                <w:rFonts w:ascii="Times New Roman" w:hAnsi="Times New Roman" w:cs="Times New Roman"/>
                <w:noProof/>
              </w:rPr>
              <w:t>T</w:t>
            </w:r>
            <w:r w:rsidRPr="003C3F01">
              <w:rPr>
                <w:rStyle w:val="Hyperlink"/>
                <w:rFonts w:ascii="Times New Roman" w:hAnsi="Times New Roman" w:cs="Times New Roman"/>
                <w:noProof/>
              </w:rPr>
              <w:t>here’s Some Kind of Cadence:” The Creation of Community</w:t>
            </w:r>
            <w:r w:rsidR="006A17A3" w:rsidRPr="003C3F01">
              <w:rPr>
                <w:rFonts w:ascii="Times New Roman" w:hAnsi="Times New Roman" w:cs="Times New Roman"/>
                <w:noProof/>
                <w:webHidden/>
              </w:rPr>
              <w:tab/>
            </w:r>
            <w:r w:rsidR="00433958">
              <w:rPr>
                <w:rFonts w:ascii="Times New Roman" w:hAnsi="Times New Roman" w:cs="Times New Roman"/>
                <w:noProof/>
                <w:webHidden/>
              </w:rPr>
              <w:t>4</w:t>
            </w:r>
          </w:hyperlink>
          <w:r w:rsidR="00D5635A">
            <w:rPr>
              <w:rFonts w:ascii="Times New Roman" w:hAnsi="Times New Roman" w:cs="Times New Roman"/>
              <w:noProof/>
            </w:rPr>
            <w:t>7</w:t>
          </w:r>
        </w:p>
        <w:p w14:paraId="5A496C6B" w14:textId="5FFEF3CA" w:rsidR="003B6FEB" w:rsidRPr="003C3F01" w:rsidRDefault="003B6FEB" w:rsidP="003B6FEB">
          <w:pPr>
            <w:pStyle w:val="TOC2"/>
            <w:tabs>
              <w:tab w:val="right" w:leader="dot" w:pos="8630"/>
            </w:tabs>
            <w:rPr>
              <w:rFonts w:ascii="Times New Roman" w:hAnsi="Times New Roman" w:cs="Times New Roman"/>
              <w:noProof/>
            </w:rPr>
          </w:pPr>
          <w:r w:rsidRPr="003C3F01">
            <w:rPr>
              <w:rFonts w:ascii="Times New Roman" w:hAnsi="Times New Roman" w:cs="Times New Roman"/>
              <w:noProof/>
            </w:rPr>
            <w:t>Motivatio</w:t>
          </w:r>
          <w:r w:rsidR="008967EE" w:rsidRPr="003C3F01">
            <w:rPr>
              <w:rFonts w:ascii="Times New Roman" w:hAnsi="Times New Roman" w:cs="Times New Roman"/>
              <w:noProof/>
            </w:rPr>
            <w:t>ns</w:t>
          </w:r>
          <w:r w:rsidRPr="003C3F01">
            <w:rPr>
              <w:rFonts w:ascii="Times New Roman" w:hAnsi="Times New Roman" w:cs="Times New Roman"/>
              <w:noProof/>
            </w:rPr>
            <w:t xml:space="preserve"> and Priorities: Environmental, Social, Activist</w:t>
          </w:r>
          <w:hyperlink w:anchor="_Toc87350063" w:history="1">
            <w:r w:rsidRPr="003C3F01">
              <w:rPr>
                <w:rFonts w:ascii="Times New Roman" w:hAnsi="Times New Roman" w:cs="Times New Roman"/>
                <w:noProof/>
                <w:webHidden/>
              </w:rPr>
              <w:tab/>
            </w:r>
          </w:hyperlink>
          <w:r w:rsidR="00D5635A">
            <w:rPr>
              <w:rFonts w:ascii="Times New Roman" w:hAnsi="Times New Roman" w:cs="Times New Roman"/>
              <w:noProof/>
            </w:rPr>
            <w:t>50</w:t>
          </w:r>
        </w:p>
        <w:p w14:paraId="1CF23D54" w14:textId="4906C6AF" w:rsidR="005611BD" w:rsidRPr="003C3F01" w:rsidRDefault="005611BD" w:rsidP="005611BD">
          <w:pPr>
            <w:pStyle w:val="TOC2"/>
            <w:tabs>
              <w:tab w:val="right" w:leader="dot" w:pos="8630"/>
            </w:tabs>
            <w:rPr>
              <w:rFonts w:ascii="Times New Roman" w:hAnsi="Times New Roman" w:cs="Times New Roman"/>
              <w:noProof/>
            </w:rPr>
          </w:pPr>
          <w:r w:rsidRPr="003C3F01">
            <w:rPr>
              <w:rFonts w:ascii="Times New Roman" w:hAnsi="Times New Roman" w:cs="Times New Roman"/>
              <w:noProof/>
            </w:rPr>
            <w:t>A Day at the Health Wagon</w:t>
          </w:r>
          <w:hyperlink w:anchor="_Toc87350063" w:history="1">
            <w:r w:rsidRPr="003C3F01">
              <w:rPr>
                <w:rFonts w:ascii="Times New Roman" w:hAnsi="Times New Roman" w:cs="Times New Roman"/>
                <w:noProof/>
                <w:webHidden/>
              </w:rPr>
              <w:tab/>
            </w:r>
          </w:hyperlink>
          <w:r w:rsidR="00433958">
            <w:rPr>
              <w:rFonts w:ascii="Times New Roman" w:hAnsi="Times New Roman" w:cs="Times New Roman"/>
              <w:noProof/>
            </w:rPr>
            <w:t>5</w:t>
          </w:r>
          <w:r w:rsidR="00D5635A">
            <w:rPr>
              <w:rFonts w:ascii="Times New Roman" w:hAnsi="Times New Roman" w:cs="Times New Roman"/>
              <w:noProof/>
            </w:rPr>
            <w:t>9</w:t>
          </w:r>
        </w:p>
        <w:p w14:paraId="0411B0BF" w14:textId="338995F4" w:rsidR="003B6FEB" w:rsidRPr="003C3F01" w:rsidRDefault="003B6FEB" w:rsidP="003B6FEB">
          <w:pPr>
            <w:pStyle w:val="TOC2"/>
            <w:tabs>
              <w:tab w:val="right" w:leader="dot" w:pos="8630"/>
            </w:tabs>
            <w:rPr>
              <w:rFonts w:ascii="Times New Roman" w:eastAsiaTheme="minorEastAsia" w:hAnsi="Times New Roman" w:cs="Times New Roman"/>
              <w:noProof/>
            </w:rPr>
          </w:pPr>
          <w:r w:rsidRPr="003C3F01">
            <w:rPr>
              <w:rFonts w:ascii="Times New Roman" w:hAnsi="Times New Roman" w:cs="Times New Roman"/>
              <w:noProof/>
            </w:rPr>
            <w:t>Actors, Subjects, Agents</w:t>
          </w:r>
          <w:hyperlink w:anchor="_Toc87350063" w:history="1">
            <w:r w:rsidRPr="003C3F01">
              <w:rPr>
                <w:rFonts w:ascii="Times New Roman" w:hAnsi="Times New Roman" w:cs="Times New Roman"/>
                <w:noProof/>
                <w:webHidden/>
              </w:rPr>
              <w:tab/>
            </w:r>
          </w:hyperlink>
          <w:r w:rsidR="00D5635A">
            <w:rPr>
              <w:rFonts w:ascii="Times New Roman" w:hAnsi="Times New Roman" w:cs="Times New Roman"/>
              <w:noProof/>
            </w:rPr>
            <w:t>61</w:t>
          </w:r>
        </w:p>
        <w:p w14:paraId="42DE2BCE" w14:textId="04E7559A" w:rsidR="00ED6F07" w:rsidRPr="003C3F01" w:rsidRDefault="00F663C1" w:rsidP="00E86A13">
          <w:pPr>
            <w:pStyle w:val="TOC1"/>
            <w:tabs>
              <w:tab w:val="right" w:leader="dot" w:pos="8630"/>
            </w:tabs>
            <w:rPr>
              <w:rFonts w:ascii="Times New Roman" w:eastAsiaTheme="minorEastAsia" w:hAnsi="Times New Roman" w:cs="Times New Roman"/>
              <w:noProof/>
            </w:rPr>
          </w:pPr>
          <w:hyperlink w:anchor="_Toc87350068" w:history="1">
            <w:r w:rsidR="00ED6F07" w:rsidRPr="003C3F01">
              <w:rPr>
                <w:rStyle w:val="Hyperlink"/>
                <w:rFonts w:ascii="Times New Roman" w:hAnsi="Times New Roman" w:cs="Times New Roman"/>
                <w:noProof/>
              </w:rPr>
              <w:t xml:space="preserve">Chapter </w:t>
            </w:r>
            <w:r w:rsidR="009E112B" w:rsidRPr="003C3F01">
              <w:rPr>
                <w:rStyle w:val="Hyperlink"/>
                <w:rFonts w:ascii="Times New Roman" w:hAnsi="Times New Roman" w:cs="Times New Roman"/>
                <w:noProof/>
              </w:rPr>
              <w:t>Five</w:t>
            </w:r>
            <w:r w:rsidR="00ED6F07" w:rsidRPr="003C3F01">
              <w:rPr>
                <w:rStyle w:val="Hyperlink"/>
                <w:rFonts w:ascii="Times New Roman" w:hAnsi="Times New Roman" w:cs="Times New Roman"/>
                <w:noProof/>
              </w:rPr>
              <w:t xml:space="preserve"> Conclusions and Recommendations</w:t>
            </w:r>
            <w:r w:rsidR="00ED6F07" w:rsidRPr="003C3F01">
              <w:rPr>
                <w:rFonts w:ascii="Times New Roman" w:hAnsi="Times New Roman" w:cs="Times New Roman"/>
                <w:noProof/>
                <w:webHidden/>
              </w:rPr>
              <w:tab/>
            </w:r>
            <w:r w:rsidR="005B68CA">
              <w:rPr>
                <w:rFonts w:ascii="Times New Roman" w:hAnsi="Times New Roman" w:cs="Times New Roman"/>
                <w:noProof/>
                <w:webHidden/>
              </w:rPr>
              <w:t>6</w:t>
            </w:r>
          </w:hyperlink>
          <w:r w:rsidR="00D5635A">
            <w:rPr>
              <w:rFonts w:ascii="Times New Roman" w:hAnsi="Times New Roman" w:cs="Times New Roman"/>
              <w:noProof/>
            </w:rPr>
            <w:t>8</w:t>
          </w:r>
        </w:p>
        <w:p w14:paraId="60435B6B" w14:textId="57B52A20" w:rsidR="00ED6F07" w:rsidRPr="003C3F01" w:rsidRDefault="00F663C1" w:rsidP="00E86A13">
          <w:pPr>
            <w:pStyle w:val="TOC1"/>
            <w:tabs>
              <w:tab w:val="right" w:leader="dot" w:pos="8630"/>
            </w:tabs>
            <w:rPr>
              <w:rFonts w:ascii="Times New Roman" w:eastAsiaTheme="minorEastAsia" w:hAnsi="Times New Roman" w:cs="Times New Roman"/>
              <w:noProof/>
            </w:rPr>
          </w:pPr>
          <w:hyperlink w:anchor="_Toc87350069" w:history="1">
            <w:r w:rsidR="00ED6F07" w:rsidRPr="003C3F01">
              <w:rPr>
                <w:rStyle w:val="Hyperlink"/>
                <w:rFonts w:ascii="Times New Roman" w:hAnsi="Times New Roman" w:cs="Times New Roman"/>
                <w:noProof/>
              </w:rPr>
              <w:t>List of References</w:t>
            </w:r>
            <w:r w:rsidR="00ED6F07" w:rsidRPr="003C3F01">
              <w:rPr>
                <w:rFonts w:ascii="Times New Roman" w:hAnsi="Times New Roman" w:cs="Times New Roman"/>
                <w:noProof/>
                <w:webHidden/>
              </w:rPr>
              <w:tab/>
            </w:r>
            <w:r w:rsidR="00AF74B3">
              <w:rPr>
                <w:rFonts w:ascii="Times New Roman" w:hAnsi="Times New Roman" w:cs="Times New Roman"/>
                <w:noProof/>
                <w:webHidden/>
              </w:rPr>
              <w:t>7</w:t>
            </w:r>
          </w:hyperlink>
          <w:r w:rsidR="00D5635A">
            <w:rPr>
              <w:rFonts w:ascii="Times New Roman" w:hAnsi="Times New Roman" w:cs="Times New Roman"/>
              <w:noProof/>
            </w:rPr>
            <w:t>5</w:t>
          </w:r>
        </w:p>
        <w:p w14:paraId="1317130E" w14:textId="3B3115F7" w:rsidR="00ED6F07" w:rsidRPr="003C3F01" w:rsidRDefault="00F663C1" w:rsidP="00E86A13">
          <w:pPr>
            <w:pStyle w:val="TOC1"/>
            <w:tabs>
              <w:tab w:val="right" w:leader="dot" w:pos="8630"/>
            </w:tabs>
            <w:rPr>
              <w:rFonts w:ascii="Times New Roman" w:eastAsiaTheme="minorEastAsia" w:hAnsi="Times New Roman" w:cs="Times New Roman"/>
              <w:noProof/>
            </w:rPr>
          </w:pPr>
          <w:hyperlink w:anchor="_Toc87350070" w:history="1">
            <w:r w:rsidR="00ED6F07" w:rsidRPr="003C3F01">
              <w:rPr>
                <w:rStyle w:val="Hyperlink"/>
                <w:rFonts w:ascii="Times New Roman" w:hAnsi="Times New Roman" w:cs="Times New Roman"/>
                <w:noProof/>
              </w:rPr>
              <w:t>Appendices</w:t>
            </w:r>
            <w:r w:rsidR="00ED6F07" w:rsidRPr="003C3F01">
              <w:rPr>
                <w:rFonts w:ascii="Times New Roman" w:hAnsi="Times New Roman" w:cs="Times New Roman"/>
                <w:noProof/>
                <w:webHidden/>
              </w:rPr>
              <w:tab/>
            </w:r>
            <w:r w:rsidR="008C7DA3">
              <w:rPr>
                <w:rFonts w:ascii="Times New Roman" w:hAnsi="Times New Roman" w:cs="Times New Roman"/>
                <w:noProof/>
                <w:webHidden/>
              </w:rPr>
              <w:t>8</w:t>
            </w:r>
          </w:hyperlink>
          <w:r w:rsidR="00D5635A">
            <w:rPr>
              <w:rFonts w:ascii="Times New Roman" w:hAnsi="Times New Roman" w:cs="Times New Roman"/>
              <w:noProof/>
            </w:rPr>
            <w:t>3</w:t>
          </w:r>
        </w:p>
        <w:p w14:paraId="7742CB3C" w14:textId="428BCA8F" w:rsidR="00ED6F07" w:rsidRPr="003C3F01" w:rsidRDefault="00F663C1">
          <w:pPr>
            <w:pStyle w:val="TOC1"/>
            <w:tabs>
              <w:tab w:val="right" w:leader="dot" w:pos="8630"/>
            </w:tabs>
            <w:rPr>
              <w:rFonts w:ascii="Times New Roman" w:eastAsiaTheme="minorEastAsia" w:hAnsi="Times New Roman" w:cs="Times New Roman"/>
              <w:noProof/>
            </w:rPr>
          </w:pPr>
          <w:hyperlink w:anchor="_Toc87350071" w:history="1">
            <w:r w:rsidR="00ED6F07" w:rsidRPr="003C3F01">
              <w:rPr>
                <w:rStyle w:val="Hyperlink"/>
                <w:rFonts w:ascii="Times New Roman" w:hAnsi="Times New Roman" w:cs="Times New Roman"/>
                <w:noProof/>
              </w:rPr>
              <w:t>Appendix A: Interview Promp</w:t>
            </w:r>
            <w:r w:rsidR="00223601" w:rsidRPr="003C3F01">
              <w:rPr>
                <w:rStyle w:val="Hyperlink"/>
                <w:rFonts w:ascii="Times New Roman" w:hAnsi="Times New Roman" w:cs="Times New Roman"/>
                <w:noProof/>
              </w:rPr>
              <w:t>ts</w:t>
            </w:r>
            <w:r w:rsidR="00ED6F07" w:rsidRPr="003C3F01">
              <w:rPr>
                <w:rFonts w:ascii="Times New Roman" w:hAnsi="Times New Roman" w:cs="Times New Roman"/>
                <w:noProof/>
                <w:webHidden/>
              </w:rPr>
              <w:tab/>
            </w:r>
            <w:r w:rsidR="00AF74B3">
              <w:rPr>
                <w:rFonts w:ascii="Times New Roman" w:hAnsi="Times New Roman" w:cs="Times New Roman"/>
                <w:noProof/>
                <w:webHidden/>
              </w:rPr>
              <w:t>8</w:t>
            </w:r>
            <w:r w:rsidR="00D5635A">
              <w:rPr>
                <w:rFonts w:ascii="Times New Roman" w:hAnsi="Times New Roman" w:cs="Times New Roman"/>
                <w:noProof/>
                <w:webHidden/>
              </w:rPr>
              <w:t>4</w:t>
            </w:r>
          </w:hyperlink>
        </w:p>
        <w:p w14:paraId="191E83A6" w14:textId="35F88879" w:rsidR="00ED6F07" w:rsidRPr="003C3F01" w:rsidRDefault="00F663C1">
          <w:pPr>
            <w:pStyle w:val="TOC1"/>
            <w:tabs>
              <w:tab w:val="right" w:leader="dot" w:pos="8630"/>
            </w:tabs>
            <w:rPr>
              <w:rFonts w:ascii="Times New Roman" w:eastAsiaTheme="minorEastAsia" w:hAnsi="Times New Roman" w:cs="Times New Roman"/>
              <w:noProof/>
            </w:rPr>
          </w:pPr>
          <w:hyperlink w:anchor="_Toc87350072" w:history="1">
            <w:r w:rsidR="00ED6F07" w:rsidRPr="003C3F01">
              <w:rPr>
                <w:rStyle w:val="Hyperlink"/>
                <w:rFonts w:ascii="Times New Roman" w:hAnsi="Times New Roman" w:cs="Times New Roman"/>
                <w:noProof/>
              </w:rPr>
              <w:t>Appendix B: Coding trees</w:t>
            </w:r>
            <w:r w:rsidR="00ED6F07" w:rsidRPr="003C3F01">
              <w:rPr>
                <w:rFonts w:ascii="Times New Roman" w:hAnsi="Times New Roman" w:cs="Times New Roman"/>
                <w:noProof/>
                <w:webHidden/>
              </w:rPr>
              <w:tab/>
            </w:r>
            <w:r w:rsidR="00AF74B3">
              <w:rPr>
                <w:rFonts w:ascii="Times New Roman" w:hAnsi="Times New Roman" w:cs="Times New Roman"/>
                <w:noProof/>
                <w:webHidden/>
              </w:rPr>
              <w:t>8</w:t>
            </w:r>
            <w:r w:rsidR="00D5635A">
              <w:rPr>
                <w:rFonts w:ascii="Times New Roman" w:hAnsi="Times New Roman" w:cs="Times New Roman"/>
                <w:noProof/>
                <w:webHidden/>
              </w:rPr>
              <w:t>5</w:t>
            </w:r>
          </w:hyperlink>
        </w:p>
        <w:p w14:paraId="4B9A09E9" w14:textId="5F344914" w:rsidR="00E91931" w:rsidRPr="003C3F01" w:rsidRDefault="00F663C1" w:rsidP="00815819">
          <w:pPr>
            <w:pStyle w:val="TOC1"/>
            <w:tabs>
              <w:tab w:val="right" w:leader="dot" w:pos="8630"/>
            </w:tabs>
            <w:rPr>
              <w:rFonts w:ascii="Times New Roman" w:hAnsi="Times New Roman" w:cs="Times New Roman"/>
            </w:rPr>
          </w:pPr>
          <w:hyperlink w:anchor="_Toc87350076" w:history="1">
            <w:r w:rsidR="00ED6F07" w:rsidRPr="003C3F01">
              <w:rPr>
                <w:rStyle w:val="Hyperlink"/>
                <w:rFonts w:ascii="Times New Roman" w:hAnsi="Times New Roman" w:cs="Times New Roman"/>
                <w:noProof/>
              </w:rPr>
              <w:t>Vita</w:t>
            </w:r>
            <w:r w:rsidR="00ED6F07" w:rsidRPr="003C3F01">
              <w:rPr>
                <w:rFonts w:ascii="Times New Roman" w:hAnsi="Times New Roman" w:cs="Times New Roman"/>
                <w:noProof/>
                <w:webHidden/>
              </w:rPr>
              <w:tab/>
            </w:r>
          </w:hyperlink>
          <w:bookmarkEnd w:id="1"/>
          <w:r w:rsidR="00AF74B3">
            <w:rPr>
              <w:rFonts w:ascii="Times New Roman" w:hAnsi="Times New Roman" w:cs="Times New Roman"/>
              <w:noProof/>
            </w:rPr>
            <w:t>8</w:t>
          </w:r>
          <w:r w:rsidR="00D5635A">
            <w:rPr>
              <w:rFonts w:ascii="Times New Roman" w:hAnsi="Times New Roman" w:cs="Times New Roman"/>
              <w:noProof/>
            </w:rPr>
            <w:t>8</w:t>
          </w:r>
          <w:r w:rsidR="00E91931" w:rsidRPr="003C3F01">
            <w:rPr>
              <w:rFonts w:ascii="Times New Roman" w:hAnsi="Times New Roman" w:cs="Times New Roman"/>
              <w:b/>
              <w:bCs/>
              <w:noProof/>
            </w:rPr>
            <w:fldChar w:fldCharType="end"/>
          </w:r>
        </w:p>
      </w:sdtContent>
    </w:sdt>
    <w:bookmarkEnd w:id="0" w:displacedByCustomXml="prev"/>
    <w:p w14:paraId="6F7B1F6F" w14:textId="77777777" w:rsidR="003F7FED" w:rsidRPr="003C3F01" w:rsidRDefault="003F7FED">
      <w:pPr>
        <w:rPr>
          <w:rFonts w:ascii="Times New Roman" w:hAnsi="Times New Roman" w:cs="Times New Roman"/>
          <w:sz w:val="24"/>
          <w:szCs w:val="24"/>
        </w:rPr>
      </w:pPr>
    </w:p>
    <w:p w14:paraId="6171E5D3" w14:textId="77777777" w:rsidR="003F7FED" w:rsidRPr="003C3F01" w:rsidRDefault="003F7FED">
      <w:pPr>
        <w:rPr>
          <w:rFonts w:ascii="Times New Roman" w:hAnsi="Times New Roman" w:cs="Times New Roman"/>
          <w:b/>
          <w:bCs/>
          <w:sz w:val="24"/>
          <w:szCs w:val="24"/>
        </w:rPr>
      </w:pPr>
      <w:r w:rsidRPr="003C3F01">
        <w:rPr>
          <w:rFonts w:ascii="Times New Roman" w:hAnsi="Times New Roman" w:cs="Times New Roman"/>
          <w:b/>
          <w:bCs/>
          <w:sz w:val="24"/>
          <w:szCs w:val="24"/>
        </w:rPr>
        <w:br w:type="page"/>
      </w:r>
    </w:p>
    <w:p w14:paraId="3674D9F1" w14:textId="0F1C4050" w:rsidR="00236E6D" w:rsidRPr="003C3F01" w:rsidRDefault="00236E6D" w:rsidP="00E624A1">
      <w:pPr>
        <w:numPr>
          <w:ilvl w:val="12"/>
          <w:numId w:val="0"/>
        </w:numPr>
        <w:jc w:val="center"/>
        <w:rPr>
          <w:rFonts w:ascii="Times New Roman" w:hAnsi="Times New Roman" w:cs="Times New Roman"/>
          <w:sz w:val="24"/>
          <w:szCs w:val="24"/>
        </w:rPr>
      </w:pPr>
      <w:r w:rsidRPr="003C3F01">
        <w:rPr>
          <w:rFonts w:ascii="Times New Roman" w:hAnsi="Times New Roman" w:cs="Times New Roman"/>
          <w:b/>
          <w:bCs/>
          <w:sz w:val="24"/>
          <w:szCs w:val="24"/>
        </w:rPr>
        <w:lastRenderedPageBreak/>
        <w:t>LIST OF TABLES</w:t>
      </w:r>
    </w:p>
    <w:p w14:paraId="3BD9B098" w14:textId="04CAC61A" w:rsidR="003E2944" w:rsidRDefault="00665C7E">
      <w:pPr>
        <w:pStyle w:val="TableofFigures"/>
        <w:tabs>
          <w:tab w:val="right" w:leader="dot" w:pos="8630"/>
        </w:tabs>
        <w:rPr>
          <w:rFonts w:ascii="Times New Roman" w:hAnsi="Times New Roman" w:cs="Times New Roman"/>
          <w:noProof/>
        </w:rPr>
      </w:pPr>
      <w:r w:rsidRPr="003C3F01">
        <w:rPr>
          <w:rFonts w:ascii="Times New Roman" w:hAnsi="Times New Roman" w:cs="Times New Roman"/>
        </w:rPr>
        <w:fldChar w:fldCharType="begin"/>
      </w:r>
      <w:r w:rsidR="00236E6D" w:rsidRPr="003C3F01">
        <w:rPr>
          <w:rFonts w:ascii="Times New Roman" w:hAnsi="Times New Roman" w:cs="Times New Roman"/>
        </w:rPr>
        <w:instrText xml:space="preserve"> TOC \h \z \c "Table" </w:instrText>
      </w:r>
      <w:r w:rsidRPr="003C3F01">
        <w:rPr>
          <w:rFonts w:ascii="Times New Roman" w:hAnsi="Times New Roman" w:cs="Times New Roman"/>
        </w:rPr>
        <w:fldChar w:fldCharType="separate"/>
      </w:r>
      <w:hyperlink w:anchor="_Toc428278253" w:history="1">
        <w:r w:rsidR="003E2944" w:rsidRPr="003C3F01">
          <w:rPr>
            <w:rStyle w:val="Hyperlink"/>
            <w:rFonts w:ascii="Times New Roman" w:hAnsi="Times New Roman" w:cs="Times New Roman"/>
            <w:noProof/>
          </w:rPr>
          <w:t xml:space="preserve">Table </w:t>
        </w:r>
        <w:r w:rsidR="0041562F" w:rsidRPr="003C3F01">
          <w:rPr>
            <w:rStyle w:val="Hyperlink"/>
            <w:rFonts w:ascii="Times New Roman" w:hAnsi="Times New Roman" w:cs="Times New Roman"/>
            <w:noProof/>
          </w:rPr>
          <w:t>1. Activist organizations and their locations and missions</w:t>
        </w:r>
        <w:r w:rsidR="003E2944" w:rsidRPr="003C3F01">
          <w:rPr>
            <w:rStyle w:val="Hyperlink"/>
            <w:rFonts w:ascii="Times New Roman" w:hAnsi="Times New Roman" w:cs="Times New Roman"/>
            <w:noProof/>
          </w:rPr>
          <w:t>.</w:t>
        </w:r>
        <w:r w:rsidR="003E2944" w:rsidRPr="003C3F01">
          <w:rPr>
            <w:rFonts w:ascii="Times New Roman" w:hAnsi="Times New Roman" w:cs="Times New Roman"/>
            <w:noProof/>
            <w:webHidden/>
          </w:rPr>
          <w:tab/>
        </w:r>
      </w:hyperlink>
      <w:r w:rsidR="008C7DA3">
        <w:rPr>
          <w:rFonts w:ascii="Times New Roman" w:hAnsi="Times New Roman" w:cs="Times New Roman"/>
          <w:noProof/>
        </w:rPr>
        <w:t>1</w:t>
      </w:r>
      <w:r w:rsidR="00764765">
        <w:rPr>
          <w:rFonts w:ascii="Times New Roman" w:hAnsi="Times New Roman" w:cs="Times New Roman"/>
          <w:noProof/>
        </w:rPr>
        <w:t>2</w:t>
      </w:r>
    </w:p>
    <w:p w14:paraId="72C49979" w14:textId="1FF8C2E7" w:rsidR="00A5641B" w:rsidRDefault="00A5641B" w:rsidP="00A5641B">
      <w:pPr>
        <w:pStyle w:val="TableofFigures"/>
        <w:tabs>
          <w:tab w:val="right" w:leader="dot" w:pos="8630"/>
        </w:tabs>
        <w:rPr>
          <w:rFonts w:ascii="Times New Roman" w:hAnsi="Times New Roman" w:cs="Times New Roman"/>
          <w:noProof/>
        </w:rPr>
      </w:pPr>
      <w:r w:rsidRPr="003C3F01">
        <w:rPr>
          <w:rFonts w:ascii="Times New Roman" w:hAnsi="Times New Roman" w:cs="Times New Roman"/>
        </w:rPr>
        <w:fldChar w:fldCharType="begin"/>
      </w:r>
      <w:r w:rsidRPr="003C3F01">
        <w:rPr>
          <w:rFonts w:ascii="Times New Roman" w:hAnsi="Times New Roman" w:cs="Times New Roman"/>
        </w:rPr>
        <w:instrText xml:space="preserve"> TOC \h \z \c "Table" </w:instrText>
      </w:r>
      <w:r w:rsidRPr="003C3F01">
        <w:rPr>
          <w:rFonts w:ascii="Times New Roman" w:hAnsi="Times New Roman" w:cs="Times New Roman"/>
        </w:rPr>
        <w:fldChar w:fldCharType="separate"/>
      </w:r>
      <w:hyperlink w:anchor="_Toc428278253" w:history="1">
        <w:r w:rsidRPr="003C3F01">
          <w:rPr>
            <w:rStyle w:val="Hyperlink"/>
            <w:rFonts w:ascii="Times New Roman" w:hAnsi="Times New Roman" w:cs="Times New Roman"/>
            <w:noProof/>
          </w:rPr>
          <w:t xml:space="preserve">Table </w:t>
        </w:r>
        <w:r>
          <w:rPr>
            <w:rStyle w:val="Hyperlink"/>
            <w:rFonts w:ascii="Times New Roman" w:hAnsi="Times New Roman" w:cs="Times New Roman"/>
            <w:noProof/>
          </w:rPr>
          <w:t>2</w:t>
        </w:r>
        <w:r w:rsidRPr="003C3F01">
          <w:rPr>
            <w:rStyle w:val="Hyperlink"/>
            <w:rFonts w:ascii="Times New Roman" w:hAnsi="Times New Roman" w:cs="Times New Roman"/>
            <w:noProof/>
          </w:rPr>
          <w:t>.</w:t>
        </w:r>
        <w:r>
          <w:rPr>
            <w:rStyle w:val="Hyperlink"/>
            <w:rFonts w:ascii="Times New Roman" w:hAnsi="Times New Roman" w:cs="Times New Roman"/>
            <w:noProof/>
          </w:rPr>
          <w:t xml:space="preserve"> Recommended sources on Appalachia by participants</w:t>
        </w:r>
        <w:r w:rsidRPr="003C3F01">
          <w:rPr>
            <w:rFonts w:ascii="Times New Roman" w:hAnsi="Times New Roman" w:cs="Times New Roman"/>
            <w:noProof/>
            <w:webHidden/>
          </w:rPr>
          <w:tab/>
        </w:r>
      </w:hyperlink>
      <w:r w:rsidR="00764765">
        <w:rPr>
          <w:rFonts w:ascii="Times New Roman" w:hAnsi="Times New Roman" w:cs="Times New Roman"/>
          <w:noProof/>
        </w:rPr>
        <w:t>71</w:t>
      </w:r>
    </w:p>
    <w:p w14:paraId="7B40ADB7" w14:textId="77777777" w:rsidR="00A5641B" w:rsidRPr="00A5641B" w:rsidRDefault="00A5641B" w:rsidP="00A5641B">
      <w:pPr>
        <w:rPr>
          <w:rFonts w:eastAsiaTheme="minorEastAsia"/>
        </w:rPr>
      </w:pPr>
    </w:p>
    <w:p w14:paraId="7B5541EF" w14:textId="77777777" w:rsidR="00A5641B" w:rsidRPr="003C3F01" w:rsidRDefault="00A5641B" w:rsidP="00A5641B">
      <w:pPr>
        <w:pStyle w:val="TableofFigures"/>
        <w:tabs>
          <w:tab w:val="right" w:leader="dot" w:pos="8630"/>
        </w:tabs>
        <w:rPr>
          <w:rFonts w:ascii="Times New Roman" w:eastAsiaTheme="minorEastAsia" w:hAnsi="Times New Roman" w:cs="Times New Roman"/>
          <w:noProof/>
        </w:rPr>
      </w:pPr>
    </w:p>
    <w:p w14:paraId="221D78F9" w14:textId="10CF62CA" w:rsidR="00A5641B" w:rsidRPr="00A5641B" w:rsidRDefault="00A5641B" w:rsidP="00A5641B">
      <w:r w:rsidRPr="003C3F01">
        <w:rPr>
          <w:rFonts w:ascii="Times New Roman" w:hAnsi="Times New Roman" w:cs="Times New Roman"/>
          <w:sz w:val="24"/>
          <w:szCs w:val="24"/>
        </w:rPr>
        <w:fldChar w:fldCharType="end"/>
      </w:r>
    </w:p>
    <w:p w14:paraId="21504072" w14:textId="77777777" w:rsidR="00A5641B" w:rsidRPr="00A5641B" w:rsidRDefault="00A5641B" w:rsidP="00A5641B">
      <w:pPr>
        <w:rPr>
          <w:rFonts w:eastAsiaTheme="minorEastAsia"/>
        </w:rPr>
      </w:pPr>
    </w:p>
    <w:p w14:paraId="295879FB" w14:textId="230EA8BD" w:rsidR="003E2944" w:rsidRPr="003C3F01" w:rsidRDefault="003E2944">
      <w:pPr>
        <w:pStyle w:val="TableofFigures"/>
        <w:tabs>
          <w:tab w:val="right" w:leader="dot" w:pos="8630"/>
        </w:tabs>
        <w:rPr>
          <w:rFonts w:ascii="Times New Roman" w:eastAsiaTheme="minorEastAsia" w:hAnsi="Times New Roman" w:cs="Times New Roman"/>
          <w:noProof/>
        </w:rPr>
      </w:pPr>
    </w:p>
    <w:p w14:paraId="424C65F4" w14:textId="77777777" w:rsidR="00236E6D" w:rsidRPr="003C3F01" w:rsidRDefault="00665C7E">
      <w:pPr>
        <w:numPr>
          <w:ilvl w:val="12"/>
          <w:numId w:val="0"/>
        </w:numPr>
        <w:tabs>
          <w:tab w:val="left" w:pos="720"/>
          <w:tab w:val="left" w:pos="1440"/>
          <w:tab w:val="left" w:pos="2160"/>
          <w:tab w:val="left" w:pos="2880"/>
          <w:tab w:val="left" w:pos="3600"/>
          <w:tab w:val="left" w:pos="4320"/>
          <w:tab w:val="left" w:pos="5040"/>
          <w:tab w:val="left" w:pos="5760"/>
          <w:tab w:val="left" w:pos="6480"/>
          <w:tab w:val="left" w:pos="7200"/>
          <w:tab w:val="left" w:pos="7920"/>
        </w:tabs>
        <w:ind w:left="8280" w:hanging="8280"/>
        <w:rPr>
          <w:rFonts w:ascii="Times New Roman" w:hAnsi="Times New Roman" w:cs="Times New Roman"/>
          <w:sz w:val="24"/>
          <w:szCs w:val="24"/>
        </w:rPr>
      </w:pPr>
      <w:r w:rsidRPr="003C3F01">
        <w:rPr>
          <w:rFonts w:ascii="Times New Roman" w:hAnsi="Times New Roman" w:cs="Times New Roman"/>
          <w:sz w:val="24"/>
          <w:szCs w:val="24"/>
        </w:rPr>
        <w:fldChar w:fldCharType="end"/>
      </w:r>
      <w:bookmarkStart w:id="2" w:name="_GoBack"/>
      <w:bookmarkEnd w:id="2"/>
    </w:p>
    <w:p w14:paraId="07F01E55" w14:textId="77777777" w:rsidR="00236E6D" w:rsidRPr="003C3F01" w:rsidRDefault="00236E6D">
      <w:pPr>
        <w:spacing w:line="2" w:lineRule="exact"/>
        <w:rPr>
          <w:rFonts w:ascii="Times New Roman" w:hAnsi="Times New Roman" w:cs="Times New Roman"/>
          <w:sz w:val="24"/>
          <w:szCs w:val="24"/>
        </w:rPr>
      </w:pPr>
    </w:p>
    <w:p w14:paraId="21C84A71" w14:textId="77777777" w:rsidR="00236E6D" w:rsidRPr="003C3F01" w:rsidRDefault="00236E6D">
      <w:pPr>
        <w:spacing w:line="2" w:lineRule="exact"/>
        <w:rPr>
          <w:rFonts w:ascii="Times New Roman" w:hAnsi="Times New Roman" w:cs="Times New Roman"/>
          <w:sz w:val="24"/>
          <w:szCs w:val="24"/>
        </w:rPr>
      </w:pPr>
    </w:p>
    <w:p w14:paraId="1BDCA74C" w14:textId="77777777" w:rsidR="00236E6D" w:rsidRPr="003C3F01" w:rsidRDefault="00236E6D">
      <w:pPr>
        <w:pStyle w:val="Level1"/>
        <w:tabs>
          <w:tab w:val="right" w:leader="dot" w:pos="8228"/>
        </w:tabs>
        <w:ind w:left="0"/>
        <w:rPr>
          <w:rFonts w:cs="Times New Roman"/>
          <w:b/>
          <w:bCs/>
        </w:rPr>
      </w:pPr>
    </w:p>
    <w:p w14:paraId="329BA866" w14:textId="68E33E2D" w:rsidR="00236E6D" w:rsidRDefault="00236E6D" w:rsidP="00065F10">
      <w:pPr>
        <w:jc w:val="center"/>
        <w:rPr>
          <w:rFonts w:ascii="Times New Roman" w:hAnsi="Times New Roman" w:cs="Times New Roman"/>
          <w:b/>
          <w:sz w:val="24"/>
          <w:szCs w:val="24"/>
        </w:rPr>
      </w:pPr>
      <w:r w:rsidRPr="003C3F01">
        <w:rPr>
          <w:rFonts w:ascii="Times New Roman" w:hAnsi="Times New Roman" w:cs="Times New Roman"/>
          <w:sz w:val="24"/>
          <w:szCs w:val="24"/>
        </w:rPr>
        <w:br w:type="page"/>
      </w:r>
      <w:r w:rsidRPr="003C3F01">
        <w:rPr>
          <w:rFonts w:ascii="Times New Roman" w:hAnsi="Times New Roman" w:cs="Times New Roman"/>
          <w:b/>
          <w:sz w:val="24"/>
          <w:szCs w:val="24"/>
        </w:rPr>
        <w:lastRenderedPageBreak/>
        <w:t>LIST OF FIGURES</w:t>
      </w:r>
    </w:p>
    <w:p w14:paraId="40E484B2" w14:textId="3349240E" w:rsidR="00882809" w:rsidRDefault="00882809" w:rsidP="00882809">
      <w:pPr>
        <w:pStyle w:val="TableofFigures"/>
        <w:tabs>
          <w:tab w:val="right" w:leader="dot" w:pos="8630"/>
        </w:tabs>
        <w:rPr>
          <w:rFonts w:ascii="Times New Roman" w:hAnsi="Times New Roman" w:cs="Times New Roman"/>
          <w:noProof/>
        </w:rPr>
      </w:pPr>
      <w:r w:rsidRPr="003C3F01">
        <w:rPr>
          <w:rFonts w:ascii="Times New Roman" w:hAnsi="Times New Roman" w:cs="Times New Roman"/>
        </w:rPr>
        <w:fldChar w:fldCharType="begin"/>
      </w:r>
      <w:r w:rsidRPr="003C3F01">
        <w:rPr>
          <w:rFonts w:ascii="Times New Roman" w:hAnsi="Times New Roman" w:cs="Times New Roman"/>
        </w:rPr>
        <w:instrText xml:space="preserve"> TOC \h \z \c "Table" </w:instrText>
      </w:r>
      <w:r w:rsidRPr="003C3F01">
        <w:rPr>
          <w:rFonts w:ascii="Times New Roman" w:hAnsi="Times New Roman" w:cs="Times New Roman"/>
        </w:rPr>
        <w:fldChar w:fldCharType="separate"/>
      </w:r>
      <w:hyperlink w:anchor="_Toc428278253" w:history="1">
        <w:r>
          <w:rPr>
            <w:rStyle w:val="Hyperlink"/>
            <w:rFonts w:ascii="Times New Roman" w:hAnsi="Times New Roman" w:cs="Times New Roman"/>
            <w:noProof/>
          </w:rPr>
          <w:t>Figure</w:t>
        </w:r>
        <w:r w:rsidRPr="003C3F01">
          <w:rPr>
            <w:rStyle w:val="Hyperlink"/>
            <w:rFonts w:ascii="Times New Roman" w:hAnsi="Times New Roman" w:cs="Times New Roman"/>
            <w:noProof/>
          </w:rPr>
          <w:t xml:space="preserve"> 1. </w:t>
        </w:r>
        <w:r>
          <w:rPr>
            <w:rStyle w:val="Hyperlink"/>
            <w:rFonts w:ascii="Times New Roman" w:hAnsi="Times New Roman" w:cs="Times New Roman"/>
            <w:noProof/>
          </w:rPr>
          <w:t>Map of Appalachian subregions and sites</w:t>
        </w:r>
        <w:r w:rsidRPr="003C3F01">
          <w:rPr>
            <w:rStyle w:val="Hyperlink"/>
            <w:rFonts w:ascii="Times New Roman" w:hAnsi="Times New Roman" w:cs="Times New Roman"/>
            <w:noProof/>
          </w:rPr>
          <w:t>.</w:t>
        </w:r>
        <w:r w:rsidRPr="003C3F01">
          <w:rPr>
            <w:rFonts w:ascii="Times New Roman" w:hAnsi="Times New Roman" w:cs="Times New Roman"/>
            <w:noProof/>
            <w:webHidden/>
          </w:rPr>
          <w:tab/>
        </w:r>
      </w:hyperlink>
      <w:r>
        <w:rPr>
          <w:rFonts w:ascii="Times New Roman" w:hAnsi="Times New Roman" w:cs="Times New Roman"/>
          <w:noProof/>
        </w:rPr>
        <w:t>11</w:t>
      </w:r>
    </w:p>
    <w:p w14:paraId="7C30EDAB" w14:textId="334545A8" w:rsidR="00882809" w:rsidRPr="00A5641B" w:rsidRDefault="00882809" w:rsidP="00254E5C">
      <w:pPr>
        <w:pStyle w:val="TableofFigures"/>
        <w:tabs>
          <w:tab w:val="right" w:leader="dot" w:pos="8630"/>
        </w:tabs>
        <w:rPr>
          <w:rFonts w:eastAsiaTheme="minorEastAsia"/>
        </w:rPr>
      </w:pPr>
      <w:r w:rsidRPr="003C3F01">
        <w:rPr>
          <w:rFonts w:ascii="Times New Roman" w:hAnsi="Times New Roman" w:cs="Times New Roman"/>
        </w:rPr>
        <w:fldChar w:fldCharType="begin"/>
      </w:r>
      <w:r w:rsidRPr="003C3F01">
        <w:rPr>
          <w:rFonts w:ascii="Times New Roman" w:hAnsi="Times New Roman" w:cs="Times New Roman"/>
        </w:rPr>
        <w:instrText xml:space="preserve"> TOC \h \z \c "Table" </w:instrText>
      </w:r>
      <w:r w:rsidRPr="003C3F01">
        <w:rPr>
          <w:rFonts w:ascii="Times New Roman" w:hAnsi="Times New Roman" w:cs="Times New Roman"/>
        </w:rPr>
        <w:fldChar w:fldCharType="separate"/>
      </w:r>
      <w:hyperlink w:anchor="_Toc428278253" w:history="1">
        <w:r>
          <w:rPr>
            <w:rStyle w:val="Hyperlink"/>
            <w:rFonts w:ascii="Times New Roman" w:hAnsi="Times New Roman" w:cs="Times New Roman"/>
            <w:noProof/>
          </w:rPr>
          <w:t>Figure</w:t>
        </w:r>
        <w:r w:rsidRPr="003C3F01">
          <w:rPr>
            <w:rStyle w:val="Hyperlink"/>
            <w:rFonts w:ascii="Times New Roman" w:hAnsi="Times New Roman" w:cs="Times New Roman"/>
            <w:noProof/>
          </w:rPr>
          <w:t xml:space="preserve"> </w:t>
        </w:r>
        <w:r>
          <w:rPr>
            <w:rStyle w:val="Hyperlink"/>
            <w:rFonts w:ascii="Times New Roman" w:hAnsi="Times New Roman" w:cs="Times New Roman"/>
            <w:noProof/>
          </w:rPr>
          <w:t>2</w:t>
        </w:r>
        <w:r w:rsidRPr="003C3F01">
          <w:rPr>
            <w:rStyle w:val="Hyperlink"/>
            <w:rFonts w:ascii="Times New Roman" w:hAnsi="Times New Roman" w:cs="Times New Roman"/>
            <w:noProof/>
          </w:rPr>
          <w:t>.</w:t>
        </w:r>
        <w:r>
          <w:rPr>
            <w:rStyle w:val="Hyperlink"/>
            <w:rFonts w:ascii="Times New Roman" w:hAnsi="Times New Roman" w:cs="Times New Roman"/>
            <w:noProof/>
          </w:rPr>
          <w:t xml:space="preserve"> Parent, child, and grandchild codes used during quantitative analysis</w:t>
        </w:r>
        <w:r w:rsidRPr="003C3F01">
          <w:rPr>
            <w:rFonts w:ascii="Times New Roman" w:hAnsi="Times New Roman" w:cs="Times New Roman"/>
            <w:noProof/>
            <w:webHidden/>
          </w:rPr>
          <w:tab/>
        </w:r>
      </w:hyperlink>
      <w:r w:rsidR="00254E5C">
        <w:rPr>
          <w:rFonts w:ascii="Times New Roman" w:hAnsi="Times New Roman" w:cs="Times New Roman"/>
          <w:noProof/>
        </w:rPr>
        <w:t>85</w:t>
      </w:r>
    </w:p>
    <w:p w14:paraId="7C1AB7F9" w14:textId="77777777" w:rsidR="00882809" w:rsidRPr="003C3F01" w:rsidRDefault="00882809" w:rsidP="00882809">
      <w:pPr>
        <w:pStyle w:val="TableofFigures"/>
        <w:tabs>
          <w:tab w:val="right" w:leader="dot" w:pos="8630"/>
        </w:tabs>
        <w:rPr>
          <w:rFonts w:ascii="Times New Roman" w:eastAsiaTheme="minorEastAsia" w:hAnsi="Times New Roman" w:cs="Times New Roman"/>
          <w:noProof/>
        </w:rPr>
      </w:pPr>
    </w:p>
    <w:p w14:paraId="2810B93B" w14:textId="77777777" w:rsidR="00882809" w:rsidRPr="00A5641B" w:rsidRDefault="00882809" w:rsidP="00882809">
      <w:r w:rsidRPr="003C3F01">
        <w:rPr>
          <w:rFonts w:ascii="Times New Roman" w:hAnsi="Times New Roman" w:cs="Times New Roman"/>
          <w:sz w:val="24"/>
          <w:szCs w:val="24"/>
        </w:rPr>
        <w:fldChar w:fldCharType="end"/>
      </w:r>
    </w:p>
    <w:p w14:paraId="249EC3F5" w14:textId="77777777" w:rsidR="00882809" w:rsidRPr="00A5641B" w:rsidRDefault="00882809" w:rsidP="00882809">
      <w:pPr>
        <w:rPr>
          <w:rFonts w:eastAsiaTheme="minorEastAsia"/>
        </w:rPr>
      </w:pPr>
    </w:p>
    <w:p w14:paraId="79D05854" w14:textId="77777777" w:rsidR="00882809" w:rsidRPr="003C3F01" w:rsidRDefault="00882809" w:rsidP="00882809">
      <w:pPr>
        <w:pStyle w:val="TableofFigures"/>
        <w:tabs>
          <w:tab w:val="right" w:leader="dot" w:pos="8630"/>
        </w:tabs>
        <w:rPr>
          <w:rFonts w:ascii="Times New Roman" w:eastAsiaTheme="minorEastAsia" w:hAnsi="Times New Roman" w:cs="Times New Roman"/>
          <w:noProof/>
        </w:rPr>
      </w:pPr>
    </w:p>
    <w:p w14:paraId="70D545D2" w14:textId="48D995E9" w:rsidR="00882809" w:rsidRPr="00065F10" w:rsidRDefault="00882809" w:rsidP="00882809">
      <w:pPr>
        <w:jc w:val="center"/>
        <w:rPr>
          <w:rFonts w:ascii="Times New Roman" w:hAnsi="Times New Roman" w:cs="Times New Roman"/>
          <w:b/>
          <w:sz w:val="24"/>
          <w:szCs w:val="24"/>
        </w:rPr>
      </w:pPr>
      <w:r w:rsidRPr="003C3F01">
        <w:rPr>
          <w:rFonts w:ascii="Times New Roman" w:hAnsi="Times New Roman" w:cs="Times New Roman"/>
          <w:sz w:val="24"/>
          <w:szCs w:val="24"/>
        </w:rPr>
        <w:fldChar w:fldCharType="end"/>
      </w:r>
    </w:p>
    <w:p w14:paraId="4032BC76" w14:textId="4E015734" w:rsidR="00065F10" w:rsidRPr="005A16AF" w:rsidRDefault="00665C7E" w:rsidP="00254E5C">
      <w:pPr>
        <w:pStyle w:val="TableofFigures"/>
        <w:tabs>
          <w:tab w:val="right" w:leader="dot" w:pos="8630"/>
        </w:tabs>
        <w:rPr>
          <w:i/>
          <w:iCs/>
        </w:rPr>
        <w:sectPr w:rsidR="00065F10" w:rsidRPr="005A16AF" w:rsidSect="008A4E30">
          <w:headerReference w:type="even" r:id="rId8"/>
          <w:headerReference w:type="default" r:id="rId9"/>
          <w:footerReference w:type="default" r:id="rId10"/>
          <w:pgSz w:w="12240" w:h="15840" w:code="1"/>
          <w:pgMar w:top="1440" w:right="1800" w:bottom="1872" w:left="1800" w:header="720" w:footer="1440" w:gutter="0"/>
          <w:pgNumType w:fmt="lowerRoman" w:start="1"/>
          <w:cols w:space="720"/>
          <w:noEndnote/>
          <w:titlePg/>
        </w:sectPr>
      </w:pPr>
      <w:r w:rsidRPr="003C3F01">
        <w:rPr>
          <w:rFonts w:ascii="Times New Roman" w:hAnsi="Times New Roman" w:cs="Times New Roman"/>
        </w:rPr>
        <w:fldChar w:fldCharType="begin"/>
      </w:r>
      <w:r w:rsidR="00304BD0" w:rsidRPr="003C3F01">
        <w:rPr>
          <w:rFonts w:ascii="Times New Roman" w:hAnsi="Times New Roman" w:cs="Times New Roman"/>
        </w:rPr>
        <w:instrText xml:space="preserve"> TOC \h \z \c "Figure" </w:instrText>
      </w:r>
      <w:r w:rsidRPr="003C3F01">
        <w:rPr>
          <w:rFonts w:ascii="Times New Roman" w:hAnsi="Times New Roman" w:cs="Times New Roman"/>
        </w:rPr>
        <w:fldChar w:fldCharType="separate"/>
      </w:r>
    </w:p>
    <w:p w14:paraId="2F453652" w14:textId="205A09C6" w:rsidR="00065F10" w:rsidRPr="00693737" w:rsidRDefault="00693737" w:rsidP="00693737">
      <w:pPr>
        <w:jc w:val="center"/>
        <w:rPr>
          <w:rFonts w:ascii="Times New Roman" w:eastAsiaTheme="minorEastAsia" w:hAnsi="Times New Roman" w:cs="Times New Roman"/>
          <w:b/>
          <w:bCs/>
          <w:sz w:val="24"/>
          <w:szCs w:val="24"/>
        </w:rPr>
      </w:pPr>
      <w:r w:rsidRPr="00693737">
        <w:rPr>
          <w:rFonts w:ascii="Times New Roman" w:eastAsiaTheme="minorEastAsia" w:hAnsi="Times New Roman" w:cs="Times New Roman"/>
          <w:b/>
          <w:bCs/>
          <w:sz w:val="24"/>
          <w:szCs w:val="24"/>
        </w:rPr>
        <w:lastRenderedPageBreak/>
        <w:t>CHAPTER ONE</w:t>
      </w:r>
    </w:p>
    <w:p w14:paraId="3935AF58" w14:textId="6C52A46D" w:rsidR="00693737" w:rsidRPr="00693737" w:rsidRDefault="00693737" w:rsidP="00693737">
      <w:pPr>
        <w:jc w:val="center"/>
        <w:rPr>
          <w:rFonts w:ascii="Times New Roman" w:eastAsiaTheme="minorEastAsia" w:hAnsi="Times New Roman" w:cs="Times New Roman"/>
          <w:b/>
          <w:bCs/>
          <w:sz w:val="24"/>
          <w:szCs w:val="24"/>
        </w:rPr>
      </w:pPr>
      <w:r w:rsidRPr="00693737">
        <w:rPr>
          <w:rFonts w:ascii="Times New Roman" w:eastAsiaTheme="minorEastAsia" w:hAnsi="Times New Roman" w:cs="Times New Roman"/>
          <w:b/>
          <w:bCs/>
          <w:sz w:val="24"/>
          <w:szCs w:val="24"/>
        </w:rPr>
        <w:t>AGENCY AND ENVIRONMENTAL JUSTICE IN APPALACHIA</w:t>
      </w:r>
    </w:p>
    <w:p w14:paraId="6232AC23" w14:textId="4F89767B" w:rsidR="005A25B7" w:rsidRPr="00693737" w:rsidRDefault="00665C7E" w:rsidP="00693737">
      <w:pPr>
        <w:numPr>
          <w:ilvl w:val="12"/>
          <w:numId w:val="0"/>
        </w:numPr>
        <w:spacing w:line="240" w:lineRule="auto"/>
        <w:jc w:val="center"/>
        <w:rPr>
          <w:rFonts w:ascii="Times New Roman" w:hAnsi="Times New Roman" w:cs="Times New Roman"/>
          <w:sz w:val="24"/>
          <w:szCs w:val="24"/>
        </w:rPr>
      </w:pPr>
      <w:r w:rsidRPr="003C3F01">
        <w:rPr>
          <w:rFonts w:ascii="Times New Roman" w:hAnsi="Times New Roman" w:cs="Times New Roman"/>
          <w:sz w:val="24"/>
          <w:szCs w:val="24"/>
        </w:rPr>
        <w:fldChar w:fldCharType="end"/>
      </w:r>
      <w:r w:rsidR="005A25B7" w:rsidRPr="003C3F01">
        <w:rPr>
          <w:rFonts w:ascii="Times New Roman" w:hAnsi="Times New Roman" w:cs="Times New Roman"/>
          <w:i/>
          <w:iCs/>
          <w:color w:val="202124"/>
          <w:sz w:val="24"/>
          <w:szCs w:val="24"/>
        </w:rPr>
        <w:t>‘Then the coal company came with the world's largest shovel</w:t>
      </w:r>
      <w:r w:rsidR="005A25B7" w:rsidRPr="003C3F01">
        <w:rPr>
          <w:rFonts w:ascii="Times New Roman" w:hAnsi="Times New Roman" w:cs="Times New Roman"/>
          <w:i/>
          <w:iCs/>
          <w:color w:val="202124"/>
          <w:sz w:val="24"/>
          <w:szCs w:val="24"/>
        </w:rPr>
        <w:br/>
        <w:t>And they tortured the timber and stripped all the land</w:t>
      </w:r>
      <w:r w:rsidR="005A25B7" w:rsidRPr="003C3F01">
        <w:rPr>
          <w:rFonts w:ascii="Times New Roman" w:hAnsi="Times New Roman" w:cs="Times New Roman"/>
          <w:i/>
          <w:iCs/>
          <w:color w:val="202124"/>
          <w:sz w:val="24"/>
          <w:szCs w:val="24"/>
        </w:rPr>
        <w:br/>
        <w:t>Well, they dug for their coal till the land was forsaken</w:t>
      </w:r>
      <w:r w:rsidR="005A25B7" w:rsidRPr="003C3F01">
        <w:rPr>
          <w:rFonts w:ascii="Times New Roman" w:hAnsi="Times New Roman" w:cs="Times New Roman"/>
          <w:i/>
          <w:iCs/>
          <w:color w:val="202124"/>
          <w:sz w:val="24"/>
          <w:szCs w:val="24"/>
        </w:rPr>
        <w:br/>
        <w:t>Then they wrote it all down as the progress of man.</w:t>
      </w:r>
    </w:p>
    <w:p w14:paraId="4D02B659" w14:textId="17261431" w:rsidR="005A25B7" w:rsidRPr="003C3F01" w:rsidRDefault="005A25B7" w:rsidP="008372CD">
      <w:pPr>
        <w:shd w:val="clear" w:color="auto" w:fill="FFFFFF"/>
        <w:jc w:val="center"/>
        <w:rPr>
          <w:rFonts w:ascii="Times New Roman" w:hAnsi="Times New Roman" w:cs="Times New Roman"/>
          <w:i/>
          <w:iCs/>
          <w:color w:val="202124"/>
          <w:sz w:val="24"/>
          <w:szCs w:val="24"/>
        </w:rPr>
      </w:pPr>
      <w:r w:rsidRPr="003C3F01">
        <w:rPr>
          <w:rFonts w:ascii="Times New Roman" w:hAnsi="Times New Roman" w:cs="Times New Roman"/>
          <w:i/>
          <w:iCs/>
          <w:color w:val="202124"/>
          <w:sz w:val="24"/>
          <w:szCs w:val="24"/>
        </w:rPr>
        <w:t>And daddy won't you take me back to Muhlenberg County</w:t>
      </w:r>
      <w:r w:rsidRPr="003C3F01">
        <w:rPr>
          <w:rFonts w:ascii="Times New Roman" w:hAnsi="Times New Roman" w:cs="Times New Roman"/>
          <w:i/>
          <w:iCs/>
          <w:color w:val="202124"/>
          <w:sz w:val="24"/>
          <w:szCs w:val="24"/>
        </w:rPr>
        <w:br/>
        <w:t>Down by the Green River where Paradise lay</w:t>
      </w:r>
      <w:r w:rsidRPr="003C3F01">
        <w:rPr>
          <w:rFonts w:ascii="Times New Roman" w:hAnsi="Times New Roman" w:cs="Times New Roman"/>
          <w:i/>
          <w:iCs/>
          <w:color w:val="202124"/>
          <w:sz w:val="24"/>
          <w:szCs w:val="24"/>
        </w:rPr>
        <w:br/>
        <w:t>Well, I'm sorry my son, but you're too late in asking</w:t>
      </w:r>
      <w:r w:rsidRPr="003C3F01">
        <w:rPr>
          <w:rFonts w:ascii="Times New Roman" w:hAnsi="Times New Roman" w:cs="Times New Roman"/>
          <w:i/>
          <w:iCs/>
          <w:color w:val="202124"/>
          <w:sz w:val="24"/>
          <w:szCs w:val="24"/>
        </w:rPr>
        <w:br/>
        <w:t>Mister Peabody's coal train has hauled it away’</w:t>
      </w:r>
    </w:p>
    <w:p w14:paraId="2AE147B6" w14:textId="762964BB" w:rsidR="005A25B7" w:rsidRPr="003C3F01" w:rsidRDefault="005A25B7" w:rsidP="005A25B7">
      <w:pPr>
        <w:shd w:val="clear" w:color="auto" w:fill="FFFFFF"/>
        <w:jc w:val="center"/>
        <w:rPr>
          <w:rFonts w:ascii="Times New Roman" w:hAnsi="Times New Roman" w:cs="Times New Roman"/>
          <w:i/>
          <w:iCs/>
          <w:color w:val="202124"/>
          <w:sz w:val="24"/>
          <w:szCs w:val="24"/>
        </w:rPr>
      </w:pPr>
      <w:r w:rsidRPr="003C3F01">
        <w:rPr>
          <w:rFonts w:ascii="Times New Roman" w:hAnsi="Times New Roman" w:cs="Times New Roman"/>
          <w:color w:val="202124"/>
          <w:sz w:val="24"/>
          <w:szCs w:val="24"/>
        </w:rPr>
        <w:t xml:space="preserve">John </w:t>
      </w:r>
      <w:proofErr w:type="spellStart"/>
      <w:r w:rsidRPr="003C3F01">
        <w:rPr>
          <w:rFonts w:ascii="Times New Roman" w:hAnsi="Times New Roman" w:cs="Times New Roman"/>
          <w:color w:val="202124"/>
          <w:sz w:val="24"/>
          <w:szCs w:val="24"/>
        </w:rPr>
        <w:t>Prine</w:t>
      </w:r>
      <w:proofErr w:type="spellEnd"/>
      <w:r w:rsidRPr="003C3F01">
        <w:rPr>
          <w:rFonts w:ascii="Times New Roman" w:hAnsi="Times New Roman" w:cs="Times New Roman"/>
          <w:color w:val="202124"/>
          <w:sz w:val="24"/>
          <w:szCs w:val="24"/>
        </w:rPr>
        <w:t xml:space="preserve">, musician, </w:t>
      </w:r>
      <w:r w:rsidRPr="003C3F01">
        <w:rPr>
          <w:rFonts w:ascii="Times New Roman" w:hAnsi="Times New Roman" w:cs="Times New Roman"/>
          <w:i/>
          <w:iCs/>
          <w:color w:val="202124"/>
          <w:sz w:val="24"/>
          <w:szCs w:val="24"/>
        </w:rPr>
        <w:t>Paradise</w:t>
      </w:r>
    </w:p>
    <w:p w14:paraId="2576F92C" w14:textId="77777777" w:rsidR="004F08CE" w:rsidRPr="003C3F01" w:rsidRDefault="004F08CE" w:rsidP="004F08CE">
      <w:pPr>
        <w:rPr>
          <w:rFonts w:ascii="Times New Roman" w:hAnsi="Times New Roman" w:cs="Times New Roman"/>
          <w:sz w:val="24"/>
          <w:szCs w:val="24"/>
        </w:rPr>
      </w:pPr>
    </w:p>
    <w:p w14:paraId="252ACAFC" w14:textId="31E7C393" w:rsidR="004F08CE" w:rsidRPr="003C3F01" w:rsidRDefault="004A7ADE" w:rsidP="008A4027">
      <w:pPr>
        <w:pStyle w:val="Heading2"/>
      </w:pPr>
      <w:bookmarkStart w:id="3" w:name="_Toc87350056"/>
      <w:r w:rsidRPr="003C3F01">
        <w:t>Background</w:t>
      </w:r>
      <w:bookmarkEnd w:id="3"/>
    </w:p>
    <w:p w14:paraId="5BC5A7F1" w14:textId="77777777" w:rsidR="000175C0" w:rsidRPr="003C3F01" w:rsidRDefault="000175C0" w:rsidP="000175C0">
      <w:pPr>
        <w:rPr>
          <w:rFonts w:ascii="Times New Roman" w:hAnsi="Times New Roman" w:cs="Times New Roman"/>
          <w:sz w:val="24"/>
          <w:szCs w:val="24"/>
        </w:rPr>
      </w:pPr>
    </w:p>
    <w:p w14:paraId="3ED12780" w14:textId="32E7799D" w:rsidR="004A7ADE" w:rsidRPr="003C3F01" w:rsidRDefault="004A7ADE" w:rsidP="000175C0">
      <w:pPr>
        <w:spacing w:line="480" w:lineRule="auto"/>
        <w:rPr>
          <w:rFonts w:ascii="Times New Roman" w:hAnsi="Times New Roman" w:cs="Times New Roman"/>
          <w:sz w:val="24"/>
          <w:szCs w:val="24"/>
        </w:rPr>
      </w:pPr>
      <w:r w:rsidRPr="003C3F01">
        <w:rPr>
          <w:rFonts w:ascii="Times New Roman" w:hAnsi="Times New Roman" w:cs="Times New Roman"/>
          <w:sz w:val="24"/>
          <w:szCs w:val="24"/>
        </w:rPr>
        <w:tab/>
        <w:t xml:space="preserve">People have lived in the region now known as Appalachia for thousands of years, interacting with the landscape and creating </w:t>
      </w:r>
      <w:r w:rsidR="00D8473B" w:rsidRPr="003C3F01">
        <w:rPr>
          <w:rFonts w:ascii="Times New Roman" w:hAnsi="Times New Roman" w:cs="Times New Roman"/>
          <w:sz w:val="24"/>
          <w:szCs w:val="24"/>
        </w:rPr>
        <w:t>diverse settlements and lifestyles</w:t>
      </w:r>
      <w:r w:rsidR="00623870" w:rsidRPr="003C3F01">
        <w:rPr>
          <w:rFonts w:ascii="Times New Roman" w:hAnsi="Times New Roman" w:cs="Times New Roman"/>
          <w:sz w:val="24"/>
          <w:szCs w:val="24"/>
        </w:rPr>
        <w:t xml:space="preserve">. The Appalachian mountain range has been home to numerous indigenous groups who were subjected to colonizing violence and displacement. </w:t>
      </w:r>
      <w:r w:rsidRPr="003C3F01">
        <w:rPr>
          <w:rFonts w:ascii="Times New Roman" w:hAnsi="Times New Roman" w:cs="Times New Roman"/>
          <w:sz w:val="24"/>
          <w:szCs w:val="24"/>
        </w:rPr>
        <w:t>It had its first contact with European explorers in the 16</w:t>
      </w:r>
      <w:r w:rsidRPr="003C3F01">
        <w:rPr>
          <w:rFonts w:ascii="Times New Roman" w:hAnsi="Times New Roman" w:cs="Times New Roman"/>
          <w:sz w:val="24"/>
          <w:szCs w:val="24"/>
          <w:vertAlign w:val="superscript"/>
        </w:rPr>
        <w:t>th</w:t>
      </w:r>
      <w:r w:rsidRPr="003C3F01">
        <w:rPr>
          <w:rFonts w:ascii="Times New Roman" w:hAnsi="Times New Roman" w:cs="Times New Roman"/>
          <w:sz w:val="24"/>
          <w:szCs w:val="24"/>
        </w:rPr>
        <w:t xml:space="preserve"> century, when the de Soto expedition crossed the mountains on their path westward</w:t>
      </w:r>
      <w:r w:rsidR="00D8473B" w:rsidRPr="003C3F01">
        <w:rPr>
          <w:rFonts w:ascii="Times New Roman" w:hAnsi="Times New Roman" w:cs="Times New Roman"/>
          <w:sz w:val="24"/>
          <w:szCs w:val="24"/>
        </w:rPr>
        <w:t xml:space="preserve"> and began to be settled in earnest by European immigrants during the latter half of the 1700s</w:t>
      </w:r>
      <w:r w:rsidR="00831811" w:rsidRPr="003C3F01">
        <w:rPr>
          <w:rFonts w:ascii="Times New Roman" w:hAnsi="Times New Roman" w:cs="Times New Roman"/>
          <w:sz w:val="24"/>
          <w:szCs w:val="24"/>
        </w:rPr>
        <w:t xml:space="preserve"> (Williams</w:t>
      </w:r>
      <w:r w:rsidR="00392708" w:rsidRPr="003C3F01">
        <w:rPr>
          <w:rFonts w:ascii="Times New Roman" w:hAnsi="Times New Roman" w:cs="Times New Roman"/>
          <w:sz w:val="24"/>
          <w:szCs w:val="24"/>
        </w:rPr>
        <w:t xml:space="preserve"> 2002</w:t>
      </w:r>
      <w:r w:rsidR="00831811" w:rsidRPr="003C3F01">
        <w:rPr>
          <w:rFonts w:ascii="Times New Roman" w:hAnsi="Times New Roman" w:cs="Times New Roman"/>
          <w:sz w:val="24"/>
          <w:szCs w:val="24"/>
        </w:rPr>
        <w:t>)</w:t>
      </w:r>
      <w:r w:rsidR="00D8473B" w:rsidRPr="003C3F01">
        <w:rPr>
          <w:rFonts w:ascii="Times New Roman" w:hAnsi="Times New Roman" w:cs="Times New Roman"/>
          <w:sz w:val="24"/>
          <w:szCs w:val="24"/>
        </w:rPr>
        <w:t xml:space="preserve">. The mountainous landscape played a dual role in </w:t>
      </w:r>
      <w:r w:rsidR="00AC739F" w:rsidRPr="003C3F01">
        <w:rPr>
          <w:rFonts w:ascii="Times New Roman" w:hAnsi="Times New Roman" w:cs="Times New Roman"/>
          <w:sz w:val="24"/>
          <w:szCs w:val="24"/>
        </w:rPr>
        <w:t xml:space="preserve">shaping settlers’ migration patterns: the rough terrain and </w:t>
      </w:r>
      <w:r w:rsidR="00BB2DE8" w:rsidRPr="003C3F01">
        <w:rPr>
          <w:rFonts w:ascii="Times New Roman" w:hAnsi="Times New Roman" w:cs="Times New Roman"/>
          <w:sz w:val="24"/>
          <w:szCs w:val="24"/>
        </w:rPr>
        <w:t>resultant</w:t>
      </w:r>
      <w:r w:rsidR="00AC739F" w:rsidRPr="003C3F01">
        <w:rPr>
          <w:rFonts w:ascii="Times New Roman" w:hAnsi="Times New Roman" w:cs="Times New Roman"/>
          <w:sz w:val="24"/>
          <w:szCs w:val="24"/>
        </w:rPr>
        <w:t xml:space="preserve"> isolation deterred </w:t>
      </w:r>
      <w:r w:rsidR="003F2623" w:rsidRPr="003C3F01">
        <w:rPr>
          <w:rFonts w:ascii="Times New Roman" w:hAnsi="Times New Roman" w:cs="Times New Roman"/>
          <w:sz w:val="24"/>
          <w:szCs w:val="24"/>
        </w:rPr>
        <w:t>some,</w:t>
      </w:r>
      <w:r w:rsidR="00AC739F" w:rsidRPr="003C3F01">
        <w:rPr>
          <w:rFonts w:ascii="Times New Roman" w:hAnsi="Times New Roman" w:cs="Times New Roman"/>
          <w:sz w:val="24"/>
          <w:szCs w:val="24"/>
        </w:rPr>
        <w:t xml:space="preserve"> but the rich mineral capital attracted workers looking for stable employment and a chance to gain the rights to a coal seam and strike it rich. </w:t>
      </w:r>
      <w:r w:rsidR="00BB2DE8" w:rsidRPr="003C3F01">
        <w:rPr>
          <w:rFonts w:ascii="Times New Roman" w:hAnsi="Times New Roman" w:cs="Times New Roman"/>
          <w:sz w:val="24"/>
          <w:szCs w:val="24"/>
        </w:rPr>
        <w:t xml:space="preserve">As the tide of industrialism swept over the region, the capitalistic domination of the land became more and more complete. The rich environment which had supported generations of indigenous and </w:t>
      </w:r>
      <w:r w:rsidR="00BB2DE8" w:rsidRPr="003C3F01">
        <w:rPr>
          <w:rFonts w:ascii="Times New Roman" w:hAnsi="Times New Roman" w:cs="Times New Roman"/>
          <w:sz w:val="24"/>
          <w:szCs w:val="24"/>
        </w:rPr>
        <w:lastRenderedPageBreak/>
        <w:t xml:space="preserve">settler peoples became a battleground in which the buried minerals were the prize and the very land itself, as well as its residents, became </w:t>
      </w:r>
      <w:r w:rsidR="00372507" w:rsidRPr="003C3F01">
        <w:rPr>
          <w:rFonts w:ascii="Times New Roman" w:hAnsi="Times New Roman" w:cs="Times New Roman"/>
          <w:sz w:val="24"/>
          <w:szCs w:val="24"/>
        </w:rPr>
        <w:t>casualties</w:t>
      </w:r>
      <w:r w:rsidR="00BB2DE8" w:rsidRPr="003C3F01">
        <w:rPr>
          <w:rFonts w:ascii="Times New Roman" w:hAnsi="Times New Roman" w:cs="Times New Roman"/>
          <w:sz w:val="24"/>
          <w:szCs w:val="24"/>
        </w:rPr>
        <w:t xml:space="preserve">. </w:t>
      </w:r>
    </w:p>
    <w:p w14:paraId="68022B19" w14:textId="77777777" w:rsidR="00B23BFB" w:rsidRDefault="00372507" w:rsidP="000175C0">
      <w:pPr>
        <w:spacing w:line="480" w:lineRule="auto"/>
        <w:rPr>
          <w:rFonts w:ascii="Times New Roman" w:hAnsi="Times New Roman" w:cs="Times New Roman"/>
          <w:sz w:val="24"/>
          <w:szCs w:val="24"/>
        </w:rPr>
      </w:pPr>
      <w:r w:rsidRPr="003C3F01">
        <w:rPr>
          <w:rFonts w:ascii="Times New Roman" w:hAnsi="Times New Roman" w:cs="Times New Roman"/>
          <w:sz w:val="24"/>
          <w:szCs w:val="24"/>
        </w:rPr>
        <w:tab/>
        <w:t>While these extractive processes were occurring internally, Appalachia was also being formed in the external public mind through government policies, sociocultural stereotypes, and economic marginalization.</w:t>
      </w:r>
      <w:r w:rsidR="009F61AC" w:rsidRPr="003C3F01">
        <w:rPr>
          <w:rFonts w:ascii="Times New Roman" w:hAnsi="Times New Roman" w:cs="Times New Roman"/>
          <w:sz w:val="24"/>
          <w:szCs w:val="24"/>
        </w:rPr>
        <w:t xml:space="preserve"> Labels like </w:t>
      </w:r>
      <w:r w:rsidR="009F61AC" w:rsidRPr="003C3F01">
        <w:rPr>
          <w:rFonts w:ascii="Times New Roman" w:hAnsi="Times New Roman" w:cs="Times New Roman"/>
          <w:i/>
          <w:iCs/>
          <w:sz w:val="24"/>
          <w:szCs w:val="24"/>
        </w:rPr>
        <w:t>backward</w:t>
      </w:r>
      <w:r w:rsidR="009F61AC" w:rsidRPr="003C3F01">
        <w:rPr>
          <w:rFonts w:ascii="Times New Roman" w:hAnsi="Times New Roman" w:cs="Times New Roman"/>
          <w:sz w:val="24"/>
          <w:szCs w:val="24"/>
        </w:rPr>
        <w:t xml:space="preserve">, </w:t>
      </w:r>
      <w:r w:rsidR="009F61AC" w:rsidRPr="003C3F01">
        <w:rPr>
          <w:rFonts w:ascii="Times New Roman" w:hAnsi="Times New Roman" w:cs="Times New Roman"/>
          <w:i/>
          <w:iCs/>
          <w:sz w:val="24"/>
          <w:szCs w:val="24"/>
        </w:rPr>
        <w:t>fatalistic</w:t>
      </w:r>
      <w:r w:rsidR="009F61AC" w:rsidRPr="003C3F01">
        <w:rPr>
          <w:rFonts w:ascii="Times New Roman" w:hAnsi="Times New Roman" w:cs="Times New Roman"/>
          <w:sz w:val="24"/>
          <w:szCs w:val="24"/>
        </w:rPr>
        <w:t xml:space="preserve">, </w:t>
      </w:r>
      <w:r w:rsidR="009F61AC" w:rsidRPr="003C3F01">
        <w:rPr>
          <w:rFonts w:ascii="Times New Roman" w:hAnsi="Times New Roman" w:cs="Times New Roman"/>
          <w:i/>
          <w:iCs/>
          <w:sz w:val="24"/>
          <w:szCs w:val="24"/>
        </w:rPr>
        <w:t>white trash</w:t>
      </w:r>
      <w:r w:rsidR="009F61AC" w:rsidRPr="003C3F01">
        <w:rPr>
          <w:rFonts w:ascii="Times New Roman" w:hAnsi="Times New Roman" w:cs="Times New Roman"/>
          <w:sz w:val="24"/>
          <w:szCs w:val="24"/>
        </w:rPr>
        <w:t xml:space="preserve">, and </w:t>
      </w:r>
      <w:r w:rsidR="009F61AC" w:rsidRPr="003C3F01">
        <w:rPr>
          <w:rFonts w:ascii="Times New Roman" w:hAnsi="Times New Roman" w:cs="Times New Roman"/>
          <w:i/>
          <w:iCs/>
          <w:sz w:val="24"/>
          <w:szCs w:val="24"/>
        </w:rPr>
        <w:t xml:space="preserve">hopeless </w:t>
      </w:r>
      <w:r w:rsidR="009F61AC" w:rsidRPr="003C3F01">
        <w:rPr>
          <w:rFonts w:ascii="Times New Roman" w:hAnsi="Times New Roman" w:cs="Times New Roman"/>
          <w:sz w:val="24"/>
          <w:szCs w:val="24"/>
        </w:rPr>
        <w:t>gained traction within the public eye and were thus reflected in tangible approaches to the region</w:t>
      </w:r>
      <w:r w:rsidR="006C428D" w:rsidRPr="003C3F01">
        <w:rPr>
          <w:rFonts w:ascii="Times New Roman" w:hAnsi="Times New Roman" w:cs="Times New Roman"/>
          <w:sz w:val="24"/>
          <w:szCs w:val="24"/>
        </w:rPr>
        <w:t xml:space="preserve"> (</w:t>
      </w:r>
      <w:r w:rsidR="00730052" w:rsidRPr="003C3F01">
        <w:rPr>
          <w:rFonts w:ascii="Times New Roman" w:hAnsi="Times New Roman" w:cs="Times New Roman"/>
          <w:sz w:val="24"/>
          <w:szCs w:val="24"/>
        </w:rPr>
        <w:t>Harkins and McCarroll 2019; McCarro</w:t>
      </w:r>
      <w:r w:rsidR="00ED48AB" w:rsidRPr="003C3F01">
        <w:rPr>
          <w:rFonts w:ascii="Times New Roman" w:hAnsi="Times New Roman" w:cs="Times New Roman"/>
          <w:sz w:val="24"/>
          <w:szCs w:val="24"/>
        </w:rPr>
        <w:t>l</w:t>
      </w:r>
      <w:r w:rsidR="00730052" w:rsidRPr="003C3F01">
        <w:rPr>
          <w:rFonts w:ascii="Times New Roman" w:hAnsi="Times New Roman" w:cs="Times New Roman"/>
          <w:sz w:val="24"/>
          <w:szCs w:val="24"/>
        </w:rPr>
        <w:t>l 2018</w:t>
      </w:r>
      <w:r w:rsidR="00ED48AB" w:rsidRPr="003C3F01">
        <w:rPr>
          <w:rFonts w:ascii="Times New Roman" w:hAnsi="Times New Roman" w:cs="Times New Roman"/>
          <w:sz w:val="24"/>
          <w:szCs w:val="24"/>
        </w:rPr>
        <w:t>; Vance 2016; Weller 1965</w:t>
      </w:r>
      <w:r w:rsidR="006C428D" w:rsidRPr="003C3F01">
        <w:rPr>
          <w:rFonts w:ascii="Times New Roman" w:hAnsi="Times New Roman" w:cs="Times New Roman"/>
          <w:sz w:val="24"/>
          <w:szCs w:val="24"/>
        </w:rPr>
        <w:t>)</w:t>
      </w:r>
      <w:r w:rsidR="00D74F9B" w:rsidRPr="003C3F01">
        <w:rPr>
          <w:rFonts w:ascii="Times New Roman" w:hAnsi="Times New Roman" w:cs="Times New Roman"/>
          <w:sz w:val="24"/>
          <w:szCs w:val="24"/>
        </w:rPr>
        <w:t xml:space="preserve">. </w:t>
      </w:r>
      <w:r w:rsidR="00E750BB" w:rsidRPr="003C3F01">
        <w:rPr>
          <w:rFonts w:ascii="Times New Roman" w:hAnsi="Times New Roman" w:cs="Times New Roman"/>
          <w:sz w:val="24"/>
          <w:szCs w:val="24"/>
        </w:rPr>
        <w:t xml:space="preserve">These two dynamics did not exist in parallel: rather, they mixed and intersected and fed off of each other to create entrenched sociopolitical power disparities between the </w:t>
      </w:r>
      <w:r w:rsidR="00D00623" w:rsidRPr="003C3F01">
        <w:rPr>
          <w:rFonts w:ascii="Times New Roman" w:hAnsi="Times New Roman" w:cs="Times New Roman"/>
          <w:sz w:val="24"/>
          <w:szCs w:val="24"/>
        </w:rPr>
        <w:t>labelers</w:t>
      </w:r>
      <w:r w:rsidR="00067704" w:rsidRPr="003C3F01">
        <w:rPr>
          <w:rFonts w:ascii="Times New Roman" w:hAnsi="Times New Roman" w:cs="Times New Roman"/>
          <w:sz w:val="24"/>
          <w:szCs w:val="24"/>
        </w:rPr>
        <w:t>, or the people controlling the destruction of the land,</w:t>
      </w:r>
      <w:r w:rsidR="00E750BB" w:rsidRPr="003C3F01">
        <w:rPr>
          <w:rFonts w:ascii="Times New Roman" w:hAnsi="Times New Roman" w:cs="Times New Roman"/>
          <w:sz w:val="24"/>
          <w:szCs w:val="24"/>
        </w:rPr>
        <w:t xml:space="preserve"> and those being labelled</w:t>
      </w:r>
      <w:r w:rsidR="00067704" w:rsidRPr="003C3F01">
        <w:rPr>
          <w:rFonts w:ascii="Times New Roman" w:hAnsi="Times New Roman" w:cs="Times New Roman"/>
          <w:sz w:val="24"/>
          <w:szCs w:val="24"/>
        </w:rPr>
        <w:t xml:space="preserve">, or </w:t>
      </w:r>
      <w:r w:rsidR="00E750BB" w:rsidRPr="003C3F01">
        <w:rPr>
          <w:rFonts w:ascii="Times New Roman" w:hAnsi="Times New Roman" w:cs="Times New Roman"/>
          <w:sz w:val="24"/>
          <w:szCs w:val="24"/>
        </w:rPr>
        <w:t>the residents of the land</w:t>
      </w:r>
      <w:r w:rsidR="00067704" w:rsidRPr="003C3F01">
        <w:rPr>
          <w:rFonts w:ascii="Times New Roman" w:hAnsi="Times New Roman" w:cs="Times New Roman"/>
          <w:sz w:val="24"/>
          <w:szCs w:val="24"/>
        </w:rPr>
        <w:t xml:space="preserve">. </w:t>
      </w:r>
      <w:r w:rsidR="00431FE1" w:rsidRPr="003C3F01">
        <w:rPr>
          <w:rFonts w:ascii="Times New Roman" w:hAnsi="Times New Roman" w:cs="Times New Roman"/>
          <w:sz w:val="24"/>
          <w:szCs w:val="24"/>
        </w:rPr>
        <w:t xml:space="preserve">Throughout these entangled threads of power, capital, and identity, Appalachia has also become characterized by the resistance of its inhabitants, primarily embodied by the generations of coal miners who have repeatedly carried out labor strikes. </w:t>
      </w:r>
    </w:p>
    <w:p w14:paraId="387CA458" w14:textId="301662A8" w:rsidR="00BB1253" w:rsidRPr="003C3F01" w:rsidRDefault="00D74F9B" w:rsidP="00B23BFB">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 xml:space="preserve">The cultural creation of Appalachia is ongoing; </w:t>
      </w:r>
      <w:r w:rsidR="00A81309">
        <w:rPr>
          <w:rFonts w:ascii="Times New Roman" w:hAnsi="Times New Roman" w:cs="Times New Roman"/>
          <w:sz w:val="24"/>
          <w:szCs w:val="24"/>
        </w:rPr>
        <w:t>R</w:t>
      </w:r>
      <w:r w:rsidRPr="003C3F01">
        <w:rPr>
          <w:rFonts w:ascii="Times New Roman" w:hAnsi="Times New Roman" w:cs="Times New Roman"/>
          <w:sz w:val="24"/>
          <w:szCs w:val="24"/>
        </w:rPr>
        <w:t xml:space="preserve">ecently, </w:t>
      </w:r>
      <w:r w:rsidRPr="003C3F01">
        <w:rPr>
          <w:rFonts w:ascii="Times New Roman" w:hAnsi="Times New Roman" w:cs="Times New Roman"/>
          <w:i/>
          <w:iCs/>
          <w:sz w:val="24"/>
          <w:szCs w:val="24"/>
        </w:rPr>
        <w:t xml:space="preserve">Hillbilly Elegy </w:t>
      </w:r>
      <w:r w:rsidRPr="003C3F01">
        <w:rPr>
          <w:rFonts w:ascii="Times New Roman" w:hAnsi="Times New Roman" w:cs="Times New Roman"/>
          <w:sz w:val="24"/>
          <w:szCs w:val="24"/>
        </w:rPr>
        <w:t xml:space="preserve">has been promoted as a gospel guide to understanding rural conservative voters and has sparked a wave of literature rebutting the popular stereotypes and misconceptions that it actively promotes </w:t>
      </w:r>
      <w:r w:rsidR="00ED48AB" w:rsidRPr="003C3F01">
        <w:rPr>
          <w:rFonts w:ascii="Times New Roman" w:hAnsi="Times New Roman" w:cs="Times New Roman"/>
          <w:sz w:val="24"/>
          <w:szCs w:val="24"/>
        </w:rPr>
        <w:t xml:space="preserve">(Harkins and McCarroll 2019; NPR 2016; Senior 2016; </w:t>
      </w:r>
      <w:r w:rsidR="00392708" w:rsidRPr="003C3F01">
        <w:rPr>
          <w:rFonts w:ascii="Times New Roman" w:hAnsi="Times New Roman" w:cs="Times New Roman"/>
          <w:sz w:val="24"/>
          <w:szCs w:val="24"/>
        </w:rPr>
        <w:t>Vance 2016</w:t>
      </w:r>
      <w:r w:rsidRPr="003C3F01">
        <w:rPr>
          <w:rFonts w:ascii="Times New Roman" w:hAnsi="Times New Roman" w:cs="Times New Roman"/>
          <w:sz w:val="24"/>
          <w:szCs w:val="24"/>
        </w:rPr>
        <w:t xml:space="preserve">). </w:t>
      </w:r>
      <w:r w:rsidR="00431FE1" w:rsidRPr="003C3F01">
        <w:rPr>
          <w:rFonts w:ascii="Times New Roman" w:hAnsi="Times New Roman" w:cs="Times New Roman"/>
          <w:sz w:val="24"/>
          <w:szCs w:val="24"/>
        </w:rPr>
        <w:t>Acts of resistance and agency related to the environmental degradation resulting from extractive industries have also permeated the conversation surrounding Appalachia, environmental justice, and power dynamics.</w:t>
      </w:r>
      <w:r w:rsidR="00B23BFB">
        <w:rPr>
          <w:rFonts w:ascii="Times New Roman" w:hAnsi="Times New Roman" w:cs="Times New Roman"/>
          <w:sz w:val="24"/>
          <w:szCs w:val="24"/>
        </w:rPr>
        <w:t xml:space="preserve"> </w:t>
      </w:r>
      <w:r w:rsidR="00BB1253" w:rsidRPr="00BB1253">
        <w:rPr>
          <w:rFonts w:ascii="Times New Roman" w:hAnsi="Times New Roman" w:cs="Times New Roman"/>
          <w:sz w:val="24"/>
          <w:szCs w:val="24"/>
        </w:rPr>
        <w:t xml:space="preserve">The strategies of Appalachian activists exist in constant negotiation with both external perceptions and their own self-knowledge. This can help </w:t>
      </w:r>
      <w:r w:rsidR="00BB1253" w:rsidRPr="00BB1253">
        <w:rPr>
          <w:rFonts w:ascii="Times New Roman" w:hAnsi="Times New Roman" w:cs="Times New Roman"/>
          <w:sz w:val="24"/>
          <w:szCs w:val="24"/>
        </w:rPr>
        <w:lastRenderedPageBreak/>
        <w:t>us understand how marginalized populations exert power in ways that aren't simply reactionary but</w:t>
      </w:r>
      <w:r w:rsidR="00693737">
        <w:rPr>
          <w:rFonts w:ascii="Times New Roman" w:hAnsi="Times New Roman" w:cs="Times New Roman"/>
          <w:sz w:val="24"/>
          <w:szCs w:val="24"/>
        </w:rPr>
        <w:t xml:space="preserve"> instead</w:t>
      </w:r>
      <w:r w:rsidR="00BB1253" w:rsidRPr="00BB1253">
        <w:rPr>
          <w:rFonts w:ascii="Times New Roman" w:hAnsi="Times New Roman" w:cs="Times New Roman"/>
          <w:sz w:val="24"/>
          <w:szCs w:val="24"/>
        </w:rPr>
        <w:t xml:space="preserve"> based in self-awareness and deliberate action. It can also help us consider more deeply the ways in which external perceptions are altered or reinforced in the face of such negotiations.</w:t>
      </w:r>
    </w:p>
    <w:p w14:paraId="27225FDA" w14:textId="78F6F8EB" w:rsidR="00FA7A63" w:rsidRPr="003C3F01" w:rsidRDefault="00FA7A63" w:rsidP="000175C0">
      <w:pPr>
        <w:spacing w:line="480" w:lineRule="auto"/>
        <w:ind w:firstLine="720"/>
        <w:rPr>
          <w:rFonts w:ascii="Times New Roman" w:hAnsi="Times New Roman" w:cs="Times New Roman"/>
          <w:color w:val="000000" w:themeColor="text1"/>
          <w:sz w:val="24"/>
          <w:szCs w:val="24"/>
        </w:rPr>
      </w:pPr>
      <w:r w:rsidRPr="003C3F01">
        <w:rPr>
          <w:rFonts w:ascii="Times New Roman" w:hAnsi="Times New Roman" w:cs="Times New Roman"/>
          <w:sz w:val="24"/>
          <w:szCs w:val="24"/>
        </w:rPr>
        <w:t xml:space="preserve">This research examines such acts in three counties in Central Appalachia. The first, Harlan County, Kentucky, began to be industrially mined for coal </w:t>
      </w:r>
      <w:r w:rsidR="00B07B41" w:rsidRPr="003C3F01">
        <w:rPr>
          <w:rFonts w:ascii="Times New Roman" w:hAnsi="Times New Roman" w:cs="Times New Roman"/>
          <w:sz w:val="24"/>
          <w:szCs w:val="24"/>
        </w:rPr>
        <w:t>at the end of the 19</w:t>
      </w:r>
      <w:r w:rsidR="00B07B41" w:rsidRPr="003C3F01">
        <w:rPr>
          <w:rFonts w:ascii="Times New Roman" w:hAnsi="Times New Roman" w:cs="Times New Roman"/>
          <w:sz w:val="24"/>
          <w:szCs w:val="24"/>
          <w:vertAlign w:val="superscript"/>
        </w:rPr>
        <w:t>th</w:t>
      </w:r>
      <w:r w:rsidR="00B07B41" w:rsidRPr="003C3F01">
        <w:rPr>
          <w:rFonts w:ascii="Times New Roman" w:hAnsi="Times New Roman" w:cs="Times New Roman"/>
          <w:sz w:val="24"/>
          <w:szCs w:val="24"/>
        </w:rPr>
        <w:t xml:space="preserve"> century</w:t>
      </w:r>
      <w:r w:rsidRPr="003C3F01">
        <w:rPr>
          <w:rFonts w:ascii="Times New Roman" w:hAnsi="Times New Roman" w:cs="Times New Roman"/>
          <w:sz w:val="24"/>
          <w:szCs w:val="24"/>
        </w:rPr>
        <w:t xml:space="preserve"> and has continued to be mined into the 21</w:t>
      </w:r>
      <w:r w:rsidRPr="003C3F01">
        <w:rPr>
          <w:rFonts w:ascii="Times New Roman" w:hAnsi="Times New Roman" w:cs="Times New Roman"/>
          <w:sz w:val="24"/>
          <w:szCs w:val="24"/>
          <w:vertAlign w:val="superscript"/>
        </w:rPr>
        <w:t>st</w:t>
      </w:r>
      <w:r w:rsidRPr="003C3F01">
        <w:rPr>
          <w:rFonts w:ascii="Times New Roman" w:hAnsi="Times New Roman" w:cs="Times New Roman"/>
          <w:sz w:val="24"/>
          <w:szCs w:val="24"/>
        </w:rPr>
        <w:t xml:space="preserve"> century</w:t>
      </w:r>
      <w:r w:rsidR="00B07B41" w:rsidRPr="003C3F01">
        <w:rPr>
          <w:rFonts w:ascii="Times New Roman" w:hAnsi="Times New Roman" w:cs="Times New Roman"/>
          <w:sz w:val="24"/>
          <w:szCs w:val="24"/>
        </w:rPr>
        <w:t xml:space="preserve"> (Eller </w:t>
      </w:r>
      <w:r w:rsidR="00242777" w:rsidRPr="003C3F01">
        <w:rPr>
          <w:rFonts w:ascii="Times New Roman" w:hAnsi="Times New Roman" w:cs="Times New Roman"/>
          <w:sz w:val="24"/>
          <w:szCs w:val="24"/>
        </w:rPr>
        <w:t>1982</w:t>
      </w:r>
      <w:r w:rsidR="00B07B41" w:rsidRPr="003C3F01">
        <w:rPr>
          <w:rFonts w:ascii="Times New Roman" w:hAnsi="Times New Roman" w:cs="Times New Roman"/>
          <w:sz w:val="24"/>
          <w:szCs w:val="24"/>
        </w:rPr>
        <w:t>; Williams</w:t>
      </w:r>
      <w:r w:rsidR="00392708" w:rsidRPr="003C3F01">
        <w:rPr>
          <w:rFonts w:ascii="Times New Roman" w:hAnsi="Times New Roman" w:cs="Times New Roman"/>
          <w:sz w:val="24"/>
          <w:szCs w:val="24"/>
        </w:rPr>
        <w:t xml:space="preserve"> 2002</w:t>
      </w:r>
      <w:r w:rsidR="00B07B41" w:rsidRPr="003C3F01">
        <w:rPr>
          <w:rFonts w:ascii="Times New Roman" w:hAnsi="Times New Roman" w:cs="Times New Roman"/>
          <w:sz w:val="24"/>
          <w:szCs w:val="24"/>
        </w:rPr>
        <w:t>)</w:t>
      </w:r>
      <w:r w:rsidRPr="003C3F01">
        <w:rPr>
          <w:rFonts w:ascii="Times New Roman" w:hAnsi="Times New Roman" w:cs="Times New Roman"/>
          <w:sz w:val="24"/>
          <w:szCs w:val="24"/>
        </w:rPr>
        <w:t xml:space="preserve">. </w:t>
      </w:r>
      <w:r w:rsidRPr="003C3F01">
        <w:rPr>
          <w:rFonts w:ascii="Times New Roman" w:hAnsi="Times New Roman" w:cs="Times New Roman"/>
          <w:color w:val="000000" w:themeColor="text1"/>
          <w:sz w:val="24"/>
          <w:szCs w:val="24"/>
        </w:rPr>
        <w:t xml:space="preserve">It is home to the </w:t>
      </w:r>
      <w:r w:rsidRPr="003C3F01">
        <w:rPr>
          <w:rFonts w:ascii="Times New Roman" w:hAnsi="Times New Roman" w:cs="Times New Roman"/>
          <w:color w:val="212121"/>
          <w:sz w:val="24"/>
          <w:szCs w:val="24"/>
        </w:rPr>
        <w:t>National Electric Coil Co./Cooper Industries</w:t>
      </w:r>
      <w:r w:rsidRPr="003C3F01">
        <w:rPr>
          <w:rFonts w:ascii="Times New Roman" w:hAnsi="Times New Roman" w:cs="Times New Roman"/>
          <w:sz w:val="24"/>
          <w:szCs w:val="24"/>
        </w:rPr>
        <w:t xml:space="preserve"> Superfund site, which was placed on the National Priorities list by the Environmental Protection Agency in 1992. While the EPA’s website states that the pollution does not currently threaten people living or working near the site because the area is connected to the public water supply, chemical pollution from the site heavily contaminated local groundwater supplies and the Cumberland River, which flows through the county (National</w:t>
      </w:r>
      <w:r w:rsidR="00504F1D" w:rsidRPr="003C3F01">
        <w:rPr>
          <w:rFonts w:ascii="Times New Roman" w:hAnsi="Times New Roman" w:cs="Times New Roman"/>
          <w:sz w:val="24"/>
          <w:szCs w:val="24"/>
        </w:rPr>
        <w:t xml:space="preserve"> </w:t>
      </w:r>
      <w:r w:rsidRPr="003C3F01">
        <w:rPr>
          <w:rFonts w:ascii="Times New Roman" w:hAnsi="Times New Roman" w:cs="Times New Roman"/>
          <w:sz w:val="24"/>
          <w:szCs w:val="24"/>
        </w:rPr>
        <w:t xml:space="preserve">2017). </w:t>
      </w:r>
      <w:r w:rsidRPr="003C3F01">
        <w:rPr>
          <w:rFonts w:ascii="Times New Roman" w:hAnsi="Times New Roman" w:cs="Times New Roman"/>
          <w:color w:val="000000" w:themeColor="text1"/>
          <w:sz w:val="24"/>
          <w:szCs w:val="24"/>
        </w:rPr>
        <w:t>Additionally, the Kentucky Division of Water has stated that Harlan County’s topography has resulted in the county having areas of both moderate and high sensitivity to groundwater pollution. The Eastern Coal Field geographic region of Kentucky, which includes both Harlan and Martin counties, primarily consists of clastic sedimentary rocks, such as sandstone, shale, siltstone, and limestone. The porous and fracture-prone nature of these rocks means that contaminants can filter into the groundwater system more easily than other areas of the country, thus exacerbating the environmental effects caused by extractive industries (Ray</w:t>
      </w:r>
      <w:r w:rsidR="00C425D3" w:rsidRPr="003C3F01">
        <w:rPr>
          <w:rFonts w:ascii="Times New Roman" w:hAnsi="Times New Roman" w:cs="Times New Roman"/>
          <w:color w:val="000000" w:themeColor="text1"/>
          <w:sz w:val="24"/>
          <w:szCs w:val="24"/>
        </w:rPr>
        <w:t xml:space="preserve">, Webb, and O’Dell </w:t>
      </w:r>
      <w:r w:rsidRPr="003C3F01">
        <w:rPr>
          <w:rFonts w:ascii="Times New Roman" w:hAnsi="Times New Roman" w:cs="Times New Roman"/>
          <w:color w:val="000000" w:themeColor="text1"/>
          <w:sz w:val="24"/>
          <w:szCs w:val="24"/>
        </w:rPr>
        <w:t xml:space="preserve">1994). </w:t>
      </w:r>
    </w:p>
    <w:p w14:paraId="71726CC2" w14:textId="45A3D02A" w:rsidR="00FA7A63" w:rsidRPr="003C3F01" w:rsidRDefault="00C64E3D" w:rsidP="000175C0">
      <w:pPr>
        <w:spacing w:line="480" w:lineRule="auto"/>
        <w:ind w:firstLine="720"/>
        <w:rPr>
          <w:rFonts w:ascii="Times New Roman" w:hAnsi="Times New Roman" w:cs="Times New Roman"/>
          <w:color w:val="000000" w:themeColor="text1"/>
          <w:sz w:val="24"/>
          <w:szCs w:val="24"/>
        </w:rPr>
      </w:pPr>
      <w:r w:rsidRPr="003C3F01">
        <w:rPr>
          <w:rFonts w:ascii="Times New Roman" w:hAnsi="Times New Roman" w:cs="Times New Roman"/>
          <w:color w:val="000000" w:themeColor="text1"/>
          <w:sz w:val="24"/>
          <w:szCs w:val="24"/>
        </w:rPr>
        <w:lastRenderedPageBreak/>
        <w:t>Martin County, Kentucky, lies to the northeast of Harlan County and was impacted by a severe coal slurry spill in 2000, in which approximately 250 million gallons of slurry leaked from a waste containment pond owned by Massey Energy (Sealey 2006). Coal slurry, which can range from a thick sludge to a thin, runny mixture, often contains toxic metals such as</w:t>
      </w:r>
      <w:r w:rsidRPr="003C3F01">
        <w:rPr>
          <w:rFonts w:ascii="Times New Roman" w:hAnsi="Times New Roman" w:cs="Times New Roman"/>
          <w:color w:val="000000" w:themeColor="text1"/>
          <w:sz w:val="24"/>
          <w:szCs w:val="24"/>
          <w:shd w:val="clear" w:color="auto" w:fill="FFFFFF"/>
        </w:rPr>
        <w:t xml:space="preserve"> mercury, lead, arsenic, lithium, copper, and chromium. </w:t>
      </w:r>
      <w:r w:rsidR="007C4FA2" w:rsidRPr="003C3F01">
        <w:rPr>
          <w:rFonts w:ascii="Times New Roman" w:hAnsi="Times New Roman" w:cs="Times New Roman"/>
          <w:color w:val="000000" w:themeColor="text1"/>
          <w:sz w:val="24"/>
          <w:szCs w:val="24"/>
          <w:shd w:val="clear" w:color="auto" w:fill="FFFFFF"/>
        </w:rPr>
        <w:t>In fact, recent reporting on the 2008 Kingston coal ash spill has proven that some coal ash contains radioactive uranium and radon (</w:t>
      </w:r>
      <w:r w:rsidR="00AA1B88" w:rsidRPr="003C3F01">
        <w:rPr>
          <w:rFonts w:ascii="Times New Roman" w:hAnsi="Times New Roman" w:cs="Times New Roman"/>
          <w:color w:val="000000" w:themeColor="text1"/>
          <w:sz w:val="24"/>
          <w:szCs w:val="24"/>
          <w:shd w:val="clear" w:color="auto" w:fill="FFFFFF"/>
        </w:rPr>
        <w:t xml:space="preserve">Bourne 2019; </w:t>
      </w:r>
      <w:r w:rsidR="00504F1D" w:rsidRPr="003C3F01">
        <w:rPr>
          <w:rFonts w:ascii="Times New Roman" w:hAnsi="Times New Roman" w:cs="Times New Roman"/>
          <w:color w:val="000000" w:themeColor="text1"/>
          <w:sz w:val="24"/>
          <w:szCs w:val="24"/>
          <w:shd w:val="clear" w:color="auto" w:fill="FFFFFF"/>
        </w:rPr>
        <w:t>Satterfield 2020</w:t>
      </w:r>
      <w:r w:rsidR="007C4FA2" w:rsidRPr="003C3F01">
        <w:rPr>
          <w:rFonts w:ascii="Times New Roman" w:hAnsi="Times New Roman" w:cs="Times New Roman"/>
          <w:color w:val="000000" w:themeColor="text1"/>
          <w:sz w:val="24"/>
          <w:szCs w:val="24"/>
          <w:shd w:val="clear" w:color="auto" w:fill="FFFFFF"/>
        </w:rPr>
        <w:t xml:space="preserve">) </w:t>
      </w:r>
      <w:r w:rsidR="003A5AE8" w:rsidRPr="003C3F01">
        <w:rPr>
          <w:rFonts w:ascii="Times New Roman" w:hAnsi="Times New Roman" w:cs="Times New Roman"/>
          <w:color w:val="000000" w:themeColor="text1"/>
          <w:sz w:val="24"/>
          <w:szCs w:val="24"/>
          <w:shd w:val="clear" w:color="auto" w:fill="FFFFFF"/>
        </w:rPr>
        <w:t>Over t</w:t>
      </w:r>
      <w:r w:rsidRPr="003C3F01">
        <w:rPr>
          <w:rFonts w:ascii="Times New Roman" w:hAnsi="Times New Roman" w:cs="Times New Roman"/>
          <w:color w:val="000000" w:themeColor="text1"/>
          <w:sz w:val="24"/>
          <w:szCs w:val="24"/>
        </w:rPr>
        <w:t>wo decades later,</w:t>
      </w:r>
      <w:r w:rsidR="003A5AE8" w:rsidRPr="003C3F01">
        <w:rPr>
          <w:rFonts w:ascii="Times New Roman" w:hAnsi="Times New Roman" w:cs="Times New Roman"/>
          <w:color w:val="000000" w:themeColor="text1"/>
          <w:sz w:val="24"/>
          <w:szCs w:val="24"/>
        </w:rPr>
        <w:t xml:space="preserve"> there is still a lack of accessible and safe water due to ongoing issues with the municipal water supply and continued contamination of groundwater. People</w:t>
      </w:r>
      <w:r w:rsidRPr="003C3F01">
        <w:rPr>
          <w:rFonts w:ascii="Times New Roman" w:hAnsi="Times New Roman" w:cs="Times New Roman"/>
          <w:color w:val="000000" w:themeColor="text1"/>
          <w:sz w:val="24"/>
          <w:szCs w:val="24"/>
        </w:rPr>
        <w:t xml:space="preserve"> in Appalachia are far more likely to already obtain their own water from private sources, and </w:t>
      </w:r>
      <w:r w:rsidR="008F7780">
        <w:rPr>
          <w:rFonts w:ascii="Times New Roman" w:hAnsi="Times New Roman" w:cs="Times New Roman"/>
          <w:color w:val="000000" w:themeColor="text1"/>
          <w:sz w:val="24"/>
          <w:szCs w:val="24"/>
        </w:rPr>
        <w:t xml:space="preserve">although recent tests have not detected lingering metals from the slurry spill, there are high levels of disinfectant byproducts inundating </w:t>
      </w:r>
      <w:r w:rsidRPr="003C3F01">
        <w:rPr>
          <w:rFonts w:ascii="Times New Roman" w:hAnsi="Times New Roman" w:cs="Times New Roman"/>
          <w:color w:val="000000" w:themeColor="text1"/>
          <w:sz w:val="24"/>
          <w:szCs w:val="24"/>
        </w:rPr>
        <w:t>the water table</w:t>
      </w:r>
      <w:r w:rsidR="00EB120B">
        <w:rPr>
          <w:rFonts w:ascii="Times New Roman" w:hAnsi="Times New Roman" w:cs="Times New Roman"/>
          <w:color w:val="000000" w:themeColor="text1"/>
          <w:sz w:val="24"/>
          <w:szCs w:val="24"/>
        </w:rPr>
        <w:t xml:space="preserve"> that </w:t>
      </w:r>
      <w:r w:rsidRPr="003C3F01">
        <w:rPr>
          <w:rFonts w:ascii="Times New Roman" w:hAnsi="Times New Roman" w:cs="Times New Roman"/>
          <w:color w:val="000000" w:themeColor="text1"/>
          <w:sz w:val="24"/>
          <w:szCs w:val="24"/>
        </w:rPr>
        <w:t>they are much more likely to ingest (Boles 2019).</w:t>
      </w:r>
    </w:p>
    <w:p w14:paraId="16D1A424" w14:textId="5E3DB996" w:rsidR="003940FA" w:rsidRDefault="0088594F" w:rsidP="00994855">
      <w:pPr>
        <w:spacing w:line="480" w:lineRule="auto"/>
        <w:ind w:firstLine="720"/>
        <w:rPr>
          <w:rFonts w:ascii="Times New Roman" w:hAnsi="Times New Roman" w:cs="Times New Roman"/>
          <w:color w:val="000000" w:themeColor="text1"/>
          <w:sz w:val="24"/>
          <w:szCs w:val="24"/>
        </w:rPr>
      </w:pPr>
      <w:r w:rsidRPr="003C3F01">
        <w:rPr>
          <w:rFonts w:ascii="Times New Roman" w:hAnsi="Times New Roman" w:cs="Times New Roman"/>
          <w:color w:val="000000" w:themeColor="text1"/>
          <w:sz w:val="24"/>
          <w:szCs w:val="24"/>
        </w:rPr>
        <w:t xml:space="preserve">The last county examined, Scott County, Virginia, </w:t>
      </w:r>
      <w:r w:rsidR="00BC3A0F" w:rsidRPr="003C3F01">
        <w:rPr>
          <w:rFonts w:ascii="Times New Roman" w:hAnsi="Times New Roman" w:cs="Times New Roman"/>
          <w:color w:val="000000" w:themeColor="text1"/>
          <w:sz w:val="24"/>
          <w:szCs w:val="24"/>
        </w:rPr>
        <w:t xml:space="preserve">has not been mined for coal, but rather has been extensively logged and also </w:t>
      </w:r>
      <w:r w:rsidR="004E656C" w:rsidRPr="003C3F01">
        <w:rPr>
          <w:rFonts w:ascii="Times New Roman" w:hAnsi="Times New Roman" w:cs="Times New Roman"/>
          <w:color w:val="000000" w:themeColor="text1"/>
          <w:sz w:val="24"/>
          <w:szCs w:val="24"/>
        </w:rPr>
        <w:t xml:space="preserve">contained a </w:t>
      </w:r>
      <w:r w:rsidRPr="003C3F01">
        <w:rPr>
          <w:rFonts w:ascii="Times New Roman" w:hAnsi="Times New Roman" w:cs="Times New Roman"/>
          <w:color w:val="000000" w:themeColor="text1"/>
          <w:sz w:val="24"/>
          <w:szCs w:val="24"/>
        </w:rPr>
        <w:t xml:space="preserve">lithium plant run by Foote Mineral Company </w:t>
      </w:r>
      <w:r w:rsidR="00BC3A0F" w:rsidRPr="003C3F01">
        <w:rPr>
          <w:rFonts w:ascii="Times New Roman" w:hAnsi="Times New Roman" w:cs="Times New Roman"/>
          <w:color w:val="000000" w:themeColor="text1"/>
          <w:sz w:val="24"/>
          <w:szCs w:val="24"/>
        </w:rPr>
        <w:t>from 1953 to 197</w:t>
      </w:r>
      <w:r w:rsidR="00903A86" w:rsidRPr="003C3F01">
        <w:rPr>
          <w:rFonts w:ascii="Times New Roman" w:hAnsi="Times New Roman" w:cs="Times New Roman"/>
          <w:color w:val="000000" w:themeColor="text1"/>
          <w:sz w:val="24"/>
          <w:szCs w:val="24"/>
        </w:rPr>
        <w:t>1</w:t>
      </w:r>
      <w:r w:rsidRPr="003C3F01">
        <w:rPr>
          <w:rFonts w:ascii="Times New Roman" w:hAnsi="Times New Roman" w:cs="Times New Roman"/>
          <w:color w:val="000000" w:themeColor="text1"/>
          <w:sz w:val="24"/>
          <w:szCs w:val="24"/>
        </w:rPr>
        <w:t xml:space="preserve"> (Fleener 2017:4). The lithium plant</w:t>
      </w:r>
      <w:r w:rsidR="00BC3A0F" w:rsidRPr="003C3F01">
        <w:rPr>
          <w:rFonts w:ascii="Times New Roman" w:hAnsi="Times New Roman" w:cs="Times New Roman"/>
          <w:color w:val="000000" w:themeColor="text1"/>
          <w:sz w:val="24"/>
          <w:szCs w:val="24"/>
        </w:rPr>
        <w:t xml:space="preserve"> was located at </w:t>
      </w:r>
      <w:proofErr w:type="spellStart"/>
      <w:r w:rsidR="00BC3A0F" w:rsidRPr="003C3F01">
        <w:rPr>
          <w:rFonts w:ascii="Times New Roman" w:hAnsi="Times New Roman" w:cs="Times New Roman"/>
          <w:color w:val="000000" w:themeColor="text1"/>
          <w:sz w:val="24"/>
          <w:szCs w:val="24"/>
        </w:rPr>
        <w:t>Sunbright</w:t>
      </w:r>
      <w:proofErr w:type="spellEnd"/>
      <w:r w:rsidR="00BC3A0F" w:rsidRPr="003C3F01">
        <w:rPr>
          <w:rFonts w:ascii="Times New Roman" w:hAnsi="Times New Roman" w:cs="Times New Roman"/>
          <w:color w:val="000000" w:themeColor="text1"/>
          <w:sz w:val="24"/>
          <w:szCs w:val="24"/>
        </w:rPr>
        <w:t>,</w:t>
      </w:r>
      <w:r w:rsidR="00743354" w:rsidRPr="003C3F01">
        <w:rPr>
          <w:rFonts w:ascii="Times New Roman" w:hAnsi="Times New Roman" w:cs="Times New Roman"/>
          <w:color w:val="000000" w:themeColor="text1"/>
          <w:sz w:val="24"/>
          <w:szCs w:val="24"/>
        </w:rPr>
        <w:t xml:space="preserve"> which is northwest of the town of Duffield and upstream from Natural Tunnel State </w:t>
      </w:r>
      <w:r w:rsidR="003F2623" w:rsidRPr="003C3F01">
        <w:rPr>
          <w:rFonts w:ascii="Times New Roman" w:hAnsi="Times New Roman" w:cs="Times New Roman"/>
          <w:color w:val="000000" w:themeColor="text1"/>
          <w:sz w:val="24"/>
          <w:szCs w:val="24"/>
        </w:rPr>
        <w:t>Park and</w:t>
      </w:r>
      <w:r w:rsidRPr="003C3F01">
        <w:rPr>
          <w:rFonts w:ascii="Times New Roman" w:hAnsi="Times New Roman" w:cs="Times New Roman"/>
          <w:color w:val="000000" w:themeColor="text1"/>
          <w:sz w:val="24"/>
          <w:szCs w:val="24"/>
        </w:rPr>
        <w:t xml:space="preserve"> produced </w:t>
      </w:r>
      <w:r w:rsidR="00BC3A0F" w:rsidRPr="003C3F01">
        <w:rPr>
          <w:rFonts w:ascii="Times New Roman" w:hAnsi="Times New Roman" w:cs="Times New Roman"/>
          <w:color w:val="000000" w:themeColor="text1"/>
          <w:sz w:val="24"/>
          <w:szCs w:val="24"/>
        </w:rPr>
        <w:t>significant</w:t>
      </w:r>
      <w:r w:rsidRPr="003C3F01">
        <w:rPr>
          <w:rFonts w:ascii="Times New Roman" w:hAnsi="Times New Roman" w:cs="Times New Roman"/>
          <w:color w:val="000000" w:themeColor="text1"/>
          <w:sz w:val="24"/>
          <w:szCs w:val="24"/>
        </w:rPr>
        <w:t xml:space="preserve"> amounts of both airborne and liquid waste</w:t>
      </w:r>
      <w:r w:rsidR="00BC3A0F" w:rsidRPr="003C3F01">
        <w:rPr>
          <w:rFonts w:ascii="Times New Roman" w:hAnsi="Times New Roman" w:cs="Times New Roman"/>
          <w:color w:val="000000" w:themeColor="text1"/>
          <w:sz w:val="24"/>
          <w:szCs w:val="24"/>
        </w:rPr>
        <w:t xml:space="preserve">. </w:t>
      </w:r>
      <w:r w:rsidR="00202D84" w:rsidRPr="003C3F01">
        <w:rPr>
          <w:rFonts w:ascii="Times New Roman" w:hAnsi="Times New Roman" w:cs="Times New Roman"/>
          <w:color w:val="000000" w:themeColor="text1"/>
          <w:sz w:val="24"/>
          <w:szCs w:val="24"/>
        </w:rPr>
        <w:t xml:space="preserve">This site poses a unique challenge: namely, a lack </w:t>
      </w:r>
      <w:r w:rsidR="00202D84" w:rsidRPr="00C064F3">
        <w:rPr>
          <w:rFonts w:ascii="Times New Roman" w:hAnsi="Times New Roman" w:cs="Times New Roman"/>
          <w:color w:val="000000" w:themeColor="text1"/>
          <w:sz w:val="24"/>
          <w:szCs w:val="24"/>
        </w:rPr>
        <w:t xml:space="preserve">of </w:t>
      </w:r>
      <w:r w:rsidR="00C064F3" w:rsidRPr="00C064F3">
        <w:rPr>
          <w:rFonts w:ascii="Times New Roman" w:hAnsi="Times New Roman" w:cs="Times New Roman"/>
          <w:color w:val="333333"/>
          <w:sz w:val="24"/>
          <w:szCs w:val="24"/>
          <w:shd w:val="clear" w:color="auto" w:fill="FFFFFF"/>
        </w:rPr>
        <w:t>recorded data in the form of academic works or governmental reports</w:t>
      </w:r>
      <w:r w:rsidR="00202D84" w:rsidRPr="00C064F3">
        <w:rPr>
          <w:rFonts w:ascii="Times New Roman" w:hAnsi="Times New Roman" w:cs="Times New Roman"/>
          <w:color w:val="000000" w:themeColor="text1"/>
          <w:sz w:val="24"/>
          <w:szCs w:val="24"/>
        </w:rPr>
        <w:t>.</w:t>
      </w:r>
      <w:r w:rsidR="00202D84" w:rsidRPr="003C3F01">
        <w:rPr>
          <w:rFonts w:ascii="Times New Roman" w:hAnsi="Times New Roman" w:cs="Times New Roman"/>
          <w:color w:val="000000" w:themeColor="text1"/>
          <w:sz w:val="24"/>
          <w:szCs w:val="24"/>
        </w:rPr>
        <w:t xml:space="preserve"> The sources are limited to a 195</w:t>
      </w:r>
      <w:r w:rsidR="0019515F" w:rsidRPr="003C3F01">
        <w:rPr>
          <w:rFonts w:ascii="Times New Roman" w:hAnsi="Times New Roman" w:cs="Times New Roman"/>
          <w:color w:val="000000" w:themeColor="text1"/>
          <w:sz w:val="24"/>
          <w:szCs w:val="24"/>
        </w:rPr>
        <w:t>7</w:t>
      </w:r>
      <w:r w:rsidR="00202D84" w:rsidRPr="003C3F01">
        <w:rPr>
          <w:rFonts w:ascii="Times New Roman" w:hAnsi="Times New Roman" w:cs="Times New Roman"/>
          <w:color w:val="000000" w:themeColor="text1"/>
          <w:sz w:val="24"/>
          <w:szCs w:val="24"/>
        </w:rPr>
        <w:t xml:space="preserve"> industrial report from the Department of the Interior, a 2017 paper by Dr. Lawrence Fleenor, and short mentions in two articles in the </w:t>
      </w:r>
      <w:r w:rsidR="00202D84" w:rsidRPr="003C3F01">
        <w:rPr>
          <w:rFonts w:ascii="Times New Roman" w:hAnsi="Times New Roman" w:cs="Times New Roman"/>
          <w:i/>
          <w:iCs/>
          <w:color w:val="000000" w:themeColor="text1"/>
          <w:sz w:val="24"/>
          <w:szCs w:val="24"/>
        </w:rPr>
        <w:t>Virginia Minerals</w:t>
      </w:r>
      <w:r w:rsidR="00202D84" w:rsidRPr="003C3F01">
        <w:rPr>
          <w:rFonts w:ascii="Times New Roman" w:hAnsi="Times New Roman" w:cs="Times New Roman"/>
          <w:color w:val="000000" w:themeColor="text1"/>
          <w:sz w:val="24"/>
          <w:szCs w:val="24"/>
        </w:rPr>
        <w:t xml:space="preserve"> journal</w:t>
      </w:r>
      <w:r w:rsidR="00447B9F" w:rsidRPr="003C3F01">
        <w:rPr>
          <w:rFonts w:ascii="Times New Roman" w:hAnsi="Times New Roman" w:cs="Times New Roman"/>
          <w:color w:val="000000" w:themeColor="text1"/>
          <w:sz w:val="24"/>
          <w:szCs w:val="24"/>
        </w:rPr>
        <w:t xml:space="preserve"> (Evans</w:t>
      </w:r>
      <w:r w:rsidR="0019515F" w:rsidRPr="003C3F01">
        <w:rPr>
          <w:rFonts w:ascii="Times New Roman" w:hAnsi="Times New Roman" w:cs="Times New Roman"/>
          <w:color w:val="000000" w:themeColor="text1"/>
          <w:sz w:val="24"/>
          <w:szCs w:val="24"/>
        </w:rPr>
        <w:t xml:space="preserve"> 1957; </w:t>
      </w:r>
      <w:r w:rsidR="00447B9F" w:rsidRPr="003C3F01">
        <w:rPr>
          <w:rFonts w:ascii="Times New Roman" w:hAnsi="Times New Roman" w:cs="Times New Roman"/>
          <w:color w:val="000000" w:themeColor="text1"/>
          <w:sz w:val="24"/>
          <w:szCs w:val="24"/>
        </w:rPr>
        <w:t>Fleenor</w:t>
      </w:r>
      <w:r w:rsidR="0019515F" w:rsidRPr="003C3F01">
        <w:rPr>
          <w:rFonts w:ascii="Times New Roman" w:hAnsi="Times New Roman" w:cs="Times New Roman"/>
          <w:color w:val="000000" w:themeColor="text1"/>
          <w:sz w:val="24"/>
          <w:szCs w:val="24"/>
        </w:rPr>
        <w:t xml:space="preserve"> 2017; Sweet 1982; </w:t>
      </w:r>
      <w:r w:rsidR="0019515F" w:rsidRPr="003C3F01">
        <w:rPr>
          <w:rFonts w:ascii="Times New Roman" w:hAnsi="Times New Roman" w:cs="Times New Roman"/>
          <w:color w:val="000000" w:themeColor="text1"/>
          <w:sz w:val="24"/>
          <w:szCs w:val="24"/>
        </w:rPr>
        <w:lastRenderedPageBreak/>
        <w:t>Sweet 1998</w:t>
      </w:r>
      <w:r w:rsidR="00447B9F" w:rsidRPr="003C3F01">
        <w:rPr>
          <w:rFonts w:ascii="Times New Roman" w:hAnsi="Times New Roman" w:cs="Times New Roman"/>
          <w:color w:val="000000" w:themeColor="text1"/>
          <w:sz w:val="24"/>
          <w:szCs w:val="24"/>
        </w:rPr>
        <w:t>)</w:t>
      </w:r>
      <w:r w:rsidR="00202D84" w:rsidRPr="003C3F01">
        <w:rPr>
          <w:rFonts w:ascii="Times New Roman" w:hAnsi="Times New Roman" w:cs="Times New Roman"/>
          <w:color w:val="000000" w:themeColor="text1"/>
          <w:sz w:val="24"/>
          <w:szCs w:val="24"/>
        </w:rPr>
        <w:t xml:space="preserve">. </w:t>
      </w:r>
      <w:r w:rsidR="00043D4E" w:rsidRPr="003C3F01">
        <w:rPr>
          <w:rFonts w:ascii="Times New Roman" w:hAnsi="Times New Roman" w:cs="Times New Roman"/>
          <w:color w:val="000000" w:themeColor="text1"/>
          <w:sz w:val="24"/>
          <w:szCs w:val="24"/>
        </w:rPr>
        <w:t>A lawsuit</w:t>
      </w:r>
      <w:r w:rsidR="00C064F3">
        <w:rPr>
          <w:rFonts w:ascii="Times New Roman" w:hAnsi="Times New Roman" w:cs="Times New Roman"/>
          <w:color w:val="000000" w:themeColor="text1"/>
          <w:sz w:val="24"/>
          <w:szCs w:val="24"/>
        </w:rPr>
        <w:t xml:space="preserve"> in 1958</w:t>
      </w:r>
      <w:r w:rsidR="00043D4E" w:rsidRPr="003C3F01">
        <w:rPr>
          <w:rFonts w:ascii="Times New Roman" w:hAnsi="Times New Roman" w:cs="Times New Roman"/>
          <w:color w:val="000000" w:themeColor="text1"/>
          <w:sz w:val="24"/>
          <w:szCs w:val="24"/>
        </w:rPr>
        <w:t xml:space="preserve"> helped to mitigate the airborne pollution, but the</w:t>
      </w:r>
      <w:r w:rsidRPr="003C3F01">
        <w:rPr>
          <w:rFonts w:ascii="Times New Roman" w:hAnsi="Times New Roman" w:cs="Times New Roman"/>
          <w:color w:val="000000" w:themeColor="text1"/>
          <w:sz w:val="24"/>
          <w:szCs w:val="24"/>
        </w:rPr>
        <w:t xml:space="preserve"> liquid waste was </w:t>
      </w:r>
      <w:r w:rsidR="00043D4E" w:rsidRPr="003C3F01">
        <w:rPr>
          <w:rFonts w:ascii="Times New Roman" w:hAnsi="Times New Roman" w:cs="Times New Roman"/>
          <w:color w:val="000000" w:themeColor="text1"/>
          <w:sz w:val="24"/>
          <w:szCs w:val="24"/>
        </w:rPr>
        <w:t>left in</w:t>
      </w:r>
      <w:r w:rsidRPr="003C3F01">
        <w:rPr>
          <w:rFonts w:ascii="Times New Roman" w:hAnsi="Times New Roman" w:cs="Times New Roman"/>
          <w:color w:val="000000" w:themeColor="text1"/>
          <w:sz w:val="24"/>
          <w:szCs w:val="24"/>
        </w:rPr>
        <w:t xml:space="preserve"> what </w:t>
      </w:r>
      <w:r w:rsidR="00043D4E" w:rsidRPr="003C3F01">
        <w:rPr>
          <w:rFonts w:ascii="Times New Roman" w:hAnsi="Times New Roman" w:cs="Times New Roman"/>
          <w:color w:val="000000" w:themeColor="text1"/>
          <w:sz w:val="24"/>
          <w:szCs w:val="24"/>
        </w:rPr>
        <w:t>i</w:t>
      </w:r>
      <w:r w:rsidRPr="003C3F01">
        <w:rPr>
          <w:rFonts w:ascii="Times New Roman" w:hAnsi="Times New Roman" w:cs="Times New Roman"/>
          <w:color w:val="000000" w:themeColor="text1"/>
          <w:sz w:val="24"/>
          <w:szCs w:val="24"/>
        </w:rPr>
        <w:t xml:space="preserve">s known as </w:t>
      </w:r>
      <w:r w:rsidR="00043D4E" w:rsidRPr="003C3F01">
        <w:rPr>
          <w:rFonts w:ascii="Times New Roman" w:hAnsi="Times New Roman" w:cs="Times New Roman"/>
          <w:color w:val="000000" w:themeColor="text1"/>
          <w:sz w:val="24"/>
          <w:szCs w:val="24"/>
        </w:rPr>
        <w:t>a</w:t>
      </w:r>
      <w:r w:rsidRPr="003C3F01">
        <w:rPr>
          <w:rFonts w:ascii="Times New Roman" w:hAnsi="Times New Roman" w:cs="Times New Roman"/>
          <w:color w:val="000000" w:themeColor="text1"/>
          <w:sz w:val="24"/>
          <w:szCs w:val="24"/>
        </w:rPr>
        <w:t xml:space="preserve"> “tailings pond,” </w:t>
      </w:r>
      <w:r w:rsidR="00043D4E" w:rsidRPr="003C3F01">
        <w:rPr>
          <w:rFonts w:ascii="Times New Roman" w:hAnsi="Times New Roman" w:cs="Times New Roman"/>
          <w:color w:val="000000" w:themeColor="text1"/>
          <w:sz w:val="24"/>
          <w:szCs w:val="24"/>
        </w:rPr>
        <w:t xml:space="preserve">which </w:t>
      </w:r>
      <w:r w:rsidRPr="003C3F01">
        <w:rPr>
          <w:rFonts w:ascii="Times New Roman" w:hAnsi="Times New Roman" w:cs="Times New Roman"/>
          <w:color w:val="000000" w:themeColor="text1"/>
          <w:sz w:val="24"/>
          <w:szCs w:val="24"/>
        </w:rPr>
        <w:t>drained into the underground water table (Fleener 2017:7). In 1996</w:t>
      </w:r>
      <w:r w:rsidR="00043D4E" w:rsidRPr="003C3F01">
        <w:rPr>
          <w:rFonts w:ascii="Times New Roman" w:hAnsi="Times New Roman" w:cs="Times New Roman"/>
          <w:color w:val="000000" w:themeColor="text1"/>
          <w:sz w:val="24"/>
          <w:szCs w:val="24"/>
        </w:rPr>
        <w:t>, it was estimated that</w:t>
      </w:r>
      <w:r w:rsidRPr="003C3F01">
        <w:rPr>
          <w:rFonts w:ascii="Times New Roman" w:hAnsi="Times New Roman" w:cs="Times New Roman"/>
          <w:color w:val="000000" w:themeColor="text1"/>
          <w:sz w:val="24"/>
          <w:szCs w:val="24"/>
        </w:rPr>
        <w:t xml:space="preserve"> the Foote Mineral site had released a total of 246,745 pounds of </w:t>
      </w:r>
      <w:r w:rsidR="009F0676" w:rsidRPr="003C3F01">
        <w:rPr>
          <w:rFonts w:ascii="Times New Roman" w:hAnsi="Times New Roman" w:cs="Times New Roman"/>
          <w:color w:val="000000" w:themeColor="text1"/>
          <w:sz w:val="24"/>
          <w:szCs w:val="24"/>
        </w:rPr>
        <w:t>pollutants from leftover waste material</w:t>
      </w:r>
      <w:r w:rsidRPr="003C3F01">
        <w:rPr>
          <w:rFonts w:ascii="Times New Roman" w:hAnsi="Times New Roman" w:cs="Times New Roman"/>
          <w:color w:val="000000" w:themeColor="text1"/>
          <w:sz w:val="24"/>
          <w:szCs w:val="24"/>
        </w:rPr>
        <w:t xml:space="preserve">, with 96,745 pounds having been released in the preceding nine years when the plant was inactive. </w:t>
      </w:r>
      <w:r w:rsidR="009F0676" w:rsidRPr="003C3F01">
        <w:rPr>
          <w:rFonts w:ascii="Times New Roman" w:hAnsi="Times New Roman" w:cs="Times New Roman"/>
          <w:color w:val="000000" w:themeColor="text1"/>
          <w:sz w:val="24"/>
          <w:szCs w:val="24"/>
        </w:rPr>
        <w:t>Fleenor argues that “</w:t>
      </w:r>
      <w:r w:rsidR="009F0676" w:rsidRPr="003C3F01">
        <w:rPr>
          <w:rFonts w:ascii="Times New Roman" w:hAnsi="Times New Roman" w:cs="Times New Roman"/>
          <w:sz w:val="24"/>
          <w:szCs w:val="24"/>
        </w:rPr>
        <w:t xml:space="preserve">Since the plant was inactive and the </w:t>
      </w:r>
      <w:r w:rsidR="003F2623" w:rsidRPr="003C3F01">
        <w:rPr>
          <w:rFonts w:ascii="Times New Roman" w:hAnsi="Times New Roman" w:cs="Times New Roman"/>
          <w:sz w:val="24"/>
          <w:szCs w:val="24"/>
        </w:rPr>
        <w:t>smokestack</w:t>
      </w:r>
      <w:r w:rsidR="009F0676" w:rsidRPr="003C3F01">
        <w:rPr>
          <w:rFonts w:ascii="Times New Roman" w:hAnsi="Times New Roman" w:cs="Times New Roman"/>
          <w:sz w:val="24"/>
          <w:szCs w:val="24"/>
        </w:rPr>
        <w:t xml:space="preserve"> was not in use, the only possible source of this pollution was the sludge pond” (Fleenor </w:t>
      </w:r>
      <w:r w:rsidR="00EF0C67" w:rsidRPr="003C3F01">
        <w:rPr>
          <w:rFonts w:ascii="Times New Roman" w:hAnsi="Times New Roman" w:cs="Times New Roman"/>
          <w:sz w:val="24"/>
          <w:szCs w:val="24"/>
        </w:rPr>
        <w:t>2017:</w:t>
      </w:r>
      <w:r w:rsidR="009F0676" w:rsidRPr="003C3F01">
        <w:rPr>
          <w:rFonts w:ascii="Times New Roman" w:hAnsi="Times New Roman" w:cs="Times New Roman"/>
          <w:sz w:val="24"/>
          <w:szCs w:val="24"/>
        </w:rPr>
        <w:t xml:space="preserve">8). </w:t>
      </w:r>
      <w:r w:rsidR="00043D4E" w:rsidRPr="003C3F01">
        <w:rPr>
          <w:rFonts w:ascii="Times New Roman" w:hAnsi="Times New Roman" w:cs="Times New Roman"/>
          <w:color w:val="000000" w:themeColor="text1"/>
          <w:sz w:val="24"/>
          <w:szCs w:val="24"/>
        </w:rPr>
        <w:t>In 2017,</w:t>
      </w:r>
      <w:r w:rsidRPr="003C3F01">
        <w:rPr>
          <w:rFonts w:ascii="Times New Roman" w:hAnsi="Times New Roman" w:cs="Times New Roman"/>
          <w:color w:val="000000" w:themeColor="text1"/>
          <w:sz w:val="24"/>
          <w:szCs w:val="24"/>
        </w:rPr>
        <w:t xml:space="preserve"> EPA declared </w:t>
      </w:r>
      <w:r w:rsidR="00043D4E" w:rsidRPr="003C3F01">
        <w:rPr>
          <w:rFonts w:ascii="Times New Roman" w:hAnsi="Times New Roman" w:cs="Times New Roman"/>
          <w:color w:val="000000" w:themeColor="text1"/>
          <w:sz w:val="24"/>
          <w:szCs w:val="24"/>
        </w:rPr>
        <w:t>the site</w:t>
      </w:r>
      <w:r w:rsidRPr="003C3F01">
        <w:rPr>
          <w:rFonts w:ascii="Times New Roman" w:hAnsi="Times New Roman" w:cs="Times New Roman"/>
          <w:color w:val="000000" w:themeColor="text1"/>
          <w:sz w:val="24"/>
          <w:szCs w:val="24"/>
        </w:rPr>
        <w:t xml:space="preserve"> exempt from cleanup requirements because the plant is not active</w:t>
      </w:r>
      <w:r w:rsidR="00043D4E" w:rsidRPr="003C3F01">
        <w:rPr>
          <w:rFonts w:ascii="Times New Roman" w:hAnsi="Times New Roman" w:cs="Times New Roman"/>
          <w:color w:val="000000" w:themeColor="text1"/>
          <w:sz w:val="24"/>
          <w:szCs w:val="24"/>
        </w:rPr>
        <w:t xml:space="preserve">, despite </w:t>
      </w:r>
      <w:r w:rsidR="00FC201C" w:rsidRPr="003C3F01">
        <w:rPr>
          <w:rFonts w:ascii="Times New Roman" w:hAnsi="Times New Roman" w:cs="Times New Roman"/>
          <w:color w:val="000000" w:themeColor="text1"/>
          <w:sz w:val="24"/>
          <w:szCs w:val="24"/>
        </w:rPr>
        <w:t>th</w:t>
      </w:r>
      <w:r w:rsidR="00043D4E" w:rsidRPr="003C3F01">
        <w:rPr>
          <w:rFonts w:ascii="Times New Roman" w:hAnsi="Times New Roman" w:cs="Times New Roman"/>
          <w:color w:val="000000" w:themeColor="text1"/>
          <w:sz w:val="24"/>
          <w:szCs w:val="24"/>
        </w:rPr>
        <w:t>e active presence of hazardous waste</w:t>
      </w:r>
      <w:r w:rsidR="00EF0C67" w:rsidRPr="003C3F01">
        <w:rPr>
          <w:rFonts w:ascii="Times New Roman" w:hAnsi="Times New Roman" w:cs="Times New Roman"/>
          <w:color w:val="000000" w:themeColor="text1"/>
          <w:sz w:val="24"/>
          <w:szCs w:val="24"/>
        </w:rPr>
        <w:t>.</w:t>
      </w:r>
      <w:r w:rsidRPr="003C3F01">
        <w:rPr>
          <w:rFonts w:ascii="Times New Roman" w:hAnsi="Times New Roman" w:cs="Times New Roman"/>
          <w:color w:val="000000" w:themeColor="text1"/>
          <w:sz w:val="24"/>
          <w:szCs w:val="24"/>
        </w:rPr>
        <w:t xml:space="preserve"> </w:t>
      </w:r>
    </w:p>
    <w:p w14:paraId="01059B3E" w14:textId="582F155D" w:rsidR="00A05FCF" w:rsidRDefault="00A05FCF" w:rsidP="00994855">
      <w:pPr>
        <w:spacing w:line="480" w:lineRule="auto"/>
        <w:ind w:firstLine="720"/>
        <w:rPr>
          <w:rFonts w:ascii="Times New Roman" w:hAnsi="Times New Roman" w:cs="Times New Roman"/>
        </w:rPr>
      </w:pPr>
      <w:r>
        <w:rPr>
          <w:rFonts w:ascii="Times New Roman" w:hAnsi="Times New Roman" w:cs="Times New Roman"/>
          <w:color w:val="000000" w:themeColor="text1"/>
          <w:sz w:val="24"/>
          <w:szCs w:val="24"/>
        </w:rPr>
        <w:t xml:space="preserve">Place plays an extremely important role within Appalachian environmental justice movements. </w:t>
      </w:r>
      <w:r w:rsidR="004A6F7E">
        <w:rPr>
          <w:rFonts w:ascii="Times New Roman" w:hAnsi="Times New Roman" w:cs="Times New Roman"/>
          <w:color w:val="000000" w:themeColor="text1"/>
          <w:sz w:val="24"/>
          <w:szCs w:val="24"/>
        </w:rPr>
        <w:t xml:space="preserve">Although not all of the interlocuters interviewed for this research are originally from Appalachia, several of them have generational ties to the area which are heavily rooted in personal ties to the land. When recounting what sparked their investment in environmental justice, they flooded me with memories such as skating on a pond </w:t>
      </w:r>
      <w:r w:rsidR="004A6F7E" w:rsidRPr="002C4B5D">
        <w:rPr>
          <w:rFonts w:ascii="Times New Roman" w:hAnsi="Times New Roman" w:cs="Times New Roman"/>
          <w:color w:val="000000" w:themeColor="text1"/>
          <w:sz w:val="24"/>
          <w:szCs w:val="24"/>
        </w:rPr>
        <w:t xml:space="preserve">beneath a slate ridge that was later strip-mined, practicing cross-country runs through forests that were simply razed one day, or working with relatives to boil water </w:t>
      </w:r>
      <w:r w:rsidR="002C4B5D" w:rsidRPr="002C4B5D">
        <w:rPr>
          <w:rFonts w:ascii="Times New Roman" w:hAnsi="Times New Roman" w:cs="Times New Roman"/>
          <w:color w:val="000000" w:themeColor="text1"/>
          <w:sz w:val="24"/>
          <w:szCs w:val="24"/>
        </w:rPr>
        <w:t xml:space="preserve">from their well </w:t>
      </w:r>
      <w:r w:rsidR="004A6F7E" w:rsidRPr="002C4B5D">
        <w:rPr>
          <w:rFonts w:ascii="Times New Roman" w:hAnsi="Times New Roman" w:cs="Times New Roman"/>
          <w:color w:val="000000" w:themeColor="text1"/>
          <w:sz w:val="24"/>
          <w:szCs w:val="24"/>
        </w:rPr>
        <w:t>for family gatherings.</w:t>
      </w:r>
      <w:r w:rsidR="002C4B5D" w:rsidRPr="002C4B5D">
        <w:rPr>
          <w:rFonts w:ascii="Times New Roman" w:hAnsi="Times New Roman" w:cs="Times New Roman"/>
          <w:color w:val="000000" w:themeColor="text1"/>
          <w:sz w:val="24"/>
          <w:szCs w:val="24"/>
        </w:rPr>
        <w:t xml:space="preserve"> Although everyone has a place in some sense, it has </w:t>
      </w:r>
      <w:r w:rsidR="002C4B5D" w:rsidRPr="002C4B5D">
        <w:rPr>
          <w:rFonts w:ascii="Times New Roman" w:hAnsi="Times New Roman" w:cs="Times New Roman"/>
          <w:sz w:val="24"/>
          <w:szCs w:val="24"/>
        </w:rPr>
        <w:t>a deeper meaning within this context. As Dr. Amy Clark, a professor at the University of Virginia at Wise whose family has lived in Central Appalachia for generations, put it, “…it’s a very physical, emotional, spiritual connection to your place.”</w:t>
      </w:r>
      <w:r w:rsidR="002C4B5D" w:rsidRPr="002C4B5D">
        <w:rPr>
          <w:rFonts w:ascii="Times New Roman" w:hAnsi="Times New Roman" w:cs="Times New Roman"/>
        </w:rPr>
        <w:t xml:space="preserve"> </w:t>
      </w:r>
    </w:p>
    <w:p w14:paraId="21536DC6" w14:textId="5143C93D" w:rsidR="002C4B5D" w:rsidRPr="00994855" w:rsidRDefault="002C4B5D" w:rsidP="00994855">
      <w:pPr>
        <w:spacing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Even the interlocuters who were not originally from Appalachia spoke of place and of how it felt when they found their sense of place nestled in the coalfield mountains. </w:t>
      </w:r>
      <w:r w:rsidR="00344D80">
        <w:rPr>
          <w:rFonts w:ascii="Times New Roman" w:hAnsi="Times New Roman" w:cs="Times New Roman"/>
          <w:color w:val="000000" w:themeColor="text1"/>
          <w:sz w:val="24"/>
          <w:szCs w:val="24"/>
        </w:rPr>
        <w:lastRenderedPageBreak/>
        <w:t xml:space="preserve">Understanding place in Appalachia means understanding what motivates the people who are fighting for the land and how they see their own role within the bigger picture of environmental protection and community. Incorporating place within environmental justice research </w:t>
      </w:r>
      <w:r w:rsidR="00AF59AA">
        <w:rPr>
          <w:rFonts w:ascii="Times New Roman" w:hAnsi="Times New Roman" w:cs="Times New Roman"/>
          <w:color w:val="000000" w:themeColor="text1"/>
          <w:sz w:val="24"/>
          <w:szCs w:val="24"/>
        </w:rPr>
        <w:t>expands the discourse beyond the incompatibility of capitalism and human well-being. It allows us to explore how intangible yet valuable attachments are mutilated by extractive exploitation and how they fuel acts of agency that are focused on the land itself instead of simply economic conditions.</w:t>
      </w:r>
    </w:p>
    <w:p w14:paraId="37D89490" w14:textId="25676EEA" w:rsidR="00FC201C" w:rsidRPr="003C3F01" w:rsidRDefault="00FC201C" w:rsidP="008A4027">
      <w:pPr>
        <w:pStyle w:val="Heading2"/>
      </w:pPr>
      <w:bookmarkStart w:id="4" w:name="_Toc87350057"/>
      <w:r w:rsidRPr="003C3F01">
        <w:t>Terminology</w:t>
      </w:r>
      <w:bookmarkEnd w:id="4"/>
    </w:p>
    <w:p w14:paraId="069A1F7D" w14:textId="77777777" w:rsidR="000175C0" w:rsidRPr="003C3F01" w:rsidRDefault="000175C0" w:rsidP="000175C0">
      <w:pPr>
        <w:rPr>
          <w:rFonts w:ascii="Times New Roman" w:hAnsi="Times New Roman" w:cs="Times New Roman"/>
          <w:sz w:val="24"/>
          <w:szCs w:val="24"/>
        </w:rPr>
      </w:pPr>
    </w:p>
    <w:p w14:paraId="16AF1DDB" w14:textId="1DB49ED6" w:rsidR="00FC201C" w:rsidRPr="003C3F01" w:rsidRDefault="00FC201C" w:rsidP="000175C0">
      <w:pPr>
        <w:spacing w:line="480" w:lineRule="auto"/>
        <w:rPr>
          <w:rFonts w:ascii="Times New Roman" w:hAnsi="Times New Roman" w:cs="Times New Roman"/>
          <w:sz w:val="24"/>
          <w:szCs w:val="24"/>
        </w:rPr>
      </w:pPr>
      <w:r w:rsidRPr="003C3F01">
        <w:rPr>
          <w:rFonts w:ascii="Times New Roman" w:hAnsi="Times New Roman" w:cs="Times New Roman"/>
          <w:sz w:val="24"/>
          <w:szCs w:val="24"/>
        </w:rPr>
        <w:tab/>
        <w:t xml:space="preserve">Some of the terminology used in this paper requires clarification, either due to niche usage or the myriad ways in which the terms are conceived. The term ‘Superfund site’ refers to areas with hazardous environmental conditions which are subject to the Comprehensive Environmental </w:t>
      </w:r>
      <w:r w:rsidRPr="00347682">
        <w:rPr>
          <w:rFonts w:ascii="Times New Roman" w:hAnsi="Times New Roman" w:cs="Times New Roman"/>
          <w:sz w:val="24"/>
          <w:szCs w:val="24"/>
        </w:rPr>
        <w:t>Response, Compensation, and Liability Act of 1980</w:t>
      </w:r>
      <w:r w:rsidR="00BC3FD4" w:rsidRPr="00347682">
        <w:rPr>
          <w:rFonts w:ascii="Times New Roman" w:hAnsi="Times New Roman" w:cs="Times New Roman"/>
          <w:sz w:val="24"/>
          <w:szCs w:val="24"/>
        </w:rPr>
        <w:t>, otherwise known as CERCLA</w:t>
      </w:r>
      <w:r w:rsidR="00903A86" w:rsidRPr="00347682">
        <w:rPr>
          <w:rFonts w:ascii="Times New Roman" w:hAnsi="Times New Roman" w:cs="Times New Roman"/>
          <w:sz w:val="24"/>
          <w:szCs w:val="24"/>
        </w:rPr>
        <w:t xml:space="preserve"> (</w:t>
      </w:r>
      <w:r w:rsidR="00903A86" w:rsidRPr="00347682">
        <w:rPr>
          <w:rFonts w:ascii="Times New Roman" w:hAnsi="Times New Roman" w:cs="Times New Roman"/>
          <w:sz w:val="24"/>
          <w:szCs w:val="24"/>
          <w:shd w:val="clear" w:color="auto" w:fill="FFFFFF"/>
        </w:rPr>
        <w:t>P.L. 96-510</w:t>
      </w:r>
      <w:r w:rsidR="00EF0195" w:rsidRPr="00347682">
        <w:rPr>
          <w:rStyle w:val="Hyperlink"/>
          <w:rFonts w:ascii="Times New Roman" w:hAnsi="Times New Roman" w:cs="Times New Roman"/>
          <w:szCs w:val="24"/>
          <w:shd w:val="clear" w:color="auto" w:fill="FFFFFF"/>
        </w:rPr>
        <w:t>: 1980</w:t>
      </w:r>
      <w:r w:rsidR="00903A86" w:rsidRPr="00347682">
        <w:rPr>
          <w:rFonts w:ascii="Times New Roman" w:hAnsi="Times New Roman" w:cs="Times New Roman"/>
          <w:sz w:val="24"/>
          <w:szCs w:val="24"/>
        </w:rPr>
        <w:t>)</w:t>
      </w:r>
      <w:r w:rsidRPr="00347682">
        <w:rPr>
          <w:rFonts w:ascii="Times New Roman" w:hAnsi="Times New Roman" w:cs="Times New Roman"/>
          <w:sz w:val="24"/>
          <w:szCs w:val="24"/>
        </w:rPr>
        <w:t xml:space="preserve">. </w:t>
      </w:r>
      <w:r w:rsidR="00BC3FD4" w:rsidRPr="00347682">
        <w:rPr>
          <w:rFonts w:ascii="Times New Roman" w:hAnsi="Times New Roman" w:cs="Times New Roman"/>
          <w:sz w:val="24"/>
          <w:szCs w:val="24"/>
        </w:rPr>
        <w:t xml:space="preserve">The </w:t>
      </w:r>
      <w:r w:rsidR="00BC3FD4" w:rsidRPr="003C3F01">
        <w:rPr>
          <w:rFonts w:ascii="Times New Roman" w:hAnsi="Times New Roman" w:cs="Times New Roman"/>
          <w:sz w:val="24"/>
          <w:szCs w:val="24"/>
        </w:rPr>
        <w:t xml:space="preserve">Act requires the Environmental Protection Agency to clean up abandoned or uncontrolled waste sites that are spilling pollutants into the environment and sets aside a funding source, the ‘Superfund,’ for that purpose. It works in tandem with the National Priorities List, or NPL, which is a list of prioritized waste sites that are covered by CERCLA. </w:t>
      </w:r>
      <w:r w:rsidR="00BE2522" w:rsidRPr="003C3F01">
        <w:rPr>
          <w:rFonts w:ascii="Times New Roman" w:hAnsi="Times New Roman" w:cs="Times New Roman"/>
          <w:sz w:val="24"/>
          <w:szCs w:val="24"/>
        </w:rPr>
        <w:t xml:space="preserve">‘Coal slurry’ refers generally to a mixture of coal ash and water, which is typically then separated to use for fuel. </w:t>
      </w:r>
      <w:r w:rsidR="00DB526D" w:rsidRPr="003C3F01">
        <w:rPr>
          <w:rFonts w:ascii="Times New Roman" w:hAnsi="Times New Roman" w:cs="Times New Roman"/>
          <w:sz w:val="24"/>
          <w:szCs w:val="24"/>
        </w:rPr>
        <w:t xml:space="preserve">Coal ash and its resultant slurry often contains toxins such as arsenic, mercury, and in the case of the Kingston ash spill, radioactive </w:t>
      </w:r>
      <w:r w:rsidR="003F2623" w:rsidRPr="003C3F01">
        <w:rPr>
          <w:rFonts w:ascii="Times New Roman" w:hAnsi="Times New Roman" w:cs="Times New Roman"/>
          <w:sz w:val="24"/>
          <w:szCs w:val="24"/>
        </w:rPr>
        <w:t>uranium</w:t>
      </w:r>
      <w:r w:rsidR="00DB526D" w:rsidRPr="003C3F01">
        <w:rPr>
          <w:rFonts w:ascii="Times New Roman" w:hAnsi="Times New Roman" w:cs="Times New Roman"/>
          <w:sz w:val="24"/>
          <w:szCs w:val="24"/>
        </w:rPr>
        <w:t xml:space="preserve"> and radon. The separation process leaves a residual fluid called blackwater, a pollutant which cannot be further purified. Slurry, blackwater, and other waterborne water materials are stored in ‘tailings ponds,’ large </w:t>
      </w:r>
      <w:r w:rsidR="00DB526D" w:rsidRPr="003C3F01">
        <w:rPr>
          <w:rFonts w:ascii="Times New Roman" w:hAnsi="Times New Roman" w:cs="Times New Roman"/>
          <w:sz w:val="24"/>
          <w:szCs w:val="24"/>
        </w:rPr>
        <w:lastRenderedPageBreak/>
        <w:t xml:space="preserve">impoundments that are often placed on the upper slopes of mountains where the earth can serve as a containment system. </w:t>
      </w:r>
    </w:p>
    <w:p w14:paraId="2850ECAB" w14:textId="592B6493" w:rsidR="008A1736" w:rsidRPr="0011707F" w:rsidRDefault="00E34E0E" w:rsidP="000175C0">
      <w:pPr>
        <w:spacing w:line="480" w:lineRule="auto"/>
        <w:rPr>
          <w:rFonts w:ascii="Times New Roman" w:hAnsi="Times New Roman" w:cs="Times New Roman"/>
          <w:sz w:val="24"/>
          <w:szCs w:val="24"/>
          <w:shd w:val="clear" w:color="auto" w:fill="FFFFFF"/>
        </w:rPr>
      </w:pPr>
      <w:r w:rsidRPr="003C3F01">
        <w:rPr>
          <w:rFonts w:ascii="Times New Roman" w:hAnsi="Times New Roman" w:cs="Times New Roman"/>
          <w:sz w:val="24"/>
          <w:szCs w:val="24"/>
        </w:rPr>
        <w:tab/>
        <w:t xml:space="preserve">Apart from technical terminology, the terms ‘Appalachia’ and ‘Central Appalachia’ deserve some elucidation. It is generally accepted that </w:t>
      </w:r>
      <w:r w:rsidR="003A665F" w:rsidRPr="003C3F01">
        <w:rPr>
          <w:rFonts w:ascii="Times New Roman" w:hAnsi="Times New Roman" w:cs="Times New Roman"/>
          <w:sz w:val="24"/>
          <w:szCs w:val="24"/>
        </w:rPr>
        <w:t>‘Appalachia’ was first used to refer to the mountain range by the de Soto expedition after they encountered an indigenous tribe whom they termed the Apalachee. In 1895, William Frost, the president of Berea College, worked with geologist C. Willard Hayes to demarcate 194 counties that they then defined as Appalachia</w:t>
      </w:r>
      <w:r w:rsidR="008E6AE1" w:rsidRPr="003C3F01">
        <w:rPr>
          <w:rFonts w:ascii="Times New Roman" w:hAnsi="Times New Roman" w:cs="Times New Roman"/>
          <w:sz w:val="24"/>
          <w:szCs w:val="24"/>
        </w:rPr>
        <w:t xml:space="preserve"> (Williams </w:t>
      </w:r>
      <w:r w:rsidR="00392708" w:rsidRPr="003C3F01">
        <w:rPr>
          <w:rFonts w:ascii="Times New Roman" w:hAnsi="Times New Roman" w:cs="Times New Roman"/>
          <w:sz w:val="24"/>
          <w:szCs w:val="24"/>
        </w:rPr>
        <w:t>2002:</w:t>
      </w:r>
      <w:r w:rsidR="008E6AE1" w:rsidRPr="003C3F01">
        <w:rPr>
          <w:rFonts w:ascii="Times New Roman" w:hAnsi="Times New Roman" w:cs="Times New Roman"/>
          <w:sz w:val="24"/>
          <w:szCs w:val="24"/>
        </w:rPr>
        <w:t xml:space="preserve">11). </w:t>
      </w:r>
      <w:r w:rsidR="003916B0" w:rsidRPr="003C3F01">
        <w:rPr>
          <w:rFonts w:ascii="Times New Roman" w:hAnsi="Times New Roman" w:cs="Times New Roman"/>
          <w:sz w:val="24"/>
          <w:szCs w:val="24"/>
        </w:rPr>
        <w:t>Currently, Appalachia’s geographic boundaries are defined by the Appalachian Regional Commission and span 42</w:t>
      </w:r>
      <w:r w:rsidR="00746983">
        <w:rPr>
          <w:rFonts w:ascii="Times New Roman" w:hAnsi="Times New Roman" w:cs="Times New Roman"/>
          <w:sz w:val="24"/>
          <w:szCs w:val="24"/>
        </w:rPr>
        <w:t>3</w:t>
      </w:r>
      <w:r w:rsidR="003916B0" w:rsidRPr="003C3F01">
        <w:rPr>
          <w:rFonts w:ascii="Times New Roman" w:hAnsi="Times New Roman" w:cs="Times New Roman"/>
          <w:sz w:val="24"/>
          <w:szCs w:val="24"/>
        </w:rPr>
        <w:t xml:space="preserve"> counties across thirteen states: </w:t>
      </w:r>
      <w:r w:rsidR="003916B0" w:rsidRPr="0011707F">
        <w:rPr>
          <w:rFonts w:ascii="Times New Roman" w:hAnsi="Times New Roman" w:cs="Times New Roman"/>
          <w:sz w:val="24"/>
          <w:szCs w:val="24"/>
          <w:shd w:val="clear" w:color="auto" w:fill="FFFFFF"/>
        </w:rPr>
        <w:t>Alabama, Georgia, Kentucky, Maryland, Mississippi, New York, North Carolina, Ohio, Pennsylvania, South Carolina, Tennessee, Virginia, and West Virginia</w:t>
      </w:r>
      <w:r w:rsidR="004E7CD6" w:rsidRPr="0011707F">
        <w:rPr>
          <w:rFonts w:ascii="Times New Roman" w:hAnsi="Times New Roman" w:cs="Times New Roman"/>
          <w:sz w:val="24"/>
          <w:szCs w:val="24"/>
          <w:shd w:val="clear" w:color="auto" w:fill="FFFFFF"/>
        </w:rPr>
        <w:t>.</w:t>
      </w:r>
    </w:p>
    <w:p w14:paraId="0E47F564" w14:textId="70BE3F47" w:rsidR="00745695" w:rsidRPr="0011707F" w:rsidRDefault="006013B6" w:rsidP="009D7902">
      <w:pPr>
        <w:spacing w:line="480" w:lineRule="auto"/>
        <w:ind w:firstLine="720"/>
        <w:rPr>
          <w:rFonts w:ascii="Times New Roman" w:hAnsi="Times New Roman" w:cs="Times New Roman"/>
          <w:sz w:val="24"/>
          <w:szCs w:val="24"/>
          <w:shd w:val="clear" w:color="auto" w:fill="FFFFFF"/>
        </w:rPr>
      </w:pPr>
      <w:r w:rsidRPr="0011707F">
        <w:rPr>
          <w:rFonts w:ascii="Times New Roman" w:hAnsi="Times New Roman" w:cs="Times New Roman"/>
          <w:sz w:val="24"/>
          <w:szCs w:val="24"/>
          <w:shd w:val="clear" w:color="auto" w:fill="FFFFFF"/>
        </w:rPr>
        <w:t>Appalachia is more than a single set of counties with politically</w:t>
      </w:r>
      <w:r w:rsidR="00307554" w:rsidRPr="0011707F">
        <w:rPr>
          <w:rFonts w:ascii="Times New Roman" w:hAnsi="Times New Roman" w:cs="Times New Roman"/>
          <w:sz w:val="24"/>
          <w:szCs w:val="24"/>
          <w:shd w:val="clear" w:color="auto" w:fill="FFFFFF"/>
        </w:rPr>
        <w:t xml:space="preserve"> </w:t>
      </w:r>
      <w:r w:rsidRPr="0011707F">
        <w:rPr>
          <w:rFonts w:ascii="Times New Roman" w:hAnsi="Times New Roman" w:cs="Times New Roman"/>
          <w:sz w:val="24"/>
          <w:szCs w:val="24"/>
          <w:shd w:val="clear" w:color="auto" w:fill="FFFFFF"/>
        </w:rPr>
        <w:t xml:space="preserve">defined borders; the geographies, landscapes, economies, and people are not a monolithic entity. It is also a </w:t>
      </w:r>
      <w:r w:rsidR="003F2623" w:rsidRPr="0011707F">
        <w:rPr>
          <w:rFonts w:ascii="Times New Roman" w:hAnsi="Times New Roman" w:cs="Times New Roman"/>
          <w:sz w:val="24"/>
          <w:szCs w:val="24"/>
          <w:shd w:val="clear" w:color="auto" w:fill="FFFFFF"/>
        </w:rPr>
        <w:t>culturally defined</w:t>
      </w:r>
      <w:r w:rsidRPr="0011707F">
        <w:rPr>
          <w:rFonts w:ascii="Times New Roman" w:hAnsi="Times New Roman" w:cs="Times New Roman"/>
          <w:sz w:val="24"/>
          <w:szCs w:val="24"/>
          <w:shd w:val="clear" w:color="auto" w:fill="FFFFFF"/>
        </w:rPr>
        <w:t xml:space="preserve"> concept, one that exist</w:t>
      </w:r>
      <w:r w:rsidR="00307554" w:rsidRPr="0011707F">
        <w:rPr>
          <w:rFonts w:ascii="Times New Roman" w:hAnsi="Times New Roman" w:cs="Times New Roman"/>
          <w:sz w:val="24"/>
          <w:szCs w:val="24"/>
          <w:shd w:val="clear" w:color="auto" w:fill="FFFFFF"/>
        </w:rPr>
        <w:t xml:space="preserve">s </w:t>
      </w:r>
      <w:r w:rsidRPr="0011707F">
        <w:rPr>
          <w:rFonts w:ascii="Times New Roman" w:hAnsi="Times New Roman" w:cs="Times New Roman"/>
          <w:sz w:val="24"/>
          <w:szCs w:val="24"/>
          <w:shd w:val="clear" w:color="auto" w:fill="FFFFFF"/>
        </w:rPr>
        <w:t>in constant neg</w:t>
      </w:r>
      <w:r w:rsidR="00EE74E7" w:rsidRPr="0011707F">
        <w:rPr>
          <w:rFonts w:ascii="Times New Roman" w:hAnsi="Times New Roman" w:cs="Times New Roman"/>
          <w:sz w:val="24"/>
          <w:szCs w:val="24"/>
          <w:shd w:val="clear" w:color="auto" w:fill="FFFFFF"/>
        </w:rPr>
        <w:t>otia</w:t>
      </w:r>
      <w:r w:rsidRPr="0011707F">
        <w:rPr>
          <w:rFonts w:ascii="Times New Roman" w:hAnsi="Times New Roman" w:cs="Times New Roman"/>
          <w:sz w:val="24"/>
          <w:szCs w:val="24"/>
          <w:shd w:val="clear" w:color="auto" w:fill="FFFFFF"/>
        </w:rPr>
        <w:t xml:space="preserve">tion with those who have lived there, have chosen to live there, and those who will never set foot anywhere near the mountains. </w:t>
      </w:r>
      <w:r w:rsidR="00307554" w:rsidRPr="0011707F">
        <w:rPr>
          <w:rFonts w:ascii="Times New Roman" w:hAnsi="Times New Roman" w:cs="Times New Roman"/>
          <w:sz w:val="24"/>
          <w:szCs w:val="24"/>
          <w:shd w:val="clear" w:color="auto" w:fill="FFFFFF"/>
        </w:rPr>
        <w:t>Those who were raised within the geographic constraints and were part of the multiple migratory movements outward did not shed their Appalachian identity as soon as they set foot across the border.</w:t>
      </w:r>
      <w:r w:rsidR="00162036" w:rsidRPr="0011707F">
        <w:rPr>
          <w:rFonts w:ascii="Times New Roman" w:hAnsi="Times New Roman" w:cs="Times New Roman"/>
          <w:sz w:val="24"/>
          <w:szCs w:val="24"/>
          <w:shd w:val="clear" w:color="auto" w:fill="FFFFFF"/>
        </w:rPr>
        <w:t xml:space="preserve"> As Nancy Scheper-Hughes argues, while invoking Fintan O’Toole’s analysis of Ireland, emigrants and immigrants are vital components</w:t>
      </w:r>
      <w:r w:rsidR="00805CC8" w:rsidRPr="0011707F">
        <w:rPr>
          <w:rFonts w:ascii="Times New Roman" w:hAnsi="Times New Roman" w:cs="Times New Roman"/>
          <w:sz w:val="24"/>
          <w:szCs w:val="24"/>
          <w:shd w:val="clear" w:color="auto" w:fill="FFFFFF"/>
        </w:rPr>
        <w:t xml:space="preserve"> of a region</w:t>
      </w:r>
      <w:r w:rsidR="00162036" w:rsidRPr="0011707F">
        <w:rPr>
          <w:rFonts w:ascii="Times New Roman" w:hAnsi="Times New Roman" w:cs="Times New Roman"/>
          <w:sz w:val="24"/>
          <w:szCs w:val="24"/>
          <w:shd w:val="clear" w:color="auto" w:fill="FFFFFF"/>
        </w:rPr>
        <w:t xml:space="preserve"> and any conceptualization that dismisses them is hollow at best and </w:t>
      </w:r>
      <w:r w:rsidR="00805CC8" w:rsidRPr="0011707F">
        <w:rPr>
          <w:rFonts w:ascii="Times New Roman" w:hAnsi="Times New Roman" w:cs="Times New Roman"/>
          <w:sz w:val="24"/>
          <w:szCs w:val="24"/>
          <w:shd w:val="clear" w:color="auto" w:fill="FFFFFF"/>
        </w:rPr>
        <w:t>deceitful at worst</w:t>
      </w:r>
      <w:r w:rsidR="008E5D3F" w:rsidRPr="0011707F">
        <w:rPr>
          <w:rFonts w:ascii="Times New Roman" w:hAnsi="Times New Roman" w:cs="Times New Roman"/>
          <w:sz w:val="24"/>
          <w:szCs w:val="24"/>
          <w:shd w:val="clear" w:color="auto" w:fill="FFFFFF"/>
        </w:rPr>
        <w:t xml:space="preserve"> (Scheper Hughes 1979: 29)</w:t>
      </w:r>
      <w:r w:rsidR="00805CC8" w:rsidRPr="0011707F">
        <w:rPr>
          <w:rFonts w:ascii="Times New Roman" w:hAnsi="Times New Roman" w:cs="Times New Roman"/>
          <w:sz w:val="24"/>
          <w:szCs w:val="24"/>
          <w:shd w:val="clear" w:color="auto" w:fill="FFFFFF"/>
        </w:rPr>
        <w:t>.</w:t>
      </w:r>
      <w:r w:rsidR="00307554" w:rsidRPr="0011707F">
        <w:rPr>
          <w:rFonts w:ascii="Times New Roman" w:hAnsi="Times New Roman" w:cs="Times New Roman"/>
          <w:sz w:val="24"/>
          <w:szCs w:val="24"/>
          <w:shd w:val="clear" w:color="auto" w:fill="FFFFFF"/>
        </w:rPr>
        <w:t xml:space="preserve"> Nor can Appalachia be confined to stereotypical </w:t>
      </w:r>
      <w:r w:rsidR="00307554" w:rsidRPr="0011707F">
        <w:rPr>
          <w:rFonts w:ascii="Times New Roman" w:hAnsi="Times New Roman" w:cs="Times New Roman"/>
          <w:sz w:val="24"/>
          <w:szCs w:val="24"/>
          <w:shd w:val="clear" w:color="auto" w:fill="FFFFFF"/>
        </w:rPr>
        <w:lastRenderedPageBreak/>
        <w:t>behavioral notions of political conservativeness, rough mannerisms, poverty, and Bible Belt-</w:t>
      </w:r>
      <w:proofErr w:type="spellStart"/>
      <w:r w:rsidR="00307554" w:rsidRPr="0011707F">
        <w:rPr>
          <w:rFonts w:ascii="Times New Roman" w:hAnsi="Times New Roman" w:cs="Times New Roman"/>
          <w:sz w:val="24"/>
          <w:szCs w:val="24"/>
          <w:shd w:val="clear" w:color="auto" w:fill="FFFFFF"/>
        </w:rPr>
        <w:t>esque</w:t>
      </w:r>
      <w:proofErr w:type="spellEnd"/>
      <w:r w:rsidR="00307554" w:rsidRPr="0011707F">
        <w:rPr>
          <w:rFonts w:ascii="Times New Roman" w:hAnsi="Times New Roman" w:cs="Times New Roman"/>
          <w:sz w:val="24"/>
          <w:szCs w:val="24"/>
          <w:shd w:val="clear" w:color="auto" w:fill="FFFFFF"/>
        </w:rPr>
        <w:t xml:space="preserve"> beliefs</w:t>
      </w:r>
      <w:r w:rsidR="008A1736" w:rsidRPr="0011707F">
        <w:rPr>
          <w:rFonts w:ascii="Times New Roman" w:hAnsi="Times New Roman" w:cs="Times New Roman"/>
          <w:sz w:val="24"/>
          <w:szCs w:val="24"/>
          <w:shd w:val="clear" w:color="auto" w:fill="FFFFFF"/>
        </w:rPr>
        <w:t xml:space="preserve"> that are often seen as more “legitimate” markers of Appalachian identity.</w:t>
      </w:r>
      <w:r w:rsidR="00D020E0" w:rsidRPr="0011707F">
        <w:rPr>
          <w:rFonts w:ascii="Times New Roman" w:hAnsi="Times New Roman" w:cs="Times New Roman"/>
          <w:sz w:val="24"/>
          <w:szCs w:val="24"/>
          <w:shd w:val="clear" w:color="auto" w:fill="FFFFFF"/>
        </w:rPr>
        <w:t xml:space="preserve"> Thus, when I write Appalachia, I am not only referring to a mountain range, or a group of counties, or an ascribed set of values and behaviors. When I write about Appalachian people, that should not conjure up visions of people whose families have necessarily stayed on the land for generations or who exist in a static state of so-called “mountain tradition.”</w:t>
      </w:r>
      <w:r w:rsidR="00196230" w:rsidRPr="0011707F">
        <w:rPr>
          <w:rFonts w:ascii="Times New Roman" w:hAnsi="Times New Roman" w:cs="Times New Roman"/>
          <w:sz w:val="24"/>
          <w:szCs w:val="24"/>
          <w:shd w:val="clear" w:color="auto" w:fill="FFFFFF"/>
        </w:rPr>
        <w:t xml:space="preserve"> </w:t>
      </w:r>
      <w:r w:rsidR="00D020E0" w:rsidRPr="0011707F">
        <w:rPr>
          <w:rFonts w:ascii="Times New Roman" w:hAnsi="Times New Roman" w:cs="Times New Roman"/>
          <w:sz w:val="24"/>
          <w:szCs w:val="24"/>
          <w:shd w:val="clear" w:color="auto" w:fill="FFFFFF"/>
        </w:rPr>
        <w:t xml:space="preserve">Appalachia is used to refer to </w:t>
      </w:r>
      <w:r w:rsidR="00D528D8" w:rsidRPr="0011707F">
        <w:rPr>
          <w:rFonts w:ascii="Times New Roman" w:hAnsi="Times New Roman" w:cs="Times New Roman"/>
          <w:sz w:val="24"/>
          <w:szCs w:val="24"/>
          <w:shd w:val="clear" w:color="auto" w:fill="FFFFFF"/>
        </w:rPr>
        <w:t>an area that is rooted in geography and geology but fleshed out by ongoing sociocultural, political, and economic relationships between residents, land, and nation.</w:t>
      </w:r>
      <w:r w:rsidR="00196230" w:rsidRPr="0011707F">
        <w:rPr>
          <w:rFonts w:ascii="Times New Roman" w:hAnsi="Times New Roman" w:cs="Times New Roman"/>
          <w:sz w:val="24"/>
          <w:szCs w:val="24"/>
          <w:shd w:val="clear" w:color="auto" w:fill="FFFFFF"/>
        </w:rPr>
        <w:t xml:space="preserve"> </w:t>
      </w:r>
    </w:p>
    <w:p w14:paraId="6CE54450" w14:textId="4717B094" w:rsidR="003D1375" w:rsidRPr="0011707F" w:rsidRDefault="00D528D8" w:rsidP="00F11075">
      <w:pPr>
        <w:spacing w:line="480" w:lineRule="auto"/>
        <w:ind w:firstLine="720"/>
        <w:rPr>
          <w:rFonts w:ascii="Times New Roman" w:hAnsi="Times New Roman" w:cs="Times New Roman"/>
          <w:sz w:val="24"/>
          <w:szCs w:val="24"/>
          <w:shd w:val="clear" w:color="auto" w:fill="FFFFFF"/>
        </w:rPr>
      </w:pPr>
      <w:r w:rsidRPr="0011707F">
        <w:rPr>
          <w:rFonts w:ascii="Times New Roman" w:hAnsi="Times New Roman" w:cs="Times New Roman"/>
          <w:sz w:val="24"/>
          <w:szCs w:val="24"/>
          <w:shd w:val="clear" w:color="auto" w:fill="FFFFFF"/>
        </w:rPr>
        <w:t>This research takes place in ‘Central Appalachia,’ a subregion defined by the Appalachian Regional Commission</w:t>
      </w:r>
      <w:r w:rsidR="00C16638" w:rsidRPr="0011707F">
        <w:rPr>
          <w:rFonts w:ascii="Times New Roman" w:hAnsi="Times New Roman" w:cs="Times New Roman"/>
          <w:sz w:val="24"/>
          <w:szCs w:val="24"/>
          <w:shd w:val="clear" w:color="auto" w:fill="FFFFFF"/>
        </w:rPr>
        <w:t xml:space="preserve"> which contains fifty-four counties between Tennessee, Kentucky, Virginia, and West Virginia (ARC). </w:t>
      </w:r>
      <w:r w:rsidR="006C5B7F" w:rsidRPr="0011707F">
        <w:rPr>
          <w:rFonts w:ascii="Times New Roman" w:hAnsi="Times New Roman" w:cs="Times New Roman"/>
          <w:sz w:val="24"/>
          <w:szCs w:val="24"/>
          <w:shd w:val="clear" w:color="auto" w:fill="FFFFFF"/>
        </w:rPr>
        <w:t xml:space="preserve">Central Appalachia, which includes all of the Appalachian counties in Kentucky, is the core of the region and is often most heavily equated with </w:t>
      </w:r>
      <w:r w:rsidR="0075420A" w:rsidRPr="0011707F">
        <w:rPr>
          <w:rFonts w:ascii="Times New Roman" w:hAnsi="Times New Roman" w:cs="Times New Roman"/>
          <w:sz w:val="24"/>
          <w:szCs w:val="24"/>
          <w:shd w:val="clear" w:color="auto" w:fill="FFFFFF"/>
        </w:rPr>
        <w:t>the coalfields.</w:t>
      </w:r>
      <w:r w:rsidR="003D1375" w:rsidRPr="0011707F">
        <w:rPr>
          <w:rFonts w:ascii="Times New Roman" w:hAnsi="Times New Roman" w:cs="Times New Roman"/>
          <w:sz w:val="24"/>
          <w:szCs w:val="24"/>
          <w:shd w:val="clear" w:color="auto" w:fill="FFFFFF"/>
        </w:rPr>
        <w:t xml:space="preserve"> During my conversation with Amelia Kirby, the project manager for the Foundation for Appalachian Kentucky, Kirby clarified why she felt that identifying Central Appalachia by the coalfields is important. Leaned back in her seat, I can tell that she is choosing her words carefully. “The places that were </w:t>
      </w:r>
      <w:r w:rsidR="00B706DA" w:rsidRPr="0011707F">
        <w:rPr>
          <w:rFonts w:ascii="Times New Roman" w:hAnsi="Times New Roman" w:cs="Times New Roman"/>
          <w:sz w:val="24"/>
          <w:szCs w:val="24"/>
          <w:shd w:val="clear" w:color="auto" w:fill="FFFFFF"/>
        </w:rPr>
        <w:t>[used]</w:t>
      </w:r>
      <w:r w:rsidR="003D1375" w:rsidRPr="0011707F">
        <w:rPr>
          <w:rFonts w:ascii="Times New Roman" w:hAnsi="Times New Roman" w:cs="Times New Roman"/>
          <w:sz w:val="24"/>
          <w:szCs w:val="24"/>
          <w:shd w:val="clear" w:color="auto" w:fill="FFFFFF"/>
        </w:rPr>
        <w:t xml:space="preserve"> by [coal] corporations have very different social and economic trajectories than the rest of Appalachia…and so, like when I’m thinking what I mean by Appalachia, I think you have to make a distinction between places that lived under coal and places that didn’t.</w:t>
      </w:r>
      <w:r w:rsidR="009D7902" w:rsidRPr="0011707F">
        <w:rPr>
          <w:rFonts w:ascii="Times New Roman" w:hAnsi="Times New Roman" w:cs="Times New Roman"/>
          <w:sz w:val="24"/>
          <w:szCs w:val="24"/>
          <w:shd w:val="clear" w:color="auto" w:fill="FFFFFF"/>
        </w:rPr>
        <w:t xml:space="preserve"> And that, to me, is more important than whether </w:t>
      </w:r>
      <w:r w:rsidR="006E536B" w:rsidRPr="0011707F">
        <w:rPr>
          <w:rFonts w:ascii="Times New Roman" w:hAnsi="Times New Roman" w:cs="Times New Roman"/>
          <w:sz w:val="24"/>
          <w:szCs w:val="24"/>
          <w:shd w:val="clear" w:color="auto" w:fill="FFFFFF"/>
        </w:rPr>
        <w:t xml:space="preserve">[someone says] </w:t>
      </w:r>
      <w:r w:rsidR="009D7902" w:rsidRPr="0011707F">
        <w:rPr>
          <w:rFonts w:ascii="Times New Roman" w:hAnsi="Times New Roman" w:cs="Times New Roman"/>
          <w:sz w:val="24"/>
          <w:szCs w:val="24"/>
          <w:shd w:val="clear" w:color="auto" w:fill="FFFFFF"/>
        </w:rPr>
        <w:t xml:space="preserve">Appalachian or </w:t>
      </w:r>
      <w:r w:rsidR="009D7902" w:rsidRPr="0011707F">
        <w:rPr>
          <w:rFonts w:ascii="Times New Roman" w:hAnsi="Times New Roman" w:cs="Times New Roman"/>
          <w:i/>
          <w:iCs/>
          <w:sz w:val="24"/>
          <w:szCs w:val="24"/>
          <w:shd w:val="clear" w:color="auto" w:fill="FFFFFF"/>
        </w:rPr>
        <w:lastRenderedPageBreak/>
        <w:t>Appalachian</w:t>
      </w:r>
      <w:r w:rsidR="009D7902" w:rsidRPr="0011707F">
        <w:rPr>
          <w:rFonts w:ascii="Times New Roman" w:hAnsi="Times New Roman" w:cs="Times New Roman"/>
          <w:sz w:val="24"/>
          <w:szCs w:val="24"/>
          <w:shd w:val="clear" w:color="auto" w:fill="FFFFFF"/>
        </w:rPr>
        <w:t>.</w:t>
      </w:r>
      <w:r w:rsidR="003D1375" w:rsidRPr="0011707F">
        <w:rPr>
          <w:rFonts w:ascii="Times New Roman" w:hAnsi="Times New Roman" w:cs="Times New Roman"/>
          <w:sz w:val="24"/>
          <w:szCs w:val="24"/>
          <w:shd w:val="clear" w:color="auto" w:fill="FFFFFF"/>
        </w:rPr>
        <w:t xml:space="preserve">” </w:t>
      </w:r>
      <w:r w:rsidR="009D7902" w:rsidRPr="0011707F">
        <w:rPr>
          <w:rFonts w:ascii="Times New Roman" w:hAnsi="Times New Roman" w:cs="Times New Roman"/>
          <w:sz w:val="24"/>
          <w:szCs w:val="24"/>
          <w:shd w:val="clear" w:color="auto" w:fill="FFFFFF"/>
        </w:rPr>
        <w:t>She stresses different syllables, drawing out the vowels in her first pronunciation and hissing over the ‘</w:t>
      </w:r>
      <w:proofErr w:type="spellStart"/>
      <w:r w:rsidR="009D7902" w:rsidRPr="0011707F">
        <w:rPr>
          <w:rFonts w:ascii="Times New Roman" w:hAnsi="Times New Roman" w:cs="Times New Roman"/>
          <w:sz w:val="24"/>
          <w:szCs w:val="24"/>
          <w:shd w:val="clear" w:color="auto" w:fill="FFFFFF"/>
        </w:rPr>
        <w:t>ch</w:t>
      </w:r>
      <w:proofErr w:type="spellEnd"/>
      <w:r w:rsidR="009D7902" w:rsidRPr="0011707F">
        <w:rPr>
          <w:rFonts w:ascii="Times New Roman" w:hAnsi="Times New Roman" w:cs="Times New Roman"/>
          <w:sz w:val="24"/>
          <w:szCs w:val="24"/>
          <w:shd w:val="clear" w:color="auto" w:fill="FFFFFF"/>
        </w:rPr>
        <w:t>’ sound in the second.</w:t>
      </w:r>
    </w:p>
    <w:p w14:paraId="4325E2FF" w14:textId="77777777" w:rsidR="008C5CD0" w:rsidRPr="003C3F01" w:rsidRDefault="008C5CD0" w:rsidP="008C5CD0">
      <w:pPr>
        <w:pStyle w:val="Heading2"/>
      </w:pPr>
      <w:r w:rsidRPr="003C3F01">
        <w:t>Focus</w:t>
      </w:r>
    </w:p>
    <w:p w14:paraId="1F8238CA" w14:textId="77777777" w:rsidR="008C5CD0" w:rsidRPr="003C3F01" w:rsidRDefault="008C5CD0" w:rsidP="008C5CD0">
      <w:pPr>
        <w:rPr>
          <w:rFonts w:ascii="Times New Roman" w:hAnsi="Times New Roman" w:cs="Times New Roman"/>
          <w:sz w:val="24"/>
          <w:szCs w:val="24"/>
        </w:rPr>
      </w:pPr>
    </w:p>
    <w:p w14:paraId="07E1E492" w14:textId="079EE2CD" w:rsidR="00EB120B" w:rsidRPr="00E81A93" w:rsidRDefault="008C5CD0" w:rsidP="00EB120B">
      <w:pPr>
        <w:spacing w:line="480" w:lineRule="auto"/>
        <w:rPr>
          <w:rFonts w:ascii="Times New Roman" w:hAnsi="Times New Roman" w:cs="Times New Roman"/>
          <w:sz w:val="24"/>
          <w:szCs w:val="24"/>
        </w:rPr>
      </w:pPr>
      <w:r w:rsidRPr="003C3F01">
        <w:rPr>
          <w:rFonts w:ascii="Times New Roman" w:hAnsi="Times New Roman" w:cs="Times New Roman"/>
          <w:sz w:val="24"/>
          <w:szCs w:val="24"/>
        </w:rPr>
        <w:tab/>
        <w:t xml:space="preserve">In this thesis, I will explore how people in Appalachia have used agentive acts to respond to the previously mentioned pollutive events and environmental injustices. I will examine how these acts counter hegemonic stereotypes </w:t>
      </w:r>
      <w:r w:rsidR="003D006A">
        <w:rPr>
          <w:rFonts w:ascii="Times New Roman" w:hAnsi="Times New Roman" w:cs="Times New Roman"/>
          <w:sz w:val="24"/>
          <w:szCs w:val="24"/>
        </w:rPr>
        <w:t>perpetuated</w:t>
      </w:r>
      <w:r w:rsidR="00E81A93">
        <w:rPr>
          <w:rFonts w:ascii="Times New Roman" w:hAnsi="Times New Roman" w:cs="Times New Roman"/>
          <w:sz w:val="24"/>
          <w:szCs w:val="24"/>
        </w:rPr>
        <w:t xml:space="preserve"> by</w:t>
      </w:r>
      <w:r w:rsidRPr="003C3F01">
        <w:rPr>
          <w:rFonts w:ascii="Times New Roman" w:hAnsi="Times New Roman" w:cs="Times New Roman"/>
          <w:sz w:val="24"/>
          <w:szCs w:val="24"/>
        </w:rPr>
        <w:t xml:space="preserve"> people who are either unfamiliar with the region or who are actively invested in marginalizing the region for capitalist gain. </w:t>
      </w:r>
      <w:r w:rsidRPr="003C3F01">
        <w:rPr>
          <w:rFonts w:ascii="Times New Roman" w:hAnsi="Times New Roman" w:cs="Times New Roman"/>
          <w:color w:val="000000" w:themeColor="text1"/>
          <w:sz w:val="24"/>
          <w:szCs w:val="24"/>
        </w:rPr>
        <w:t xml:space="preserve">I will draw upon landscape theory, neo-Marxist theory, and certain components of internal colony theory while undertaking an ethnographic approach that will prioritize the perspectives of local residents on their actions and experiences. At the same time, I will contrast those perspectives with the externally imposed labels from others to shed light on the ways in which forms of resistance are mischaracterized or ignored in the interest of maintaining a dominant narrative. Labels like ‘fatalistic’ or ‘backwards’ are liberally applied to Appalachia and actively contribute to a national disinterest in aiding the region and the ability of mining companies to evade responsibility for the negative effects of their industry. </w:t>
      </w:r>
      <w:r w:rsidR="00EB120B" w:rsidRPr="003C3F01">
        <w:rPr>
          <w:rFonts w:ascii="Times New Roman" w:hAnsi="Times New Roman" w:cs="Times New Roman"/>
          <w:color w:val="000000" w:themeColor="text1"/>
          <w:sz w:val="24"/>
          <w:szCs w:val="24"/>
        </w:rPr>
        <w:t xml:space="preserve">This research examines how, given that cultural practices are shifting spaces of political and social negotiation, such agentive practices in Appalachia relate to these stereotypes. </w:t>
      </w:r>
    </w:p>
    <w:p w14:paraId="000A6838" w14:textId="7A335E10" w:rsidR="00EB120B" w:rsidRDefault="00EB120B" w:rsidP="00EB120B">
      <w:pPr>
        <w:spacing w:line="480" w:lineRule="auto"/>
        <w:ind w:firstLine="720"/>
        <w:rPr>
          <w:rFonts w:ascii="Times New Roman" w:hAnsi="Times New Roman" w:cs="Times New Roman"/>
          <w:color w:val="000000" w:themeColor="text1"/>
          <w:sz w:val="24"/>
          <w:szCs w:val="24"/>
        </w:rPr>
      </w:pPr>
      <w:r w:rsidRPr="003C3F01">
        <w:rPr>
          <w:rFonts w:ascii="Times New Roman" w:hAnsi="Times New Roman" w:cs="Times New Roman"/>
          <w:color w:val="000000" w:themeColor="text1"/>
          <w:sz w:val="24"/>
          <w:szCs w:val="24"/>
        </w:rPr>
        <w:t xml:space="preserve">Furthermore, it will incorporate a spatiotemporal dynamic to better account for how the relationship between identity, agency, and environment have changed over time and in different spaces. This temporally longitudinal approach deepens our </w:t>
      </w:r>
      <w:r w:rsidRPr="003C3F01">
        <w:rPr>
          <w:rFonts w:ascii="Times New Roman" w:hAnsi="Times New Roman" w:cs="Times New Roman"/>
          <w:color w:val="000000" w:themeColor="text1"/>
          <w:sz w:val="24"/>
          <w:szCs w:val="24"/>
        </w:rPr>
        <w:lastRenderedPageBreak/>
        <w:t>understandings of how responses to community harms</w:t>
      </w:r>
      <w:r w:rsidR="003D1447">
        <w:rPr>
          <w:rFonts w:ascii="Times New Roman" w:hAnsi="Times New Roman" w:cs="Times New Roman"/>
          <w:color w:val="000000" w:themeColor="text1"/>
          <w:sz w:val="24"/>
          <w:szCs w:val="24"/>
        </w:rPr>
        <w:t xml:space="preserve"> are affected by externally imposed identities brought about by an uneven distribution of political </w:t>
      </w:r>
      <w:proofErr w:type="spellStart"/>
      <w:r w:rsidR="003D1447">
        <w:rPr>
          <w:rFonts w:ascii="Times New Roman" w:hAnsi="Times New Roman" w:cs="Times New Roman"/>
          <w:color w:val="000000" w:themeColor="text1"/>
          <w:sz w:val="24"/>
          <w:szCs w:val="24"/>
        </w:rPr>
        <w:t>power.</w:t>
      </w:r>
      <w:r w:rsidRPr="003C3F01">
        <w:rPr>
          <w:rFonts w:ascii="Times New Roman" w:hAnsi="Times New Roman" w:cs="Times New Roman"/>
          <w:color w:val="000000" w:themeColor="text1"/>
          <w:sz w:val="24"/>
          <w:szCs w:val="24"/>
        </w:rPr>
        <w:t>This</w:t>
      </w:r>
      <w:proofErr w:type="spellEnd"/>
      <w:r w:rsidRPr="003C3F01">
        <w:rPr>
          <w:rFonts w:ascii="Times New Roman" w:hAnsi="Times New Roman" w:cs="Times New Roman"/>
          <w:color w:val="000000" w:themeColor="text1"/>
          <w:sz w:val="24"/>
          <w:szCs w:val="24"/>
        </w:rPr>
        <w:t xml:space="preserve"> effect is eloquently described by John </w:t>
      </w:r>
      <w:proofErr w:type="spellStart"/>
      <w:r w:rsidRPr="003C3F01">
        <w:rPr>
          <w:rFonts w:ascii="Times New Roman" w:hAnsi="Times New Roman" w:cs="Times New Roman"/>
          <w:color w:val="000000" w:themeColor="text1"/>
          <w:sz w:val="24"/>
          <w:szCs w:val="24"/>
        </w:rPr>
        <w:t>Gaventa</w:t>
      </w:r>
      <w:proofErr w:type="spellEnd"/>
      <w:r w:rsidRPr="003C3F01">
        <w:rPr>
          <w:rFonts w:ascii="Times New Roman" w:hAnsi="Times New Roman" w:cs="Times New Roman"/>
          <w:color w:val="000000" w:themeColor="text1"/>
          <w:sz w:val="24"/>
          <w:szCs w:val="24"/>
        </w:rPr>
        <w:t xml:space="preserve"> (</w:t>
      </w:r>
      <w:proofErr w:type="spellStart"/>
      <w:r w:rsidRPr="003C3F01">
        <w:rPr>
          <w:rFonts w:ascii="Times New Roman" w:hAnsi="Times New Roman" w:cs="Times New Roman"/>
          <w:color w:val="000000" w:themeColor="text1"/>
          <w:sz w:val="24"/>
          <w:szCs w:val="24"/>
        </w:rPr>
        <w:t>Gaventa</w:t>
      </w:r>
      <w:proofErr w:type="spellEnd"/>
      <w:r w:rsidRPr="003C3F01">
        <w:rPr>
          <w:rFonts w:ascii="Times New Roman" w:hAnsi="Times New Roman" w:cs="Times New Roman"/>
          <w:color w:val="000000" w:themeColor="text1"/>
          <w:sz w:val="24"/>
          <w:szCs w:val="24"/>
        </w:rPr>
        <w:t xml:space="preserve"> 1980: 206), who wrote “Through processes of coercive power, those most likely to challenge inequalities may be prevented from challenge, while those least likely to challenge maintain the political game as a ritual whose rules are clearly understood by all parties. Over time, there may develop a routine of non-conflict within and about local politics- a routine which may, to the observer, appear a fatalism found in ‘backwardness.’”</w:t>
      </w:r>
    </w:p>
    <w:p w14:paraId="0F7A9C31" w14:textId="77777777" w:rsidR="00F11075" w:rsidRPr="003C3F01" w:rsidRDefault="00F11075" w:rsidP="00F11075">
      <w:pPr>
        <w:pStyle w:val="Heading2"/>
      </w:pPr>
      <w:r w:rsidRPr="003C3F01">
        <w:t>Methodology</w:t>
      </w:r>
    </w:p>
    <w:p w14:paraId="6DC6BF97" w14:textId="77777777" w:rsidR="00F11075" w:rsidRPr="003C3F01" w:rsidRDefault="00F11075" w:rsidP="00F11075">
      <w:pPr>
        <w:rPr>
          <w:rFonts w:ascii="Times New Roman" w:hAnsi="Times New Roman" w:cs="Times New Roman"/>
          <w:sz w:val="24"/>
          <w:szCs w:val="24"/>
        </w:rPr>
      </w:pPr>
    </w:p>
    <w:p w14:paraId="10BD265F" w14:textId="6FFCC184" w:rsidR="00554832" w:rsidRPr="003C3F01" w:rsidRDefault="00F11075" w:rsidP="00F11075">
      <w:pPr>
        <w:spacing w:line="480" w:lineRule="auto"/>
        <w:rPr>
          <w:rFonts w:ascii="Times New Roman" w:hAnsi="Times New Roman" w:cs="Times New Roman"/>
          <w:sz w:val="24"/>
          <w:szCs w:val="24"/>
        </w:rPr>
      </w:pPr>
      <w:r w:rsidRPr="003C3F01">
        <w:rPr>
          <w:rFonts w:ascii="Times New Roman" w:hAnsi="Times New Roman" w:cs="Times New Roman"/>
          <w:sz w:val="24"/>
          <w:szCs w:val="24"/>
        </w:rPr>
        <w:tab/>
        <w:t>For this research, a combination of participant observation and semi-structured interviews were used to gather data. Participant observation primarily occurred over three months which were spent volunteering at a mobile health clinic in southwest Virginia.</w:t>
      </w:r>
      <w:r>
        <w:rPr>
          <w:rFonts w:ascii="Times New Roman" w:hAnsi="Times New Roman" w:cs="Times New Roman"/>
          <w:sz w:val="24"/>
          <w:szCs w:val="24"/>
        </w:rPr>
        <w:t xml:space="preserve"> I also became part of the New Economy Network, a group run through Appalachian Voices that brings together local citizens and environmental groups to identify discrete priorities and accomplish them.</w:t>
      </w:r>
      <w:r w:rsidRPr="003C3F01">
        <w:rPr>
          <w:rFonts w:ascii="Times New Roman" w:hAnsi="Times New Roman" w:cs="Times New Roman"/>
          <w:sz w:val="24"/>
          <w:szCs w:val="24"/>
        </w:rPr>
        <w:t xml:space="preserve"> Additionally, fifteen interviews were carried out with fifteen </w:t>
      </w:r>
      <w:r>
        <w:rPr>
          <w:rFonts w:ascii="Times New Roman" w:hAnsi="Times New Roman" w:cs="Times New Roman"/>
          <w:sz w:val="24"/>
          <w:szCs w:val="24"/>
        </w:rPr>
        <w:t>interlocutors</w:t>
      </w:r>
      <w:r w:rsidRPr="003C3F01">
        <w:rPr>
          <w:rFonts w:ascii="Times New Roman" w:hAnsi="Times New Roman" w:cs="Times New Roman"/>
          <w:sz w:val="24"/>
          <w:szCs w:val="24"/>
        </w:rPr>
        <w:t>, who included local grassroots activists, residents, environmental workers, and political figures. The interview format can be seen in Appendix A. These interviews were recorded through audio recordings and handwritten field notes, which were then transcribed and qualitatively coded with NVivo software using the codes provided in Appendix B. All data was encoded though VeraCrypt software and stored on a private, password-protected laptop for security.</w:t>
      </w:r>
    </w:p>
    <w:p w14:paraId="123FE248" w14:textId="7484B43E" w:rsidR="00FC201C" w:rsidRPr="003C3F01" w:rsidRDefault="004E537B" w:rsidP="00230388">
      <w:pPr>
        <w:rPr>
          <w:rFonts w:ascii="Times New Roman" w:hAnsi="Times New Roman" w:cs="Times New Roman"/>
          <w:sz w:val="24"/>
          <w:szCs w:val="24"/>
        </w:rPr>
      </w:pPr>
      <w:r w:rsidRPr="003C3F01">
        <w:rPr>
          <w:rFonts w:ascii="Times New Roman" w:hAnsi="Times New Roman" w:cs="Times New Roman"/>
          <w:noProof/>
          <w:sz w:val="24"/>
          <w:szCs w:val="24"/>
        </w:rPr>
        <w:lastRenderedPageBreak/>
        <w:drawing>
          <wp:inline distT="0" distB="0" distL="0" distR="0" wp14:anchorId="2203AE0E" wp14:editId="7302B30B">
            <wp:extent cx="5486400" cy="5403850"/>
            <wp:effectExtent l="0" t="0" r="0" b="6350"/>
            <wp:docPr id="7" name="Picture 7"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Map&#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5486400" cy="5403850"/>
                    </a:xfrm>
                    <a:prstGeom prst="rect">
                      <a:avLst/>
                    </a:prstGeom>
                  </pic:spPr>
                </pic:pic>
              </a:graphicData>
            </a:graphic>
          </wp:inline>
        </w:drawing>
      </w:r>
    </w:p>
    <w:p w14:paraId="7B2B91B9" w14:textId="156395A5" w:rsidR="00BB2DE8" w:rsidRPr="003C3F01" w:rsidRDefault="004E537B" w:rsidP="00230388">
      <w:pPr>
        <w:rPr>
          <w:rFonts w:ascii="Times New Roman" w:hAnsi="Times New Roman" w:cs="Times New Roman"/>
          <w:sz w:val="24"/>
          <w:szCs w:val="24"/>
        </w:rPr>
      </w:pPr>
      <w:r w:rsidRPr="003C3F01">
        <w:rPr>
          <w:rFonts w:ascii="Times New Roman" w:hAnsi="Times New Roman" w:cs="Times New Roman"/>
          <w:i/>
          <w:iCs/>
          <w:sz w:val="24"/>
          <w:szCs w:val="24"/>
        </w:rPr>
        <w:t>Fig. 1.</w:t>
      </w:r>
      <w:r w:rsidRPr="003C3F01">
        <w:rPr>
          <w:rFonts w:ascii="Times New Roman" w:hAnsi="Times New Roman" w:cs="Times New Roman"/>
          <w:sz w:val="24"/>
          <w:szCs w:val="24"/>
        </w:rPr>
        <w:t xml:space="preserve"> Map showing the official subregions of Appalachia demarcated by the Appalachian Regional Commission. Sites are shown in black: A-Harlan County; B-Martin County; C-Scott County. </w:t>
      </w:r>
    </w:p>
    <w:p w14:paraId="28709251" w14:textId="01A9E9D2" w:rsidR="008C5CD0" w:rsidRPr="003C3F01" w:rsidRDefault="008C5CD0" w:rsidP="00230388">
      <w:pPr>
        <w:rPr>
          <w:rFonts w:ascii="Times New Roman" w:hAnsi="Times New Roman" w:cs="Times New Roman"/>
          <w:sz w:val="24"/>
          <w:szCs w:val="24"/>
        </w:rPr>
      </w:pPr>
    </w:p>
    <w:p w14:paraId="6E7BE033" w14:textId="2154E63D" w:rsidR="008C5CD0" w:rsidRPr="003C3F01" w:rsidRDefault="008C5CD0" w:rsidP="00230388">
      <w:pPr>
        <w:rPr>
          <w:rFonts w:ascii="Times New Roman" w:hAnsi="Times New Roman" w:cs="Times New Roman"/>
          <w:sz w:val="24"/>
          <w:szCs w:val="24"/>
        </w:rPr>
      </w:pPr>
    </w:p>
    <w:p w14:paraId="51116BC8" w14:textId="2460A549" w:rsidR="008C5CD0" w:rsidRPr="003C3F01" w:rsidRDefault="008C5CD0" w:rsidP="00230388">
      <w:pPr>
        <w:rPr>
          <w:rFonts w:ascii="Times New Roman" w:hAnsi="Times New Roman" w:cs="Times New Roman"/>
          <w:sz w:val="24"/>
          <w:szCs w:val="24"/>
        </w:rPr>
      </w:pPr>
    </w:p>
    <w:p w14:paraId="210FFD94" w14:textId="5644C922" w:rsidR="008C5CD0" w:rsidRPr="003C3F01" w:rsidRDefault="008C5CD0" w:rsidP="00230388">
      <w:pPr>
        <w:rPr>
          <w:rFonts w:ascii="Times New Roman" w:hAnsi="Times New Roman" w:cs="Times New Roman"/>
          <w:sz w:val="24"/>
          <w:szCs w:val="24"/>
        </w:rPr>
      </w:pPr>
    </w:p>
    <w:p w14:paraId="1068E602" w14:textId="234CA3EF" w:rsidR="008C5CD0" w:rsidRPr="003C3F01" w:rsidRDefault="008C5CD0" w:rsidP="00230388">
      <w:pPr>
        <w:rPr>
          <w:rFonts w:ascii="Times New Roman" w:hAnsi="Times New Roman" w:cs="Times New Roman"/>
          <w:sz w:val="24"/>
          <w:szCs w:val="24"/>
        </w:rPr>
      </w:pPr>
    </w:p>
    <w:p w14:paraId="1A7C8BFF" w14:textId="6D33D929" w:rsidR="008C5CD0" w:rsidRPr="003C3F01" w:rsidRDefault="008C5CD0" w:rsidP="008C5CD0">
      <w:pPr>
        <w:rPr>
          <w:rFonts w:ascii="Times New Roman" w:hAnsi="Times New Roman" w:cs="Times New Roman"/>
          <w:sz w:val="24"/>
          <w:szCs w:val="24"/>
        </w:rPr>
      </w:pPr>
      <w:r w:rsidRPr="003C3F01">
        <w:rPr>
          <w:rFonts w:ascii="Times New Roman" w:hAnsi="Times New Roman" w:cs="Times New Roman"/>
          <w:i/>
          <w:iCs/>
          <w:sz w:val="24"/>
          <w:szCs w:val="24"/>
        </w:rPr>
        <w:lastRenderedPageBreak/>
        <w:t xml:space="preserve">Table 1. </w:t>
      </w:r>
      <w:r w:rsidRPr="003C3F01">
        <w:rPr>
          <w:rFonts w:ascii="Times New Roman" w:hAnsi="Times New Roman" w:cs="Times New Roman"/>
          <w:sz w:val="24"/>
          <w:szCs w:val="24"/>
        </w:rPr>
        <w:t>Activist organizations</w:t>
      </w:r>
      <w:r w:rsidR="00BC6A96">
        <w:rPr>
          <w:rFonts w:ascii="Times New Roman" w:hAnsi="Times New Roman" w:cs="Times New Roman"/>
          <w:sz w:val="24"/>
          <w:szCs w:val="24"/>
        </w:rPr>
        <w:t xml:space="preserve"> mentioned by </w:t>
      </w:r>
      <w:r w:rsidR="00110AC9">
        <w:rPr>
          <w:rFonts w:ascii="Times New Roman" w:hAnsi="Times New Roman" w:cs="Times New Roman"/>
          <w:sz w:val="24"/>
          <w:szCs w:val="24"/>
        </w:rPr>
        <w:t>interlocutors</w:t>
      </w:r>
      <w:r w:rsidRPr="003C3F01">
        <w:rPr>
          <w:rFonts w:ascii="Times New Roman" w:hAnsi="Times New Roman" w:cs="Times New Roman"/>
          <w:sz w:val="24"/>
          <w:szCs w:val="24"/>
        </w:rPr>
        <w:t xml:space="preserve"> with their respective locations and missions.</w:t>
      </w:r>
      <w:r w:rsidR="00BC6A96">
        <w:rPr>
          <w:rFonts w:ascii="Times New Roman" w:hAnsi="Times New Roman" w:cs="Times New Roman"/>
          <w:sz w:val="24"/>
          <w:szCs w:val="24"/>
        </w:rPr>
        <w:t xml:space="preserve"> </w:t>
      </w:r>
      <w:r w:rsidR="0024616E">
        <w:rPr>
          <w:rFonts w:ascii="Times New Roman" w:hAnsi="Times New Roman" w:cs="Times New Roman"/>
          <w:sz w:val="24"/>
          <w:szCs w:val="24"/>
        </w:rPr>
        <w:t>Research was not conducted with all of these organizations.</w:t>
      </w:r>
    </w:p>
    <w:tbl>
      <w:tblPr>
        <w:tblStyle w:val="TableGrid"/>
        <w:tblW w:w="0" w:type="auto"/>
        <w:tblLook w:val="04A0" w:firstRow="1" w:lastRow="0" w:firstColumn="1" w:lastColumn="0" w:noHBand="0" w:noVBand="1"/>
      </w:tblPr>
      <w:tblGrid>
        <w:gridCol w:w="2157"/>
        <w:gridCol w:w="2157"/>
        <w:gridCol w:w="2158"/>
        <w:gridCol w:w="2158"/>
      </w:tblGrid>
      <w:tr w:rsidR="003E18BB" w:rsidRPr="003C3F01" w14:paraId="4057BB56" w14:textId="77777777" w:rsidTr="003E18BB">
        <w:tc>
          <w:tcPr>
            <w:tcW w:w="2157" w:type="dxa"/>
          </w:tcPr>
          <w:p w14:paraId="52C3CC3E" w14:textId="29CB1454" w:rsidR="003E18BB" w:rsidRPr="003C3F01" w:rsidRDefault="003E18BB" w:rsidP="003E18BB">
            <w:pPr>
              <w:rPr>
                <w:rFonts w:ascii="Times New Roman" w:hAnsi="Times New Roman" w:cs="Times New Roman"/>
                <w:b/>
                <w:bCs/>
                <w:sz w:val="24"/>
                <w:szCs w:val="24"/>
              </w:rPr>
            </w:pPr>
            <w:r w:rsidRPr="003C3F01">
              <w:rPr>
                <w:rFonts w:ascii="Times New Roman" w:hAnsi="Times New Roman" w:cs="Times New Roman"/>
                <w:b/>
                <w:bCs/>
                <w:sz w:val="24"/>
                <w:szCs w:val="24"/>
              </w:rPr>
              <w:t>Organization</w:t>
            </w:r>
          </w:p>
        </w:tc>
        <w:tc>
          <w:tcPr>
            <w:tcW w:w="2157" w:type="dxa"/>
          </w:tcPr>
          <w:p w14:paraId="3C7F4E60" w14:textId="6ED7A3CB" w:rsidR="003E18BB" w:rsidRPr="003C3F01" w:rsidRDefault="003E18BB" w:rsidP="003E18BB">
            <w:pPr>
              <w:rPr>
                <w:rFonts w:ascii="Times New Roman" w:hAnsi="Times New Roman" w:cs="Times New Roman"/>
                <w:b/>
                <w:bCs/>
                <w:sz w:val="24"/>
                <w:szCs w:val="24"/>
              </w:rPr>
            </w:pPr>
            <w:r w:rsidRPr="003C3F01">
              <w:rPr>
                <w:rFonts w:ascii="Times New Roman" w:hAnsi="Times New Roman" w:cs="Times New Roman"/>
                <w:b/>
                <w:bCs/>
                <w:sz w:val="24"/>
                <w:szCs w:val="24"/>
              </w:rPr>
              <w:t>Abbreviation</w:t>
            </w:r>
          </w:p>
        </w:tc>
        <w:tc>
          <w:tcPr>
            <w:tcW w:w="2158" w:type="dxa"/>
          </w:tcPr>
          <w:p w14:paraId="7AEE8945" w14:textId="61B3954F" w:rsidR="003E18BB" w:rsidRPr="003C3F01" w:rsidRDefault="003E18BB" w:rsidP="003E18BB">
            <w:pPr>
              <w:rPr>
                <w:rFonts w:ascii="Times New Roman" w:hAnsi="Times New Roman" w:cs="Times New Roman"/>
                <w:b/>
                <w:bCs/>
                <w:sz w:val="24"/>
                <w:szCs w:val="24"/>
              </w:rPr>
            </w:pPr>
            <w:r w:rsidRPr="003C3F01">
              <w:rPr>
                <w:rFonts w:ascii="Times New Roman" w:hAnsi="Times New Roman" w:cs="Times New Roman"/>
                <w:b/>
                <w:bCs/>
                <w:sz w:val="24"/>
                <w:szCs w:val="24"/>
              </w:rPr>
              <w:t>Office Locations</w:t>
            </w:r>
          </w:p>
        </w:tc>
        <w:tc>
          <w:tcPr>
            <w:tcW w:w="2158" w:type="dxa"/>
          </w:tcPr>
          <w:p w14:paraId="2C151873" w14:textId="4173ED90" w:rsidR="003E18BB" w:rsidRPr="003C3F01" w:rsidRDefault="003E18BB" w:rsidP="003E18BB">
            <w:pPr>
              <w:rPr>
                <w:rFonts w:ascii="Times New Roman" w:hAnsi="Times New Roman" w:cs="Times New Roman"/>
                <w:b/>
                <w:bCs/>
                <w:sz w:val="24"/>
                <w:szCs w:val="24"/>
              </w:rPr>
            </w:pPr>
            <w:r w:rsidRPr="003C3F01">
              <w:rPr>
                <w:rFonts w:ascii="Times New Roman" w:hAnsi="Times New Roman" w:cs="Times New Roman"/>
                <w:b/>
                <w:bCs/>
                <w:sz w:val="24"/>
                <w:szCs w:val="24"/>
              </w:rPr>
              <w:t>Mission</w:t>
            </w:r>
          </w:p>
        </w:tc>
      </w:tr>
      <w:tr w:rsidR="003E18BB" w:rsidRPr="00A92918" w14:paraId="494ACF5E" w14:textId="77777777" w:rsidTr="003E18BB">
        <w:tc>
          <w:tcPr>
            <w:tcW w:w="2157" w:type="dxa"/>
          </w:tcPr>
          <w:p w14:paraId="00BA97A1" w14:textId="176D7C71" w:rsidR="003E18BB" w:rsidRPr="00A92918" w:rsidRDefault="003E18BB" w:rsidP="003E18BB">
            <w:pPr>
              <w:rPr>
                <w:rFonts w:ascii="Times New Roman" w:hAnsi="Times New Roman" w:cs="Times New Roman"/>
              </w:rPr>
            </w:pPr>
            <w:r w:rsidRPr="00A92918">
              <w:rPr>
                <w:rFonts w:ascii="Times New Roman" w:hAnsi="Times New Roman" w:cs="Times New Roman"/>
              </w:rPr>
              <w:t>Appalachian Citizens Law Center</w:t>
            </w:r>
          </w:p>
        </w:tc>
        <w:tc>
          <w:tcPr>
            <w:tcW w:w="2157" w:type="dxa"/>
          </w:tcPr>
          <w:p w14:paraId="1157B69C" w14:textId="5E4BA755" w:rsidR="003E18BB" w:rsidRPr="00A92918" w:rsidRDefault="003E18BB" w:rsidP="003E18BB">
            <w:pPr>
              <w:rPr>
                <w:rFonts w:ascii="Times New Roman" w:hAnsi="Times New Roman" w:cs="Times New Roman"/>
              </w:rPr>
            </w:pPr>
            <w:r w:rsidRPr="00A92918">
              <w:rPr>
                <w:rFonts w:ascii="Times New Roman" w:hAnsi="Times New Roman" w:cs="Times New Roman"/>
              </w:rPr>
              <w:t>A.C.L.C.</w:t>
            </w:r>
          </w:p>
        </w:tc>
        <w:tc>
          <w:tcPr>
            <w:tcW w:w="2158" w:type="dxa"/>
          </w:tcPr>
          <w:p w14:paraId="6D053E36" w14:textId="175F4F22" w:rsidR="003E18BB" w:rsidRPr="00A92918" w:rsidRDefault="003E18BB" w:rsidP="003E18BB">
            <w:pPr>
              <w:rPr>
                <w:rFonts w:ascii="Times New Roman" w:hAnsi="Times New Roman" w:cs="Times New Roman"/>
              </w:rPr>
            </w:pPr>
            <w:r w:rsidRPr="00A92918">
              <w:rPr>
                <w:rFonts w:ascii="Times New Roman" w:hAnsi="Times New Roman" w:cs="Times New Roman"/>
              </w:rPr>
              <w:t>Whitesburg, KY</w:t>
            </w:r>
          </w:p>
        </w:tc>
        <w:tc>
          <w:tcPr>
            <w:tcW w:w="2158" w:type="dxa"/>
          </w:tcPr>
          <w:p w14:paraId="7D308427" w14:textId="3E6B8A5E" w:rsidR="003E18BB" w:rsidRPr="00A92918" w:rsidRDefault="003E18BB" w:rsidP="003E18BB">
            <w:pPr>
              <w:rPr>
                <w:rFonts w:ascii="Times New Roman" w:hAnsi="Times New Roman" w:cs="Times New Roman"/>
              </w:rPr>
            </w:pPr>
            <w:r w:rsidRPr="00A92918">
              <w:rPr>
                <w:rFonts w:ascii="Times New Roman" w:hAnsi="Times New Roman" w:cs="Times New Roman"/>
              </w:rPr>
              <w:t>Providing legal aid for people negatively impacted by the coal industry through environmental pollution, black lung, etc.</w:t>
            </w:r>
          </w:p>
        </w:tc>
      </w:tr>
      <w:tr w:rsidR="003E18BB" w:rsidRPr="00A92918" w14:paraId="03DE3896" w14:textId="77777777" w:rsidTr="003E18BB">
        <w:tc>
          <w:tcPr>
            <w:tcW w:w="2157" w:type="dxa"/>
          </w:tcPr>
          <w:p w14:paraId="56022516" w14:textId="3EA808C6" w:rsidR="003E18BB" w:rsidRPr="00A92918" w:rsidRDefault="003E18BB" w:rsidP="003E18BB">
            <w:pPr>
              <w:rPr>
                <w:rFonts w:ascii="Times New Roman" w:hAnsi="Times New Roman" w:cs="Times New Roman"/>
              </w:rPr>
            </w:pPr>
            <w:r w:rsidRPr="00A92918">
              <w:rPr>
                <w:rFonts w:ascii="Times New Roman" w:hAnsi="Times New Roman" w:cs="Times New Roman"/>
              </w:rPr>
              <w:t>Appalachian Voices</w:t>
            </w:r>
          </w:p>
        </w:tc>
        <w:tc>
          <w:tcPr>
            <w:tcW w:w="2157" w:type="dxa"/>
          </w:tcPr>
          <w:p w14:paraId="2B5591F6" w14:textId="4F65587D" w:rsidR="003E18BB" w:rsidRPr="00A92918" w:rsidRDefault="003E18BB" w:rsidP="003E18BB">
            <w:pPr>
              <w:rPr>
                <w:rFonts w:ascii="Times New Roman" w:hAnsi="Times New Roman" w:cs="Times New Roman"/>
              </w:rPr>
            </w:pPr>
            <w:r w:rsidRPr="00A92918">
              <w:rPr>
                <w:rFonts w:ascii="Times New Roman" w:hAnsi="Times New Roman" w:cs="Times New Roman"/>
              </w:rPr>
              <w:t>A.V.</w:t>
            </w:r>
          </w:p>
        </w:tc>
        <w:tc>
          <w:tcPr>
            <w:tcW w:w="2158" w:type="dxa"/>
          </w:tcPr>
          <w:p w14:paraId="36D1744D" w14:textId="1C6771DC" w:rsidR="00EE74E7" w:rsidRDefault="003E18BB" w:rsidP="00EE74E7">
            <w:pPr>
              <w:pStyle w:val="Heading2"/>
              <w:rPr>
                <w:b w:val="0"/>
                <w:bCs w:val="0"/>
                <w:sz w:val="22"/>
                <w:szCs w:val="22"/>
              </w:rPr>
            </w:pPr>
            <w:r w:rsidRPr="00A92918">
              <w:rPr>
                <w:b w:val="0"/>
                <w:bCs w:val="0"/>
                <w:sz w:val="22"/>
                <w:szCs w:val="22"/>
              </w:rPr>
              <w:t>Boone, NC;</w:t>
            </w:r>
          </w:p>
          <w:p w14:paraId="701FABD9" w14:textId="4787CE20" w:rsidR="00EE74E7" w:rsidRDefault="003E18BB" w:rsidP="00EE74E7">
            <w:pPr>
              <w:pStyle w:val="Heading2"/>
              <w:rPr>
                <w:b w:val="0"/>
                <w:bCs w:val="0"/>
                <w:sz w:val="22"/>
                <w:szCs w:val="22"/>
              </w:rPr>
            </w:pPr>
            <w:r w:rsidRPr="00A92918">
              <w:rPr>
                <w:b w:val="0"/>
                <w:bCs w:val="0"/>
                <w:sz w:val="22"/>
                <w:szCs w:val="22"/>
              </w:rPr>
              <w:t>Durham, NC;</w:t>
            </w:r>
          </w:p>
          <w:p w14:paraId="7E0094F7" w14:textId="3FFB8D39" w:rsidR="003E18BB" w:rsidRPr="00A92918" w:rsidRDefault="003E18BB" w:rsidP="00EE74E7">
            <w:pPr>
              <w:pStyle w:val="Heading2"/>
              <w:rPr>
                <w:b w:val="0"/>
                <w:bCs w:val="0"/>
                <w:sz w:val="22"/>
                <w:szCs w:val="22"/>
              </w:rPr>
            </w:pPr>
            <w:r w:rsidRPr="00A92918">
              <w:rPr>
                <w:b w:val="0"/>
                <w:bCs w:val="0"/>
                <w:sz w:val="22"/>
                <w:szCs w:val="22"/>
              </w:rPr>
              <w:t>Charlottesville, VA;</w:t>
            </w:r>
          </w:p>
          <w:p w14:paraId="0CCD6376" w14:textId="775FB499" w:rsidR="003E18BB" w:rsidRPr="00A92918" w:rsidRDefault="003E18BB" w:rsidP="00EE74E7">
            <w:pPr>
              <w:jc w:val="center"/>
              <w:rPr>
                <w:rFonts w:ascii="Times New Roman" w:hAnsi="Times New Roman" w:cs="Times New Roman"/>
              </w:rPr>
            </w:pPr>
            <w:r w:rsidRPr="00A92918">
              <w:rPr>
                <w:rFonts w:ascii="Times New Roman" w:hAnsi="Times New Roman" w:cs="Times New Roman"/>
              </w:rPr>
              <w:t>Norton, VA; Knoxville, TN</w:t>
            </w:r>
          </w:p>
        </w:tc>
        <w:tc>
          <w:tcPr>
            <w:tcW w:w="2158" w:type="dxa"/>
          </w:tcPr>
          <w:p w14:paraId="3E6D5838" w14:textId="2DA04EF0" w:rsidR="003E18BB" w:rsidRPr="00A92918" w:rsidRDefault="003E18BB" w:rsidP="003E18BB">
            <w:pPr>
              <w:rPr>
                <w:rFonts w:ascii="Times New Roman" w:hAnsi="Times New Roman" w:cs="Times New Roman"/>
              </w:rPr>
            </w:pPr>
            <w:r w:rsidRPr="00A92918">
              <w:rPr>
                <w:rFonts w:ascii="Times New Roman" w:hAnsi="Times New Roman" w:cs="Times New Roman"/>
              </w:rPr>
              <w:t>Transitioning away from fossil fuels and introducing sustainable environmental and economic practices</w:t>
            </w:r>
          </w:p>
        </w:tc>
      </w:tr>
      <w:tr w:rsidR="003E18BB" w:rsidRPr="00A92918" w14:paraId="5FDF6969" w14:textId="77777777" w:rsidTr="003E18BB">
        <w:tc>
          <w:tcPr>
            <w:tcW w:w="2157" w:type="dxa"/>
          </w:tcPr>
          <w:p w14:paraId="7F2D769B" w14:textId="7A0122AD" w:rsidR="003E18BB" w:rsidRPr="00A92918" w:rsidRDefault="003E18BB" w:rsidP="003E18BB">
            <w:pPr>
              <w:rPr>
                <w:rFonts w:ascii="Times New Roman" w:hAnsi="Times New Roman" w:cs="Times New Roman"/>
              </w:rPr>
            </w:pPr>
            <w:proofErr w:type="spellStart"/>
            <w:r w:rsidRPr="00A92918">
              <w:rPr>
                <w:rFonts w:ascii="Times New Roman" w:hAnsi="Times New Roman" w:cs="Times New Roman"/>
              </w:rPr>
              <w:t>Appalshop</w:t>
            </w:r>
            <w:proofErr w:type="spellEnd"/>
          </w:p>
        </w:tc>
        <w:tc>
          <w:tcPr>
            <w:tcW w:w="2157" w:type="dxa"/>
          </w:tcPr>
          <w:p w14:paraId="0E2C0748" w14:textId="77777777" w:rsidR="003E18BB" w:rsidRPr="00A92918" w:rsidRDefault="003E18BB" w:rsidP="003E18BB">
            <w:pPr>
              <w:rPr>
                <w:rFonts w:ascii="Times New Roman" w:hAnsi="Times New Roman" w:cs="Times New Roman"/>
              </w:rPr>
            </w:pPr>
          </w:p>
        </w:tc>
        <w:tc>
          <w:tcPr>
            <w:tcW w:w="2158" w:type="dxa"/>
          </w:tcPr>
          <w:p w14:paraId="4A200915" w14:textId="189C50B8" w:rsidR="003E18BB" w:rsidRPr="00A92918" w:rsidRDefault="003E18BB" w:rsidP="003E18BB">
            <w:pPr>
              <w:rPr>
                <w:rFonts w:ascii="Times New Roman" w:hAnsi="Times New Roman" w:cs="Times New Roman"/>
              </w:rPr>
            </w:pPr>
            <w:r w:rsidRPr="00A92918">
              <w:rPr>
                <w:rFonts w:ascii="Times New Roman" w:hAnsi="Times New Roman" w:cs="Times New Roman"/>
              </w:rPr>
              <w:t>Whitesburg, KY</w:t>
            </w:r>
          </w:p>
        </w:tc>
        <w:tc>
          <w:tcPr>
            <w:tcW w:w="2158" w:type="dxa"/>
          </w:tcPr>
          <w:p w14:paraId="4A093FBF" w14:textId="3FD15EB6" w:rsidR="003E18BB" w:rsidRPr="00A92918" w:rsidRDefault="003E18BB" w:rsidP="003E18BB">
            <w:pPr>
              <w:rPr>
                <w:rFonts w:ascii="Times New Roman" w:hAnsi="Times New Roman" w:cs="Times New Roman"/>
              </w:rPr>
            </w:pPr>
            <w:r w:rsidRPr="00A92918">
              <w:rPr>
                <w:rFonts w:ascii="Times New Roman" w:hAnsi="Times New Roman" w:cs="Times New Roman"/>
              </w:rPr>
              <w:t>Using media and the arts to celebrate Appalachian diversity, promote Appalachian voices, and support community activism</w:t>
            </w:r>
          </w:p>
        </w:tc>
      </w:tr>
      <w:tr w:rsidR="003E18BB" w:rsidRPr="00A92918" w14:paraId="5698EE3C" w14:textId="77777777" w:rsidTr="003E18BB">
        <w:tc>
          <w:tcPr>
            <w:tcW w:w="2157" w:type="dxa"/>
          </w:tcPr>
          <w:p w14:paraId="18DBD7FC" w14:textId="5E2B4AFA" w:rsidR="003E18BB" w:rsidRPr="00A92918" w:rsidRDefault="003E18BB" w:rsidP="003E18BB">
            <w:pPr>
              <w:rPr>
                <w:rFonts w:ascii="Times New Roman" w:hAnsi="Times New Roman" w:cs="Times New Roman"/>
              </w:rPr>
            </w:pPr>
            <w:r w:rsidRPr="00A92918">
              <w:rPr>
                <w:rFonts w:ascii="Times New Roman" w:hAnsi="Times New Roman" w:cs="Times New Roman"/>
              </w:rPr>
              <w:t>Coal River Mountain Watch</w:t>
            </w:r>
          </w:p>
        </w:tc>
        <w:tc>
          <w:tcPr>
            <w:tcW w:w="2157" w:type="dxa"/>
          </w:tcPr>
          <w:p w14:paraId="44F9952B" w14:textId="3DE83103" w:rsidR="003E18BB" w:rsidRPr="00A92918" w:rsidRDefault="003E18BB" w:rsidP="003E18BB">
            <w:pPr>
              <w:rPr>
                <w:rFonts w:ascii="Times New Roman" w:hAnsi="Times New Roman" w:cs="Times New Roman"/>
              </w:rPr>
            </w:pPr>
            <w:r w:rsidRPr="00A92918">
              <w:rPr>
                <w:rFonts w:ascii="Times New Roman" w:hAnsi="Times New Roman" w:cs="Times New Roman"/>
              </w:rPr>
              <w:t>C.R.M.W.</w:t>
            </w:r>
          </w:p>
        </w:tc>
        <w:tc>
          <w:tcPr>
            <w:tcW w:w="2158" w:type="dxa"/>
          </w:tcPr>
          <w:p w14:paraId="35DC7C6C" w14:textId="0FAD11EA" w:rsidR="003E18BB" w:rsidRPr="00A92918" w:rsidRDefault="003E18BB" w:rsidP="003E18BB">
            <w:pPr>
              <w:rPr>
                <w:rFonts w:ascii="Times New Roman" w:hAnsi="Times New Roman" w:cs="Times New Roman"/>
              </w:rPr>
            </w:pPr>
            <w:proofErr w:type="spellStart"/>
            <w:r w:rsidRPr="00A92918">
              <w:rPr>
                <w:rFonts w:ascii="Times New Roman" w:hAnsi="Times New Roman" w:cs="Times New Roman"/>
              </w:rPr>
              <w:t>Naoma</w:t>
            </w:r>
            <w:proofErr w:type="spellEnd"/>
            <w:r w:rsidRPr="00A92918">
              <w:rPr>
                <w:rFonts w:ascii="Times New Roman" w:hAnsi="Times New Roman" w:cs="Times New Roman"/>
              </w:rPr>
              <w:t>, WV</w:t>
            </w:r>
          </w:p>
        </w:tc>
        <w:tc>
          <w:tcPr>
            <w:tcW w:w="2158" w:type="dxa"/>
          </w:tcPr>
          <w:p w14:paraId="669E00FE" w14:textId="7D94FEF8" w:rsidR="003E18BB" w:rsidRPr="00A92918" w:rsidRDefault="003E18BB" w:rsidP="003E18BB">
            <w:pPr>
              <w:rPr>
                <w:rFonts w:ascii="Times New Roman" w:hAnsi="Times New Roman" w:cs="Times New Roman"/>
              </w:rPr>
            </w:pPr>
            <w:r w:rsidRPr="00A92918">
              <w:rPr>
                <w:rFonts w:ascii="Times New Roman" w:hAnsi="Times New Roman" w:cs="Times New Roman"/>
              </w:rPr>
              <w:t>Combating mountaintop removal and other environmental issues while rebuilding sustainable communities</w:t>
            </w:r>
          </w:p>
        </w:tc>
      </w:tr>
      <w:tr w:rsidR="003E18BB" w:rsidRPr="00A92918" w14:paraId="5F885DB4" w14:textId="77777777" w:rsidTr="003E18BB">
        <w:tc>
          <w:tcPr>
            <w:tcW w:w="2157" w:type="dxa"/>
          </w:tcPr>
          <w:p w14:paraId="43F84518" w14:textId="58065C70" w:rsidR="003E18BB" w:rsidRPr="00A92918" w:rsidRDefault="003E18BB" w:rsidP="003E18BB">
            <w:pPr>
              <w:rPr>
                <w:rFonts w:ascii="Times New Roman" w:hAnsi="Times New Roman" w:cs="Times New Roman"/>
              </w:rPr>
            </w:pPr>
            <w:r w:rsidRPr="00A92918">
              <w:rPr>
                <w:rFonts w:ascii="Times New Roman" w:hAnsi="Times New Roman" w:cs="Times New Roman"/>
              </w:rPr>
              <w:t>Clinch River Valley Initiative</w:t>
            </w:r>
          </w:p>
        </w:tc>
        <w:tc>
          <w:tcPr>
            <w:tcW w:w="2157" w:type="dxa"/>
          </w:tcPr>
          <w:p w14:paraId="267F86A2" w14:textId="071527B5" w:rsidR="003E18BB" w:rsidRPr="00A92918" w:rsidRDefault="003E18BB" w:rsidP="003E18BB">
            <w:pPr>
              <w:rPr>
                <w:rFonts w:ascii="Times New Roman" w:hAnsi="Times New Roman" w:cs="Times New Roman"/>
              </w:rPr>
            </w:pPr>
            <w:r w:rsidRPr="00A92918">
              <w:rPr>
                <w:rFonts w:ascii="Times New Roman" w:hAnsi="Times New Roman" w:cs="Times New Roman"/>
              </w:rPr>
              <w:t>C.R.V.I.</w:t>
            </w:r>
          </w:p>
        </w:tc>
        <w:tc>
          <w:tcPr>
            <w:tcW w:w="2158" w:type="dxa"/>
          </w:tcPr>
          <w:p w14:paraId="055CB153" w14:textId="51A0F743" w:rsidR="003E18BB" w:rsidRPr="00A92918" w:rsidRDefault="003E18BB" w:rsidP="003E18BB">
            <w:pPr>
              <w:rPr>
                <w:rFonts w:ascii="Times New Roman" w:hAnsi="Times New Roman" w:cs="Times New Roman"/>
              </w:rPr>
            </w:pPr>
            <w:r w:rsidRPr="00A92918">
              <w:rPr>
                <w:rFonts w:ascii="Times New Roman" w:hAnsi="Times New Roman" w:cs="Times New Roman"/>
              </w:rPr>
              <w:t>Southwestern VA</w:t>
            </w:r>
          </w:p>
        </w:tc>
        <w:tc>
          <w:tcPr>
            <w:tcW w:w="2158" w:type="dxa"/>
          </w:tcPr>
          <w:p w14:paraId="500B60AB" w14:textId="273A9B22" w:rsidR="003E18BB" w:rsidRPr="00A92918" w:rsidRDefault="003E18BB" w:rsidP="003E18BB">
            <w:pPr>
              <w:rPr>
                <w:rFonts w:ascii="Times New Roman" w:hAnsi="Times New Roman" w:cs="Times New Roman"/>
              </w:rPr>
            </w:pPr>
            <w:r w:rsidRPr="00A92918">
              <w:rPr>
                <w:rFonts w:ascii="Times New Roman" w:hAnsi="Times New Roman" w:cs="Times New Roman"/>
              </w:rPr>
              <w:t>Revitalizing communities, outdoor recreation, and environmental wellbeing along the Clinch River</w:t>
            </w:r>
          </w:p>
        </w:tc>
      </w:tr>
    </w:tbl>
    <w:p w14:paraId="3F91A273" w14:textId="77777777" w:rsidR="003F0A09" w:rsidRPr="00A92918" w:rsidRDefault="003F0A09" w:rsidP="00230388">
      <w:pPr>
        <w:rPr>
          <w:rFonts w:ascii="Times New Roman" w:hAnsi="Times New Roman" w:cs="Times New Roman"/>
          <w:i/>
          <w:iCs/>
        </w:rPr>
      </w:pPr>
    </w:p>
    <w:p w14:paraId="2F98CA1D" w14:textId="77777777" w:rsidR="007276DE" w:rsidRDefault="007276DE" w:rsidP="00230388">
      <w:pPr>
        <w:rPr>
          <w:rFonts w:ascii="Times New Roman" w:hAnsi="Times New Roman" w:cs="Times New Roman"/>
          <w:i/>
          <w:iCs/>
        </w:rPr>
      </w:pPr>
    </w:p>
    <w:p w14:paraId="606BD235" w14:textId="77777777" w:rsidR="007276DE" w:rsidRDefault="007276DE" w:rsidP="00230388">
      <w:pPr>
        <w:rPr>
          <w:rFonts w:ascii="Times New Roman" w:hAnsi="Times New Roman" w:cs="Times New Roman"/>
          <w:i/>
          <w:iCs/>
        </w:rPr>
      </w:pPr>
    </w:p>
    <w:p w14:paraId="3525C7D9" w14:textId="138E980C" w:rsidR="00566B1E" w:rsidRPr="00A92918" w:rsidRDefault="00566B1E" w:rsidP="00230388">
      <w:pPr>
        <w:rPr>
          <w:rFonts w:ascii="Times New Roman" w:hAnsi="Times New Roman" w:cs="Times New Roman"/>
        </w:rPr>
      </w:pPr>
      <w:r w:rsidRPr="00A92918">
        <w:rPr>
          <w:rFonts w:ascii="Times New Roman" w:hAnsi="Times New Roman" w:cs="Times New Roman"/>
          <w:i/>
          <w:iCs/>
        </w:rPr>
        <w:lastRenderedPageBreak/>
        <w:t>Table 1</w:t>
      </w:r>
      <w:r w:rsidR="003F0A09" w:rsidRPr="00A92918">
        <w:rPr>
          <w:rFonts w:ascii="Times New Roman" w:hAnsi="Times New Roman" w:cs="Times New Roman"/>
          <w:i/>
          <w:iCs/>
        </w:rPr>
        <w:t xml:space="preserve"> Continued</w:t>
      </w:r>
      <w:r w:rsidRPr="00A92918">
        <w:rPr>
          <w:rFonts w:ascii="Times New Roman" w:hAnsi="Times New Roman" w:cs="Times New Roman"/>
          <w:i/>
          <w:iCs/>
        </w:rPr>
        <w:t xml:space="preserve">. </w:t>
      </w:r>
    </w:p>
    <w:tbl>
      <w:tblPr>
        <w:tblStyle w:val="TableGrid"/>
        <w:tblW w:w="0" w:type="auto"/>
        <w:tblLook w:val="04A0" w:firstRow="1" w:lastRow="0" w:firstColumn="1" w:lastColumn="0" w:noHBand="0" w:noVBand="1"/>
      </w:tblPr>
      <w:tblGrid>
        <w:gridCol w:w="2157"/>
        <w:gridCol w:w="2157"/>
        <w:gridCol w:w="2158"/>
        <w:gridCol w:w="2158"/>
      </w:tblGrid>
      <w:tr w:rsidR="003F0A09" w:rsidRPr="00A92918" w14:paraId="500BF72C" w14:textId="77777777" w:rsidTr="00F25E5B">
        <w:tc>
          <w:tcPr>
            <w:tcW w:w="2157" w:type="dxa"/>
          </w:tcPr>
          <w:p w14:paraId="085E471C" w14:textId="4B6E7858" w:rsidR="003F0A09" w:rsidRPr="00A92918" w:rsidRDefault="003F0A09" w:rsidP="003F0A09">
            <w:pPr>
              <w:rPr>
                <w:rFonts w:ascii="Times New Roman" w:hAnsi="Times New Roman" w:cs="Times New Roman"/>
              </w:rPr>
            </w:pPr>
            <w:r w:rsidRPr="00A92918">
              <w:rPr>
                <w:rFonts w:ascii="Times New Roman" w:hAnsi="Times New Roman" w:cs="Times New Roman"/>
                <w:b/>
                <w:bCs/>
              </w:rPr>
              <w:t>Organization</w:t>
            </w:r>
          </w:p>
        </w:tc>
        <w:tc>
          <w:tcPr>
            <w:tcW w:w="2157" w:type="dxa"/>
          </w:tcPr>
          <w:p w14:paraId="23DAB9A4" w14:textId="680B9F2F" w:rsidR="003F0A09" w:rsidRPr="00A92918" w:rsidRDefault="003F0A09" w:rsidP="003F0A09">
            <w:pPr>
              <w:rPr>
                <w:rFonts w:ascii="Times New Roman" w:hAnsi="Times New Roman" w:cs="Times New Roman"/>
              </w:rPr>
            </w:pPr>
            <w:r w:rsidRPr="00A92918">
              <w:rPr>
                <w:rFonts w:ascii="Times New Roman" w:hAnsi="Times New Roman" w:cs="Times New Roman"/>
                <w:b/>
                <w:bCs/>
              </w:rPr>
              <w:t>Abbreviation</w:t>
            </w:r>
          </w:p>
        </w:tc>
        <w:tc>
          <w:tcPr>
            <w:tcW w:w="2158" w:type="dxa"/>
          </w:tcPr>
          <w:p w14:paraId="19109276" w14:textId="20E6B866" w:rsidR="003F0A09" w:rsidRPr="00A92918" w:rsidRDefault="003F0A09" w:rsidP="003F0A09">
            <w:pPr>
              <w:rPr>
                <w:rFonts w:ascii="Times New Roman" w:hAnsi="Times New Roman" w:cs="Times New Roman"/>
              </w:rPr>
            </w:pPr>
            <w:r w:rsidRPr="00A92918">
              <w:rPr>
                <w:rFonts w:ascii="Times New Roman" w:hAnsi="Times New Roman" w:cs="Times New Roman"/>
                <w:b/>
                <w:bCs/>
              </w:rPr>
              <w:t>Office Locations</w:t>
            </w:r>
          </w:p>
        </w:tc>
        <w:tc>
          <w:tcPr>
            <w:tcW w:w="2158" w:type="dxa"/>
          </w:tcPr>
          <w:p w14:paraId="2BCF7017" w14:textId="4E3CF13A" w:rsidR="003F0A09" w:rsidRPr="00A92918" w:rsidRDefault="003F0A09" w:rsidP="003F0A09">
            <w:pPr>
              <w:rPr>
                <w:rFonts w:ascii="Times New Roman" w:hAnsi="Times New Roman" w:cs="Times New Roman"/>
              </w:rPr>
            </w:pPr>
            <w:r w:rsidRPr="00A92918">
              <w:rPr>
                <w:rFonts w:ascii="Times New Roman" w:hAnsi="Times New Roman" w:cs="Times New Roman"/>
                <w:b/>
                <w:bCs/>
              </w:rPr>
              <w:t>Mission</w:t>
            </w:r>
          </w:p>
        </w:tc>
      </w:tr>
      <w:tr w:rsidR="00566B1E" w:rsidRPr="00A92918" w14:paraId="6665D2AF" w14:textId="77777777" w:rsidTr="00F25E5B">
        <w:tc>
          <w:tcPr>
            <w:tcW w:w="2157" w:type="dxa"/>
          </w:tcPr>
          <w:p w14:paraId="1AE1AA92" w14:textId="77777777" w:rsidR="00566B1E" w:rsidRPr="00A92918" w:rsidRDefault="00566B1E" w:rsidP="00F25E5B">
            <w:pPr>
              <w:rPr>
                <w:rFonts w:ascii="Times New Roman" w:hAnsi="Times New Roman" w:cs="Times New Roman"/>
              </w:rPr>
            </w:pPr>
            <w:r w:rsidRPr="00A92918">
              <w:rPr>
                <w:rFonts w:ascii="Times New Roman" w:hAnsi="Times New Roman" w:cs="Times New Roman"/>
              </w:rPr>
              <w:t>Eastern Kentucky Social Club</w:t>
            </w:r>
          </w:p>
        </w:tc>
        <w:tc>
          <w:tcPr>
            <w:tcW w:w="2157" w:type="dxa"/>
          </w:tcPr>
          <w:p w14:paraId="5E595ED5" w14:textId="77777777" w:rsidR="00566B1E" w:rsidRPr="00A92918" w:rsidRDefault="00566B1E" w:rsidP="00F25E5B">
            <w:pPr>
              <w:rPr>
                <w:rFonts w:ascii="Times New Roman" w:hAnsi="Times New Roman" w:cs="Times New Roman"/>
              </w:rPr>
            </w:pPr>
            <w:r w:rsidRPr="00A92918">
              <w:rPr>
                <w:rFonts w:ascii="Times New Roman" w:hAnsi="Times New Roman" w:cs="Times New Roman"/>
              </w:rPr>
              <w:t>E.K.S.C.</w:t>
            </w:r>
          </w:p>
        </w:tc>
        <w:tc>
          <w:tcPr>
            <w:tcW w:w="2158" w:type="dxa"/>
          </w:tcPr>
          <w:p w14:paraId="2597E946" w14:textId="77777777" w:rsidR="00566B1E" w:rsidRPr="00A92918" w:rsidRDefault="00566B1E" w:rsidP="00F25E5B">
            <w:pPr>
              <w:rPr>
                <w:rFonts w:ascii="Times New Roman" w:hAnsi="Times New Roman" w:cs="Times New Roman"/>
              </w:rPr>
            </w:pPr>
            <w:r w:rsidRPr="00A92918">
              <w:rPr>
                <w:rFonts w:ascii="Times New Roman" w:hAnsi="Times New Roman" w:cs="Times New Roman"/>
              </w:rPr>
              <w:t>Lynch, KY; chapters nationwide</w:t>
            </w:r>
          </w:p>
        </w:tc>
        <w:tc>
          <w:tcPr>
            <w:tcW w:w="2158" w:type="dxa"/>
          </w:tcPr>
          <w:p w14:paraId="4FDCD861" w14:textId="77777777" w:rsidR="00566B1E" w:rsidRPr="00A92918" w:rsidRDefault="00566B1E" w:rsidP="00F25E5B">
            <w:pPr>
              <w:rPr>
                <w:rFonts w:ascii="Times New Roman" w:hAnsi="Times New Roman" w:cs="Times New Roman"/>
              </w:rPr>
            </w:pPr>
            <w:r w:rsidRPr="00A92918">
              <w:rPr>
                <w:rFonts w:ascii="Times New Roman" w:hAnsi="Times New Roman" w:cs="Times New Roman"/>
              </w:rPr>
              <w:t>Maintaining relationships between black families who are part of the Appalachian diaspora</w:t>
            </w:r>
          </w:p>
        </w:tc>
      </w:tr>
      <w:tr w:rsidR="00566B1E" w:rsidRPr="00A92918" w14:paraId="33AB9AE4" w14:textId="77777777" w:rsidTr="00F25E5B">
        <w:tc>
          <w:tcPr>
            <w:tcW w:w="2157" w:type="dxa"/>
          </w:tcPr>
          <w:p w14:paraId="6B506E6B" w14:textId="77777777" w:rsidR="00566B1E" w:rsidRPr="00A92918" w:rsidRDefault="00566B1E" w:rsidP="00F25E5B">
            <w:pPr>
              <w:rPr>
                <w:rFonts w:ascii="Times New Roman" w:hAnsi="Times New Roman" w:cs="Times New Roman"/>
              </w:rPr>
            </w:pPr>
            <w:r w:rsidRPr="00A92918">
              <w:rPr>
                <w:rFonts w:ascii="Times New Roman" w:hAnsi="Times New Roman" w:cs="Times New Roman"/>
              </w:rPr>
              <w:t>Highlander Research and Education Center</w:t>
            </w:r>
          </w:p>
        </w:tc>
        <w:tc>
          <w:tcPr>
            <w:tcW w:w="2157" w:type="dxa"/>
          </w:tcPr>
          <w:p w14:paraId="07A8FFD4" w14:textId="77777777" w:rsidR="00566B1E" w:rsidRPr="00A92918" w:rsidRDefault="00566B1E" w:rsidP="00F25E5B">
            <w:pPr>
              <w:rPr>
                <w:rFonts w:ascii="Times New Roman" w:hAnsi="Times New Roman" w:cs="Times New Roman"/>
              </w:rPr>
            </w:pPr>
            <w:r w:rsidRPr="00A92918">
              <w:rPr>
                <w:rFonts w:ascii="Times New Roman" w:hAnsi="Times New Roman" w:cs="Times New Roman"/>
              </w:rPr>
              <w:t>H.R.E.C.</w:t>
            </w:r>
          </w:p>
        </w:tc>
        <w:tc>
          <w:tcPr>
            <w:tcW w:w="2158" w:type="dxa"/>
          </w:tcPr>
          <w:p w14:paraId="796B0C5A" w14:textId="77777777" w:rsidR="00566B1E" w:rsidRPr="00A92918" w:rsidRDefault="00566B1E" w:rsidP="00F25E5B">
            <w:pPr>
              <w:rPr>
                <w:rFonts w:ascii="Times New Roman" w:hAnsi="Times New Roman" w:cs="Times New Roman"/>
              </w:rPr>
            </w:pPr>
            <w:r w:rsidRPr="00A92918">
              <w:rPr>
                <w:rFonts w:ascii="Times New Roman" w:hAnsi="Times New Roman" w:cs="Times New Roman"/>
              </w:rPr>
              <w:t>New Market, TN</w:t>
            </w:r>
          </w:p>
        </w:tc>
        <w:tc>
          <w:tcPr>
            <w:tcW w:w="2158" w:type="dxa"/>
          </w:tcPr>
          <w:p w14:paraId="1AC5DC92" w14:textId="77777777" w:rsidR="00566B1E" w:rsidRPr="00A92918" w:rsidRDefault="00566B1E" w:rsidP="00F25E5B">
            <w:pPr>
              <w:rPr>
                <w:rFonts w:ascii="Times New Roman" w:hAnsi="Times New Roman" w:cs="Times New Roman"/>
              </w:rPr>
            </w:pPr>
            <w:r w:rsidRPr="00A92918">
              <w:rPr>
                <w:rFonts w:ascii="Times New Roman" w:hAnsi="Times New Roman" w:cs="Times New Roman"/>
              </w:rPr>
              <w:t>Supporting efforts for grassroots activism surrounding sustainability, justice, and equality</w:t>
            </w:r>
          </w:p>
        </w:tc>
      </w:tr>
      <w:tr w:rsidR="00566B1E" w:rsidRPr="00A92918" w14:paraId="411CEB60" w14:textId="77777777" w:rsidTr="00F25E5B">
        <w:tc>
          <w:tcPr>
            <w:tcW w:w="2157" w:type="dxa"/>
          </w:tcPr>
          <w:p w14:paraId="5961EC1A" w14:textId="77777777" w:rsidR="00566B1E" w:rsidRPr="00A92918" w:rsidRDefault="00566B1E" w:rsidP="00F25E5B">
            <w:pPr>
              <w:rPr>
                <w:rFonts w:ascii="Times New Roman" w:hAnsi="Times New Roman" w:cs="Times New Roman"/>
              </w:rPr>
            </w:pPr>
            <w:r w:rsidRPr="00A92918">
              <w:rPr>
                <w:rFonts w:ascii="Times New Roman" w:hAnsi="Times New Roman" w:cs="Times New Roman"/>
              </w:rPr>
              <w:t>Kentuckians for the Commonwealth</w:t>
            </w:r>
          </w:p>
        </w:tc>
        <w:tc>
          <w:tcPr>
            <w:tcW w:w="2157" w:type="dxa"/>
          </w:tcPr>
          <w:p w14:paraId="1CAB8208" w14:textId="77777777" w:rsidR="00566B1E" w:rsidRPr="00A92918" w:rsidRDefault="00566B1E" w:rsidP="00F25E5B">
            <w:pPr>
              <w:rPr>
                <w:rFonts w:ascii="Times New Roman" w:hAnsi="Times New Roman" w:cs="Times New Roman"/>
              </w:rPr>
            </w:pPr>
            <w:r w:rsidRPr="00A92918">
              <w:rPr>
                <w:rFonts w:ascii="Times New Roman" w:hAnsi="Times New Roman" w:cs="Times New Roman"/>
              </w:rPr>
              <w:t>K.F.T.C.</w:t>
            </w:r>
          </w:p>
        </w:tc>
        <w:tc>
          <w:tcPr>
            <w:tcW w:w="2158" w:type="dxa"/>
          </w:tcPr>
          <w:p w14:paraId="2ABBAB7A" w14:textId="77777777" w:rsidR="00EE74E7" w:rsidRDefault="00566B1E" w:rsidP="00EE74E7">
            <w:pPr>
              <w:pStyle w:val="Heading2"/>
              <w:rPr>
                <w:b w:val="0"/>
                <w:bCs w:val="0"/>
                <w:sz w:val="22"/>
                <w:szCs w:val="22"/>
              </w:rPr>
            </w:pPr>
            <w:r w:rsidRPr="00A92918">
              <w:rPr>
                <w:b w:val="0"/>
                <w:bCs w:val="0"/>
                <w:sz w:val="22"/>
                <w:szCs w:val="22"/>
              </w:rPr>
              <w:t>Offices in</w:t>
            </w:r>
          </w:p>
          <w:p w14:paraId="00985E4E" w14:textId="706696FF" w:rsidR="00EE74E7" w:rsidRDefault="00566B1E" w:rsidP="00EE74E7">
            <w:pPr>
              <w:pStyle w:val="Heading2"/>
              <w:rPr>
                <w:b w:val="0"/>
                <w:bCs w:val="0"/>
                <w:sz w:val="22"/>
                <w:szCs w:val="22"/>
              </w:rPr>
            </w:pPr>
            <w:r w:rsidRPr="00A92918">
              <w:rPr>
                <w:b w:val="0"/>
                <w:bCs w:val="0"/>
                <w:sz w:val="22"/>
                <w:szCs w:val="22"/>
              </w:rPr>
              <w:t xml:space="preserve"> London, K</w:t>
            </w:r>
            <w:r w:rsidR="00EE74E7">
              <w:rPr>
                <w:b w:val="0"/>
                <w:bCs w:val="0"/>
                <w:sz w:val="22"/>
                <w:szCs w:val="22"/>
              </w:rPr>
              <w:t>Y</w:t>
            </w:r>
            <w:r w:rsidRPr="00A92918">
              <w:rPr>
                <w:b w:val="0"/>
                <w:bCs w:val="0"/>
                <w:sz w:val="22"/>
                <w:szCs w:val="22"/>
              </w:rPr>
              <w:t>;</w:t>
            </w:r>
          </w:p>
          <w:p w14:paraId="7AA8258C" w14:textId="7346DCFA" w:rsidR="00566B1E" w:rsidRPr="00A92918" w:rsidRDefault="00566B1E" w:rsidP="00EE74E7">
            <w:pPr>
              <w:pStyle w:val="Heading2"/>
              <w:rPr>
                <w:b w:val="0"/>
                <w:bCs w:val="0"/>
                <w:sz w:val="22"/>
                <w:szCs w:val="22"/>
              </w:rPr>
            </w:pPr>
            <w:r w:rsidRPr="00A92918">
              <w:rPr>
                <w:b w:val="0"/>
                <w:bCs w:val="0"/>
                <w:sz w:val="22"/>
                <w:szCs w:val="22"/>
              </w:rPr>
              <w:t xml:space="preserve"> Berea, KY; Bowling Green, KY; Lexington, KY; Louisville, KY; Covington, KY;</w:t>
            </w:r>
          </w:p>
          <w:p w14:paraId="1FB5785A" w14:textId="77777777" w:rsidR="00566B1E" w:rsidRPr="00A92918" w:rsidRDefault="00566B1E" w:rsidP="00EE74E7">
            <w:pPr>
              <w:jc w:val="center"/>
              <w:rPr>
                <w:rFonts w:ascii="Times New Roman" w:hAnsi="Times New Roman" w:cs="Times New Roman"/>
              </w:rPr>
            </w:pPr>
            <w:proofErr w:type="spellStart"/>
            <w:r w:rsidRPr="00A92918">
              <w:rPr>
                <w:rFonts w:ascii="Times New Roman" w:hAnsi="Times New Roman" w:cs="Times New Roman"/>
              </w:rPr>
              <w:t>Prestonburg</w:t>
            </w:r>
            <w:proofErr w:type="spellEnd"/>
            <w:r w:rsidRPr="00A92918">
              <w:rPr>
                <w:rFonts w:ascii="Times New Roman" w:hAnsi="Times New Roman" w:cs="Times New Roman"/>
              </w:rPr>
              <w:t xml:space="preserve"> KY</w:t>
            </w:r>
          </w:p>
        </w:tc>
        <w:tc>
          <w:tcPr>
            <w:tcW w:w="2158" w:type="dxa"/>
          </w:tcPr>
          <w:p w14:paraId="0FD6DE5A" w14:textId="77777777" w:rsidR="00566B1E" w:rsidRPr="00A92918" w:rsidRDefault="00566B1E" w:rsidP="00F25E5B">
            <w:pPr>
              <w:rPr>
                <w:rFonts w:ascii="Times New Roman" w:hAnsi="Times New Roman" w:cs="Times New Roman"/>
              </w:rPr>
            </w:pPr>
            <w:r w:rsidRPr="00A92918">
              <w:rPr>
                <w:rFonts w:ascii="Times New Roman" w:hAnsi="Times New Roman" w:cs="Times New Roman"/>
              </w:rPr>
              <w:t>Addressing problems caused by a reliance on fossil fuels while increasing Kentuckians’ participation and impact in sociopolitical structures</w:t>
            </w:r>
          </w:p>
        </w:tc>
      </w:tr>
      <w:tr w:rsidR="00566B1E" w:rsidRPr="00A92918" w14:paraId="194A8244" w14:textId="77777777" w:rsidTr="00F25E5B">
        <w:tc>
          <w:tcPr>
            <w:tcW w:w="2157" w:type="dxa"/>
          </w:tcPr>
          <w:p w14:paraId="0D7EA30F" w14:textId="77777777" w:rsidR="00566B1E" w:rsidRPr="00A92918" w:rsidRDefault="00566B1E" w:rsidP="00F25E5B">
            <w:pPr>
              <w:rPr>
                <w:rFonts w:ascii="Times New Roman" w:hAnsi="Times New Roman" w:cs="Times New Roman"/>
              </w:rPr>
            </w:pPr>
            <w:r w:rsidRPr="00A92918">
              <w:rPr>
                <w:rFonts w:ascii="Times New Roman" w:hAnsi="Times New Roman" w:cs="Times New Roman"/>
              </w:rPr>
              <w:t>Livelihoods Knowledge Exchange Network</w:t>
            </w:r>
          </w:p>
        </w:tc>
        <w:tc>
          <w:tcPr>
            <w:tcW w:w="2157" w:type="dxa"/>
          </w:tcPr>
          <w:p w14:paraId="4E42407A" w14:textId="77777777" w:rsidR="00566B1E" w:rsidRPr="00A92918" w:rsidRDefault="00566B1E" w:rsidP="00F25E5B">
            <w:pPr>
              <w:rPr>
                <w:rFonts w:ascii="Times New Roman" w:hAnsi="Times New Roman" w:cs="Times New Roman"/>
              </w:rPr>
            </w:pPr>
            <w:proofErr w:type="spellStart"/>
            <w:r w:rsidRPr="00A92918">
              <w:rPr>
                <w:rFonts w:ascii="Times New Roman" w:hAnsi="Times New Roman" w:cs="Times New Roman"/>
              </w:rPr>
              <w:t>LiKEN</w:t>
            </w:r>
            <w:proofErr w:type="spellEnd"/>
          </w:p>
        </w:tc>
        <w:tc>
          <w:tcPr>
            <w:tcW w:w="2158" w:type="dxa"/>
          </w:tcPr>
          <w:p w14:paraId="5EB073D7" w14:textId="77777777" w:rsidR="00566B1E" w:rsidRPr="00A92918" w:rsidRDefault="00566B1E" w:rsidP="00F25E5B">
            <w:pPr>
              <w:pStyle w:val="Heading2"/>
              <w:rPr>
                <w:b w:val="0"/>
                <w:bCs w:val="0"/>
                <w:sz w:val="22"/>
                <w:szCs w:val="22"/>
              </w:rPr>
            </w:pPr>
            <w:r w:rsidRPr="00A92918">
              <w:rPr>
                <w:b w:val="0"/>
                <w:bCs w:val="0"/>
                <w:sz w:val="22"/>
                <w:szCs w:val="22"/>
              </w:rPr>
              <w:t>Lexington, KY</w:t>
            </w:r>
          </w:p>
        </w:tc>
        <w:tc>
          <w:tcPr>
            <w:tcW w:w="2158" w:type="dxa"/>
          </w:tcPr>
          <w:p w14:paraId="3258F20C" w14:textId="77777777" w:rsidR="00566B1E" w:rsidRPr="00A92918" w:rsidRDefault="00566B1E" w:rsidP="00F25E5B">
            <w:pPr>
              <w:rPr>
                <w:rFonts w:ascii="Times New Roman" w:hAnsi="Times New Roman" w:cs="Times New Roman"/>
              </w:rPr>
            </w:pPr>
            <w:r w:rsidRPr="00A92918">
              <w:rPr>
                <w:rFonts w:ascii="Times New Roman" w:hAnsi="Times New Roman" w:cs="Times New Roman"/>
              </w:rPr>
              <w:t>Building more resilient. Healthy. and knowledgeable communities</w:t>
            </w:r>
          </w:p>
        </w:tc>
      </w:tr>
      <w:tr w:rsidR="00566B1E" w:rsidRPr="00A92918" w14:paraId="64A64BB2" w14:textId="77777777" w:rsidTr="00F25E5B">
        <w:tc>
          <w:tcPr>
            <w:tcW w:w="2157" w:type="dxa"/>
          </w:tcPr>
          <w:p w14:paraId="5A741E41" w14:textId="77777777" w:rsidR="00566B1E" w:rsidRPr="00A92918" w:rsidRDefault="00566B1E" w:rsidP="00F25E5B">
            <w:pPr>
              <w:rPr>
                <w:rFonts w:ascii="Times New Roman" w:hAnsi="Times New Roman" w:cs="Times New Roman"/>
              </w:rPr>
            </w:pPr>
            <w:r w:rsidRPr="00A92918">
              <w:rPr>
                <w:rFonts w:ascii="Times New Roman" w:hAnsi="Times New Roman" w:cs="Times New Roman"/>
              </w:rPr>
              <w:t>Martin County Concerned Citizens</w:t>
            </w:r>
          </w:p>
        </w:tc>
        <w:tc>
          <w:tcPr>
            <w:tcW w:w="2157" w:type="dxa"/>
          </w:tcPr>
          <w:p w14:paraId="33B97C41" w14:textId="77777777" w:rsidR="00566B1E" w:rsidRPr="00A92918" w:rsidRDefault="00566B1E" w:rsidP="00F25E5B">
            <w:pPr>
              <w:rPr>
                <w:rFonts w:ascii="Times New Roman" w:hAnsi="Times New Roman" w:cs="Times New Roman"/>
              </w:rPr>
            </w:pPr>
            <w:r w:rsidRPr="00A92918">
              <w:rPr>
                <w:rFonts w:ascii="Times New Roman" w:hAnsi="Times New Roman" w:cs="Times New Roman"/>
              </w:rPr>
              <w:t>M.C.C.C.</w:t>
            </w:r>
          </w:p>
        </w:tc>
        <w:tc>
          <w:tcPr>
            <w:tcW w:w="2158" w:type="dxa"/>
          </w:tcPr>
          <w:p w14:paraId="6DE09EE1" w14:textId="77777777" w:rsidR="00566B1E" w:rsidRPr="00A92918" w:rsidRDefault="00566B1E" w:rsidP="00F25E5B">
            <w:pPr>
              <w:pStyle w:val="Heading2"/>
              <w:rPr>
                <w:b w:val="0"/>
                <w:bCs w:val="0"/>
                <w:sz w:val="22"/>
                <w:szCs w:val="22"/>
              </w:rPr>
            </w:pPr>
            <w:r w:rsidRPr="00A92918">
              <w:rPr>
                <w:b w:val="0"/>
                <w:bCs w:val="0"/>
                <w:sz w:val="22"/>
                <w:szCs w:val="22"/>
              </w:rPr>
              <w:t>Inez, KY</w:t>
            </w:r>
          </w:p>
        </w:tc>
        <w:tc>
          <w:tcPr>
            <w:tcW w:w="2158" w:type="dxa"/>
          </w:tcPr>
          <w:p w14:paraId="5D3C12B3" w14:textId="77777777" w:rsidR="00566B1E" w:rsidRPr="00A92918" w:rsidRDefault="00566B1E" w:rsidP="00F25E5B">
            <w:pPr>
              <w:rPr>
                <w:rFonts w:ascii="Times New Roman" w:hAnsi="Times New Roman" w:cs="Times New Roman"/>
              </w:rPr>
            </w:pPr>
            <w:r w:rsidRPr="00A92918">
              <w:rPr>
                <w:rFonts w:ascii="Times New Roman" w:hAnsi="Times New Roman" w:cs="Times New Roman"/>
              </w:rPr>
              <w:t>Confronting and spreading awareness of issues caused by both discrete and infrastructural issues caused by pollution</w:t>
            </w:r>
          </w:p>
        </w:tc>
      </w:tr>
      <w:tr w:rsidR="00CC2544" w:rsidRPr="00A92918" w14:paraId="01770FB3" w14:textId="77777777" w:rsidTr="00F25E5B">
        <w:tc>
          <w:tcPr>
            <w:tcW w:w="2157" w:type="dxa"/>
          </w:tcPr>
          <w:p w14:paraId="1A11AD5E" w14:textId="0F740626" w:rsidR="00CC2544" w:rsidRPr="00A92918" w:rsidRDefault="00CC2544" w:rsidP="00F25E5B">
            <w:pPr>
              <w:rPr>
                <w:rFonts w:ascii="Times New Roman" w:hAnsi="Times New Roman" w:cs="Times New Roman"/>
              </w:rPr>
            </w:pPr>
            <w:r w:rsidRPr="00A92918">
              <w:rPr>
                <w:rFonts w:ascii="Times New Roman" w:hAnsi="Times New Roman" w:cs="Times New Roman"/>
              </w:rPr>
              <w:t>Shaping Our Appalachian Region</w:t>
            </w:r>
          </w:p>
        </w:tc>
        <w:tc>
          <w:tcPr>
            <w:tcW w:w="2157" w:type="dxa"/>
          </w:tcPr>
          <w:p w14:paraId="3334BCDA" w14:textId="25509D6C" w:rsidR="00CC2544" w:rsidRPr="00A92918" w:rsidRDefault="00CC2544" w:rsidP="00F25E5B">
            <w:pPr>
              <w:rPr>
                <w:rFonts w:ascii="Times New Roman" w:hAnsi="Times New Roman" w:cs="Times New Roman"/>
              </w:rPr>
            </w:pPr>
            <w:r w:rsidRPr="00A92918">
              <w:rPr>
                <w:rFonts w:ascii="Times New Roman" w:hAnsi="Times New Roman" w:cs="Times New Roman"/>
              </w:rPr>
              <w:t>S.O.A.R.</w:t>
            </w:r>
          </w:p>
        </w:tc>
        <w:tc>
          <w:tcPr>
            <w:tcW w:w="2158" w:type="dxa"/>
          </w:tcPr>
          <w:p w14:paraId="093DB889" w14:textId="0678947D" w:rsidR="00CC2544" w:rsidRPr="00A92918" w:rsidRDefault="00CC2544" w:rsidP="00F25E5B">
            <w:pPr>
              <w:pStyle w:val="Heading2"/>
              <w:rPr>
                <w:b w:val="0"/>
                <w:bCs w:val="0"/>
                <w:sz w:val="22"/>
                <w:szCs w:val="22"/>
              </w:rPr>
            </w:pPr>
            <w:r w:rsidRPr="00A92918">
              <w:rPr>
                <w:b w:val="0"/>
                <w:bCs w:val="0"/>
                <w:sz w:val="22"/>
                <w:szCs w:val="22"/>
              </w:rPr>
              <w:t>Pikeville, KY</w:t>
            </w:r>
          </w:p>
        </w:tc>
        <w:tc>
          <w:tcPr>
            <w:tcW w:w="2158" w:type="dxa"/>
          </w:tcPr>
          <w:p w14:paraId="1FDD223C" w14:textId="3DE9705E" w:rsidR="00CC2544" w:rsidRPr="00A92918" w:rsidRDefault="00CC2544" w:rsidP="00F25E5B">
            <w:pPr>
              <w:rPr>
                <w:rFonts w:ascii="Times New Roman" w:hAnsi="Times New Roman" w:cs="Times New Roman"/>
              </w:rPr>
            </w:pPr>
            <w:r w:rsidRPr="00A92918">
              <w:rPr>
                <w:rFonts w:ascii="Times New Roman" w:hAnsi="Times New Roman" w:cs="Times New Roman"/>
              </w:rPr>
              <w:t>Working with local communities to fill the economic gap left by the decline of the coal industry</w:t>
            </w:r>
          </w:p>
        </w:tc>
      </w:tr>
    </w:tbl>
    <w:p w14:paraId="670B2B36" w14:textId="77777777" w:rsidR="00E86A13" w:rsidRPr="00A92918" w:rsidRDefault="00E86A13" w:rsidP="00E86A13">
      <w:pPr>
        <w:rPr>
          <w:rFonts w:ascii="Times New Roman" w:hAnsi="Times New Roman" w:cs="Times New Roman"/>
          <w:i/>
          <w:iCs/>
        </w:rPr>
      </w:pPr>
      <w:bookmarkStart w:id="5" w:name="_Toc87350058"/>
    </w:p>
    <w:p w14:paraId="1D793C21" w14:textId="77777777" w:rsidR="00FB078F" w:rsidRDefault="00FB078F" w:rsidP="00E86A13">
      <w:pPr>
        <w:rPr>
          <w:rFonts w:ascii="Times New Roman" w:hAnsi="Times New Roman" w:cs="Times New Roman"/>
          <w:i/>
          <w:iCs/>
        </w:rPr>
      </w:pPr>
    </w:p>
    <w:p w14:paraId="75DD10BC" w14:textId="6F7CCF03" w:rsidR="00E86A13" w:rsidRPr="00A92918" w:rsidRDefault="00E86A13" w:rsidP="00E86A13">
      <w:pPr>
        <w:rPr>
          <w:rFonts w:ascii="Times New Roman" w:hAnsi="Times New Roman" w:cs="Times New Roman"/>
        </w:rPr>
      </w:pPr>
      <w:r w:rsidRPr="00A92918">
        <w:rPr>
          <w:rFonts w:ascii="Times New Roman" w:hAnsi="Times New Roman" w:cs="Times New Roman"/>
          <w:i/>
          <w:iCs/>
        </w:rPr>
        <w:lastRenderedPageBreak/>
        <w:t xml:space="preserve">Table 1 Continued. </w:t>
      </w:r>
    </w:p>
    <w:tbl>
      <w:tblPr>
        <w:tblStyle w:val="TableGrid"/>
        <w:tblW w:w="0" w:type="auto"/>
        <w:tblLook w:val="04A0" w:firstRow="1" w:lastRow="0" w:firstColumn="1" w:lastColumn="0" w:noHBand="0" w:noVBand="1"/>
      </w:tblPr>
      <w:tblGrid>
        <w:gridCol w:w="2157"/>
        <w:gridCol w:w="2157"/>
        <w:gridCol w:w="2158"/>
        <w:gridCol w:w="2158"/>
      </w:tblGrid>
      <w:tr w:rsidR="00E86A13" w:rsidRPr="00A92918" w14:paraId="11B5A0B8" w14:textId="77777777" w:rsidTr="00E86A13">
        <w:tc>
          <w:tcPr>
            <w:tcW w:w="2157" w:type="dxa"/>
          </w:tcPr>
          <w:p w14:paraId="48BD7A95" w14:textId="575E58A8" w:rsidR="00E86A13" w:rsidRPr="00A92918" w:rsidRDefault="00E86A13" w:rsidP="00E86A13">
            <w:pPr>
              <w:rPr>
                <w:rFonts w:ascii="Times New Roman" w:hAnsi="Times New Roman" w:cs="Times New Roman"/>
              </w:rPr>
            </w:pPr>
            <w:r w:rsidRPr="00A92918">
              <w:rPr>
                <w:rFonts w:ascii="Times New Roman" w:hAnsi="Times New Roman" w:cs="Times New Roman"/>
              </w:rPr>
              <w:t>Southern Appalachian Mountain Stewards</w:t>
            </w:r>
          </w:p>
        </w:tc>
        <w:tc>
          <w:tcPr>
            <w:tcW w:w="2157" w:type="dxa"/>
          </w:tcPr>
          <w:p w14:paraId="281481EB" w14:textId="597BFB59" w:rsidR="00E86A13" w:rsidRPr="00A92918" w:rsidRDefault="00E86A13" w:rsidP="00E86A13">
            <w:pPr>
              <w:rPr>
                <w:rFonts w:ascii="Times New Roman" w:hAnsi="Times New Roman" w:cs="Times New Roman"/>
              </w:rPr>
            </w:pPr>
            <w:r w:rsidRPr="00A92918">
              <w:rPr>
                <w:rFonts w:ascii="Times New Roman" w:hAnsi="Times New Roman" w:cs="Times New Roman"/>
              </w:rPr>
              <w:t>S.A.M.S.</w:t>
            </w:r>
          </w:p>
        </w:tc>
        <w:tc>
          <w:tcPr>
            <w:tcW w:w="2158" w:type="dxa"/>
          </w:tcPr>
          <w:p w14:paraId="35C8DB67" w14:textId="046668C4" w:rsidR="00E86A13" w:rsidRPr="00A92918" w:rsidRDefault="00E86A13" w:rsidP="00E86A13">
            <w:pPr>
              <w:rPr>
                <w:rFonts w:ascii="Times New Roman" w:hAnsi="Times New Roman" w:cs="Times New Roman"/>
              </w:rPr>
            </w:pPr>
            <w:r w:rsidRPr="00A92918">
              <w:rPr>
                <w:rFonts w:ascii="Times New Roman" w:hAnsi="Times New Roman" w:cs="Times New Roman"/>
              </w:rPr>
              <w:t>Big Stone Gap, VA</w:t>
            </w:r>
          </w:p>
        </w:tc>
        <w:tc>
          <w:tcPr>
            <w:tcW w:w="2158" w:type="dxa"/>
          </w:tcPr>
          <w:p w14:paraId="7595DFBF" w14:textId="67CDDC1A" w:rsidR="00E86A13" w:rsidRPr="00A92918" w:rsidRDefault="00E86A13" w:rsidP="00E86A13">
            <w:pPr>
              <w:rPr>
                <w:rFonts w:ascii="Times New Roman" w:hAnsi="Times New Roman" w:cs="Times New Roman"/>
              </w:rPr>
            </w:pPr>
            <w:r w:rsidRPr="00A92918">
              <w:rPr>
                <w:rFonts w:ascii="Times New Roman" w:hAnsi="Times New Roman" w:cs="Times New Roman"/>
              </w:rPr>
              <w:t>Creating equitable communities while working with the tolls of extractive industries</w:t>
            </w:r>
          </w:p>
        </w:tc>
      </w:tr>
      <w:tr w:rsidR="009A6EA7" w:rsidRPr="00A92918" w14:paraId="6DF2800D" w14:textId="77777777" w:rsidTr="00E86A13">
        <w:tc>
          <w:tcPr>
            <w:tcW w:w="2157" w:type="dxa"/>
          </w:tcPr>
          <w:p w14:paraId="5A72696D" w14:textId="29C728BB" w:rsidR="009A6EA7" w:rsidRPr="00A92918" w:rsidRDefault="009A6EA7" w:rsidP="00E86A13">
            <w:pPr>
              <w:rPr>
                <w:rFonts w:ascii="Times New Roman" w:hAnsi="Times New Roman" w:cs="Times New Roman"/>
              </w:rPr>
            </w:pPr>
            <w:r>
              <w:rPr>
                <w:rFonts w:ascii="Times New Roman" w:hAnsi="Times New Roman" w:cs="Times New Roman"/>
              </w:rPr>
              <w:t>Upper Tennessee River Roundtable</w:t>
            </w:r>
          </w:p>
        </w:tc>
        <w:tc>
          <w:tcPr>
            <w:tcW w:w="2157" w:type="dxa"/>
          </w:tcPr>
          <w:p w14:paraId="724359C1" w14:textId="6F685E69" w:rsidR="009A6EA7" w:rsidRPr="00A92918" w:rsidRDefault="009A6EA7" w:rsidP="00E86A13">
            <w:pPr>
              <w:rPr>
                <w:rFonts w:ascii="Times New Roman" w:hAnsi="Times New Roman" w:cs="Times New Roman"/>
              </w:rPr>
            </w:pPr>
            <w:r>
              <w:rPr>
                <w:rFonts w:ascii="Times New Roman" w:hAnsi="Times New Roman" w:cs="Times New Roman"/>
              </w:rPr>
              <w:t>U.T.R.R.</w:t>
            </w:r>
          </w:p>
        </w:tc>
        <w:tc>
          <w:tcPr>
            <w:tcW w:w="2158" w:type="dxa"/>
          </w:tcPr>
          <w:p w14:paraId="1CD7352E" w14:textId="555410D1" w:rsidR="009A6EA7" w:rsidRPr="00A92918" w:rsidRDefault="009A6EA7" w:rsidP="00E86A13">
            <w:pPr>
              <w:rPr>
                <w:rFonts w:ascii="Times New Roman" w:hAnsi="Times New Roman" w:cs="Times New Roman"/>
              </w:rPr>
            </w:pPr>
            <w:r>
              <w:rPr>
                <w:rFonts w:ascii="Times New Roman" w:hAnsi="Times New Roman" w:cs="Times New Roman"/>
              </w:rPr>
              <w:t>Abingdon, VA</w:t>
            </w:r>
          </w:p>
        </w:tc>
        <w:tc>
          <w:tcPr>
            <w:tcW w:w="2158" w:type="dxa"/>
          </w:tcPr>
          <w:p w14:paraId="071FE721" w14:textId="2893CF6D" w:rsidR="009A6EA7" w:rsidRPr="00A92918" w:rsidRDefault="009A6EA7" w:rsidP="00E86A13">
            <w:pPr>
              <w:rPr>
                <w:rFonts w:ascii="Times New Roman" w:hAnsi="Times New Roman" w:cs="Times New Roman"/>
              </w:rPr>
            </w:pPr>
            <w:r>
              <w:rPr>
                <w:rFonts w:ascii="Times New Roman" w:hAnsi="Times New Roman" w:cs="Times New Roman"/>
              </w:rPr>
              <w:t>Achieving clean water through the watershed with the involvement of citizens in planning, educating, attracting funding, and serving as advocates for our water resources</w:t>
            </w:r>
          </w:p>
        </w:tc>
      </w:tr>
    </w:tbl>
    <w:p w14:paraId="3AC8D7A5" w14:textId="77777777" w:rsidR="00E86A13" w:rsidRPr="003C3F01" w:rsidRDefault="00E86A13" w:rsidP="00E86A13">
      <w:pPr>
        <w:rPr>
          <w:rFonts w:ascii="Times New Roman" w:hAnsi="Times New Roman" w:cs="Times New Roman"/>
          <w:sz w:val="24"/>
          <w:szCs w:val="24"/>
        </w:rPr>
      </w:pPr>
    </w:p>
    <w:p w14:paraId="5A9E6E9F" w14:textId="328591BB" w:rsidR="001963F0" w:rsidRPr="003C3F01" w:rsidRDefault="001963F0" w:rsidP="001963F0">
      <w:pPr>
        <w:rPr>
          <w:rFonts w:ascii="Times New Roman" w:hAnsi="Times New Roman" w:cs="Times New Roman"/>
          <w:sz w:val="24"/>
          <w:szCs w:val="24"/>
        </w:rPr>
      </w:pPr>
    </w:p>
    <w:p w14:paraId="493487FA" w14:textId="4E4C9E91" w:rsidR="00E86A13" w:rsidRPr="003C3F01" w:rsidRDefault="00E86A13" w:rsidP="001963F0">
      <w:pPr>
        <w:rPr>
          <w:rFonts w:ascii="Times New Roman" w:hAnsi="Times New Roman" w:cs="Times New Roman"/>
          <w:sz w:val="24"/>
          <w:szCs w:val="24"/>
        </w:rPr>
      </w:pPr>
    </w:p>
    <w:p w14:paraId="6C6BEEAC" w14:textId="71B2C023" w:rsidR="00E86A13" w:rsidRPr="003C3F01" w:rsidRDefault="00E86A13" w:rsidP="001963F0">
      <w:pPr>
        <w:rPr>
          <w:rFonts w:ascii="Times New Roman" w:hAnsi="Times New Roman" w:cs="Times New Roman"/>
          <w:sz w:val="24"/>
          <w:szCs w:val="24"/>
        </w:rPr>
      </w:pPr>
    </w:p>
    <w:p w14:paraId="71820429" w14:textId="11B70626" w:rsidR="00E86A13" w:rsidRPr="003C3F01" w:rsidRDefault="00E86A13" w:rsidP="001963F0">
      <w:pPr>
        <w:rPr>
          <w:rFonts w:ascii="Times New Roman" w:hAnsi="Times New Roman" w:cs="Times New Roman"/>
          <w:sz w:val="24"/>
          <w:szCs w:val="24"/>
        </w:rPr>
      </w:pPr>
    </w:p>
    <w:p w14:paraId="3573977A" w14:textId="2988E75D" w:rsidR="00E86A13" w:rsidRPr="003C3F01" w:rsidRDefault="00E86A13" w:rsidP="001963F0">
      <w:pPr>
        <w:rPr>
          <w:rFonts w:ascii="Times New Roman" w:hAnsi="Times New Roman" w:cs="Times New Roman"/>
          <w:sz w:val="24"/>
          <w:szCs w:val="24"/>
        </w:rPr>
      </w:pPr>
    </w:p>
    <w:p w14:paraId="0420A126" w14:textId="7E4C4E14" w:rsidR="00E86A13" w:rsidRPr="003C3F01" w:rsidRDefault="00E86A13" w:rsidP="001963F0">
      <w:pPr>
        <w:rPr>
          <w:rFonts w:ascii="Times New Roman" w:hAnsi="Times New Roman" w:cs="Times New Roman"/>
          <w:sz w:val="24"/>
          <w:szCs w:val="24"/>
        </w:rPr>
      </w:pPr>
    </w:p>
    <w:p w14:paraId="505C4941" w14:textId="0311960C" w:rsidR="00E86A13" w:rsidRPr="003C3F01" w:rsidRDefault="00E86A13" w:rsidP="001963F0">
      <w:pPr>
        <w:rPr>
          <w:rFonts w:ascii="Times New Roman" w:hAnsi="Times New Roman" w:cs="Times New Roman"/>
          <w:sz w:val="24"/>
          <w:szCs w:val="24"/>
        </w:rPr>
      </w:pPr>
    </w:p>
    <w:p w14:paraId="54B5FC56" w14:textId="2CE89506" w:rsidR="00E86A13" w:rsidRPr="003C3F01" w:rsidRDefault="00E86A13" w:rsidP="001963F0">
      <w:pPr>
        <w:rPr>
          <w:rFonts w:ascii="Times New Roman" w:hAnsi="Times New Roman" w:cs="Times New Roman"/>
          <w:sz w:val="24"/>
          <w:szCs w:val="24"/>
        </w:rPr>
      </w:pPr>
    </w:p>
    <w:p w14:paraId="71A9CD76" w14:textId="1C9EA3A6" w:rsidR="00E86A13" w:rsidRPr="003C3F01" w:rsidRDefault="00E86A13" w:rsidP="001963F0">
      <w:pPr>
        <w:rPr>
          <w:rFonts w:ascii="Times New Roman" w:hAnsi="Times New Roman" w:cs="Times New Roman"/>
          <w:sz w:val="24"/>
          <w:szCs w:val="24"/>
        </w:rPr>
      </w:pPr>
    </w:p>
    <w:p w14:paraId="0CF8DD5E" w14:textId="2A3B23CB" w:rsidR="00E86A13" w:rsidRPr="003C3F01" w:rsidRDefault="00E86A13" w:rsidP="001963F0">
      <w:pPr>
        <w:rPr>
          <w:rFonts w:ascii="Times New Roman" w:hAnsi="Times New Roman" w:cs="Times New Roman"/>
          <w:sz w:val="24"/>
          <w:szCs w:val="24"/>
        </w:rPr>
      </w:pPr>
    </w:p>
    <w:p w14:paraId="39D8F77E" w14:textId="541C0CBE" w:rsidR="00E86A13" w:rsidRPr="003C3F01" w:rsidRDefault="00E86A13" w:rsidP="001963F0">
      <w:pPr>
        <w:rPr>
          <w:rFonts w:ascii="Times New Roman" w:hAnsi="Times New Roman" w:cs="Times New Roman"/>
          <w:sz w:val="24"/>
          <w:szCs w:val="24"/>
        </w:rPr>
      </w:pPr>
    </w:p>
    <w:bookmarkEnd w:id="5"/>
    <w:p w14:paraId="7BC06E86" w14:textId="5E407257" w:rsidR="00FB078F" w:rsidRDefault="00FB078F" w:rsidP="00EB120B">
      <w:pPr>
        <w:rPr>
          <w:rFonts w:ascii="Times New Roman" w:hAnsi="Times New Roman" w:cs="Times New Roman"/>
          <w:sz w:val="24"/>
          <w:szCs w:val="24"/>
        </w:rPr>
      </w:pPr>
    </w:p>
    <w:p w14:paraId="696F66EB" w14:textId="77777777" w:rsidR="0068179F" w:rsidRPr="003C3F01" w:rsidRDefault="0068179F" w:rsidP="00EB120B">
      <w:pPr>
        <w:rPr>
          <w:rFonts w:ascii="Times New Roman" w:hAnsi="Times New Roman" w:cs="Times New Roman"/>
          <w:color w:val="000000" w:themeColor="text1"/>
          <w:sz w:val="24"/>
          <w:szCs w:val="24"/>
        </w:rPr>
      </w:pPr>
    </w:p>
    <w:p w14:paraId="287D442F" w14:textId="77777777" w:rsidR="00F11075" w:rsidRDefault="00F11075" w:rsidP="00EB120B">
      <w:pPr>
        <w:spacing w:line="480" w:lineRule="auto"/>
        <w:rPr>
          <w:rFonts w:ascii="Times New Roman" w:hAnsi="Times New Roman" w:cs="Times New Roman"/>
          <w:i/>
          <w:iCs/>
          <w:sz w:val="24"/>
          <w:szCs w:val="24"/>
        </w:rPr>
      </w:pPr>
    </w:p>
    <w:p w14:paraId="640CFA7E" w14:textId="77777777" w:rsidR="00F11075" w:rsidRDefault="00F11075" w:rsidP="00EB120B">
      <w:pPr>
        <w:spacing w:line="480" w:lineRule="auto"/>
        <w:rPr>
          <w:rFonts w:ascii="Times New Roman" w:hAnsi="Times New Roman" w:cs="Times New Roman"/>
          <w:i/>
          <w:iCs/>
          <w:sz w:val="24"/>
          <w:szCs w:val="24"/>
        </w:rPr>
      </w:pPr>
    </w:p>
    <w:p w14:paraId="0D4C34E1" w14:textId="68AD867B" w:rsidR="00434A14" w:rsidRDefault="004B7C78" w:rsidP="00EB120B">
      <w:pPr>
        <w:spacing w:line="480" w:lineRule="auto"/>
        <w:rPr>
          <w:rFonts w:ascii="Times New Roman" w:hAnsi="Times New Roman" w:cs="Times New Roman"/>
          <w:i/>
          <w:iCs/>
          <w:sz w:val="24"/>
          <w:szCs w:val="24"/>
        </w:rPr>
      </w:pPr>
      <w:r>
        <w:rPr>
          <w:rFonts w:ascii="Times New Roman" w:hAnsi="Times New Roman" w:cs="Times New Roman"/>
          <w:i/>
          <w:iCs/>
          <w:sz w:val="24"/>
          <w:szCs w:val="24"/>
        </w:rPr>
        <w:lastRenderedPageBreak/>
        <w:t>The Interview</w:t>
      </w:r>
    </w:p>
    <w:p w14:paraId="65564647" w14:textId="09BC8308" w:rsidR="004B7C78" w:rsidRDefault="004B7C78" w:rsidP="003D144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next section describes an interview that is an amalgamation of multiple interviews conducted during this research. While each interview was unique, the constraints imposed by the ongoing COVID-19 pandemic and the semi-structured format </w:t>
      </w:r>
      <w:r w:rsidR="00CE69B2">
        <w:rPr>
          <w:rFonts w:ascii="Times New Roman" w:hAnsi="Times New Roman" w:cs="Times New Roman"/>
          <w:sz w:val="24"/>
          <w:szCs w:val="24"/>
        </w:rPr>
        <w:t>resulted in several similar patterns.</w:t>
      </w:r>
    </w:p>
    <w:p w14:paraId="1FFB8853" w14:textId="2523813F" w:rsidR="00CE69B2" w:rsidRDefault="00CE69B2" w:rsidP="0097231B">
      <w:pPr>
        <w:spacing w:line="480" w:lineRule="auto"/>
        <w:ind w:firstLine="720"/>
        <w:rPr>
          <w:rFonts w:ascii="Times New Roman" w:hAnsi="Times New Roman" w:cs="Times New Roman"/>
          <w:i/>
          <w:iCs/>
          <w:sz w:val="24"/>
          <w:szCs w:val="24"/>
        </w:rPr>
      </w:pPr>
      <w:r>
        <w:rPr>
          <w:rFonts w:ascii="Times New Roman" w:hAnsi="Times New Roman" w:cs="Times New Roman"/>
          <w:i/>
          <w:iCs/>
          <w:sz w:val="24"/>
          <w:szCs w:val="24"/>
        </w:rPr>
        <w:t xml:space="preserve">Fifteen minutes before the interview starts, I start up my laptop and begin lining up Zoom, my notepads, my headset, and my lighting sources. I’m undertaking these interviews in a family member’s childhood bedroom and so I do my best to create a solid wall of plants and books directly behind me as if I were in my own office. I usually have my cat, Pippin, settled on my lap; she has proven that she will scream if she is left outside of the room. As my </w:t>
      </w:r>
      <w:r w:rsidR="00110AC9">
        <w:rPr>
          <w:rFonts w:ascii="Times New Roman" w:hAnsi="Times New Roman" w:cs="Times New Roman"/>
          <w:i/>
          <w:iCs/>
          <w:sz w:val="24"/>
          <w:szCs w:val="24"/>
        </w:rPr>
        <w:t>interlocutor</w:t>
      </w:r>
      <w:r>
        <w:rPr>
          <w:rFonts w:ascii="Times New Roman" w:hAnsi="Times New Roman" w:cs="Times New Roman"/>
          <w:i/>
          <w:iCs/>
          <w:sz w:val="24"/>
          <w:szCs w:val="24"/>
        </w:rPr>
        <w:t xml:space="preserve"> joins, a flurry of greetings as well as microphone and camera tests begin. </w:t>
      </w:r>
      <w:r w:rsidR="0097231B">
        <w:rPr>
          <w:rFonts w:ascii="Times New Roman" w:hAnsi="Times New Roman" w:cs="Times New Roman"/>
          <w:i/>
          <w:iCs/>
          <w:sz w:val="24"/>
          <w:szCs w:val="24"/>
        </w:rPr>
        <w:t xml:space="preserve">Once it’s established that everyone can be seen and heard, the </w:t>
      </w:r>
      <w:r w:rsidR="00110AC9">
        <w:rPr>
          <w:rFonts w:ascii="Times New Roman" w:hAnsi="Times New Roman" w:cs="Times New Roman"/>
          <w:i/>
          <w:iCs/>
          <w:sz w:val="24"/>
          <w:szCs w:val="24"/>
        </w:rPr>
        <w:t>interlocutor</w:t>
      </w:r>
      <w:r w:rsidR="0097231B">
        <w:rPr>
          <w:rFonts w:ascii="Times New Roman" w:hAnsi="Times New Roman" w:cs="Times New Roman"/>
          <w:i/>
          <w:iCs/>
          <w:sz w:val="24"/>
          <w:szCs w:val="24"/>
        </w:rPr>
        <w:t xml:space="preserve"> gives consent for being recorded and I start working through my questions. </w:t>
      </w:r>
    </w:p>
    <w:p w14:paraId="3AD8BC62" w14:textId="03FE4B68" w:rsidR="0097231B" w:rsidRDefault="0097231B" w:rsidP="0097231B">
      <w:pPr>
        <w:spacing w:line="480" w:lineRule="auto"/>
        <w:ind w:firstLine="720"/>
        <w:rPr>
          <w:rFonts w:ascii="Times New Roman" w:hAnsi="Times New Roman" w:cs="Times New Roman"/>
          <w:i/>
          <w:iCs/>
          <w:sz w:val="24"/>
          <w:szCs w:val="24"/>
        </w:rPr>
      </w:pPr>
      <w:r>
        <w:rPr>
          <w:rFonts w:ascii="Times New Roman" w:hAnsi="Times New Roman" w:cs="Times New Roman"/>
          <w:i/>
          <w:iCs/>
          <w:sz w:val="24"/>
          <w:szCs w:val="24"/>
        </w:rPr>
        <w:t xml:space="preserve">In the beginning, the questions and responses are fairly scripted but we both relax as the interview continues. </w:t>
      </w:r>
      <w:r w:rsidR="00E86EBF">
        <w:rPr>
          <w:rFonts w:ascii="Times New Roman" w:hAnsi="Times New Roman" w:cs="Times New Roman"/>
          <w:i/>
          <w:iCs/>
          <w:sz w:val="24"/>
          <w:szCs w:val="24"/>
        </w:rPr>
        <w:t xml:space="preserve">Specific questions give way to lengthier conversations about local events, restaurants, churches, and our own experiences growing up in Central Appalachia. Everyone seems to know everyone else in the environmental justice movement and I’m constantly reminded of this as my </w:t>
      </w:r>
      <w:r w:rsidR="00110AC9">
        <w:rPr>
          <w:rFonts w:ascii="Times New Roman" w:hAnsi="Times New Roman" w:cs="Times New Roman"/>
          <w:i/>
          <w:iCs/>
          <w:sz w:val="24"/>
          <w:szCs w:val="24"/>
        </w:rPr>
        <w:t>interlocutor</w:t>
      </w:r>
      <w:r w:rsidR="00E86EBF">
        <w:rPr>
          <w:rFonts w:ascii="Times New Roman" w:hAnsi="Times New Roman" w:cs="Times New Roman"/>
          <w:i/>
          <w:iCs/>
          <w:sz w:val="24"/>
          <w:szCs w:val="24"/>
        </w:rPr>
        <w:t xml:space="preserve"> tells me what they’ve heard about my work from others. </w:t>
      </w:r>
      <w:r w:rsidR="00076E14">
        <w:rPr>
          <w:rFonts w:ascii="Times New Roman" w:hAnsi="Times New Roman" w:cs="Times New Roman"/>
          <w:i/>
          <w:iCs/>
          <w:sz w:val="24"/>
          <w:szCs w:val="24"/>
        </w:rPr>
        <w:t xml:space="preserve">The flow of the dialogue is periodically interrupted by reminders of our distance: video or audio lag, microphone difficulties, and the constant </w:t>
      </w:r>
      <w:r w:rsidR="00076E14">
        <w:rPr>
          <w:rFonts w:ascii="Times New Roman" w:hAnsi="Times New Roman" w:cs="Times New Roman"/>
          <w:i/>
          <w:iCs/>
          <w:sz w:val="24"/>
          <w:szCs w:val="24"/>
        </w:rPr>
        <w:lastRenderedPageBreak/>
        <w:t>presence of pets. That last interruption is met with laughs and then a short break while we hunt down all of our nearby animals and introduce them through the camera.</w:t>
      </w:r>
    </w:p>
    <w:p w14:paraId="080CF650" w14:textId="2F9FE189" w:rsidR="00BE566B" w:rsidRPr="00E412AD" w:rsidRDefault="00304F8A" w:rsidP="00E412AD">
      <w:pPr>
        <w:spacing w:line="480" w:lineRule="auto"/>
        <w:rPr>
          <w:rFonts w:ascii="Times New Roman" w:hAnsi="Times New Roman" w:cs="Times New Roman"/>
          <w:i/>
          <w:iCs/>
          <w:sz w:val="24"/>
          <w:szCs w:val="24"/>
        </w:rPr>
      </w:pPr>
      <w:r>
        <w:rPr>
          <w:rFonts w:ascii="Times New Roman" w:hAnsi="Times New Roman" w:cs="Times New Roman"/>
          <w:i/>
          <w:iCs/>
          <w:sz w:val="24"/>
          <w:szCs w:val="24"/>
        </w:rPr>
        <w:tab/>
      </w:r>
      <w:r w:rsidR="00C617B7">
        <w:rPr>
          <w:rFonts w:ascii="Times New Roman" w:hAnsi="Times New Roman" w:cs="Times New Roman"/>
          <w:i/>
          <w:iCs/>
          <w:sz w:val="24"/>
          <w:szCs w:val="24"/>
        </w:rPr>
        <w:t xml:space="preserve">I have to consistently remind myself of where to focus on my computer screen. Looking directly at my camera is most effective at simulating eye contact but it prevents me from actually seeing what my </w:t>
      </w:r>
      <w:r w:rsidR="00110AC9">
        <w:rPr>
          <w:rFonts w:ascii="Times New Roman" w:hAnsi="Times New Roman" w:cs="Times New Roman"/>
          <w:i/>
          <w:iCs/>
          <w:sz w:val="24"/>
          <w:szCs w:val="24"/>
        </w:rPr>
        <w:t>interlocutor</w:t>
      </w:r>
      <w:r w:rsidR="00C617B7">
        <w:rPr>
          <w:rFonts w:ascii="Times New Roman" w:hAnsi="Times New Roman" w:cs="Times New Roman"/>
          <w:i/>
          <w:iCs/>
          <w:sz w:val="24"/>
          <w:szCs w:val="24"/>
        </w:rPr>
        <w:t xml:space="preserve"> is doing. Along the same lines, my </w:t>
      </w:r>
      <w:r w:rsidR="00110AC9">
        <w:rPr>
          <w:rFonts w:ascii="Times New Roman" w:hAnsi="Times New Roman" w:cs="Times New Roman"/>
          <w:i/>
          <w:iCs/>
          <w:sz w:val="24"/>
          <w:szCs w:val="24"/>
        </w:rPr>
        <w:t>interlocutor</w:t>
      </w:r>
      <w:r w:rsidR="00C617B7">
        <w:rPr>
          <w:rFonts w:ascii="Times New Roman" w:hAnsi="Times New Roman" w:cs="Times New Roman"/>
          <w:i/>
          <w:iCs/>
          <w:sz w:val="24"/>
          <w:szCs w:val="24"/>
        </w:rPr>
        <w:t xml:space="preserve"> occasionally apologizes as they check their second monitor, phone, or other device. As we reach the end of my questions, I ask whether they have any questions for me. They ask about my research and future plans, always wondering if I’m planning to stay in the area or move away from Appalachia. </w:t>
      </w:r>
      <w:r w:rsidR="00ED312D">
        <w:rPr>
          <w:rFonts w:ascii="Times New Roman" w:hAnsi="Times New Roman" w:cs="Times New Roman"/>
          <w:i/>
          <w:iCs/>
          <w:sz w:val="24"/>
          <w:szCs w:val="24"/>
        </w:rPr>
        <w:t>We wrap up our conversation with promises of meeting for coffee when things are safer and as they log off, I begin to relisten to the past hour and a half, transcribing as the recording plays on.</w:t>
      </w:r>
    </w:p>
    <w:p w14:paraId="2E830D5C" w14:textId="6B291852" w:rsidR="004A7ADE" w:rsidRPr="003C3F01" w:rsidRDefault="004A7ADE" w:rsidP="008A4027">
      <w:pPr>
        <w:pStyle w:val="Heading2"/>
      </w:pPr>
      <w:bookmarkStart w:id="6" w:name="_Toc87350060"/>
      <w:r w:rsidRPr="003C3F01">
        <w:t>Chapter Overview</w:t>
      </w:r>
      <w:bookmarkEnd w:id="6"/>
    </w:p>
    <w:p w14:paraId="16C1DF77" w14:textId="77777777" w:rsidR="00362CFC" w:rsidRPr="003C3F01" w:rsidRDefault="00362CFC" w:rsidP="00362CFC">
      <w:pPr>
        <w:rPr>
          <w:rFonts w:ascii="Times New Roman" w:hAnsi="Times New Roman" w:cs="Times New Roman"/>
          <w:sz w:val="24"/>
          <w:szCs w:val="24"/>
        </w:rPr>
      </w:pPr>
    </w:p>
    <w:p w14:paraId="0E465129" w14:textId="391BF81A" w:rsidR="001963F0" w:rsidRPr="003C3F01" w:rsidRDefault="00C5165E" w:rsidP="000175C0">
      <w:pPr>
        <w:spacing w:line="480" w:lineRule="auto"/>
        <w:rPr>
          <w:rFonts w:ascii="Times New Roman" w:hAnsi="Times New Roman" w:cs="Times New Roman"/>
          <w:sz w:val="24"/>
          <w:szCs w:val="24"/>
        </w:rPr>
      </w:pPr>
      <w:r w:rsidRPr="003C3F01">
        <w:rPr>
          <w:rFonts w:ascii="Times New Roman" w:hAnsi="Times New Roman" w:cs="Times New Roman"/>
          <w:sz w:val="24"/>
          <w:szCs w:val="24"/>
        </w:rPr>
        <w:tab/>
        <w:t>The first chapter of this thesis introduce</w:t>
      </w:r>
      <w:r w:rsidR="004102F1">
        <w:rPr>
          <w:rFonts w:ascii="Times New Roman" w:hAnsi="Times New Roman" w:cs="Times New Roman"/>
          <w:sz w:val="24"/>
          <w:szCs w:val="24"/>
        </w:rPr>
        <w:t>s</w:t>
      </w:r>
      <w:r w:rsidRPr="003C3F01">
        <w:rPr>
          <w:rFonts w:ascii="Times New Roman" w:hAnsi="Times New Roman" w:cs="Times New Roman"/>
          <w:sz w:val="24"/>
          <w:szCs w:val="24"/>
        </w:rPr>
        <w:t xml:space="preserve"> the reader to current environmental justice issues facing Central Appalachia as well as the sociopolitical and economic trajectories that created them. It also outline</w:t>
      </w:r>
      <w:r w:rsidR="004102F1">
        <w:rPr>
          <w:rFonts w:ascii="Times New Roman" w:hAnsi="Times New Roman" w:cs="Times New Roman"/>
          <w:sz w:val="24"/>
          <w:szCs w:val="24"/>
        </w:rPr>
        <w:t>s</w:t>
      </w:r>
      <w:r w:rsidRPr="003C3F01">
        <w:rPr>
          <w:rFonts w:ascii="Times New Roman" w:hAnsi="Times New Roman" w:cs="Times New Roman"/>
          <w:sz w:val="24"/>
          <w:szCs w:val="24"/>
        </w:rPr>
        <w:t xml:space="preserve"> the theoretical frameworks that will be used in this analysis and the methodological strategies employed to gather data.</w:t>
      </w:r>
      <w:r w:rsidR="00A75311" w:rsidRPr="003C3F01">
        <w:rPr>
          <w:rFonts w:ascii="Times New Roman" w:hAnsi="Times New Roman" w:cs="Times New Roman"/>
          <w:sz w:val="24"/>
          <w:szCs w:val="24"/>
        </w:rPr>
        <w:t xml:space="preserve"> Chapter two </w:t>
      </w:r>
      <w:r w:rsidR="008D5BD1" w:rsidRPr="003C3F01">
        <w:rPr>
          <w:rFonts w:ascii="Times New Roman" w:hAnsi="Times New Roman" w:cs="Times New Roman"/>
          <w:sz w:val="24"/>
          <w:szCs w:val="24"/>
        </w:rPr>
        <w:t>provides</w:t>
      </w:r>
      <w:r w:rsidR="00A75311" w:rsidRPr="003C3F01">
        <w:rPr>
          <w:rFonts w:ascii="Times New Roman" w:hAnsi="Times New Roman" w:cs="Times New Roman"/>
          <w:sz w:val="24"/>
          <w:szCs w:val="24"/>
        </w:rPr>
        <w:t xml:space="preserve"> a comprehensive discussion of </w:t>
      </w:r>
      <w:r w:rsidR="008D5BD1" w:rsidRPr="003C3F01">
        <w:rPr>
          <w:rFonts w:ascii="Times New Roman" w:hAnsi="Times New Roman" w:cs="Times New Roman"/>
          <w:sz w:val="24"/>
          <w:szCs w:val="24"/>
        </w:rPr>
        <w:t>existing literature and its contributions to the topic and explains the current theoretical gaps and how this research will help to close them.</w:t>
      </w:r>
    </w:p>
    <w:p w14:paraId="78B0E119" w14:textId="3FB2BAF1" w:rsidR="008372CD" w:rsidRPr="003C3F01" w:rsidRDefault="008D5BD1" w:rsidP="008372CD">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Chapter three elaborates on the chosen methodological strategies and</w:t>
      </w:r>
      <w:r w:rsidR="00127EE2" w:rsidRPr="003C3F01">
        <w:rPr>
          <w:rFonts w:ascii="Times New Roman" w:hAnsi="Times New Roman" w:cs="Times New Roman"/>
          <w:sz w:val="24"/>
          <w:szCs w:val="24"/>
        </w:rPr>
        <w:t xml:space="preserve"> explores how the praxis of these strategies adhered to or differed from their theoretical </w:t>
      </w:r>
      <w:r w:rsidR="00127EE2" w:rsidRPr="003C3F01">
        <w:rPr>
          <w:rFonts w:ascii="Times New Roman" w:hAnsi="Times New Roman" w:cs="Times New Roman"/>
          <w:sz w:val="24"/>
          <w:szCs w:val="24"/>
        </w:rPr>
        <w:lastRenderedPageBreak/>
        <w:t>implementation. Ethnographic fieldwork requires innovation, improvisation, and</w:t>
      </w:r>
      <w:r w:rsidR="00E733EB" w:rsidRPr="003C3F01">
        <w:rPr>
          <w:rFonts w:ascii="Times New Roman" w:hAnsi="Times New Roman" w:cs="Times New Roman"/>
          <w:sz w:val="24"/>
          <w:szCs w:val="24"/>
        </w:rPr>
        <w:t xml:space="preserve"> interpretation and this research was no different. Each interview was uniquely shaped by their own branching lines of inquiry and the resulting variation is detailed in this chapter.</w:t>
      </w:r>
      <w:r w:rsidR="00F5243C" w:rsidRPr="003C3F01">
        <w:rPr>
          <w:rFonts w:ascii="Times New Roman" w:hAnsi="Times New Roman" w:cs="Times New Roman"/>
          <w:sz w:val="24"/>
          <w:szCs w:val="24"/>
        </w:rPr>
        <w:t xml:space="preserve"> It will also walk the reader through the experiences of volunteering for a day at the health clinic so that they can better understand the environment in which participant observation occurred. </w:t>
      </w:r>
      <w:r w:rsidR="00E733EB" w:rsidRPr="003C3F01">
        <w:rPr>
          <w:rFonts w:ascii="Times New Roman" w:hAnsi="Times New Roman" w:cs="Times New Roman"/>
          <w:sz w:val="24"/>
          <w:szCs w:val="24"/>
        </w:rPr>
        <w:t>Chapter four</w:t>
      </w:r>
      <w:r w:rsidR="00B05B22" w:rsidRPr="003C3F01">
        <w:rPr>
          <w:rFonts w:ascii="Times New Roman" w:hAnsi="Times New Roman" w:cs="Times New Roman"/>
          <w:sz w:val="24"/>
          <w:szCs w:val="24"/>
        </w:rPr>
        <w:t xml:space="preserve"> i</w:t>
      </w:r>
      <w:r w:rsidR="005A6563" w:rsidRPr="003C3F01">
        <w:rPr>
          <w:rFonts w:ascii="Times New Roman" w:hAnsi="Times New Roman" w:cs="Times New Roman"/>
          <w:sz w:val="24"/>
          <w:szCs w:val="24"/>
        </w:rPr>
        <w:t xml:space="preserve">ncludes both the analysis of the data and the discussion of how to understand the data within a larger theoretical and practical context. The last chapter, chapter five, will conclude this research and offer suggestions for how this research and activism can be advanced and improved up in the future. </w:t>
      </w:r>
    </w:p>
    <w:p w14:paraId="21F84B8D" w14:textId="77777777" w:rsidR="008372CD" w:rsidRPr="003C3F01" w:rsidRDefault="008372CD" w:rsidP="008372CD">
      <w:pPr>
        <w:spacing w:line="480" w:lineRule="auto"/>
        <w:ind w:firstLine="720"/>
        <w:rPr>
          <w:rFonts w:ascii="Times New Roman" w:hAnsi="Times New Roman" w:cs="Times New Roman"/>
          <w:sz w:val="24"/>
          <w:szCs w:val="24"/>
        </w:rPr>
      </w:pPr>
    </w:p>
    <w:p w14:paraId="7178824B" w14:textId="34B86B47" w:rsidR="002E3B70" w:rsidRPr="003C3F01" w:rsidRDefault="002E3B70" w:rsidP="008372CD">
      <w:pPr>
        <w:ind w:firstLine="720"/>
        <w:rPr>
          <w:rFonts w:ascii="Times New Roman" w:hAnsi="Times New Roman" w:cs="Times New Roman"/>
          <w:sz w:val="24"/>
          <w:szCs w:val="24"/>
        </w:rPr>
      </w:pPr>
      <w:r w:rsidRPr="003C3F01">
        <w:rPr>
          <w:rFonts w:ascii="Times New Roman" w:hAnsi="Times New Roman" w:cs="Times New Roman"/>
          <w:i/>
          <w:iCs/>
          <w:sz w:val="24"/>
          <w:szCs w:val="24"/>
        </w:rPr>
        <w:t xml:space="preserve">“I just think it’s so important to remember that it’s the people you never hear of who really do the work, who really make the change happen… I guess I just want people to know that a lot of work has been done that they don’t know about and just because they don’t know about it doesn’t mean it isn’t being done. Just because it doesn’t affect them, it doesn’t mean it isn’t being done.” </w:t>
      </w:r>
    </w:p>
    <w:p w14:paraId="7F4FBFA6" w14:textId="7C01529C" w:rsidR="002F378B" w:rsidRDefault="002E3B70" w:rsidP="008967EE">
      <w:pPr>
        <w:pStyle w:val="Normal0"/>
        <w:widowControl/>
        <w:jc w:val="center"/>
        <w:rPr>
          <w:rFonts w:ascii="Times New Roman" w:hAnsi="Times New Roman" w:cs="Times New Roman"/>
        </w:rPr>
      </w:pPr>
      <w:r w:rsidRPr="003C3F01">
        <w:rPr>
          <w:rFonts w:ascii="Times New Roman" w:hAnsi="Times New Roman" w:cs="Times New Roman"/>
        </w:rPr>
        <w:t xml:space="preserve">Silas House, Appalachian writer and activist, Jan. 20, 2022 </w:t>
      </w:r>
      <w:bookmarkStart w:id="7" w:name="_Toc420995900"/>
      <w:bookmarkStart w:id="8" w:name="_Toc422997487"/>
    </w:p>
    <w:p w14:paraId="0FEB679C" w14:textId="682B53D7" w:rsidR="00A92918" w:rsidRDefault="00A92918" w:rsidP="001C5399">
      <w:pPr>
        <w:pStyle w:val="Normal0"/>
        <w:widowControl/>
        <w:rPr>
          <w:rFonts w:ascii="Times New Roman" w:hAnsi="Times New Roman" w:cs="Times New Roman"/>
          <w:i/>
          <w:iCs/>
        </w:rPr>
      </w:pPr>
    </w:p>
    <w:p w14:paraId="613C5018" w14:textId="0B6A36FC" w:rsidR="0068179F" w:rsidRDefault="0068179F" w:rsidP="001C5399">
      <w:pPr>
        <w:pStyle w:val="Normal0"/>
        <w:widowControl/>
        <w:rPr>
          <w:rFonts w:ascii="Times New Roman" w:hAnsi="Times New Roman" w:cs="Times New Roman"/>
          <w:i/>
          <w:iCs/>
        </w:rPr>
      </w:pPr>
    </w:p>
    <w:p w14:paraId="04CC1F5E" w14:textId="25DC0702" w:rsidR="0068179F" w:rsidRDefault="0068179F" w:rsidP="001C5399">
      <w:pPr>
        <w:pStyle w:val="Normal0"/>
        <w:widowControl/>
        <w:rPr>
          <w:rFonts w:ascii="Times New Roman" w:hAnsi="Times New Roman" w:cs="Times New Roman"/>
          <w:i/>
          <w:iCs/>
        </w:rPr>
      </w:pPr>
    </w:p>
    <w:p w14:paraId="05059180" w14:textId="41AB90B3" w:rsidR="0068179F" w:rsidRDefault="0068179F" w:rsidP="001C5399">
      <w:pPr>
        <w:pStyle w:val="Normal0"/>
        <w:widowControl/>
        <w:rPr>
          <w:rFonts w:ascii="Times New Roman" w:hAnsi="Times New Roman" w:cs="Times New Roman"/>
          <w:i/>
          <w:iCs/>
        </w:rPr>
      </w:pPr>
    </w:p>
    <w:p w14:paraId="6DDAFB84" w14:textId="04EFE4A7" w:rsidR="0068179F" w:rsidRDefault="0068179F" w:rsidP="001C5399">
      <w:pPr>
        <w:pStyle w:val="Normal0"/>
        <w:widowControl/>
        <w:rPr>
          <w:rFonts w:ascii="Times New Roman" w:hAnsi="Times New Roman" w:cs="Times New Roman"/>
          <w:i/>
          <w:iCs/>
        </w:rPr>
      </w:pPr>
    </w:p>
    <w:p w14:paraId="02238B27" w14:textId="289DF84A" w:rsidR="0068179F" w:rsidRDefault="0068179F" w:rsidP="001C5399">
      <w:pPr>
        <w:pStyle w:val="Normal0"/>
        <w:widowControl/>
        <w:rPr>
          <w:rFonts w:ascii="Times New Roman" w:hAnsi="Times New Roman" w:cs="Times New Roman"/>
          <w:i/>
          <w:iCs/>
        </w:rPr>
      </w:pPr>
    </w:p>
    <w:p w14:paraId="4F4AED4D" w14:textId="087E7938" w:rsidR="0068179F" w:rsidRDefault="0068179F" w:rsidP="001C5399">
      <w:pPr>
        <w:pStyle w:val="Normal0"/>
        <w:widowControl/>
        <w:rPr>
          <w:rFonts w:ascii="Times New Roman" w:hAnsi="Times New Roman" w:cs="Times New Roman"/>
          <w:i/>
          <w:iCs/>
        </w:rPr>
      </w:pPr>
    </w:p>
    <w:p w14:paraId="76FD0F70" w14:textId="6546416F" w:rsidR="0068179F" w:rsidRDefault="0068179F" w:rsidP="001C5399">
      <w:pPr>
        <w:pStyle w:val="Normal0"/>
        <w:widowControl/>
        <w:rPr>
          <w:rFonts w:ascii="Times New Roman" w:hAnsi="Times New Roman" w:cs="Times New Roman"/>
          <w:i/>
          <w:iCs/>
        </w:rPr>
      </w:pPr>
    </w:p>
    <w:p w14:paraId="53492201" w14:textId="37AA62AC" w:rsidR="0068179F" w:rsidRDefault="0068179F" w:rsidP="001C5399">
      <w:pPr>
        <w:pStyle w:val="Normal0"/>
        <w:widowControl/>
        <w:rPr>
          <w:rFonts w:ascii="Times New Roman" w:hAnsi="Times New Roman" w:cs="Times New Roman"/>
          <w:i/>
          <w:iCs/>
        </w:rPr>
      </w:pPr>
    </w:p>
    <w:p w14:paraId="1E981FF3" w14:textId="4D0E8159" w:rsidR="0068179F" w:rsidRDefault="0068179F" w:rsidP="001C5399">
      <w:pPr>
        <w:pStyle w:val="Normal0"/>
        <w:widowControl/>
        <w:rPr>
          <w:rFonts w:ascii="Times New Roman" w:hAnsi="Times New Roman" w:cs="Times New Roman"/>
          <w:i/>
          <w:iCs/>
        </w:rPr>
      </w:pPr>
    </w:p>
    <w:p w14:paraId="40850587" w14:textId="4A31EFD9" w:rsidR="0068179F" w:rsidRDefault="0068179F" w:rsidP="001C5399">
      <w:pPr>
        <w:pStyle w:val="Normal0"/>
        <w:widowControl/>
        <w:rPr>
          <w:rFonts w:ascii="Times New Roman" w:hAnsi="Times New Roman" w:cs="Times New Roman"/>
          <w:i/>
          <w:iCs/>
        </w:rPr>
      </w:pPr>
    </w:p>
    <w:p w14:paraId="78CB2F92" w14:textId="25ECE8C7" w:rsidR="0068179F" w:rsidRDefault="0068179F" w:rsidP="001C5399">
      <w:pPr>
        <w:pStyle w:val="Normal0"/>
        <w:widowControl/>
        <w:rPr>
          <w:rFonts w:ascii="Times New Roman" w:hAnsi="Times New Roman" w:cs="Times New Roman"/>
          <w:i/>
          <w:iCs/>
        </w:rPr>
      </w:pPr>
    </w:p>
    <w:p w14:paraId="0CAAF423" w14:textId="15648E07" w:rsidR="0068179F" w:rsidRDefault="0068179F" w:rsidP="001C5399">
      <w:pPr>
        <w:pStyle w:val="Normal0"/>
        <w:widowControl/>
        <w:rPr>
          <w:rFonts w:ascii="Times New Roman" w:hAnsi="Times New Roman" w:cs="Times New Roman"/>
          <w:i/>
          <w:iCs/>
        </w:rPr>
      </w:pPr>
    </w:p>
    <w:p w14:paraId="4DA95592" w14:textId="74449043" w:rsidR="0068179F" w:rsidRDefault="0068179F" w:rsidP="001C5399">
      <w:pPr>
        <w:pStyle w:val="Normal0"/>
        <w:widowControl/>
        <w:rPr>
          <w:rFonts w:ascii="Times New Roman" w:hAnsi="Times New Roman" w:cs="Times New Roman"/>
          <w:i/>
          <w:iCs/>
        </w:rPr>
      </w:pPr>
    </w:p>
    <w:p w14:paraId="42655234" w14:textId="00FE563A" w:rsidR="0068179F" w:rsidRDefault="0068179F" w:rsidP="001C5399">
      <w:pPr>
        <w:pStyle w:val="Normal0"/>
        <w:widowControl/>
        <w:rPr>
          <w:rFonts w:ascii="Times New Roman" w:hAnsi="Times New Roman" w:cs="Times New Roman"/>
          <w:i/>
          <w:iCs/>
        </w:rPr>
      </w:pPr>
    </w:p>
    <w:p w14:paraId="383E9B47" w14:textId="77777777" w:rsidR="00F11075" w:rsidRPr="003C3F01" w:rsidRDefault="00F11075" w:rsidP="001C5399">
      <w:pPr>
        <w:pStyle w:val="Normal0"/>
        <w:widowControl/>
        <w:rPr>
          <w:rFonts w:ascii="Times New Roman" w:hAnsi="Times New Roman" w:cs="Times New Roman"/>
          <w:i/>
          <w:iCs/>
        </w:rPr>
      </w:pPr>
    </w:p>
    <w:p w14:paraId="08B23043" w14:textId="3C6BE4A0" w:rsidR="007E6579" w:rsidRPr="003C3F01" w:rsidRDefault="00F11075" w:rsidP="004C7339">
      <w:pPr>
        <w:pStyle w:val="Heading1"/>
      </w:pPr>
      <w:bookmarkStart w:id="9" w:name="_Toc87350061"/>
      <w:bookmarkEnd w:id="9"/>
      <w:r>
        <w:lastRenderedPageBreak/>
        <w:t>cHAPTER tWO</w:t>
      </w:r>
    </w:p>
    <w:p w14:paraId="5F486CC3" w14:textId="01DA78BE" w:rsidR="00017FCF" w:rsidRPr="003C3F01" w:rsidRDefault="00017FCF" w:rsidP="00230388">
      <w:pPr>
        <w:jc w:val="center"/>
        <w:rPr>
          <w:rFonts w:ascii="Times New Roman" w:hAnsi="Times New Roman" w:cs="Times New Roman"/>
          <w:b/>
          <w:bCs/>
          <w:sz w:val="24"/>
          <w:szCs w:val="24"/>
        </w:rPr>
      </w:pPr>
      <w:r w:rsidRPr="003C3F01">
        <w:rPr>
          <w:rFonts w:ascii="Times New Roman" w:hAnsi="Times New Roman" w:cs="Times New Roman"/>
          <w:b/>
          <w:bCs/>
          <w:sz w:val="24"/>
          <w:szCs w:val="24"/>
        </w:rPr>
        <w:t xml:space="preserve">READING APPALACHIA </w:t>
      </w:r>
    </w:p>
    <w:p w14:paraId="52ADFC3A" w14:textId="77777777" w:rsidR="00B942F2" w:rsidRPr="003C3F01" w:rsidRDefault="00B942F2" w:rsidP="00230388">
      <w:pPr>
        <w:jc w:val="center"/>
        <w:rPr>
          <w:rFonts w:ascii="Times New Roman" w:hAnsi="Times New Roman" w:cs="Times New Roman"/>
          <w:b/>
          <w:bCs/>
          <w:sz w:val="24"/>
          <w:szCs w:val="24"/>
        </w:rPr>
      </w:pPr>
    </w:p>
    <w:p w14:paraId="4A7F8543" w14:textId="240AC45D" w:rsidR="00AB6EF1" w:rsidRPr="003C3F01" w:rsidRDefault="00AB6EF1" w:rsidP="00230388">
      <w:pPr>
        <w:jc w:val="center"/>
        <w:rPr>
          <w:rFonts w:ascii="Times New Roman" w:hAnsi="Times New Roman" w:cs="Times New Roman"/>
          <w:sz w:val="24"/>
          <w:szCs w:val="24"/>
          <w:shd w:val="clear" w:color="auto" w:fill="FFFFFF"/>
        </w:rPr>
      </w:pPr>
      <w:r w:rsidRPr="003C3F01">
        <w:rPr>
          <w:rFonts w:ascii="Times New Roman" w:hAnsi="Times New Roman" w:cs="Times New Roman"/>
          <w:i/>
          <w:iCs/>
          <w:sz w:val="24"/>
          <w:szCs w:val="24"/>
        </w:rPr>
        <w:t>‘</w:t>
      </w:r>
      <w:r w:rsidRPr="003C3F01">
        <w:rPr>
          <w:rFonts w:ascii="Times New Roman" w:hAnsi="Times New Roman" w:cs="Times New Roman"/>
          <w:i/>
          <w:iCs/>
          <w:sz w:val="24"/>
          <w:szCs w:val="24"/>
          <w:shd w:val="clear" w:color="auto" w:fill="FFFFFF"/>
        </w:rPr>
        <w:t>We have a conversation with the land here. The land will talk to us. It will tell us things. Nothing comes easy for people in the mountains…And we are tired of being collateral damage, a sacrificial zone for rich people and other people to be comfortable in their life… are either going to be an activist or we are going to be annihilated. And I am tired of seeing my people being annihilated. So we are fighting back.’</w:t>
      </w:r>
    </w:p>
    <w:p w14:paraId="7F5066AA" w14:textId="37FCE6D4" w:rsidR="00AB6EF1" w:rsidRPr="003C3F01" w:rsidRDefault="00AB6EF1" w:rsidP="00230388">
      <w:pPr>
        <w:jc w:val="center"/>
        <w:rPr>
          <w:rFonts w:ascii="Times New Roman" w:hAnsi="Times New Roman" w:cs="Times New Roman"/>
          <w:sz w:val="24"/>
          <w:szCs w:val="24"/>
        </w:rPr>
      </w:pPr>
      <w:r w:rsidRPr="003C3F01">
        <w:rPr>
          <w:rFonts w:ascii="Times New Roman" w:hAnsi="Times New Roman" w:cs="Times New Roman"/>
          <w:sz w:val="24"/>
          <w:szCs w:val="24"/>
          <w:shd w:val="clear" w:color="auto" w:fill="FFFFFF"/>
        </w:rPr>
        <w:t>Larry Gibson, Appalachian activist (Eller 2008:260).</w:t>
      </w:r>
    </w:p>
    <w:p w14:paraId="7565BA82" w14:textId="77777777" w:rsidR="00806273" w:rsidRPr="003C3F01" w:rsidRDefault="00806273" w:rsidP="00230388">
      <w:pPr>
        <w:jc w:val="center"/>
        <w:rPr>
          <w:rFonts w:ascii="Times New Roman" w:hAnsi="Times New Roman" w:cs="Times New Roman"/>
          <w:sz w:val="24"/>
          <w:szCs w:val="24"/>
        </w:rPr>
      </w:pPr>
    </w:p>
    <w:p w14:paraId="34F6ECEB" w14:textId="77777777" w:rsidR="004B22DC" w:rsidRPr="003C3F01" w:rsidRDefault="00806273" w:rsidP="000175C0">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 xml:space="preserve">It is hard to do justice to all of the literature that has informed this research, especially considering the wide scope and consistent overlap of different works. </w:t>
      </w:r>
      <w:r w:rsidR="00C154C8" w:rsidRPr="003C3F01">
        <w:rPr>
          <w:rFonts w:ascii="Times New Roman" w:hAnsi="Times New Roman" w:cs="Times New Roman"/>
          <w:sz w:val="24"/>
          <w:szCs w:val="24"/>
        </w:rPr>
        <w:t>There has been an intense push in anthropology and related disciplines to create coherent and consistent theories of agency</w:t>
      </w:r>
      <w:r w:rsidR="0063137A" w:rsidRPr="003C3F01">
        <w:rPr>
          <w:rFonts w:ascii="Times New Roman" w:hAnsi="Times New Roman" w:cs="Times New Roman"/>
          <w:sz w:val="24"/>
          <w:szCs w:val="24"/>
        </w:rPr>
        <w:t xml:space="preserve">, </w:t>
      </w:r>
      <w:r w:rsidR="00C154C8" w:rsidRPr="003C3F01">
        <w:rPr>
          <w:rFonts w:ascii="Times New Roman" w:hAnsi="Times New Roman" w:cs="Times New Roman"/>
          <w:sz w:val="24"/>
          <w:szCs w:val="24"/>
        </w:rPr>
        <w:t>subjectivity</w:t>
      </w:r>
      <w:r w:rsidR="0063137A" w:rsidRPr="003C3F01">
        <w:rPr>
          <w:rFonts w:ascii="Times New Roman" w:hAnsi="Times New Roman" w:cs="Times New Roman"/>
          <w:sz w:val="24"/>
          <w:szCs w:val="24"/>
        </w:rPr>
        <w:t>, and structure</w:t>
      </w:r>
      <w:r w:rsidR="00C154C8" w:rsidRPr="003C3F01">
        <w:rPr>
          <w:rFonts w:ascii="Times New Roman" w:hAnsi="Times New Roman" w:cs="Times New Roman"/>
          <w:sz w:val="24"/>
          <w:szCs w:val="24"/>
        </w:rPr>
        <w:t xml:space="preserve"> that would give deeper meaning to the terminology that is so often used in these fields. The need for a conceptualization of people as agents and subjects that ac</w:t>
      </w:r>
      <w:r w:rsidR="0063137A" w:rsidRPr="003C3F01">
        <w:rPr>
          <w:rFonts w:ascii="Times New Roman" w:hAnsi="Times New Roman" w:cs="Times New Roman"/>
          <w:sz w:val="24"/>
          <w:szCs w:val="24"/>
        </w:rPr>
        <w:t>counts for the duality and constant negotiation of those identities has created a rich body of works that discuss this theoretical dilemma.</w:t>
      </w:r>
      <w:r w:rsidR="00C154C8" w:rsidRPr="003C3F01">
        <w:rPr>
          <w:rFonts w:ascii="Times New Roman" w:hAnsi="Times New Roman" w:cs="Times New Roman"/>
          <w:sz w:val="24"/>
          <w:szCs w:val="24"/>
        </w:rPr>
        <w:t xml:space="preserve"> On a more regional scale, s</w:t>
      </w:r>
      <w:r w:rsidRPr="003C3F01">
        <w:rPr>
          <w:rFonts w:ascii="Times New Roman" w:hAnsi="Times New Roman" w:cs="Times New Roman"/>
          <w:sz w:val="24"/>
          <w:szCs w:val="24"/>
        </w:rPr>
        <w:t xml:space="preserve">o much of Appalachian literature on environmental justice has merged the personal and the scientific to create compelling narratives that incorporate ethnography, oral history, geography, geology, history, media studies, and more. </w:t>
      </w:r>
    </w:p>
    <w:p w14:paraId="64EAE1AC" w14:textId="7A200AF4" w:rsidR="006326E9" w:rsidRPr="003C3F01" w:rsidRDefault="00C154C8" w:rsidP="00994855">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Additionally, the</w:t>
      </w:r>
      <w:r w:rsidR="00806273" w:rsidRPr="003C3F01">
        <w:rPr>
          <w:rFonts w:ascii="Times New Roman" w:hAnsi="Times New Roman" w:cs="Times New Roman"/>
          <w:sz w:val="24"/>
          <w:szCs w:val="24"/>
        </w:rPr>
        <w:t xml:space="preserve"> ability of anthropology to apply global trends to local patterns and </w:t>
      </w:r>
      <w:proofErr w:type="spellStart"/>
      <w:r w:rsidR="00806273" w:rsidRPr="003C3F01">
        <w:rPr>
          <w:rFonts w:ascii="Times New Roman" w:hAnsi="Times New Roman" w:cs="Times New Roman"/>
          <w:sz w:val="24"/>
          <w:szCs w:val="24"/>
        </w:rPr>
        <w:t>visa</w:t>
      </w:r>
      <w:proofErr w:type="spellEnd"/>
      <w:r w:rsidR="00806273" w:rsidRPr="003C3F01">
        <w:rPr>
          <w:rFonts w:ascii="Times New Roman" w:hAnsi="Times New Roman" w:cs="Times New Roman"/>
          <w:sz w:val="24"/>
          <w:szCs w:val="24"/>
        </w:rPr>
        <w:t xml:space="preserve"> versa means that there are a wide range of ecological, sociopolitical, and economic case studies that can </w:t>
      </w:r>
      <w:r w:rsidR="00D34E22" w:rsidRPr="003C3F01">
        <w:rPr>
          <w:rFonts w:ascii="Times New Roman" w:hAnsi="Times New Roman" w:cs="Times New Roman"/>
          <w:sz w:val="24"/>
          <w:szCs w:val="24"/>
        </w:rPr>
        <w:t>inform views on Appalachian environmental justice, even if the research occurred on the other side of the world.</w:t>
      </w:r>
      <w:r w:rsidRPr="003C3F01">
        <w:rPr>
          <w:rFonts w:ascii="Times New Roman" w:hAnsi="Times New Roman" w:cs="Times New Roman"/>
          <w:sz w:val="24"/>
          <w:szCs w:val="24"/>
        </w:rPr>
        <w:t xml:space="preserve"> </w:t>
      </w:r>
      <w:r w:rsidR="0033661E" w:rsidRPr="003C3F01">
        <w:rPr>
          <w:rFonts w:ascii="Times New Roman" w:hAnsi="Times New Roman" w:cs="Times New Roman"/>
          <w:sz w:val="24"/>
          <w:szCs w:val="24"/>
        </w:rPr>
        <w:t xml:space="preserve">These regional stories and case studies flesh out the theory-based foundational structure of this work and give life to the </w:t>
      </w:r>
      <w:r w:rsidR="0033661E" w:rsidRPr="003C3F01">
        <w:rPr>
          <w:rFonts w:ascii="Times New Roman" w:hAnsi="Times New Roman" w:cs="Times New Roman"/>
          <w:sz w:val="24"/>
          <w:szCs w:val="24"/>
        </w:rPr>
        <w:lastRenderedPageBreak/>
        <w:t xml:space="preserve">more abstract academic concepts that provide a different way to see these realities. </w:t>
      </w:r>
      <w:r w:rsidR="0063137A" w:rsidRPr="003C3F01">
        <w:rPr>
          <w:rFonts w:ascii="Times New Roman" w:hAnsi="Times New Roman" w:cs="Times New Roman"/>
          <w:sz w:val="24"/>
          <w:szCs w:val="24"/>
        </w:rPr>
        <w:t xml:space="preserve">This chapter will begin by exploring the different theoretical frameworks for agency, subjectivity, and structure that have impacted this research. It will then briefly outline the quantitative works and case studies that contribute to understandings of how these theories play out in practicality within the environmental justice movement in Appalachia. </w:t>
      </w:r>
    </w:p>
    <w:p w14:paraId="61BC56D9" w14:textId="5BA06E79" w:rsidR="00363D16" w:rsidRPr="003C3F01" w:rsidRDefault="00B65CD6" w:rsidP="00230388">
      <w:pPr>
        <w:ind w:firstLine="720"/>
        <w:jc w:val="center"/>
        <w:rPr>
          <w:rFonts w:ascii="Times New Roman" w:hAnsi="Times New Roman" w:cs="Times New Roman"/>
          <w:b/>
          <w:bCs/>
          <w:sz w:val="24"/>
          <w:szCs w:val="24"/>
        </w:rPr>
      </w:pPr>
      <w:r w:rsidRPr="003C3F01">
        <w:rPr>
          <w:rFonts w:ascii="Times New Roman" w:hAnsi="Times New Roman" w:cs="Times New Roman"/>
          <w:b/>
          <w:bCs/>
          <w:sz w:val="24"/>
          <w:szCs w:val="24"/>
        </w:rPr>
        <w:t>Appalachians as Agent and Subject</w:t>
      </w:r>
    </w:p>
    <w:p w14:paraId="34BAF5C5" w14:textId="77777777" w:rsidR="000175C0" w:rsidRPr="003C3F01" w:rsidRDefault="000175C0" w:rsidP="00230388">
      <w:pPr>
        <w:ind w:firstLine="720"/>
        <w:jc w:val="center"/>
        <w:rPr>
          <w:rFonts w:ascii="Times New Roman" w:hAnsi="Times New Roman" w:cs="Times New Roman"/>
          <w:b/>
          <w:bCs/>
          <w:sz w:val="24"/>
          <w:szCs w:val="24"/>
        </w:rPr>
      </w:pPr>
    </w:p>
    <w:p w14:paraId="46B1AFD4" w14:textId="7B38E55F" w:rsidR="004B22DC" w:rsidRPr="003C3F01" w:rsidRDefault="00B65CD6" w:rsidP="000175C0">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 xml:space="preserve">Over the past few decades, </w:t>
      </w:r>
      <w:r w:rsidR="00D5630B" w:rsidRPr="003C3F01">
        <w:rPr>
          <w:rFonts w:ascii="Times New Roman" w:hAnsi="Times New Roman" w:cs="Times New Roman"/>
          <w:sz w:val="24"/>
          <w:szCs w:val="24"/>
        </w:rPr>
        <w:t xml:space="preserve">social theorists such as </w:t>
      </w:r>
      <w:r w:rsidR="003F2623">
        <w:rPr>
          <w:rFonts w:ascii="Times New Roman" w:hAnsi="Times New Roman" w:cs="Times New Roman"/>
          <w:sz w:val="24"/>
          <w:szCs w:val="24"/>
        </w:rPr>
        <w:t>Pierre</w:t>
      </w:r>
      <w:r w:rsidR="00D5630B" w:rsidRPr="003C3F01">
        <w:rPr>
          <w:rFonts w:ascii="Times New Roman" w:hAnsi="Times New Roman" w:cs="Times New Roman"/>
          <w:sz w:val="24"/>
          <w:szCs w:val="24"/>
        </w:rPr>
        <w:t xml:space="preserve"> </w:t>
      </w:r>
      <w:r w:rsidR="00D00623" w:rsidRPr="003C3F01">
        <w:rPr>
          <w:rFonts w:ascii="Times New Roman" w:hAnsi="Times New Roman" w:cs="Times New Roman"/>
          <w:sz w:val="24"/>
          <w:szCs w:val="24"/>
        </w:rPr>
        <w:t>Bourdieu</w:t>
      </w:r>
      <w:r w:rsidR="00D5630B" w:rsidRPr="003C3F01">
        <w:rPr>
          <w:rFonts w:ascii="Times New Roman" w:hAnsi="Times New Roman" w:cs="Times New Roman"/>
          <w:sz w:val="24"/>
          <w:szCs w:val="24"/>
        </w:rPr>
        <w:t>, Anthony Giddens, Sherry Ortner, and William Sewall have attempted to expand upon the meanings of common terms such as ‘agent,’ ‘subject,’ and ‘structure.’</w:t>
      </w:r>
      <w:r w:rsidR="00AC1C24" w:rsidRPr="003C3F01">
        <w:rPr>
          <w:rFonts w:ascii="Times New Roman" w:hAnsi="Times New Roman" w:cs="Times New Roman"/>
          <w:sz w:val="24"/>
          <w:szCs w:val="24"/>
        </w:rPr>
        <w:t xml:space="preserve"> It is necessary to pin down exactly what is meant by each of these terms in order to fully understand how and why the processes discussed in this work have unfolded in certain ways.</w:t>
      </w:r>
      <w:r w:rsidR="00CA3190" w:rsidRPr="003C3F01">
        <w:rPr>
          <w:rFonts w:ascii="Times New Roman" w:hAnsi="Times New Roman" w:cs="Times New Roman"/>
          <w:sz w:val="24"/>
          <w:szCs w:val="24"/>
        </w:rPr>
        <w:t xml:space="preserve"> Agency and subjectivity generally refer to the ways in which people can affect change or be affected by the structures in which they reside.</w:t>
      </w:r>
      <w:r w:rsidR="00AC1C24" w:rsidRPr="003C3F01">
        <w:rPr>
          <w:rFonts w:ascii="Times New Roman" w:hAnsi="Times New Roman" w:cs="Times New Roman"/>
          <w:sz w:val="24"/>
          <w:szCs w:val="24"/>
        </w:rPr>
        <w:t xml:space="preserve"> </w:t>
      </w:r>
      <w:r w:rsidR="003F2623" w:rsidRPr="003C3F01">
        <w:rPr>
          <w:rFonts w:ascii="Times New Roman" w:hAnsi="Times New Roman" w:cs="Times New Roman"/>
          <w:sz w:val="24"/>
          <w:szCs w:val="24"/>
        </w:rPr>
        <w:t>Bourdieu’s</w:t>
      </w:r>
      <w:r w:rsidR="00AC1C24" w:rsidRPr="003C3F01">
        <w:rPr>
          <w:rFonts w:ascii="Times New Roman" w:hAnsi="Times New Roman" w:cs="Times New Roman"/>
          <w:sz w:val="24"/>
          <w:szCs w:val="24"/>
        </w:rPr>
        <w:t xml:space="preserve"> idea of </w:t>
      </w:r>
      <w:r w:rsidR="00AC1C24" w:rsidRPr="003C3F01">
        <w:rPr>
          <w:rFonts w:ascii="Times New Roman" w:hAnsi="Times New Roman" w:cs="Times New Roman"/>
          <w:i/>
          <w:iCs/>
          <w:sz w:val="24"/>
          <w:szCs w:val="24"/>
        </w:rPr>
        <w:t>habitus</w:t>
      </w:r>
      <w:r w:rsidR="00CA3190" w:rsidRPr="003C3F01">
        <w:rPr>
          <w:rFonts w:ascii="Times New Roman" w:hAnsi="Times New Roman" w:cs="Times New Roman"/>
          <w:sz w:val="24"/>
          <w:szCs w:val="24"/>
        </w:rPr>
        <w:t xml:space="preserve"> provides a rough mechanism for discerning how people are acted upon by their environment and culture</w:t>
      </w:r>
      <w:r w:rsidR="00D5630B" w:rsidRPr="003C3F01">
        <w:rPr>
          <w:rFonts w:ascii="Times New Roman" w:hAnsi="Times New Roman" w:cs="Times New Roman"/>
          <w:sz w:val="24"/>
          <w:szCs w:val="24"/>
        </w:rPr>
        <w:t xml:space="preserve"> </w:t>
      </w:r>
      <w:r w:rsidR="00CA3190" w:rsidRPr="003C3F01">
        <w:rPr>
          <w:rFonts w:ascii="Times New Roman" w:hAnsi="Times New Roman" w:cs="Times New Roman"/>
          <w:sz w:val="24"/>
          <w:szCs w:val="24"/>
        </w:rPr>
        <w:t xml:space="preserve">but falls short in a few key areas. </w:t>
      </w:r>
      <w:r w:rsidR="007B6787">
        <w:rPr>
          <w:rFonts w:ascii="Times New Roman" w:hAnsi="Times New Roman" w:cs="Times New Roman"/>
          <w:sz w:val="24"/>
          <w:szCs w:val="24"/>
        </w:rPr>
        <w:t xml:space="preserve">Although it provides mechanisms through which humans can bring about change, </w:t>
      </w:r>
      <w:r w:rsidR="007B6787">
        <w:rPr>
          <w:rFonts w:ascii="Times New Roman" w:hAnsi="Times New Roman" w:cs="Times New Roman"/>
          <w:i/>
          <w:iCs/>
          <w:sz w:val="24"/>
          <w:szCs w:val="24"/>
        </w:rPr>
        <w:t xml:space="preserve">habitus </w:t>
      </w:r>
      <w:r w:rsidR="007B6787">
        <w:rPr>
          <w:rFonts w:ascii="Times New Roman" w:hAnsi="Times New Roman" w:cs="Times New Roman"/>
          <w:sz w:val="24"/>
          <w:szCs w:val="24"/>
        </w:rPr>
        <w:t xml:space="preserve">is deeply internalized and has not been incorporated into large-scale temporal practice theory. </w:t>
      </w:r>
      <w:r w:rsidR="006D5A43" w:rsidRPr="003C3F01">
        <w:rPr>
          <w:rFonts w:ascii="Times New Roman" w:hAnsi="Times New Roman" w:cs="Times New Roman"/>
          <w:sz w:val="24"/>
          <w:szCs w:val="24"/>
        </w:rPr>
        <w:t xml:space="preserve">This perspective does not reflect the reality of person-to-environment interactions, which are characterized by </w:t>
      </w:r>
      <w:r w:rsidR="007B6787">
        <w:rPr>
          <w:rFonts w:ascii="Times New Roman" w:hAnsi="Times New Roman" w:cs="Times New Roman"/>
          <w:sz w:val="24"/>
          <w:szCs w:val="24"/>
        </w:rPr>
        <w:t>slowly-unfolding</w:t>
      </w:r>
      <w:r w:rsidR="006D5A43" w:rsidRPr="003C3F01">
        <w:rPr>
          <w:rFonts w:ascii="Times New Roman" w:hAnsi="Times New Roman" w:cs="Times New Roman"/>
          <w:sz w:val="24"/>
          <w:szCs w:val="24"/>
        </w:rPr>
        <w:t xml:space="preserve"> interactive and dynamic negotiations of power, motivations, and actions.</w:t>
      </w:r>
      <w:r w:rsidR="003D7395" w:rsidRPr="003C3F01">
        <w:rPr>
          <w:rFonts w:ascii="Times New Roman" w:hAnsi="Times New Roman" w:cs="Times New Roman"/>
          <w:sz w:val="24"/>
          <w:szCs w:val="24"/>
        </w:rPr>
        <w:t xml:space="preserve"> </w:t>
      </w:r>
    </w:p>
    <w:p w14:paraId="5A04219C" w14:textId="77777777" w:rsidR="00F11075" w:rsidRDefault="004B22DC" w:rsidP="000175C0">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lastRenderedPageBreak/>
        <w:t xml:space="preserve">A </w:t>
      </w:r>
      <w:r w:rsidR="00ED3060">
        <w:rPr>
          <w:rFonts w:ascii="Times New Roman" w:hAnsi="Times New Roman" w:cs="Times New Roman"/>
          <w:sz w:val="24"/>
          <w:szCs w:val="24"/>
        </w:rPr>
        <w:t>slightly adjusted</w:t>
      </w:r>
      <w:r w:rsidR="003D7395" w:rsidRPr="003C3F01">
        <w:rPr>
          <w:rFonts w:ascii="Times New Roman" w:hAnsi="Times New Roman" w:cs="Times New Roman"/>
          <w:sz w:val="24"/>
          <w:szCs w:val="24"/>
        </w:rPr>
        <w:t xml:space="preserve"> conceptualization of agency can be found in Sherry Ortner’s work, in which she defines agency as “</w:t>
      </w:r>
      <w:r w:rsidR="00B41B62" w:rsidRPr="003C3F01">
        <w:rPr>
          <w:rFonts w:ascii="Times New Roman" w:hAnsi="Times New Roman" w:cs="Times New Roman"/>
          <w:sz w:val="24"/>
          <w:szCs w:val="24"/>
        </w:rPr>
        <w:t>…</w:t>
      </w:r>
      <w:r w:rsidR="003D7395" w:rsidRPr="003C3F01">
        <w:rPr>
          <w:rFonts w:ascii="Times New Roman" w:hAnsi="Times New Roman" w:cs="Times New Roman"/>
          <w:sz w:val="24"/>
          <w:szCs w:val="24"/>
        </w:rPr>
        <w:t xml:space="preserve"> that which is made or denied, expanded or contracted, in the exercise of power. It is the </w:t>
      </w:r>
      <w:r w:rsidR="00B41B62" w:rsidRPr="003C3F01">
        <w:rPr>
          <w:rFonts w:ascii="Times New Roman" w:hAnsi="Times New Roman" w:cs="Times New Roman"/>
          <w:sz w:val="24"/>
          <w:szCs w:val="24"/>
        </w:rPr>
        <w:t>[</w:t>
      </w:r>
      <w:r w:rsidR="003D7395" w:rsidRPr="003C3F01">
        <w:rPr>
          <w:rFonts w:ascii="Times New Roman" w:hAnsi="Times New Roman" w:cs="Times New Roman"/>
          <w:sz w:val="24"/>
          <w:szCs w:val="24"/>
        </w:rPr>
        <w:t>sense of</w:t>
      </w:r>
      <w:r w:rsidR="00B41B62" w:rsidRPr="003C3F01">
        <w:rPr>
          <w:rFonts w:ascii="Times New Roman" w:hAnsi="Times New Roman" w:cs="Times New Roman"/>
          <w:sz w:val="24"/>
          <w:szCs w:val="24"/>
        </w:rPr>
        <w:t>]</w:t>
      </w:r>
      <w:r w:rsidR="003D7395" w:rsidRPr="003C3F01">
        <w:rPr>
          <w:rFonts w:ascii="Times New Roman" w:hAnsi="Times New Roman" w:cs="Times New Roman"/>
          <w:sz w:val="24"/>
          <w:szCs w:val="24"/>
        </w:rPr>
        <w:t xml:space="preserve"> authority to act, or of lack of authority and lack of empowerment. It is that dimension of power that is located in the actor's subjective sense of authorization, control, effectiveness in the world</w:t>
      </w:r>
      <w:r w:rsidR="00B41B62" w:rsidRPr="003C3F01">
        <w:rPr>
          <w:rFonts w:ascii="Times New Roman" w:hAnsi="Times New Roman" w:cs="Times New Roman"/>
          <w:sz w:val="24"/>
          <w:szCs w:val="24"/>
        </w:rPr>
        <w:t>…</w:t>
      </w:r>
      <w:r w:rsidR="003D7395" w:rsidRPr="003C3F01">
        <w:rPr>
          <w:rFonts w:ascii="Times New Roman" w:hAnsi="Times New Roman" w:cs="Times New Roman"/>
          <w:sz w:val="24"/>
          <w:szCs w:val="24"/>
        </w:rPr>
        <w:t xml:space="preserve"> agency represents the pressures of desires and understandings and intentions on cultural constructions</w:t>
      </w:r>
      <w:r w:rsidR="00624E62" w:rsidRPr="003C3F01">
        <w:rPr>
          <w:rFonts w:ascii="Times New Roman" w:hAnsi="Times New Roman" w:cs="Times New Roman"/>
          <w:sz w:val="24"/>
          <w:szCs w:val="24"/>
        </w:rPr>
        <w:t>” (Ortner 1997: 146).</w:t>
      </w:r>
      <w:r w:rsidR="00B41B62" w:rsidRPr="003C3F01">
        <w:rPr>
          <w:rFonts w:ascii="Times New Roman" w:hAnsi="Times New Roman" w:cs="Times New Roman"/>
          <w:sz w:val="24"/>
          <w:szCs w:val="24"/>
        </w:rPr>
        <w:t xml:space="preserve"> </w:t>
      </w:r>
      <w:r w:rsidR="00ED3060">
        <w:rPr>
          <w:rFonts w:ascii="Times New Roman" w:hAnsi="Times New Roman" w:cs="Times New Roman"/>
          <w:sz w:val="24"/>
          <w:szCs w:val="24"/>
        </w:rPr>
        <w:t xml:space="preserve">Ortner builds upon Bourdieu’s work by using practice theory to examine agentive possibilities in contemporary America to conceptualize agency. </w:t>
      </w:r>
      <w:r w:rsidR="00B41B62" w:rsidRPr="003C3F01">
        <w:rPr>
          <w:rFonts w:ascii="Times New Roman" w:hAnsi="Times New Roman" w:cs="Times New Roman"/>
          <w:sz w:val="24"/>
          <w:szCs w:val="24"/>
        </w:rPr>
        <w:t>By recognizing the legitimacy of such subjective qualities (</w:t>
      </w:r>
      <w:r w:rsidR="003F2623" w:rsidRPr="003C3F01">
        <w:rPr>
          <w:rFonts w:ascii="Times New Roman" w:hAnsi="Times New Roman" w:cs="Times New Roman"/>
          <w:sz w:val="24"/>
          <w:szCs w:val="24"/>
        </w:rPr>
        <w:t>i.e.,</w:t>
      </w:r>
      <w:r w:rsidR="00B41B62" w:rsidRPr="003C3F01">
        <w:rPr>
          <w:rFonts w:ascii="Times New Roman" w:hAnsi="Times New Roman" w:cs="Times New Roman"/>
          <w:sz w:val="24"/>
          <w:szCs w:val="24"/>
        </w:rPr>
        <w:t xml:space="preserve"> an innate sense of authority as opposed to holding a </w:t>
      </w:r>
      <w:r w:rsidR="003F2623" w:rsidRPr="003C3F01">
        <w:rPr>
          <w:rFonts w:ascii="Times New Roman" w:hAnsi="Times New Roman" w:cs="Times New Roman"/>
          <w:sz w:val="24"/>
          <w:szCs w:val="24"/>
        </w:rPr>
        <w:t>socially sanctioned</w:t>
      </w:r>
      <w:r w:rsidR="00B41B62" w:rsidRPr="003C3F01">
        <w:rPr>
          <w:rFonts w:ascii="Times New Roman" w:hAnsi="Times New Roman" w:cs="Times New Roman"/>
          <w:sz w:val="24"/>
          <w:szCs w:val="24"/>
        </w:rPr>
        <w:t xml:space="preserve"> position of authority), we can move away from a dichotomous viewpoint that simply sees the powerful and unempowered and instead understand the complex workings of the negotiations of pow</w:t>
      </w:r>
      <w:r w:rsidR="00994783" w:rsidRPr="003C3F01">
        <w:rPr>
          <w:rFonts w:ascii="Times New Roman" w:hAnsi="Times New Roman" w:cs="Times New Roman"/>
          <w:sz w:val="24"/>
          <w:szCs w:val="24"/>
        </w:rPr>
        <w:t>er.</w:t>
      </w:r>
      <w:r w:rsidR="00D50CE4">
        <w:rPr>
          <w:rFonts w:ascii="Times New Roman" w:hAnsi="Times New Roman" w:cs="Times New Roman"/>
          <w:sz w:val="24"/>
          <w:szCs w:val="24"/>
        </w:rPr>
        <w:t xml:space="preserve"> </w:t>
      </w:r>
    </w:p>
    <w:p w14:paraId="35439C49" w14:textId="0787E3A7" w:rsidR="00E30DC0" w:rsidRDefault="00D50CE4" w:rsidP="000175C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000833DA">
        <w:rPr>
          <w:rFonts w:ascii="Times New Roman" w:hAnsi="Times New Roman" w:cs="Times New Roman"/>
          <w:sz w:val="24"/>
          <w:szCs w:val="24"/>
        </w:rPr>
        <w:t xml:space="preserve">force </w:t>
      </w:r>
      <w:r>
        <w:rPr>
          <w:rFonts w:ascii="Times New Roman" w:hAnsi="Times New Roman" w:cs="Times New Roman"/>
          <w:sz w:val="24"/>
          <w:szCs w:val="24"/>
        </w:rPr>
        <w:t>of these subjective qualities became clear over and over again throughout this research</w:t>
      </w:r>
      <w:r w:rsidR="000833DA">
        <w:rPr>
          <w:rFonts w:ascii="Times New Roman" w:hAnsi="Times New Roman" w:cs="Times New Roman"/>
          <w:sz w:val="24"/>
          <w:szCs w:val="24"/>
        </w:rPr>
        <w:t>:</w:t>
      </w:r>
      <w:r>
        <w:rPr>
          <w:rFonts w:ascii="Times New Roman" w:hAnsi="Times New Roman" w:cs="Times New Roman"/>
          <w:sz w:val="24"/>
          <w:szCs w:val="24"/>
        </w:rPr>
        <w:t xml:space="preserve"> citizens </w:t>
      </w:r>
      <w:r w:rsidR="00041C64">
        <w:rPr>
          <w:rFonts w:ascii="Times New Roman" w:hAnsi="Times New Roman" w:cs="Times New Roman"/>
          <w:sz w:val="24"/>
          <w:szCs w:val="24"/>
        </w:rPr>
        <w:t xml:space="preserve">in all three counties </w:t>
      </w:r>
      <w:r>
        <w:rPr>
          <w:rFonts w:ascii="Times New Roman" w:hAnsi="Times New Roman" w:cs="Times New Roman"/>
          <w:sz w:val="24"/>
          <w:szCs w:val="24"/>
        </w:rPr>
        <w:t xml:space="preserve">working with local organizations to </w:t>
      </w:r>
      <w:r w:rsidR="000833DA">
        <w:rPr>
          <w:rFonts w:ascii="Times New Roman" w:hAnsi="Times New Roman" w:cs="Times New Roman"/>
          <w:sz w:val="24"/>
          <w:szCs w:val="24"/>
        </w:rPr>
        <w:t>amplify</w:t>
      </w:r>
      <w:r>
        <w:rPr>
          <w:rFonts w:ascii="Times New Roman" w:hAnsi="Times New Roman" w:cs="Times New Roman"/>
          <w:sz w:val="24"/>
          <w:szCs w:val="24"/>
        </w:rPr>
        <w:t xml:space="preserve"> their voices and experiences</w:t>
      </w:r>
      <w:r w:rsidR="000833DA">
        <w:rPr>
          <w:rFonts w:ascii="Times New Roman" w:hAnsi="Times New Roman" w:cs="Times New Roman"/>
          <w:sz w:val="24"/>
          <w:szCs w:val="24"/>
        </w:rPr>
        <w:t>;</w:t>
      </w:r>
      <w:r>
        <w:rPr>
          <w:rFonts w:ascii="Times New Roman" w:hAnsi="Times New Roman" w:cs="Times New Roman"/>
          <w:sz w:val="24"/>
          <w:szCs w:val="24"/>
        </w:rPr>
        <w:t xml:space="preserve"> </w:t>
      </w:r>
      <w:r w:rsidR="00041C64">
        <w:rPr>
          <w:rFonts w:ascii="Times New Roman" w:hAnsi="Times New Roman" w:cs="Times New Roman"/>
          <w:sz w:val="24"/>
          <w:szCs w:val="24"/>
        </w:rPr>
        <w:t xml:space="preserve">interlocuters’ feelings </w:t>
      </w:r>
      <w:r>
        <w:rPr>
          <w:rFonts w:ascii="Times New Roman" w:hAnsi="Times New Roman" w:cs="Times New Roman"/>
          <w:sz w:val="24"/>
          <w:szCs w:val="24"/>
        </w:rPr>
        <w:t xml:space="preserve">of ownership over the land </w:t>
      </w:r>
      <w:r w:rsidR="00041C64">
        <w:rPr>
          <w:rFonts w:ascii="Times New Roman" w:hAnsi="Times New Roman" w:cs="Times New Roman"/>
          <w:sz w:val="24"/>
          <w:szCs w:val="24"/>
        </w:rPr>
        <w:t>th</w:t>
      </w:r>
      <w:r w:rsidR="0026550E">
        <w:rPr>
          <w:rFonts w:ascii="Times New Roman" w:hAnsi="Times New Roman" w:cs="Times New Roman"/>
          <w:sz w:val="24"/>
          <w:szCs w:val="24"/>
        </w:rPr>
        <w:t>at they</w:t>
      </w:r>
      <w:r w:rsidR="000833DA">
        <w:rPr>
          <w:rFonts w:ascii="Times New Roman" w:hAnsi="Times New Roman" w:cs="Times New Roman"/>
          <w:sz w:val="24"/>
          <w:szCs w:val="24"/>
        </w:rPr>
        <w:t xml:space="preserve"> know like the back of </w:t>
      </w:r>
      <w:r w:rsidR="00041C64">
        <w:rPr>
          <w:rFonts w:ascii="Times New Roman" w:hAnsi="Times New Roman" w:cs="Times New Roman"/>
          <w:sz w:val="24"/>
          <w:szCs w:val="24"/>
        </w:rPr>
        <w:t>their</w:t>
      </w:r>
      <w:r w:rsidR="000833DA">
        <w:rPr>
          <w:rFonts w:ascii="Times New Roman" w:hAnsi="Times New Roman" w:cs="Times New Roman"/>
          <w:sz w:val="24"/>
          <w:szCs w:val="24"/>
        </w:rPr>
        <w:t xml:space="preserve"> hand;</w:t>
      </w:r>
      <w:r>
        <w:rPr>
          <w:rFonts w:ascii="Times New Roman" w:hAnsi="Times New Roman" w:cs="Times New Roman"/>
          <w:sz w:val="24"/>
          <w:szCs w:val="24"/>
        </w:rPr>
        <w:t xml:space="preserve"> or simply</w:t>
      </w:r>
      <w:r w:rsidR="0026550E">
        <w:rPr>
          <w:rFonts w:ascii="Times New Roman" w:hAnsi="Times New Roman" w:cs="Times New Roman"/>
          <w:sz w:val="24"/>
          <w:szCs w:val="24"/>
        </w:rPr>
        <w:t xml:space="preserve"> </w:t>
      </w:r>
      <w:r>
        <w:rPr>
          <w:rFonts w:ascii="Times New Roman" w:hAnsi="Times New Roman" w:cs="Times New Roman"/>
          <w:sz w:val="24"/>
          <w:szCs w:val="24"/>
        </w:rPr>
        <w:t xml:space="preserve">the knowledge that by being aware of how you are stereotyped, you </w:t>
      </w:r>
      <w:r w:rsidR="00041C64">
        <w:rPr>
          <w:rFonts w:ascii="Times New Roman" w:hAnsi="Times New Roman" w:cs="Times New Roman"/>
          <w:sz w:val="24"/>
          <w:szCs w:val="24"/>
        </w:rPr>
        <w:t>have the authority and tools</w:t>
      </w:r>
      <w:r>
        <w:rPr>
          <w:rFonts w:ascii="Times New Roman" w:hAnsi="Times New Roman" w:cs="Times New Roman"/>
          <w:sz w:val="24"/>
          <w:szCs w:val="24"/>
        </w:rPr>
        <w:t xml:space="preserve"> to resist such</w:t>
      </w:r>
      <w:r w:rsidR="000833DA">
        <w:rPr>
          <w:rFonts w:ascii="Times New Roman" w:hAnsi="Times New Roman" w:cs="Times New Roman"/>
          <w:sz w:val="24"/>
          <w:szCs w:val="24"/>
        </w:rPr>
        <w:t xml:space="preserve"> shallow</w:t>
      </w:r>
      <w:r>
        <w:rPr>
          <w:rFonts w:ascii="Times New Roman" w:hAnsi="Times New Roman" w:cs="Times New Roman"/>
          <w:sz w:val="24"/>
          <w:szCs w:val="24"/>
        </w:rPr>
        <w:t xml:space="preserve"> categorization.</w:t>
      </w:r>
      <w:r w:rsidR="001B17A8" w:rsidRPr="003C3F01">
        <w:rPr>
          <w:rFonts w:ascii="Times New Roman" w:hAnsi="Times New Roman" w:cs="Times New Roman"/>
          <w:sz w:val="24"/>
          <w:szCs w:val="24"/>
        </w:rPr>
        <w:t xml:space="preserve"> Furthermore, it must be acknowledged that agency does not exist in a classless, unracialized, and ungendered vacuum; the recognition and manifestations of agency is influenced by imposed sociocultural categories and thus will vary on an individual basis.</w:t>
      </w:r>
      <w:r w:rsidR="00E31064">
        <w:rPr>
          <w:rFonts w:ascii="Times New Roman" w:hAnsi="Times New Roman" w:cs="Times New Roman"/>
          <w:sz w:val="24"/>
          <w:szCs w:val="24"/>
        </w:rPr>
        <w:t xml:space="preserve"> One interlocuter, a young, white, gay, and cisgender male, spoke of how </w:t>
      </w:r>
      <w:r w:rsidR="00E31064">
        <w:rPr>
          <w:rFonts w:ascii="Times New Roman" w:hAnsi="Times New Roman" w:cs="Times New Roman"/>
          <w:sz w:val="24"/>
          <w:szCs w:val="24"/>
        </w:rPr>
        <w:lastRenderedPageBreak/>
        <w:t>a particular interaction he had in eastern Virginia</w:t>
      </w:r>
      <w:r w:rsidR="00A32056">
        <w:rPr>
          <w:rFonts w:ascii="Times New Roman" w:hAnsi="Times New Roman" w:cs="Times New Roman"/>
          <w:sz w:val="24"/>
          <w:szCs w:val="24"/>
        </w:rPr>
        <w:t xml:space="preserve"> at a political fundraising event</w:t>
      </w:r>
      <w:r w:rsidR="00E31064">
        <w:rPr>
          <w:rFonts w:ascii="Times New Roman" w:hAnsi="Times New Roman" w:cs="Times New Roman"/>
          <w:sz w:val="24"/>
          <w:szCs w:val="24"/>
        </w:rPr>
        <w:t xml:space="preserve"> spurred his activism.</w:t>
      </w:r>
    </w:p>
    <w:p w14:paraId="21BFE4E9" w14:textId="2E0D1A0A" w:rsidR="00E31064" w:rsidRPr="008A282B" w:rsidRDefault="00E31064" w:rsidP="008A282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right="720"/>
        <w:rPr>
          <w:rFonts w:ascii="Times New Roman" w:hAnsi="Times New Roman" w:cs="Times New Roman"/>
          <w:i/>
          <w:iCs/>
          <w:sz w:val="24"/>
          <w:szCs w:val="24"/>
        </w:rPr>
      </w:pPr>
      <w:r w:rsidRPr="00E31064">
        <w:rPr>
          <w:rFonts w:ascii="Times New Roman" w:hAnsi="Times New Roman" w:cs="Times New Roman"/>
          <w:i/>
          <w:iCs/>
          <w:sz w:val="24"/>
          <w:szCs w:val="24"/>
        </w:rPr>
        <w:t>“I'll never forget this one lady. I'm sure she didn't mean to be so rude</w:t>
      </w:r>
      <w:r>
        <w:rPr>
          <w:rFonts w:ascii="Times New Roman" w:hAnsi="Times New Roman" w:cs="Times New Roman"/>
          <w:i/>
          <w:iCs/>
          <w:sz w:val="24"/>
          <w:szCs w:val="24"/>
        </w:rPr>
        <w:t>, bu</w:t>
      </w:r>
      <w:r w:rsidRPr="00E31064">
        <w:rPr>
          <w:rFonts w:ascii="Times New Roman" w:hAnsi="Times New Roman" w:cs="Times New Roman"/>
          <w:i/>
          <w:iCs/>
          <w:sz w:val="24"/>
          <w:szCs w:val="24"/>
        </w:rPr>
        <w:t>t she was talking to my boyfriend at the time. And she said, you know, like, where are you from? He said, ‘Oh, well. We're from southwest Virginia….</w:t>
      </w:r>
      <w:r w:rsidR="008A282B">
        <w:rPr>
          <w:rFonts w:ascii="Times New Roman" w:hAnsi="Times New Roman" w:cs="Times New Roman"/>
          <w:i/>
          <w:iCs/>
          <w:sz w:val="24"/>
          <w:szCs w:val="24"/>
        </w:rPr>
        <w:t>s</w:t>
      </w:r>
      <w:r w:rsidRPr="00E31064">
        <w:rPr>
          <w:rFonts w:ascii="Times New Roman" w:hAnsi="Times New Roman" w:cs="Times New Roman"/>
          <w:i/>
          <w:iCs/>
          <w:sz w:val="24"/>
          <w:szCs w:val="24"/>
        </w:rPr>
        <w:t>o you know, along the 81 corridor, blah, blah, blah.’ And she said, ‘Oh, my goodness.’ She said, ‘The suicide rate must just be so high there.’ Oh my god. I was just kind of floored.</w:t>
      </w:r>
      <w:r w:rsidR="008A282B">
        <w:rPr>
          <w:rFonts w:ascii="Times New Roman" w:hAnsi="Times New Roman" w:cs="Times New Roman"/>
          <w:i/>
          <w:iCs/>
          <w:sz w:val="24"/>
          <w:szCs w:val="24"/>
        </w:rPr>
        <w:t xml:space="preserve"> …</w:t>
      </w:r>
      <w:r w:rsidRPr="00E31064">
        <w:rPr>
          <w:rFonts w:ascii="Times New Roman" w:hAnsi="Times New Roman" w:cs="Times New Roman"/>
          <w:i/>
          <w:iCs/>
          <w:sz w:val="24"/>
          <w:szCs w:val="24"/>
        </w:rPr>
        <w:t xml:space="preserve"> I was speechless. Really. And I just thought, you know, we do so well. Particularly millennials and Gen X, like our generations have done so well in terms of kind of combating stereotypes and creating a more inclusive society</w:t>
      </w:r>
      <w:proofErr w:type="gramStart"/>
      <w:r w:rsidRPr="00E31064">
        <w:rPr>
          <w:rFonts w:ascii="Times New Roman" w:hAnsi="Times New Roman" w:cs="Times New Roman"/>
          <w:i/>
          <w:iCs/>
          <w:sz w:val="24"/>
          <w:szCs w:val="24"/>
        </w:rPr>
        <w:t>….The</w:t>
      </w:r>
      <w:proofErr w:type="gramEnd"/>
      <w:r w:rsidRPr="00E31064">
        <w:rPr>
          <w:rFonts w:ascii="Times New Roman" w:hAnsi="Times New Roman" w:cs="Times New Roman"/>
          <w:i/>
          <w:iCs/>
          <w:sz w:val="24"/>
          <w:szCs w:val="24"/>
        </w:rPr>
        <w:t xml:space="preserve"> one weakness of that is we do not do a very good job of making sure that the rural identity is not just thrown into the stereotype heap still. Like yes, it's small. It's like a microcosm of the greater world but there's such a diverse and unique experience happening in rural America. It's not just all the stereotypes of everybody must be on drugs and killing themselves. Like that's not the reality of here… so yes, it definitely makes me want to present a better narrative and just make people see that.”</w:t>
      </w:r>
    </w:p>
    <w:p w14:paraId="1936C182" w14:textId="7DCF6007" w:rsidR="00B65CD6" w:rsidRPr="003C3F01" w:rsidRDefault="006A36A4" w:rsidP="000175C0">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Conceiving of people as agentive being</w:t>
      </w:r>
      <w:r w:rsidR="00E46319" w:rsidRPr="003C3F01">
        <w:rPr>
          <w:rFonts w:ascii="Times New Roman" w:hAnsi="Times New Roman" w:cs="Times New Roman"/>
          <w:sz w:val="24"/>
          <w:szCs w:val="24"/>
        </w:rPr>
        <w:t>s in this way</w:t>
      </w:r>
      <w:r w:rsidRPr="003C3F01">
        <w:rPr>
          <w:rFonts w:ascii="Times New Roman" w:hAnsi="Times New Roman" w:cs="Times New Roman"/>
          <w:sz w:val="24"/>
          <w:szCs w:val="24"/>
        </w:rPr>
        <w:t xml:space="preserve"> then raises the </w:t>
      </w:r>
      <w:r w:rsidR="00E46319" w:rsidRPr="003C3F01">
        <w:rPr>
          <w:rFonts w:ascii="Times New Roman" w:hAnsi="Times New Roman" w:cs="Times New Roman"/>
          <w:sz w:val="24"/>
          <w:szCs w:val="24"/>
        </w:rPr>
        <w:t xml:space="preserve">question of how to categorize any unintended consequences of intentional acts of agency. Although it could be argued that any unintended consequences should be seen only as a reflection of the structure in which they occurred, these events give us an opportunity to analyze the agentive responses to them. Instead of an intentional act leading to unintended results which </w:t>
      </w:r>
      <w:r w:rsidR="006E6784" w:rsidRPr="003C3F01">
        <w:rPr>
          <w:rFonts w:ascii="Times New Roman" w:hAnsi="Times New Roman" w:cs="Times New Roman"/>
          <w:sz w:val="24"/>
          <w:szCs w:val="24"/>
        </w:rPr>
        <w:t>are confined by their surrounding structure</w:t>
      </w:r>
      <w:r w:rsidR="00E46319" w:rsidRPr="003C3F01">
        <w:rPr>
          <w:rFonts w:ascii="Times New Roman" w:hAnsi="Times New Roman" w:cs="Times New Roman"/>
          <w:sz w:val="24"/>
          <w:szCs w:val="24"/>
        </w:rPr>
        <w:t xml:space="preserve"> in a kind of waterfall effect, these occurrences can be seen as more of an agentive tennis match. The ball of agency is temporarily bounced into the structural court but then is returned to the actors as they decided how to respond. </w:t>
      </w:r>
    </w:p>
    <w:p w14:paraId="34D05065" w14:textId="75878638" w:rsidR="00994783" w:rsidRPr="003C3F01" w:rsidRDefault="00025267" w:rsidP="00385717">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The idea of structure was heavily influenced by sociologist Anthony Giddens</w:t>
      </w:r>
      <w:r w:rsidR="006D388F" w:rsidRPr="003C3F01">
        <w:rPr>
          <w:rFonts w:ascii="Times New Roman" w:hAnsi="Times New Roman" w:cs="Times New Roman"/>
          <w:sz w:val="24"/>
          <w:szCs w:val="24"/>
        </w:rPr>
        <w:t xml:space="preserve"> (1984)</w:t>
      </w:r>
      <w:r w:rsidRPr="003C3F01">
        <w:rPr>
          <w:rFonts w:ascii="Times New Roman" w:hAnsi="Times New Roman" w:cs="Times New Roman"/>
          <w:sz w:val="24"/>
          <w:szCs w:val="24"/>
        </w:rPr>
        <w:t xml:space="preserve">, who argued that structures are rules or resources that do not </w:t>
      </w:r>
      <w:r w:rsidR="00F564CB">
        <w:rPr>
          <w:rFonts w:ascii="Times New Roman" w:hAnsi="Times New Roman" w:cs="Times New Roman"/>
          <w:sz w:val="24"/>
          <w:szCs w:val="24"/>
        </w:rPr>
        <w:t xml:space="preserve">necessarily </w:t>
      </w:r>
      <w:r w:rsidRPr="003C3F01">
        <w:rPr>
          <w:rFonts w:ascii="Times New Roman" w:hAnsi="Times New Roman" w:cs="Times New Roman"/>
          <w:sz w:val="24"/>
          <w:szCs w:val="24"/>
        </w:rPr>
        <w:t xml:space="preserve">occupy </w:t>
      </w:r>
      <w:r w:rsidRPr="003C3F01">
        <w:rPr>
          <w:rFonts w:ascii="Times New Roman" w:hAnsi="Times New Roman" w:cs="Times New Roman"/>
          <w:sz w:val="24"/>
          <w:szCs w:val="24"/>
        </w:rPr>
        <w:lastRenderedPageBreak/>
        <w:t>any kind of concrete space but instead exist “virtually</w:t>
      </w:r>
      <w:r w:rsidR="006D388F" w:rsidRPr="003C3F01">
        <w:rPr>
          <w:rFonts w:ascii="Times New Roman" w:hAnsi="Times New Roman" w:cs="Times New Roman"/>
          <w:sz w:val="24"/>
          <w:szCs w:val="24"/>
        </w:rPr>
        <w:t>.</w:t>
      </w:r>
      <w:r w:rsidR="00F564CB">
        <w:rPr>
          <w:rFonts w:ascii="Times New Roman" w:hAnsi="Times New Roman" w:cs="Times New Roman"/>
          <w:sz w:val="24"/>
          <w:szCs w:val="24"/>
        </w:rPr>
        <w:t>”</w:t>
      </w:r>
      <w:r w:rsidR="006D388F" w:rsidRPr="003C3F01">
        <w:rPr>
          <w:rFonts w:ascii="Times New Roman" w:hAnsi="Times New Roman" w:cs="Times New Roman"/>
          <w:sz w:val="24"/>
          <w:szCs w:val="24"/>
        </w:rPr>
        <w:t xml:space="preserve"> </w:t>
      </w:r>
      <w:r w:rsidR="00F564CB">
        <w:rPr>
          <w:rFonts w:ascii="Times New Roman" w:hAnsi="Times New Roman" w:cs="Times New Roman"/>
          <w:sz w:val="24"/>
          <w:szCs w:val="24"/>
        </w:rPr>
        <w:t>T</w:t>
      </w:r>
      <w:r w:rsidRPr="003C3F01">
        <w:rPr>
          <w:rFonts w:ascii="Times New Roman" w:hAnsi="Times New Roman" w:cs="Times New Roman"/>
          <w:sz w:val="24"/>
          <w:szCs w:val="24"/>
        </w:rPr>
        <w:t xml:space="preserve">his framework provides a solid basis for recognizing the fluid and </w:t>
      </w:r>
      <w:r w:rsidR="00B52584" w:rsidRPr="003C3F01">
        <w:rPr>
          <w:rFonts w:ascii="Times New Roman" w:hAnsi="Times New Roman" w:cs="Times New Roman"/>
          <w:sz w:val="24"/>
          <w:szCs w:val="24"/>
        </w:rPr>
        <w:t>impalpable forces that shape human interactions and decisions</w:t>
      </w:r>
      <w:r w:rsidR="00F564CB">
        <w:rPr>
          <w:rFonts w:ascii="Times New Roman" w:hAnsi="Times New Roman" w:cs="Times New Roman"/>
          <w:sz w:val="24"/>
          <w:szCs w:val="24"/>
        </w:rPr>
        <w:t xml:space="preserve"> while also accounting for the consciousness of agentive actors.</w:t>
      </w:r>
      <w:r w:rsidR="002160C0">
        <w:rPr>
          <w:rFonts w:ascii="Times New Roman" w:hAnsi="Times New Roman" w:cs="Times New Roman"/>
          <w:sz w:val="24"/>
          <w:szCs w:val="24"/>
        </w:rPr>
        <w:t xml:space="preserve"> Structure and agency are not oppositional forces but rather, agency is a part of structure and so they must be understood together. Sewell (1992) incorporated </w:t>
      </w:r>
      <w:r w:rsidR="0097463B">
        <w:rPr>
          <w:rFonts w:ascii="Times New Roman" w:hAnsi="Times New Roman" w:cs="Times New Roman"/>
          <w:sz w:val="24"/>
          <w:szCs w:val="24"/>
        </w:rPr>
        <w:t>practice theory to flesh out Giddens’ theory by co</w:t>
      </w:r>
      <w:r w:rsidR="00F4472B">
        <w:rPr>
          <w:rFonts w:ascii="Times New Roman" w:hAnsi="Times New Roman" w:cs="Times New Roman"/>
          <w:sz w:val="24"/>
          <w:szCs w:val="24"/>
        </w:rPr>
        <w:t>ntending</w:t>
      </w:r>
      <w:r w:rsidR="0097463B">
        <w:rPr>
          <w:rFonts w:ascii="Times New Roman" w:hAnsi="Times New Roman" w:cs="Times New Roman"/>
          <w:sz w:val="24"/>
          <w:szCs w:val="24"/>
        </w:rPr>
        <w:t xml:space="preserve"> that </w:t>
      </w:r>
      <w:r w:rsidR="00F4472B">
        <w:rPr>
          <w:rFonts w:ascii="Times New Roman" w:hAnsi="Times New Roman" w:cs="Times New Roman"/>
          <w:sz w:val="24"/>
          <w:szCs w:val="24"/>
        </w:rPr>
        <w:t>structures are</w:t>
      </w:r>
      <w:r w:rsidR="00B52584" w:rsidRPr="003C3F01">
        <w:rPr>
          <w:rFonts w:ascii="Times New Roman" w:hAnsi="Times New Roman" w:cs="Times New Roman"/>
          <w:sz w:val="24"/>
          <w:szCs w:val="24"/>
        </w:rPr>
        <w:t xml:space="preserve"> comprised of virtual human resources and physical nonhuman resources. Both types of resources </w:t>
      </w:r>
      <w:r w:rsidR="00AA5706" w:rsidRPr="003C3F01">
        <w:rPr>
          <w:rFonts w:ascii="Times New Roman" w:hAnsi="Times New Roman" w:cs="Times New Roman"/>
          <w:sz w:val="24"/>
          <w:szCs w:val="24"/>
        </w:rPr>
        <w:t>can be shaped by people in unpredictable ways, as evidenced by Sew</w:t>
      </w:r>
      <w:r w:rsidR="002160C0">
        <w:rPr>
          <w:rFonts w:ascii="Times New Roman" w:hAnsi="Times New Roman" w:cs="Times New Roman"/>
          <w:sz w:val="24"/>
          <w:szCs w:val="24"/>
        </w:rPr>
        <w:t>e</w:t>
      </w:r>
      <w:r w:rsidR="00AA5706" w:rsidRPr="003C3F01">
        <w:rPr>
          <w:rFonts w:ascii="Times New Roman" w:hAnsi="Times New Roman" w:cs="Times New Roman"/>
          <w:sz w:val="24"/>
          <w:szCs w:val="24"/>
        </w:rPr>
        <w:t xml:space="preserve">ll’s argument that “In the world of human struggles and </w:t>
      </w:r>
      <w:proofErr w:type="spellStart"/>
      <w:r w:rsidR="00AA5706" w:rsidRPr="003C3F01">
        <w:rPr>
          <w:rFonts w:ascii="Times New Roman" w:hAnsi="Times New Roman" w:cs="Times New Roman"/>
          <w:sz w:val="24"/>
          <w:szCs w:val="24"/>
        </w:rPr>
        <w:t>strategems</w:t>
      </w:r>
      <w:proofErr w:type="spellEnd"/>
      <w:r w:rsidR="00AA5706" w:rsidRPr="003C3F01">
        <w:rPr>
          <w:rFonts w:ascii="Times New Roman" w:hAnsi="Times New Roman" w:cs="Times New Roman"/>
          <w:sz w:val="24"/>
          <w:szCs w:val="24"/>
        </w:rPr>
        <w:t>, plenty of thoughts, perceptions, and actions consistent with the reproduction of existing social patterns fail to occur, and inconsistent ones occur all the time</w:t>
      </w:r>
      <w:r w:rsidR="00624E62" w:rsidRPr="003C3F01">
        <w:rPr>
          <w:rFonts w:ascii="Times New Roman" w:hAnsi="Times New Roman" w:cs="Times New Roman"/>
          <w:sz w:val="24"/>
          <w:szCs w:val="24"/>
        </w:rPr>
        <w:t xml:space="preserve">” </w:t>
      </w:r>
      <w:r w:rsidR="00AA5706" w:rsidRPr="003C3F01">
        <w:rPr>
          <w:rFonts w:ascii="Times New Roman" w:hAnsi="Times New Roman" w:cs="Times New Roman"/>
          <w:sz w:val="24"/>
          <w:szCs w:val="24"/>
        </w:rPr>
        <w:t>(Sew</w:t>
      </w:r>
      <w:r w:rsidR="002160C0">
        <w:rPr>
          <w:rFonts w:ascii="Times New Roman" w:hAnsi="Times New Roman" w:cs="Times New Roman"/>
          <w:sz w:val="24"/>
          <w:szCs w:val="24"/>
        </w:rPr>
        <w:t>e</w:t>
      </w:r>
      <w:r w:rsidR="00AA5706" w:rsidRPr="003C3F01">
        <w:rPr>
          <w:rFonts w:ascii="Times New Roman" w:hAnsi="Times New Roman" w:cs="Times New Roman"/>
          <w:sz w:val="24"/>
          <w:szCs w:val="24"/>
        </w:rPr>
        <w:t xml:space="preserve">ll </w:t>
      </w:r>
      <w:r w:rsidR="00624E62" w:rsidRPr="003C3F01">
        <w:rPr>
          <w:rFonts w:ascii="Times New Roman" w:hAnsi="Times New Roman" w:cs="Times New Roman"/>
          <w:sz w:val="24"/>
          <w:szCs w:val="24"/>
        </w:rPr>
        <w:t xml:space="preserve">1992: </w:t>
      </w:r>
      <w:r w:rsidR="00AA5706" w:rsidRPr="003C3F01">
        <w:rPr>
          <w:rFonts w:ascii="Times New Roman" w:hAnsi="Times New Roman" w:cs="Times New Roman"/>
          <w:sz w:val="24"/>
          <w:szCs w:val="24"/>
        </w:rPr>
        <w:t>15).</w:t>
      </w:r>
      <w:r w:rsidR="00E66B0C" w:rsidRPr="003C3F01">
        <w:rPr>
          <w:rFonts w:ascii="Times New Roman" w:hAnsi="Times New Roman" w:cs="Times New Roman"/>
          <w:sz w:val="24"/>
          <w:szCs w:val="24"/>
        </w:rPr>
        <w:t xml:space="preserve"> In the context of this research, virtual human resources can be seen in the sociopolitical alliances that enable both the environmental pollution and the mobilization of groups</w:t>
      </w:r>
      <w:r w:rsidR="00F4472B">
        <w:rPr>
          <w:rFonts w:ascii="Times New Roman" w:hAnsi="Times New Roman" w:cs="Times New Roman"/>
          <w:sz w:val="24"/>
          <w:szCs w:val="24"/>
        </w:rPr>
        <w:t xml:space="preserve"> who</w:t>
      </w:r>
      <w:r w:rsidR="00E66B0C" w:rsidRPr="003C3F01">
        <w:rPr>
          <w:rFonts w:ascii="Times New Roman" w:hAnsi="Times New Roman" w:cs="Times New Roman"/>
          <w:sz w:val="24"/>
          <w:szCs w:val="24"/>
        </w:rPr>
        <w:t xml:space="preserve"> fight it in order to save their nonhuman resources, such as their </w:t>
      </w:r>
      <w:r w:rsidR="0079315C" w:rsidRPr="003C3F01">
        <w:rPr>
          <w:rFonts w:ascii="Times New Roman" w:hAnsi="Times New Roman" w:cs="Times New Roman"/>
          <w:sz w:val="24"/>
          <w:szCs w:val="24"/>
        </w:rPr>
        <w:t>land and homes.</w:t>
      </w:r>
    </w:p>
    <w:p w14:paraId="1611C76A" w14:textId="36DE8BE6" w:rsidR="00125877" w:rsidRPr="003C3F01" w:rsidRDefault="00195BD6" w:rsidP="000175C0">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Accounting for the duality of agency and structure also ties in to working through popular conceptions of Appalachia and the tendency to view it as an internal colony</w:t>
      </w:r>
      <w:r w:rsidR="007053D4" w:rsidRPr="003C3F01">
        <w:rPr>
          <w:rFonts w:ascii="Times New Roman" w:hAnsi="Times New Roman" w:cs="Times New Roman"/>
          <w:sz w:val="24"/>
          <w:szCs w:val="24"/>
        </w:rPr>
        <w:t>, which can be seen in works such as Robinson’s “An Exploration of Poverty in Central Appalachia: Questions of Culture, Industry, and Technology.”</w:t>
      </w:r>
      <w:r w:rsidRPr="003C3F01">
        <w:rPr>
          <w:rFonts w:ascii="Times New Roman" w:hAnsi="Times New Roman" w:cs="Times New Roman"/>
          <w:sz w:val="24"/>
          <w:szCs w:val="24"/>
        </w:rPr>
        <w:t xml:space="preserve"> There are facets of internal colony theory that can prove useful when considering identity and power in Appalachia; </w:t>
      </w:r>
      <w:r w:rsidR="00940447" w:rsidRPr="003C3F01">
        <w:rPr>
          <w:rFonts w:ascii="Times New Roman" w:hAnsi="Times New Roman" w:cs="Times New Roman"/>
          <w:sz w:val="24"/>
          <w:szCs w:val="24"/>
        </w:rPr>
        <w:t>many people take pride in their Appalachian identity, which is created</w:t>
      </w:r>
      <w:r w:rsidR="00BB4E53">
        <w:rPr>
          <w:rFonts w:ascii="Times New Roman" w:hAnsi="Times New Roman" w:cs="Times New Roman"/>
          <w:sz w:val="24"/>
          <w:szCs w:val="24"/>
        </w:rPr>
        <w:t xml:space="preserve"> </w:t>
      </w:r>
      <w:r w:rsidR="00D16D62">
        <w:rPr>
          <w:rFonts w:ascii="Times New Roman" w:hAnsi="Times New Roman" w:cs="Times New Roman"/>
          <w:sz w:val="24"/>
          <w:szCs w:val="24"/>
        </w:rPr>
        <w:t>by regional residents</w:t>
      </w:r>
      <w:r w:rsidR="00BB4E53">
        <w:rPr>
          <w:rFonts w:ascii="Times New Roman" w:hAnsi="Times New Roman" w:cs="Times New Roman"/>
          <w:sz w:val="24"/>
          <w:szCs w:val="24"/>
        </w:rPr>
        <w:t xml:space="preserve"> through</w:t>
      </w:r>
      <w:r w:rsidR="00940447" w:rsidRPr="003C3F01">
        <w:rPr>
          <w:rFonts w:ascii="Times New Roman" w:hAnsi="Times New Roman" w:cs="Times New Roman"/>
          <w:sz w:val="24"/>
          <w:szCs w:val="24"/>
        </w:rPr>
        <w:t xml:space="preserve"> a sense of unity with other people living in the region. </w:t>
      </w:r>
      <w:r w:rsidR="00024B3D" w:rsidRPr="003C3F01">
        <w:rPr>
          <w:rFonts w:ascii="Times New Roman" w:hAnsi="Times New Roman" w:cs="Times New Roman"/>
          <w:sz w:val="24"/>
          <w:szCs w:val="24"/>
        </w:rPr>
        <w:t xml:space="preserve">By tying the luck of geographic placement together with “the “colonization of daily life” and the </w:t>
      </w:r>
      <w:r w:rsidR="00024B3D" w:rsidRPr="003C3F01">
        <w:rPr>
          <w:rFonts w:ascii="Times New Roman" w:hAnsi="Times New Roman" w:cs="Times New Roman"/>
          <w:sz w:val="24"/>
          <w:szCs w:val="24"/>
        </w:rPr>
        <w:lastRenderedPageBreak/>
        <w:t>“financialization of daily life,” internal colony theory ca</w:t>
      </w:r>
      <w:r w:rsidR="00515AE0" w:rsidRPr="003C3F01">
        <w:rPr>
          <w:rFonts w:ascii="Times New Roman" w:hAnsi="Times New Roman" w:cs="Times New Roman"/>
          <w:sz w:val="24"/>
          <w:szCs w:val="24"/>
        </w:rPr>
        <w:t>n help us expand upon the ways in which “…radical geographical variation of life chances in the United States—as well as the “revanchist” claiming of urban spaces by gentrification—are linked to the systematic operation of colonial logics in a way that foregrounds racial capitalism and the attendant practices of expropriation” (Adamson 2019: 355)</w:t>
      </w:r>
      <w:r w:rsidR="002C7570">
        <w:rPr>
          <w:rFonts w:ascii="Times New Roman" w:hAnsi="Times New Roman" w:cs="Times New Roman"/>
          <w:sz w:val="24"/>
          <w:szCs w:val="24"/>
        </w:rPr>
        <w:t>.</w:t>
      </w:r>
      <w:r w:rsidR="007F1CC7">
        <w:rPr>
          <w:rFonts w:ascii="Times New Roman" w:hAnsi="Times New Roman" w:cs="Times New Roman"/>
          <w:sz w:val="24"/>
          <w:szCs w:val="24"/>
        </w:rPr>
        <w:t xml:space="preserve"> Appalachia has been shaped by long-term economic and environmental exploitation, justified by capitalist logics promoted by powerful players. </w:t>
      </w:r>
      <w:r w:rsidR="001768A1">
        <w:rPr>
          <w:rFonts w:ascii="Times New Roman" w:hAnsi="Times New Roman" w:cs="Times New Roman"/>
          <w:sz w:val="24"/>
          <w:szCs w:val="24"/>
        </w:rPr>
        <w:t>This exploitation was aided by the othering of Appalachian people which simultaneously moved national attention away from the uneven development of the region while shifting the responsibility of developmental disparities onto the residents.</w:t>
      </w:r>
      <w:r w:rsidR="001768A1" w:rsidRPr="001768A1">
        <w:rPr>
          <w:rFonts w:ascii="Times New Roman" w:hAnsi="Times New Roman" w:cs="Times New Roman"/>
          <w:sz w:val="24"/>
          <w:szCs w:val="24"/>
        </w:rPr>
        <w:t xml:space="preserve"> </w:t>
      </w:r>
      <w:r w:rsidR="001768A1" w:rsidRPr="003C3F01">
        <w:rPr>
          <w:rFonts w:ascii="Times New Roman" w:hAnsi="Times New Roman" w:cs="Times New Roman"/>
          <w:sz w:val="24"/>
          <w:szCs w:val="24"/>
        </w:rPr>
        <w:t>It also serves as a way to bring attention to the very real issue of absentee landownership and the resulting alienation of the control of the means of production from the people who live and work there.</w:t>
      </w:r>
    </w:p>
    <w:p w14:paraId="7728F938" w14:textId="6B72CBD6" w:rsidR="009E5C12" w:rsidRPr="003C3F01" w:rsidRDefault="00125877" w:rsidP="000175C0">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However, there are a slew of theoretical and practical problems that accompany the application of this theory to Appalachia.</w:t>
      </w:r>
      <w:r w:rsidR="009E5C12" w:rsidRPr="003C3F01">
        <w:rPr>
          <w:rFonts w:ascii="Times New Roman" w:hAnsi="Times New Roman" w:cs="Times New Roman"/>
          <w:sz w:val="24"/>
          <w:szCs w:val="24"/>
        </w:rPr>
        <w:t xml:space="preserve"> </w:t>
      </w:r>
      <w:r w:rsidR="00CA1725">
        <w:rPr>
          <w:rFonts w:ascii="Times New Roman" w:hAnsi="Times New Roman" w:cs="Times New Roman"/>
          <w:sz w:val="24"/>
          <w:szCs w:val="24"/>
        </w:rPr>
        <w:t xml:space="preserve">The internal colony label is well-known among activists, so much so that it elicited eyerolls from </w:t>
      </w:r>
      <w:r w:rsidR="009D7902">
        <w:rPr>
          <w:rFonts w:ascii="Times New Roman" w:hAnsi="Times New Roman" w:cs="Times New Roman"/>
          <w:sz w:val="24"/>
          <w:szCs w:val="24"/>
        </w:rPr>
        <w:t>many of the</w:t>
      </w:r>
      <w:r w:rsidR="00CA1725">
        <w:rPr>
          <w:rFonts w:ascii="Times New Roman" w:hAnsi="Times New Roman" w:cs="Times New Roman"/>
          <w:sz w:val="24"/>
          <w:szCs w:val="24"/>
        </w:rPr>
        <w:t xml:space="preserve"> interlocuter</w:t>
      </w:r>
      <w:r w:rsidR="009D7902">
        <w:rPr>
          <w:rFonts w:ascii="Times New Roman" w:hAnsi="Times New Roman" w:cs="Times New Roman"/>
          <w:sz w:val="24"/>
          <w:szCs w:val="24"/>
        </w:rPr>
        <w:t>s</w:t>
      </w:r>
      <w:r w:rsidR="00CA1725">
        <w:rPr>
          <w:rFonts w:ascii="Times New Roman" w:hAnsi="Times New Roman" w:cs="Times New Roman"/>
          <w:sz w:val="24"/>
          <w:szCs w:val="24"/>
        </w:rPr>
        <w:t xml:space="preserve"> who mentioned it. </w:t>
      </w:r>
      <w:r w:rsidR="009E5C12" w:rsidRPr="003C3F01">
        <w:rPr>
          <w:rFonts w:ascii="Times New Roman" w:hAnsi="Times New Roman" w:cs="Times New Roman"/>
          <w:sz w:val="24"/>
          <w:szCs w:val="24"/>
        </w:rPr>
        <w:t>Referring to the Appalachia of the past 150 years as an internal colony erases the prior colonization that displaced the indigenous residents and allowed the current structures to develop in the first place. Additionally, t</w:t>
      </w:r>
      <w:r w:rsidRPr="003C3F01">
        <w:rPr>
          <w:rFonts w:ascii="Times New Roman" w:hAnsi="Times New Roman" w:cs="Times New Roman"/>
          <w:sz w:val="24"/>
          <w:szCs w:val="24"/>
        </w:rPr>
        <w:t xml:space="preserve">he development and treatment of Appalachia lack some of the necessary criteria for a region to be classified as an internal colony, including a different language, physical appearance, and the racism that so often accompanies internal colonies. While it is therefore clear that Appalachia does not fit the framework of internal colony theory, it is important to note that many of </w:t>
      </w:r>
      <w:r w:rsidRPr="003C3F01">
        <w:rPr>
          <w:rFonts w:ascii="Times New Roman" w:hAnsi="Times New Roman" w:cs="Times New Roman"/>
          <w:sz w:val="24"/>
          <w:szCs w:val="24"/>
        </w:rPr>
        <w:lastRenderedPageBreak/>
        <w:t>the aspects of that theory (namely, sustained economic exploitation, cultural othering, and uneven development) do represent the history of modern Appalachia.</w:t>
      </w:r>
    </w:p>
    <w:p w14:paraId="2AC13EB2" w14:textId="77777777" w:rsidR="00B706DA" w:rsidRDefault="00125877" w:rsidP="00B706DA">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 xml:space="preserve"> This slightly adapted perspective on internal colonies can be seen in works like Silas House’s “The Road Back: Appalachia as Internal Colony,” in which he makes the argument that while Appalachia might not be an actual internal colony, it is often portrayed as such by people unfamiliar with the region (House 2016:65).</w:t>
      </w:r>
      <w:r w:rsidR="000B6A00" w:rsidRPr="003C3F01">
        <w:rPr>
          <w:rFonts w:ascii="Times New Roman" w:hAnsi="Times New Roman" w:cs="Times New Roman"/>
          <w:sz w:val="24"/>
          <w:szCs w:val="24"/>
        </w:rPr>
        <w:t xml:space="preserve"> As Smith and Fisher (</w:t>
      </w:r>
      <w:r w:rsidR="006F11D0" w:rsidRPr="003C3F01">
        <w:rPr>
          <w:rFonts w:ascii="Times New Roman" w:hAnsi="Times New Roman" w:cs="Times New Roman"/>
          <w:sz w:val="24"/>
          <w:szCs w:val="24"/>
        </w:rPr>
        <w:t>2016</w:t>
      </w:r>
      <w:r w:rsidR="000B6A00" w:rsidRPr="003C3F01">
        <w:rPr>
          <w:rFonts w:ascii="Times New Roman" w:hAnsi="Times New Roman" w:cs="Times New Roman"/>
          <w:sz w:val="24"/>
          <w:szCs w:val="24"/>
        </w:rPr>
        <w:t>) note, viewing Appalachia as an internal colony oversimplifies the dialogue around identity to a dichotomy between ‘insiders’ and ‘outsiders’ and ignores the complex dynamics of class and race that transcend geographic borders (Smith and Fisher</w:t>
      </w:r>
      <w:r w:rsidR="006F11D0" w:rsidRPr="003C3F01">
        <w:rPr>
          <w:rFonts w:ascii="Times New Roman" w:hAnsi="Times New Roman" w:cs="Times New Roman"/>
          <w:sz w:val="24"/>
          <w:szCs w:val="24"/>
        </w:rPr>
        <w:t xml:space="preserve"> 2016</w:t>
      </w:r>
      <w:r w:rsidR="000B6A00" w:rsidRPr="003C3F01">
        <w:rPr>
          <w:rFonts w:ascii="Times New Roman" w:hAnsi="Times New Roman" w:cs="Times New Roman"/>
          <w:sz w:val="24"/>
          <w:szCs w:val="24"/>
        </w:rPr>
        <w:t>).</w:t>
      </w:r>
      <w:r w:rsidR="0079161B" w:rsidRPr="003C3F01">
        <w:rPr>
          <w:rFonts w:ascii="Times New Roman" w:hAnsi="Times New Roman" w:cs="Times New Roman"/>
          <w:sz w:val="24"/>
          <w:szCs w:val="24"/>
        </w:rPr>
        <w:t xml:space="preserve"> They also argue that it overemphasizes the importance of absentee landownership and that the existing wealth and power inequalities that enable the absenteeism is much more important. While the larger enabling dynamics are vital to understanding and analyzing absenteeism, the geographic residence of landowners is pertinent to this discussion. </w:t>
      </w:r>
    </w:p>
    <w:p w14:paraId="0E0D0FEE" w14:textId="4DFD5608" w:rsidR="00B90300" w:rsidRPr="003C3F01" w:rsidRDefault="0079161B" w:rsidP="00B706DA">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Landowners who reside in or near communities where they own land are subject to local laws</w:t>
      </w:r>
      <w:r w:rsidR="00E64A01" w:rsidRPr="003C3F01">
        <w:rPr>
          <w:rFonts w:ascii="Times New Roman" w:hAnsi="Times New Roman" w:cs="Times New Roman"/>
          <w:sz w:val="24"/>
          <w:szCs w:val="24"/>
        </w:rPr>
        <w:t xml:space="preserve"> and regulations</w:t>
      </w:r>
      <w:r w:rsidRPr="003C3F01">
        <w:rPr>
          <w:rFonts w:ascii="Times New Roman" w:hAnsi="Times New Roman" w:cs="Times New Roman"/>
          <w:sz w:val="24"/>
          <w:szCs w:val="24"/>
        </w:rPr>
        <w:t>, they are more socially accountable for their actions (</w:t>
      </w:r>
      <w:r w:rsidR="003F2623" w:rsidRPr="003C3F01">
        <w:rPr>
          <w:rFonts w:ascii="Times New Roman" w:hAnsi="Times New Roman" w:cs="Times New Roman"/>
          <w:sz w:val="24"/>
          <w:szCs w:val="24"/>
        </w:rPr>
        <w:t>i.e.,</w:t>
      </w:r>
      <w:r w:rsidRPr="003C3F01">
        <w:rPr>
          <w:rFonts w:ascii="Times New Roman" w:hAnsi="Times New Roman" w:cs="Times New Roman"/>
          <w:sz w:val="24"/>
          <w:szCs w:val="24"/>
        </w:rPr>
        <w:t xml:space="preserve"> they have a much higher chance of interacting with the people whom they may have harmed), and they are much more likely to be invested in the area on a personal basis</w:t>
      </w:r>
      <w:r w:rsidR="009922FA">
        <w:rPr>
          <w:rFonts w:ascii="Times New Roman" w:hAnsi="Times New Roman" w:cs="Times New Roman"/>
          <w:sz w:val="24"/>
          <w:szCs w:val="24"/>
        </w:rPr>
        <w:t xml:space="preserve">. Tyler Hughes, a city councilman for the town of Big Stone Gap, </w:t>
      </w:r>
      <w:r w:rsidR="0065275B">
        <w:rPr>
          <w:rFonts w:ascii="Times New Roman" w:hAnsi="Times New Roman" w:cs="Times New Roman"/>
          <w:sz w:val="24"/>
          <w:szCs w:val="24"/>
        </w:rPr>
        <w:t>spoke with me about</w:t>
      </w:r>
      <w:r w:rsidR="007D4224">
        <w:rPr>
          <w:rFonts w:ascii="Times New Roman" w:hAnsi="Times New Roman" w:cs="Times New Roman"/>
          <w:sz w:val="24"/>
          <w:szCs w:val="24"/>
        </w:rPr>
        <w:t xml:space="preserve"> the importance of personal ties </w:t>
      </w:r>
      <w:r w:rsidR="00B90300">
        <w:rPr>
          <w:rFonts w:ascii="Times New Roman" w:hAnsi="Times New Roman" w:cs="Times New Roman"/>
          <w:sz w:val="24"/>
          <w:szCs w:val="24"/>
        </w:rPr>
        <w:t>post-jog</w:t>
      </w:r>
      <w:r w:rsidR="00F87FC4">
        <w:rPr>
          <w:rFonts w:ascii="Times New Roman" w:hAnsi="Times New Roman" w:cs="Times New Roman"/>
          <w:sz w:val="24"/>
          <w:szCs w:val="24"/>
        </w:rPr>
        <w:t xml:space="preserve"> in his living room. </w:t>
      </w:r>
      <w:r w:rsidR="00464151">
        <w:rPr>
          <w:rFonts w:ascii="Times New Roman" w:hAnsi="Times New Roman" w:cs="Times New Roman"/>
          <w:sz w:val="24"/>
          <w:szCs w:val="24"/>
        </w:rPr>
        <w:t>His</w:t>
      </w:r>
      <w:r w:rsidR="0065275B">
        <w:rPr>
          <w:rFonts w:ascii="Times New Roman" w:hAnsi="Times New Roman" w:cs="Times New Roman"/>
          <w:sz w:val="24"/>
          <w:szCs w:val="24"/>
        </w:rPr>
        <w:t xml:space="preserve"> voice growing more animated with every word, he explained that “I want my money to go to my neighbor who will then spend it inside of this community. Now</w:t>
      </w:r>
      <w:r w:rsidR="00B706DA">
        <w:rPr>
          <w:rFonts w:ascii="Times New Roman" w:hAnsi="Times New Roman" w:cs="Times New Roman"/>
          <w:sz w:val="24"/>
          <w:szCs w:val="24"/>
        </w:rPr>
        <w:t>,</w:t>
      </w:r>
      <w:r w:rsidR="0065275B">
        <w:rPr>
          <w:rFonts w:ascii="Times New Roman" w:hAnsi="Times New Roman" w:cs="Times New Roman"/>
          <w:sz w:val="24"/>
          <w:szCs w:val="24"/>
        </w:rPr>
        <w:t xml:space="preserve"> you can’t always avoid sending money outside </w:t>
      </w:r>
      <w:r w:rsidR="0065275B">
        <w:rPr>
          <w:rFonts w:ascii="Times New Roman" w:hAnsi="Times New Roman" w:cs="Times New Roman"/>
          <w:sz w:val="24"/>
          <w:szCs w:val="24"/>
        </w:rPr>
        <w:lastRenderedPageBreak/>
        <w:t>of the region, but you have so much more resiliency in your economy if you can keep things tighter.”</w:t>
      </w:r>
    </w:p>
    <w:p w14:paraId="4F0F9416" w14:textId="5A382A03" w:rsidR="000F24B2" w:rsidRPr="003C3F01" w:rsidRDefault="001204F0" w:rsidP="000175C0">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Portraying Appalachia as an internal colony also erases the identity of current residents, especially those who are stereotypically portrayed as Appalachian, as colonizers themselves. Appalachia is a colonized territory, as is the rest of the United States of America. However, the colonized peoples are the indigenous groups who were killed or forced out of the land, not the colonizers who just settled on their territory.</w:t>
      </w:r>
      <w:r w:rsidR="00C4262F" w:rsidRPr="003C3F01">
        <w:rPr>
          <w:rFonts w:ascii="Times New Roman" w:hAnsi="Times New Roman" w:cs="Times New Roman"/>
          <w:sz w:val="24"/>
          <w:szCs w:val="24"/>
        </w:rPr>
        <w:t xml:space="preserve"> There is no possibility of a colonial liberation for Appalachia because</w:t>
      </w:r>
      <w:r w:rsidR="00711DC4">
        <w:rPr>
          <w:rFonts w:ascii="Times New Roman" w:hAnsi="Times New Roman" w:cs="Times New Roman"/>
          <w:sz w:val="24"/>
          <w:szCs w:val="24"/>
        </w:rPr>
        <w:t xml:space="preserve"> we</w:t>
      </w:r>
      <w:r w:rsidR="00C4262F" w:rsidRPr="003C3F01">
        <w:rPr>
          <w:rFonts w:ascii="Times New Roman" w:hAnsi="Times New Roman" w:cs="Times New Roman"/>
          <w:sz w:val="24"/>
          <w:szCs w:val="24"/>
        </w:rPr>
        <w:t xml:space="preserve"> already exist as citizens and largely as descendants of a colonizing nation.</w:t>
      </w:r>
      <w:r w:rsidRPr="003C3F01">
        <w:rPr>
          <w:rFonts w:ascii="Times New Roman" w:hAnsi="Times New Roman" w:cs="Times New Roman"/>
          <w:sz w:val="24"/>
          <w:szCs w:val="24"/>
        </w:rPr>
        <w:t xml:space="preserve"> The notion of an internal colony also heavily implies a large amount of internal population homogeneity and </w:t>
      </w:r>
      <w:r w:rsidR="00C4262F" w:rsidRPr="003C3F01">
        <w:rPr>
          <w:rFonts w:ascii="Times New Roman" w:hAnsi="Times New Roman" w:cs="Times New Roman"/>
          <w:sz w:val="24"/>
          <w:szCs w:val="24"/>
        </w:rPr>
        <w:t>extreme differences between the internal and external populations. These trends simply aren’t present in Appalachia; Imposing a blanket identity onto all residents hinders recognition of their agency and individuality and creates sociocultural and political divides that play into ‘othering’ stereotypes but that don’t reflect reality.</w:t>
      </w:r>
    </w:p>
    <w:p w14:paraId="200FD0CE" w14:textId="4B1D8DAD" w:rsidR="00F76A78" w:rsidRPr="003C3F01" w:rsidRDefault="001A119C" w:rsidP="000175C0">
      <w:pPr>
        <w:spacing w:line="480" w:lineRule="auto"/>
        <w:ind w:firstLine="720"/>
        <w:rPr>
          <w:rFonts w:ascii="Times New Roman" w:hAnsi="Times New Roman" w:cs="Times New Roman"/>
          <w:sz w:val="24"/>
          <w:szCs w:val="24"/>
          <w:shd w:val="clear" w:color="auto" w:fill="FFFFFF"/>
        </w:rPr>
      </w:pPr>
      <w:r w:rsidRPr="003C3F01">
        <w:rPr>
          <w:rFonts w:ascii="Times New Roman" w:hAnsi="Times New Roman" w:cs="Times New Roman"/>
          <w:sz w:val="24"/>
          <w:szCs w:val="24"/>
        </w:rPr>
        <w:t xml:space="preserve">Reimagining forms and acts of agency also necessitates reimagining the impetuses of such responses, including the manifestations of violence that require resistance. </w:t>
      </w:r>
      <w:r w:rsidR="00FC0C58" w:rsidRPr="003C3F01">
        <w:rPr>
          <w:rFonts w:ascii="Times New Roman" w:hAnsi="Times New Roman" w:cs="Times New Roman"/>
          <w:sz w:val="24"/>
          <w:szCs w:val="24"/>
        </w:rPr>
        <w:t xml:space="preserve">Rob Nixon’s work, </w:t>
      </w:r>
      <w:r w:rsidR="00FC0C58" w:rsidRPr="003C3F01">
        <w:rPr>
          <w:rFonts w:ascii="Times New Roman" w:hAnsi="Times New Roman" w:cs="Times New Roman"/>
          <w:i/>
          <w:iCs/>
          <w:sz w:val="24"/>
          <w:szCs w:val="24"/>
        </w:rPr>
        <w:t>Slow Violence</w:t>
      </w:r>
      <w:r w:rsidR="00FC0C58" w:rsidRPr="003C3F01">
        <w:rPr>
          <w:rFonts w:ascii="Times New Roman" w:hAnsi="Times New Roman" w:cs="Times New Roman"/>
          <w:sz w:val="24"/>
          <w:szCs w:val="24"/>
        </w:rPr>
        <w:t>, provides a new way of examining acts of environmental violence</w:t>
      </w:r>
      <w:r w:rsidR="00BD582A" w:rsidRPr="003C3F01">
        <w:rPr>
          <w:rFonts w:ascii="Times New Roman" w:hAnsi="Times New Roman" w:cs="Times New Roman"/>
          <w:sz w:val="24"/>
          <w:szCs w:val="24"/>
        </w:rPr>
        <w:t>, as well as resistance against them,</w:t>
      </w:r>
      <w:r w:rsidR="00FC0C58" w:rsidRPr="003C3F01">
        <w:rPr>
          <w:rFonts w:ascii="Times New Roman" w:hAnsi="Times New Roman" w:cs="Times New Roman"/>
          <w:sz w:val="24"/>
          <w:szCs w:val="24"/>
        </w:rPr>
        <w:t xml:space="preserve"> that occur gradually in marginalized areas.</w:t>
      </w:r>
      <w:r w:rsidR="0026112F" w:rsidRPr="003C3F01">
        <w:rPr>
          <w:rFonts w:ascii="Times New Roman" w:hAnsi="Times New Roman" w:cs="Times New Roman"/>
          <w:sz w:val="24"/>
          <w:szCs w:val="24"/>
        </w:rPr>
        <w:t xml:space="preserve"> He </w:t>
      </w:r>
      <w:r w:rsidR="00FA0635" w:rsidRPr="003C3F01">
        <w:rPr>
          <w:rFonts w:ascii="Times New Roman" w:hAnsi="Times New Roman" w:cs="Times New Roman"/>
          <w:sz w:val="24"/>
          <w:szCs w:val="24"/>
        </w:rPr>
        <w:t>states</w:t>
      </w:r>
      <w:r w:rsidR="0026112F" w:rsidRPr="003C3F01">
        <w:rPr>
          <w:rFonts w:ascii="Times New Roman" w:hAnsi="Times New Roman" w:cs="Times New Roman"/>
          <w:sz w:val="24"/>
          <w:szCs w:val="24"/>
        </w:rPr>
        <w:t xml:space="preserve"> that violence is typically seen as “…</w:t>
      </w:r>
      <w:r w:rsidR="0026112F" w:rsidRPr="003C3F01">
        <w:rPr>
          <w:rFonts w:ascii="Times New Roman" w:hAnsi="Times New Roman" w:cs="Times New Roman"/>
          <w:sz w:val="24"/>
          <w:szCs w:val="24"/>
          <w:shd w:val="clear" w:color="auto" w:fill="FFFFFF"/>
        </w:rPr>
        <w:t>as a highly visible act that is newsworthy because it is event focused, time bound, and body bound” (</w:t>
      </w:r>
      <w:r w:rsidR="00FA0836" w:rsidRPr="003C3F01">
        <w:rPr>
          <w:rFonts w:ascii="Times New Roman" w:hAnsi="Times New Roman" w:cs="Times New Roman"/>
          <w:sz w:val="24"/>
          <w:szCs w:val="24"/>
          <w:shd w:val="clear" w:color="auto" w:fill="FFFFFF"/>
        </w:rPr>
        <w:t>Nixon 2011:</w:t>
      </w:r>
      <w:r w:rsidR="0026112F" w:rsidRPr="003C3F01">
        <w:rPr>
          <w:rFonts w:ascii="Times New Roman" w:hAnsi="Times New Roman" w:cs="Times New Roman"/>
          <w:sz w:val="24"/>
          <w:szCs w:val="24"/>
          <w:shd w:val="clear" w:color="auto" w:fill="FFFFFF"/>
        </w:rPr>
        <w:t xml:space="preserve">3). Slow violence can stem from </w:t>
      </w:r>
      <w:r w:rsidR="003F2623" w:rsidRPr="003C3F01">
        <w:rPr>
          <w:rFonts w:ascii="Times New Roman" w:hAnsi="Times New Roman" w:cs="Times New Roman"/>
          <w:sz w:val="24"/>
          <w:szCs w:val="24"/>
          <w:shd w:val="clear" w:color="auto" w:fill="FFFFFF"/>
        </w:rPr>
        <w:t>rapidly occurring</w:t>
      </w:r>
      <w:r w:rsidR="0026112F" w:rsidRPr="003C3F01">
        <w:rPr>
          <w:rFonts w:ascii="Times New Roman" w:hAnsi="Times New Roman" w:cs="Times New Roman"/>
          <w:sz w:val="24"/>
          <w:szCs w:val="24"/>
          <w:shd w:val="clear" w:color="auto" w:fill="FFFFFF"/>
        </w:rPr>
        <w:t xml:space="preserve"> violent events, like a war or a slurry slide, but it does not end with the same rapidity, no</w:t>
      </w:r>
      <w:r w:rsidR="004B22DC" w:rsidRPr="003C3F01">
        <w:rPr>
          <w:rFonts w:ascii="Times New Roman" w:hAnsi="Times New Roman" w:cs="Times New Roman"/>
          <w:sz w:val="24"/>
          <w:szCs w:val="24"/>
          <w:shd w:val="clear" w:color="auto" w:fill="FFFFFF"/>
        </w:rPr>
        <w:t>r</w:t>
      </w:r>
      <w:r w:rsidR="0026112F" w:rsidRPr="003C3F01">
        <w:rPr>
          <w:rFonts w:ascii="Times New Roman" w:hAnsi="Times New Roman" w:cs="Times New Roman"/>
          <w:sz w:val="24"/>
          <w:szCs w:val="24"/>
          <w:shd w:val="clear" w:color="auto" w:fill="FFFFFF"/>
        </w:rPr>
        <w:t xml:space="preserve"> does it equally affect all </w:t>
      </w:r>
      <w:r w:rsidR="0026112F" w:rsidRPr="003C3F01">
        <w:rPr>
          <w:rFonts w:ascii="Times New Roman" w:hAnsi="Times New Roman" w:cs="Times New Roman"/>
          <w:sz w:val="24"/>
          <w:szCs w:val="24"/>
          <w:shd w:val="clear" w:color="auto" w:fill="FFFFFF"/>
        </w:rPr>
        <w:lastRenderedPageBreak/>
        <w:t>people. Instead, it slowly leaches the livelihoods of people who have been relegated to the outskirts of societal care</w:t>
      </w:r>
      <w:r w:rsidR="004D6D1F" w:rsidRPr="003C3F01">
        <w:rPr>
          <w:rFonts w:ascii="Times New Roman" w:hAnsi="Times New Roman" w:cs="Times New Roman"/>
          <w:sz w:val="24"/>
          <w:szCs w:val="24"/>
          <w:shd w:val="clear" w:color="auto" w:fill="FFFFFF"/>
        </w:rPr>
        <w:t>.</w:t>
      </w:r>
      <w:r w:rsidRPr="003C3F01">
        <w:rPr>
          <w:rFonts w:ascii="Times New Roman" w:hAnsi="Times New Roman" w:cs="Times New Roman"/>
          <w:sz w:val="24"/>
          <w:szCs w:val="24"/>
          <w:shd w:val="clear" w:color="auto" w:fill="FFFFFF"/>
        </w:rPr>
        <w:t xml:space="preserve"> </w:t>
      </w:r>
    </w:p>
    <w:p w14:paraId="7F531207" w14:textId="77777777" w:rsidR="00F76A78" w:rsidRPr="003C3F01" w:rsidRDefault="0026112F" w:rsidP="000175C0">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shd w:val="clear" w:color="auto" w:fill="FFFFFF"/>
        </w:rPr>
        <w:t xml:space="preserve">Nixon’s work has been built upon by </w:t>
      </w:r>
      <w:r w:rsidR="00D951A3" w:rsidRPr="003C3F01">
        <w:rPr>
          <w:rFonts w:ascii="Times New Roman" w:hAnsi="Times New Roman" w:cs="Times New Roman"/>
          <w:sz w:val="24"/>
          <w:szCs w:val="24"/>
          <w:shd w:val="clear" w:color="auto" w:fill="FFFFFF"/>
        </w:rPr>
        <w:t xml:space="preserve">geographer </w:t>
      </w:r>
      <w:r w:rsidRPr="003C3F01">
        <w:rPr>
          <w:rFonts w:ascii="Times New Roman" w:hAnsi="Times New Roman" w:cs="Times New Roman"/>
          <w:sz w:val="24"/>
          <w:szCs w:val="24"/>
          <w:shd w:val="clear" w:color="auto" w:fill="FFFFFF"/>
        </w:rPr>
        <w:t>Thom Davies in “Slow violence and toxic geographies: ‘Out of sight’ to whom?”,</w:t>
      </w:r>
      <w:r w:rsidR="00FA0635" w:rsidRPr="003C3F01">
        <w:rPr>
          <w:rFonts w:ascii="Times New Roman" w:hAnsi="Times New Roman" w:cs="Times New Roman"/>
          <w:sz w:val="24"/>
          <w:szCs w:val="24"/>
          <w:shd w:val="clear" w:color="auto" w:fill="FFFFFF"/>
        </w:rPr>
        <w:t xml:space="preserve"> in which Davies argues that slow violence is not necessarily characterized by a lack of testimonies, but rather an active discounting of existing evidence enabled by power disparities and a prioritization of capitalist profit over human well-being. </w:t>
      </w:r>
      <w:r w:rsidR="00035D21" w:rsidRPr="003C3F01">
        <w:rPr>
          <w:rFonts w:ascii="Times New Roman" w:hAnsi="Times New Roman" w:cs="Times New Roman"/>
          <w:sz w:val="24"/>
          <w:szCs w:val="24"/>
          <w:shd w:val="clear" w:color="auto" w:fill="FFFFFF"/>
        </w:rPr>
        <w:t>Overemphasizing how pollution goes unseen “…</w:t>
      </w:r>
      <w:r w:rsidR="00035D21" w:rsidRPr="003C3F01">
        <w:rPr>
          <w:rFonts w:ascii="Times New Roman" w:hAnsi="Times New Roman" w:cs="Times New Roman"/>
          <w:sz w:val="24"/>
          <w:szCs w:val="24"/>
        </w:rPr>
        <w:t>risks downplaying the political agency of frontline communities, and is myopic to the many mechanisms, embodiments, and formations of informal knowledge that allow communities to recognize and live with pollution</w:t>
      </w:r>
      <w:r w:rsidR="00F91834" w:rsidRPr="003C3F01">
        <w:rPr>
          <w:rFonts w:ascii="Times New Roman" w:hAnsi="Times New Roman" w:cs="Times New Roman"/>
          <w:sz w:val="24"/>
          <w:szCs w:val="24"/>
        </w:rPr>
        <w:t>” (</w:t>
      </w:r>
      <w:r w:rsidR="00B27135" w:rsidRPr="003C3F01">
        <w:rPr>
          <w:rFonts w:ascii="Times New Roman" w:hAnsi="Times New Roman" w:cs="Times New Roman"/>
          <w:sz w:val="24"/>
          <w:szCs w:val="24"/>
        </w:rPr>
        <w:t>Davies 2019:</w:t>
      </w:r>
      <w:r w:rsidR="00F91834" w:rsidRPr="003C3F01">
        <w:rPr>
          <w:rFonts w:ascii="Times New Roman" w:hAnsi="Times New Roman" w:cs="Times New Roman"/>
          <w:sz w:val="24"/>
          <w:szCs w:val="24"/>
        </w:rPr>
        <w:t>11).</w:t>
      </w:r>
    </w:p>
    <w:p w14:paraId="498AFF64" w14:textId="74D6FF27" w:rsidR="009D6204" w:rsidRPr="003C3F01" w:rsidRDefault="00F76A78" w:rsidP="00F76A78">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 xml:space="preserve">Thus, the further one delves into </w:t>
      </w:r>
      <w:r w:rsidR="002F315A" w:rsidRPr="003C3F01">
        <w:rPr>
          <w:rFonts w:ascii="Times New Roman" w:hAnsi="Times New Roman" w:cs="Times New Roman"/>
          <w:sz w:val="24"/>
          <w:szCs w:val="24"/>
        </w:rPr>
        <w:t xml:space="preserve">conceiving of Appalachia, the more complex the overlaps between manmade social and physical constructs becomes. </w:t>
      </w:r>
      <w:r w:rsidRPr="003C3F01">
        <w:rPr>
          <w:rFonts w:ascii="Times New Roman" w:hAnsi="Times New Roman" w:cs="Times New Roman"/>
          <w:sz w:val="24"/>
          <w:szCs w:val="24"/>
        </w:rPr>
        <w:t xml:space="preserve">The intersection of othered regions, systemic violence, and the duality of human-nature relationships can be seen in Catherine De Almeida’s chapter in </w:t>
      </w:r>
      <w:r w:rsidRPr="003C3F01">
        <w:rPr>
          <w:rFonts w:ascii="Times New Roman" w:hAnsi="Times New Roman" w:cs="Times New Roman"/>
          <w:i/>
          <w:iCs/>
          <w:sz w:val="24"/>
          <w:szCs w:val="24"/>
        </w:rPr>
        <w:t>Landscape Citizenships</w:t>
      </w:r>
      <w:r w:rsidRPr="003C3F01">
        <w:rPr>
          <w:rFonts w:ascii="Times New Roman" w:hAnsi="Times New Roman" w:cs="Times New Roman"/>
          <w:sz w:val="24"/>
          <w:szCs w:val="24"/>
        </w:rPr>
        <w:t xml:space="preserve"> (2021), titled “Unearthing Citizenships in Waste Landscapes.” </w:t>
      </w:r>
      <w:r w:rsidR="002F315A" w:rsidRPr="003C3F01">
        <w:rPr>
          <w:rFonts w:ascii="Times New Roman" w:hAnsi="Times New Roman" w:cs="Times New Roman"/>
          <w:sz w:val="24"/>
          <w:szCs w:val="24"/>
        </w:rPr>
        <w:t xml:space="preserve">As a landscape, Appalachia has been designated as a sacrificial piece of land, a topographical battery </w:t>
      </w:r>
      <w:r w:rsidR="009D6204" w:rsidRPr="003C3F01">
        <w:rPr>
          <w:rFonts w:ascii="Times New Roman" w:hAnsi="Times New Roman" w:cs="Times New Roman"/>
          <w:sz w:val="24"/>
          <w:szCs w:val="24"/>
        </w:rPr>
        <w:t>whose</w:t>
      </w:r>
      <w:r w:rsidR="002F315A" w:rsidRPr="003C3F01">
        <w:rPr>
          <w:rFonts w:ascii="Times New Roman" w:hAnsi="Times New Roman" w:cs="Times New Roman"/>
          <w:sz w:val="24"/>
          <w:szCs w:val="24"/>
        </w:rPr>
        <w:t xml:space="preserve"> </w:t>
      </w:r>
      <w:r w:rsidR="009D6204" w:rsidRPr="003C3F01">
        <w:rPr>
          <w:rFonts w:ascii="Times New Roman" w:hAnsi="Times New Roman" w:cs="Times New Roman"/>
          <w:sz w:val="24"/>
          <w:szCs w:val="24"/>
        </w:rPr>
        <w:t xml:space="preserve">perceived </w:t>
      </w:r>
      <w:r w:rsidR="002F315A" w:rsidRPr="003C3F01">
        <w:rPr>
          <w:rFonts w:ascii="Times New Roman" w:hAnsi="Times New Roman" w:cs="Times New Roman"/>
          <w:sz w:val="24"/>
          <w:szCs w:val="24"/>
        </w:rPr>
        <w:t xml:space="preserve">value lies in its ability to give power to others. Almeida terms </w:t>
      </w:r>
      <w:r w:rsidR="009C4C4B">
        <w:rPr>
          <w:rFonts w:ascii="Times New Roman" w:hAnsi="Times New Roman" w:cs="Times New Roman"/>
          <w:sz w:val="24"/>
          <w:szCs w:val="24"/>
        </w:rPr>
        <w:t xml:space="preserve">relationships with </w:t>
      </w:r>
      <w:r w:rsidR="00F960DE">
        <w:rPr>
          <w:rFonts w:ascii="Times New Roman" w:hAnsi="Times New Roman" w:cs="Times New Roman"/>
          <w:sz w:val="24"/>
          <w:szCs w:val="24"/>
        </w:rPr>
        <w:t xml:space="preserve">landscapes </w:t>
      </w:r>
      <w:r w:rsidR="002F315A" w:rsidRPr="003C3F01">
        <w:rPr>
          <w:rFonts w:ascii="Times New Roman" w:hAnsi="Times New Roman" w:cs="Times New Roman"/>
          <w:sz w:val="24"/>
          <w:szCs w:val="24"/>
        </w:rPr>
        <w:t>like this “waste lands</w:t>
      </w:r>
      <w:r w:rsidR="009C4C4B">
        <w:rPr>
          <w:rFonts w:ascii="Times New Roman" w:hAnsi="Times New Roman" w:cs="Times New Roman"/>
          <w:sz w:val="24"/>
          <w:szCs w:val="24"/>
        </w:rPr>
        <w:t>hips</w:t>
      </w:r>
      <w:r w:rsidR="002F315A" w:rsidRPr="003C3F01">
        <w:rPr>
          <w:rFonts w:ascii="Times New Roman" w:hAnsi="Times New Roman" w:cs="Times New Roman"/>
          <w:sz w:val="24"/>
          <w:szCs w:val="24"/>
        </w:rPr>
        <w:t>,”</w:t>
      </w:r>
      <w:r w:rsidR="009D6204" w:rsidRPr="003C3F01">
        <w:rPr>
          <w:rFonts w:ascii="Times New Roman" w:hAnsi="Times New Roman" w:cs="Times New Roman"/>
          <w:sz w:val="24"/>
          <w:szCs w:val="24"/>
        </w:rPr>
        <w:t xml:space="preserve"> and places their creation squarely in the hands of all the actors who interact with them. </w:t>
      </w:r>
    </w:p>
    <w:p w14:paraId="5EADEFFA" w14:textId="111ACA97" w:rsidR="009D6204" w:rsidRPr="003C3F01" w:rsidRDefault="009D6204" w:rsidP="00362CFC">
      <w:pPr>
        <w:ind w:left="720" w:right="720" w:firstLine="720"/>
        <w:jc w:val="both"/>
        <w:rPr>
          <w:rFonts w:ascii="Times New Roman" w:hAnsi="Times New Roman" w:cs="Times New Roman"/>
          <w:sz w:val="24"/>
          <w:szCs w:val="24"/>
        </w:rPr>
      </w:pPr>
      <w:r w:rsidRPr="003C3F01">
        <w:rPr>
          <w:rFonts w:ascii="Times New Roman" w:hAnsi="Times New Roman" w:cs="Times New Roman"/>
          <w:sz w:val="24"/>
          <w:szCs w:val="24"/>
        </w:rPr>
        <w:t xml:space="preserve">“Waste landships are individually and collectively practiced, but they are not fixed. Landships emerge, evolve, vary, and at times are indeterminate. In some cases, people have agency to voluntarily develop landships, and in others, people are involuntarily subjected to toxic lands </w:t>
      </w:r>
      <w:r w:rsidRPr="003C3F01">
        <w:rPr>
          <w:rFonts w:ascii="Times New Roman" w:hAnsi="Times New Roman" w:cs="Times New Roman"/>
          <w:sz w:val="24"/>
          <w:szCs w:val="24"/>
        </w:rPr>
        <w:lastRenderedPageBreak/>
        <w:t>that slowly and violently kill them and their families…Landships are practiced, formed through acts of becoming, driven by the ever-shifting sociocultural, political, and economic contexts in which we experience, create, and change landscapes. Active practices make waste visible and continually verify landships, thereby reinforcing emotional connections and place attachments. Whether those relationships are voluntary or involuntary, and whether the waste is benign or toxic, informed citizens use their bodies and minds to imagine and practice new realities that challenge or strengthen belonging. In all these cases, landships affirm that experience is knowledge.”</w:t>
      </w:r>
      <w:r w:rsidR="00691BE4" w:rsidRPr="003C3F01">
        <w:rPr>
          <w:rFonts w:ascii="Times New Roman" w:hAnsi="Times New Roman" w:cs="Times New Roman"/>
          <w:sz w:val="24"/>
          <w:szCs w:val="24"/>
        </w:rPr>
        <w:t xml:space="preserve"> (</w:t>
      </w:r>
      <w:r w:rsidR="00362CFC" w:rsidRPr="003C3F01">
        <w:rPr>
          <w:rFonts w:ascii="Times New Roman" w:hAnsi="Times New Roman" w:cs="Times New Roman"/>
          <w:sz w:val="24"/>
          <w:szCs w:val="24"/>
        </w:rPr>
        <w:t xml:space="preserve">Almeida 2021: </w:t>
      </w:r>
      <w:r w:rsidR="00691BE4" w:rsidRPr="003C3F01">
        <w:rPr>
          <w:rFonts w:ascii="Times New Roman" w:hAnsi="Times New Roman" w:cs="Times New Roman"/>
          <w:sz w:val="24"/>
          <w:szCs w:val="24"/>
        </w:rPr>
        <w:t>35)</w:t>
      </w:r>
    </w:p>
    <w:p w14:paraId="0966C01C" w14:textId="77777777" w:rsidR="009D6204" w:rsidRPr="003C3F01" w:rsidRDefault="009D6204" w:rsidP="009D6204">
      <w:pPr>
        <w:ind w:firstLine="720"/>
        <w:rPr>
          <w:rFonts w:ascii="Times New Roman" w:hAnsi="Times New Roman" w:cs="Times New Roman"/>
          <w:sz w:val="24"/>
          <w:szCs w:val="24"/>
        </w:rPr>
      </w:pPr>
    </w:p>
    <w:p w14:paraId="639829DC" w14:textId="32714AF2" w:rsidR="00F91834" w:rsidRDefault="009D6204" w:rsidP="005C1054">
      <w:pPr>
        <w:pStyle w:val="Normal0"/>
        <w:widowControl/>
        <w:spacing w:line="480" w:lineRule="auto"/>
        <w:ind w:firstLine="720"/>
        <w:rPr>
          <w:rFonts w:ascii="Times New Roman" w:hAnsi="Times New Roman" w:cs="Times New Roman"/>
        </w:rPr>
      </w:pPr>
      <w:r w:rsidRPr="003C3F01">
        <w:rPr>
          <w:rFonts w:ascii="Times New Roman" w:hAnsi="Times New Roman" w:cs="Times New Roman"/>
        </w:rPr>
        <w:t xml:space="preserve">In the case of Appalachia, there is a popular perception that its status as a waste landship is permanent and that there have either been </w:t>
      </w:r>
      <w:r w:rsidR="00691BE4" w:rsidRPr="003C3F01">
        <w:rPr>
          <w:rFonts w:ascii="Times New Roman" w:hAnsi="Times New Roman" w:cs="Times New Roman"/>
        </w:rPr>
        <w:t>no attempts to change it or that such attempts are futile. Residents both voluntarily create their relationships with the land, through land-tending practices, outdoor recreation, etc. and at the same time, are often forced into proximity with unsafe lands. When describing his wish to be close to home and the formation of his Appalachian pride, Silas House mentioned that there is also “…</w:t>
      </w:r>
      <w:r w:rsidR="00FD265C">
        <w:rPr>
          <w:rFonts w:ascii="Times New Roman" w:hAnsi="Times New Roman" w:cs="Times New Roman"/>
        </w:rPr>
        <w:t>a</w:t>
      </w:r>
      <w:r w:rsidR="00691BE4" w:rsidRPr="003C3F01">
        <w:rPr>
          <w:rFonts w:ascii="Times New Roman" w:hAnsi="Times New Roman" w:cs="Times New Roman"/>
        </w:rPr>
        <w:t xml:space="preserve"> deep sadness and feeling like the place doesn't love us as much as we love the place.” Although this statement was made in the context of sociopolitical dynamics, it can also be applied to these relationships with place; </w:t>
      </w:r>
      <w:r w:rsidR="00711B38" w:rsidRPr="003C3F01">
        <w:rPr>
          <w:rFonts w:ascii="Times New Roman" w:hAnsi="Times New Roman" w:cs="Times New Roman"/>
        </w:rPr>
        <w:t xml:space="preserve">There is a deep, strong love of the earth and yet, the earth has been made into a weapon against its residents. </w:t>
      </w:r>
      <w:r w:rsidR="00F91834" w:rsidRPr="003C3F01">
        <w:rPr>
          <w:rFonts w:ascii="Times New Roman" w:hAnsi="Times New Roman" w:cs="Times New Roman"/>
        </w:rPr>
        <w:t>An approach that centers the agency of those frontline communities and highlights the embodied experiences and nonacademic knowledge as equally legitimate forms of data is necessary to understand the full effects of environmental injustices</w:t>
      </w:r>
      <w:r w:rsidR="00755D5B" w:rsidRPr="003C3F01">
        <w:rPr>
          <w:rFonts w:ascii="Times New Roman" w:hAnsi="Times New Roman" w:cs="Times New Roman"/>
        </w:rPr>
        <w:t>.</w:t>
      </w:r>
    </w:p>
    <w:p w14:paraId="3F54EE12" w14:textId="383DFF4F" w:rsidR="005C1054" w:rsidRDefault="005C1054" w:rsidP="005C1054">
      <w:pPr>
        <w:pStyle w:val="Normal0"/>
        <w:widowControl/>
        <w:spacing w:line="480" w:lineRule="auto"/>
        <w:ind w:firstLine="720"/>
        <w:rPr>
          <w:rFonts w:ascii="Times New Roman" w:hAnsi="Times New Roman" w:cs="Times New Roman"/>
        </w:rPr>
      </w:pPr>
    </w:p>
    <w:p w14:paraId="3D783A37" w14:textId="485E1284" w:rsidR="005C1054" w:rsidRDefault="005C1054" w:rsidP="005C1054">
      <w:pPr>
        <w:pStyle w:val="Normal0"/>
        <w:widowControl/>
        <w:spacing w:line="480" w:lineRule="auto"/>
        <w:ind w:firstLine="720"/>
        <w:rPr>
          <w:rFonts w:ascii="Times New Roman" w:hAnsi="Times New Roman" w:cs="Times New Roman"/>
        </w:rPr>
      </w:pPr>
    </w:p>
    <w:p w14:paraId="5BF9372E" w14:textId="77777777" w:rsidR="005C1054" w:rsidRPr="003C3F01" w:rsidRDefault="005C1054" w:rsidP="005C1054">
      <w:pPr>
        <w:pStyle w:val="Normal0"/>
        <w:widowControl/>
        <w:spacing w:line="480" w:lineRule="auto"/>
        <w:ind w:firstLine="720"/>
        <w:rPr>
          <w:rFonts w:ascii="Times New Roman" w:hAnsi="Times New Roman" w:cs="Times New Roman"/>
        </w:rPr>
      </w:pPr>
    </w:p>
    <w:p w14:paraId="5DB7E3C5" w14:textId="6AB8613E" w:rsidR="00363D16" w:rsidRPr="003C3F01" w:rsidRDefault="00BD582A" w:rsidP="00230388">
      <w:pPr>
        <w:ind w:firstLine="720"/>
        <w:jc w:val="center"/>
        <w:rPr>
          <w:rFonts w:ascii="Times New Roman" w:hAnsi="Times New Roman" w:cs="Times New Roman"/>
          <w:b/>
          <w:bCs/>
          <w:sz w:val="24"/>
          <w:szCs w:val="24"/>
        </w:rPr>
      </w:pPr>
      <w:r w:rsidRPr="003C3F01">
        <w:rPr>
          <w:rFonts w:ascii="Times New Roman" w:hAnsi="Times New Roman" w:cs="Times New Roman"/>
          <w:b/>
          <w:bCs/>
          <w:sz w:val="24"/>
          <w:szCs w:val="24"/>
        </w:rPr>
        <w:lastRenderedPageBreak/>
        <w:t>Merging Theory and Regional Studies</w:t>
      </w:r>
    </w:p>
    <w:p w14:paraId="3E777A77" w14:textId="77777777" w:rsidR="001963F0" w:rsidRPr="003C3F01" w:rsidRDefault="001963F0" w:rsidP="00230388">
      <w:pPr>
        <w:ind w:firstLine="720"/>
        <w:jc w:val="center"/>
        <w:rPr>
          <w:rFonts w:ascii="Times New Roman" w:hAnsi="Times New Roman" w:cs="Times New Roman"/>
          <w:b/>
          <w:bCs/>
          <w:sz w:val="24"/>
          <w:szCs w:val="24"/>
        </w:rPr>
      </w:pPr>
    </w:p>
    <w:p w14:paraId="280A73DF" w14:textId="12E23FF6" w:rsidR="003A574C" w:rsidRPr="003C3F01" w:rsidRDefault="004D6D1F" w:rsidP="00994855">
      <w:pPr>
        <w:spacing w:line="480" w:lineRule="auto"/>
        <w:ind w:firstLine="720"/>
        <w:jc w:val="both"/>
        <w:rPr>
          <w:rFonts w:ascii="Times New Roman" w:hAnsi="Times New Roman" w:cs="Times New Roman"/>
          <w:sz w:val="24"/>
          <w:szCs w:val="24"/>
        </w:rPr>
      </w:pPr>
      <w:r w:rsidRPr="003C3F01">
        <w:rPr>
          <w:rFonts w:ascii="Times New Roman" w:hAnsi="Times New Roman" w:cs="Times New Roman"/>
          <w:sz w:val="24"/>
          <w:szCs w:val="24"/>
        </w:rPr>
        <w:t>With the broad theoretical foundations of humans as agents and subjects acting with a degree of freewill within a structure that is both physical and virtual laid out, this section will situate regional and quantitative studies within those frameworks.</w:t>
      </w:r>
      <w:r w:rsidR="00232A2D" w:rsidRPr="003C3F01">
        <w:rPr>
          <w:rFonts w:ascii="Times New Roman" w:hAnsi="Times New Roman" w:cs="Times New Roman"/>
          <w:sz w:val="24"/>
          <w:szCs w:val="24"/>
        </w:rPr>
        <w:t xml:space="preserve"> These studies help deepen our understandings of the structures that create Appalachia and thus, that exist in a mutually impactful relationship with each other. This section will be subdivided into discussions covering access to resources, the effects of pollution, and </w:t>
      </w:r>
      <w:r w:rsidR="006710BE" w:rsidRPr="003C3F01">
        <w:rPr>
          <w:rFonts w:ascii="Times New Roman" w:hAnsi="Times New Roman" w:cs="Times New Roman"/>
          <w:sz w:val="24"/>
          <w:szCs w:val="24"/>
        </w:rPr>
        <w:t>Appalachian works.</w:t>
      </w:r>
    </w:p>
    <w:p w14:paraId="3E7023E7" w14:textId="2D8CDCA2" w:rsidR="00755D5B" w:rsidRPr="003C3F01" w:rsidRDefault="006710BE" w:rsidP="00230388">
      <w:pPr>
        <w:rPr>
          <w:rFonts w:ascii="Times New Roman" w:hAnsi="Times New Roman" w:cs="Times New Roman"/>
          <w:i/>
          <w:iCs/>
          <w:sz w:val="24"/>
          <w:szCs w:val="24"/>
        </w:rPr>
      </w:pPr>
      <w:r w:rsidRPr="003C3F01">
        <w:rPr>
          <w:rFonts w:ascii="Times New Roman" w:hAnsi="Times New Roman" w:cs="Times New Roman"/>
          <w:i/>
          <w:iCs/>
          <w:sz w:val="24"/>
          <w:szCs w:val="24"/>
        </w:rPr>
        <w:t>Creating Structure Through Resources</w:t>
      </w:r>
    </w:p>
    <w:p w14:paraId="58C438DB" w14:textId="02D23C8D" w:rsidR="000A3C9D" w:rsidRPr="003C3F01" w:rsidRDefault="00232A2D" w:rsidP="000175C0">
      <w:pPr>
        <w:spacing w:line="480" w:lineRule="auto"/>
        <w:ind w:firstLine="720"/>
        <w:jc w:val="both"/>
        <w:rPr>
          <w:rFonts w:ascii="Times New Roman" w:hAnsi="Times New Roman" w:cs="Times New Roman"/>
          <w:sz w:val="24"/>
          <w:szCs w:val="24"/>
        </w:rPr>
      </w:pPr>
      <w:r w:rsidRPr="003C3F01">
        <w:rPr>
          <w:rFonts w:ascii="Times New Roman" w:hAnsi="Times New Roman" w:cs="Times New Roman"/>
          <w:sz w:val="24"/>
          <w:szCs w:val="24"/>
        </w:rPr>
        <w:t xml:space="preserve"> Examinations</w:t>
      </w:r>
      <w:r w:rsidR="00363D16" w:rsidRPr="003C3F01">
        <w:rPr>
          <w:rFonts w:ascii="Times New Roman" w:hAnsi="Times New Roman" w:cs="Times New Roman"/>
          <w:sz w:val="24"/>
          <w:szCs w:val="24"/>
        </w:rPr>
        <w:t xml:space="preserve"> of poverty</w:t>
      </w:r>
      <w:r w:rsidR="006710BE" w:rsidRPr="003C3F01">
        <w:rPr>
          <w:rFonts w:ascii="Times New Roman" w:hAnsi="Times New Roman" w:cs="Times New Roman"/>
          <w:sz w:val="24"/>
          <w:szCs w:val="24"/>
        </w:rPr>
        <w:t xml:space="preserve"> and differential resource access</w:t>
      </w:r>
      <w:r w:rsidR="00363D16" w:rsidRPr="003C3F01">
        <w:rPr>
          <w:rFonts w:ascii="Times New Roman" w:hAnsi="Times New Roman" w:cs="Times New Roman"/>
          <w:sz w:val="24"/>
          <w:szCs w:val="24"/>
        </w:rPr>
        <w:t xml:space="preserve"> in Central Appalachia take a wide range of theoretical approaches, thus providing a strong background for approaching the topic. Haynes (1997) uses a Neo-Marxist framework to argue that the neoclassical economic basis used to develop the region has resulted in an above-average amount of surplus labor, leading to sustained class struggles and wealth disparities.</w:t>
      </w:r>
      <w:r w:rsidR="005B67E9" w:rsidRPr="003C3F01">
        <w:rPr>
          <w:rFonts w:ascii="Times New Roman" w:hAnsi="Times New Roman" w:cs="Times New Roman"/>
          <w:sz w:val="24"/>
          <w:szCs w:val="24"/>
        </w:rPr>
        <w:t xml:space="preserve"> In comparison,</w:t>
      </w:r>
      <w:r w:rsidR="00363D16" w:rsidRPr="003C3F01">
        <w:rPr>
          <w:rFonts w:ascii="Times New Roman" w:hAnsi="Times New Roman" w:cs="Times New Roman"/>
          <w:sz w:val="24"/>
          <w:szCs w:val="24"/>
        </w:rPr>
        <w:t xml:space="preserve"> Eller (2008) takes a more multifaceted approach and examines the intersection between culture, environment, politics, and economy. By traditionally classifying Appalachia as an underdeveloped region instead of a depressed one, politicians argued that the only way to improve the region was by capitalist industrial development, resulting in Haynes’ observation about the abundance of surplus labor. Absentee land ownership, corrupt local elections, and aid funds that disproportionately flowed to northern and southern Appalachia compounded the displacement, disenfranchisement, and exploitation that led to the extreme poverty of the area (Eller 2008:190).</w:t>
      </w:r>
      <w:r w:rsidR="005B67E9" w:rsidRPr="003C3F01">
        <w:rPr>
          <w:rFonts w:ascii="Times New Roman" w:hAnsi="Times New Roman" w:cs="Times New Roman"/>
          <w:sz w:val="24"/>
          <w:szCs w:val="24"/>
        </w:rPr>
        <w:t xml:space="preserve"> Through this process, we see </w:t>
      </w:r>
      <w:r w:rsidR="005B67E9" w:rsidRPr="003C3F01">
        <w:rPr>
          <w:rFonts w:ascii="Times New Roman" w:hAnsi="Times New Roman" w:cs="Times New Roman"/>
          <w:sz w:val="24"/>
          <w:szCs w:val="24"/>
        </w:rPr>
        <w:lastRenderedPageBreak/>
        <w:t xml:space="preserve">how </w:t>
      </w:r>
      <w:r w:rsidR="00D002E7">
        <w:rPr>
          <w:rFonts w:ascii="Times New Roman" w:hAnsi="Times New Roman" w:cs="Times New Roman"/>
          <w:sz w:val="24"/>
          <w:szCs w:val="24"/>
        </w:rPr>
        <w:t xml:space="preserve">powerful players used human resources </w:t>
      </w:r>
      <w:r w:rsidR="005B67E9" w:rsidRPr="003C3F01">
        <w:rPr>
          <w:rFonts w:ascii="Times New Roman" w:hAnsi="Times New Roman" w:cs="Times New Roman"/>
          <w:sz w:val="24"/>
          <w:szCs w:val="24"/>
        </w:rPr>
        <w:t>to create an economic narrative</w:t>
      </w:r>
      <w:r w:rsidR="00D002E7">
        <w:rPr>
          <w:rFonts w:ascii="Times New Roman" w:hAnsi="Times New Roman" w:cs="Times New Roman"/>
          <w:sz w:val="24"/>
          <w:szCs w:val="24"/>
        </w:rPr>
        <w:t xml:space="preserve">. That narrative </w:t>
      </w:r>
      <w:r w:rsidR="005B67E9" w:rsidRPr="003C3F01">
        <w:rPr>
          <w:rFonts w:ascii="Times New Roman" w:hAnsi="Times New Roman" w:cs="Times New Roman"/>
          <w:sz w:val="24"/>
          <w:szCs w:val="24"/>
        </w:rPr>
        <w:t xml:space="preserve">then shaped the nonhuman resources that could be used by both the </w:t>
      </w:r>
      <w:r w:rsidR="00D002E7">
        <w:rPr>
          <w:rFonts w:ascii="Times New Roman" w:hAnsi="Times New Roman" w:cs="Times New Roman"/>
          <w:sz w:val="24"/>
          <w:szCs w:val="24"/>
        </w:rPr>
        <w:t>more</w:t>
      </w:r>
      <w:r w:rsidR="005B67E9" w:rsidRPr="003C3F01">
        <w:rPr>
          <w:rFonts w:ascii="Times New Roman" w:hAnsi="Times New Roman" w:cs="Times New Roman"/>
          <w:sz w:val="24"/>
          <w:szCs w:val="24"/>
        </w:rPr>
        <w:t xml:space="preserve"> and less powerful.</w:t>
      </w:r>
      <w:r w:rsidR="00363D16" w:rsidRPr="003C3F01">
        <w:rPr>
          <w:rFonts w:ascii="Times New Roman" w:hAnsi="Times New Roman" w:cs="Times New Roman"/>
          <w:sz w:val="24"/>
          <w:szCs w:val="24"/>
        </w:rPr>
        <w:t xml:space="preserve"> Robinson</w:t>
      </w:r>
      <w:r w:rsidR="005007B4" w:rsidRPr="003C3F01">
        <w:rPr>
          <w:rFonts w:ascii="Times New Roman" w:hAnsi="Times New Roman" w:cs="Times New Roman"/>
          <w:sz w:val="24"/>
          <w:szCs w:val="24"/>
        </w:rPr>
        <w:t xml:space="preserve"> builds upon this and examines the role of </w:t>
      </w:r>
      <w:r w:rsidR="00363D16" w:rsidRPr="003C3F01">
        <w:rPr>
          <w:rFonts w:ascii="Times New Roman" w:hAnsi="Times New Roman" w:cs="Times New Roman"/>
          <w:sz w:val="24"/>
          <w:szCs w:val="24"/>
        </w:rPr>
        <w:t>technology</w:t>
      </w:r>
      <w:r w:rsidR="005007B4" w:rsidRPr="003C3F01">
        <w:rPr>
          <w:rFonts w:ascii="Times New Roman" w:hAnsi="Times New Roman" w:cs="Times New Roman"/>
          <w:sz w:val="24"/>
          <w:szCs w:val="24"/>
        </w:rPr>
        <w:t>, which also has value as both as human and nonhuman resource,</w:t>
      </w:r>
      <w:r w:rsidR="00363D16" w:rsidRPr="003C3F01">
        <w:rPr>
          <w:rFonts w:ascii="Times New Roman" w:hAnsi="Times New Roman" w:cs="Times New Roman"/>
          <w:sz w:val="24"/>
          <w:szCs w:val="24"/>
        </w:rPr>
        <w:t xml:space="preserve"> in exacerbating the divisions caused by poverty. She states that the “...divide is evident in three areas – technology (type of equipment, capabilities of internet connection type), proficiency (skills/knowledge of available tools and how to use them online), and opportunity (outcomes of internet use – financial investment, employment opportunities, knowledge building)” (Robinson 2015:81). These three works allow for an analysis that combines historical and recent trends of material accumulation, as well how the uneven distributions of labor and resources are rooted in deliberate economic choices made by those in power. </w:t>
      </w:r>
    </w:p>
    <w:p w14:paraId="2035B540" w14:textId="029B9A39" w:rsidR="003E6CD4" w:rsidRPr="00994855" w:rsidRDefault="000A3C9D" w:rsidP="00994855">
      <w:pPr>
        <w:spacing w:line="480" w:lineRule="auto"/>
        <w:ind w:firstLine="720"/>
        <w:jc w:val="both"/>
        <w:rPr>
          <w:rFonts w:ascii="Times New Roman" w:hAnsi="Times New Roman" w:cs="Times New Roman"/>
          <w:sz w:val="24"/>
          <w:szCs w:val="24"/>
        </w:rPr>
      </w:pPr>
      <w:r w:rsidRPr="003C3F01">
        <w:rPr>
          <w:rFonts w:ascii="Times New Roman" w:hAnsi="Times New Roman" w:cs="Times New Roman"/>
          <w:sz w:val="24"/>
          <w:szCs w:val="24"/>
        </w:rPr>
        <w:t>Cultural and behavioral case studies also shed light on how people in Appalachia have acted within their own, more localized social structures to create change in ways that have been traditionally unrecognized as agentive.</w:t>
      </w:r>
      <w:r w:rsidR="005E2D62" w:rsidRPr="003C3F01">
        <w:rPr>
          <w:rFonts w:ascii="Times New Roman" w:hAnsi="Times New Roman" w:cs="Times New Roman"/>
          <w:sz w:val="24"/>
          <w:szCs w:val="24"/>
        </w:rPr>
        <w:t xml:space="preserve"> </w:t>
      </w:r>
      <w:r w:rsidR="00C03703" w:rsidRPr="003C3F01">
        <w:rPr>
          <w:rFonts w:ascii="Times New Roman" w:hAnsi="Times New Roman" w:cs="Times New Roman"/>
          <w:sz w:val="24"/>
          <w:szCs w:val="24"/>
        </w:rPr>
        <w:t>Such an approach</w:t>
      </w:r>
      <w:r w:rsidR="005E2D62" w:rsidRPr="003C3F01">
        <w:rPr>
          <w:rFonts w:ascii="Times New Roman" w:hAnsi="Times New Roman" w:cs="Times New Roman"/>
          <w:sz w:val="24"/>
          <w:szCs w:val="24"/>
        </w:rPr>
        <w:t xml:space="preserve"> is the basis for </w:t>
      </w:r>
      <w:proofErr w:type="spellStart"/>
      <w:r w:rsidR="005E2D62" w:rsidRPr="003C3F01">
        <w:rPr>
          <w:rFonts w:ascii="Times New Roman" w:hAnsi="Times New Roman" w:cs="Times New Roman"/>
          <w:sz w:val="24"/>
          <w:szCs w:val="24"/>
        </w:rPr>
        <w:t>Gaventa’s</w:t>
      </w:r>
      <w:proofErr w:type="spellEnd"/>
      <w:r w:rsidR="005E2D62" w:rsidRPr="003C3F01">
        <w:rPr>
          <w:rFonts w:ascii="Times New Roman" w:hAnsi="Times New Roman" w:cs="Times New Roman"/>
          <w:sz w:val="24"/>
          <w:szCs w:val="24"/>
        </w:rPr>
        <w:t xml:space="preserve"> (1980) “three-dimensional” </w:t>
      </w:r>
      <w:r w:rsidR="00C03703" w:rsidRPr="003C3F01">
        <w:rPr>
          <w:rFonts w:ascii="Times New Roman" w:hAnsi="Times New Roman" w:cs="Times New Roman"/>
          <w:sz w:val="24"/>
          <w:szCs w:val="24"/>
        </w:rPr>
        <w:t>perspective</w:t>
      </w:r>
      <w:r w:rsidR="005E2D62" w:rsidRPr="003C3F01">
        <w:rPr>
          <w:rFonts w:ascii="Times New Roman" w:hAnsi="Times New Roman" w:cs="Times New Roman"/>
          <w:sz w:val="24"/>
          <w:szCs w:val="24"/>
        </w:rPr>
        <w:t xml:space="preserve">, which explores the strengths and shortcomings of traditional measures of action, such as voting as the primary indicator of political involvement. For example, </w:t>
      </w:r>
      <w:proofErr w:type="spellStart"/>
      <w:r w:rsidR="00363D16" w:rsidRPr="003C3F01">
        <w:rPr>
          <w:rFonts w:ascii="Times New Roman" w:hAnsi="Times New Roman" w:cs="Times New Roman"/>
          <w:sz w:val="24"/>
          <w:szCs w:val="24"/>
        </w:rPr>
        <w:t>Lucaks</w:t>
      </w:r>
      <w:proofErr w:type="spellEnd"/>
      <w:r w:rsidR="00363D16" w:rsidRPr="003C3F01">
        <w:rPr>
          <w:rFonts w:ascii="Times New Roman" w:hAnsi="Times New Roman" w:cs="Times New Roman"/>
          <w:sz w:val="24"/>
          <w:szCs w:val="24"/>
        </w:rPr>
        <w:t>, et al. (2016) analyzed how watershed protection groups organized and utilized “neighboring acts” to protect their local water sources.</w:t>
      </w:r>
      <w:r w:rsidR="00FA0836" w:rsidRPr="003C3F01">
        <w:rPr>
          <w:rFonts w:ascii="Times New Roman" w:hAnsi="Times New Roman" w:cs="Times New Roman"/>
          <w:sz w:val="24"/>
          <w:szCs w:val="24"/>
        </w:rPr>
        <w:t xml:space="preserve"> By compiling neighborly acts, such as watching a friend’s house while they are away or proactive </w:t>
      </w:r>
      <w:r w:rsidR="003F2623" w:rsidRPr="003C3F01">
        <w:rPr>
          <w:rFonts w:ascii="Times New Roman" w:hAnsi="Times New Roman" w:cs="Times New Roman"/>
          <w:sz w:val="24"/>
          <w:szCs w:val="24"/>
        </w:rPr>
        <w:t>intervention and</w:t>
      </w:r>
      <w:r w:rsidR="00FA0836" w:rsidRPr="003C3F01">
        <w:rPr>
          <w:rFonts w:ascii="Times New Roman" w:hAnsi="Times New Roman" w:cs="Times New Roman"/>
          <w:sz w:val="24"/>
          <w:szCs w:val="24"/>
        </w:rPr>
        <w:t xml:space="preserve"> viewing such acts as agentive and tied to larger social activism, more intentionality can be ascribed to social behaviors.</w:t>
      </w:r>
      <w:r w:rsidRPr="003C3F01">
        <w:rPr>
          <w:rFonts w:ascii="Times New Roman" w:hAnsi="Times New Roman" w:cs="Times New Roman"/>
          <w:sz w:val="24"/>
          <w:szCs w:val="24"/>
        </w:rPr>
        <w:t xml:space="preserve"> That is to say, a person doesn’t mindlessly agree to watch their neighbor’s child because it is dictated by a cultural </w:t>
      </w:r>
      <w:r w:rsidRPr="003C3F01">
        <w:rPr>
          <w:rFonts w:ascii="Times New Roman" w:hAnsi="Times New Roman" w:cs="Times New Roman"/>
          <w:sz w:val="24"/>
          <w:szCs w:val="24"/>
        </w:rPr>
        <w:lastRenderedPageBreak/>
        <w:t xml:space="preserve">script, but rather they recognize the value that the resulting free time has for their neighbor and actively choose to help. </w:t>
      </w:r>
    </w:p>
    <w:p w14:paraId="77CEF8D5" w14:textId="6D099185" w:rsidR="009F3540" w:rsidRPr="003C3F01" w:rsidRDefault="00806273" w:rsidP="00230388">
      <w:pPr>
        <w:rPr>
          <w:rFonts w:ascii="Times New Roman" w:hAnsi="Times New Roman" w:cs="Times New Roman"/>
          <w:i/>
          <w:iCs/>
          <w:sz w:val="24"/>
          <w:szCs w:val="24"/>
        </w:rPr>
      </w:pPr>
      <w:r w:rsidRPr="003C3F01">
        <w:rPr>
          <w:rFonts w:ascii="Times New Roman" w:hAnsi="Times New Roman" w:cs="Times New Roman"/>
          <w:i/>
          <w:iCs/>
          <w:sz w:val="24"/>
          <w:szCs w:val="24"/>
        </w:rPr>
        <w:t>Effects of pollution</w:t>
      </w:r>
    </w:p>
    <w:p w14:paraId="53CF50F3" w14:textId="60524C6A" w:rsidR="00427BC8" w:rsidRPr="003C3F01" w:rsidRDefault="00801E6B" w:rsidP="000175C0">
      <w:pPr>
        <w:spacing w:line="480" w:lineRule="auto"/>
        <w:rPr>
          <w:rFonts w:ascii="Times New Roman" w:hAnsi="Times New Roman" w:cs="Times New Roman"/>
          <w:sz w:val="24"/>
          <w:szCs w:val="24"/>
        </w:rPr>
      </w:pPr>
      <w:r w:rsidRPr="003C3F01">
        <w:rPr>
          <w:rFonts w:ascii="Times New Roman" w:hAnsi="Times New Roman" w:cs="Times New Roman"/>
          <w:sz w:val="24"/>
          <w:szCs w:val="24"/>
        </w:rPr>
        <w:tab/>
      </w:r>
      <w:r w:rsidR="00427BC8" w:rsidRPr="003C3F01">
        <w:rPr>
          <w:rFonts w:ascii="Times New Roman" w:hAnsi="Times New Roman" w:cs="Times New Roman"/>
          <w:sz w:val="24"/>
          <w:szCs w:val="24"/>
        </w:rPr>
        <w:t xml:space="preserve">In order to position these practices within the larger environment, </w:t>
      </w:r>
      <w:r w:rsidR="004B3A4A" w:rsidRPr="003C3F01">
        <w:rPr>
          <w:rFonts w:ascii="Times New Roman" w:hAnsi="Times New Roman" w:cs="Times New Roman"/>
          <w:sz w:val="24"/>
          <w:szCs w:val="24"/>
        </w:rPr>
        <w:t xml:space="preserve">we must first lay out what </w:t>
      </w:r>
      <w:r w:rsidR="008E6479" w:rsidRPr="003C3F01">
        <w:rPr>
          <w:rFonts w:ascii="Times New Roman" w:hAnsi="Times New Roman" w:cs="Times New Roman"/>
          <w:sz w:val="24"/>
          <w:szCs w:val="24"/>
        </w:rPr>
        <w:t xml:space="preserve">environment is. Environment, especially in Appalachia, has traditionally and popularly been framed as the natural elements that create one’s surroundings, be it larger </w:t>
      </w:r>
      <w:r w:rsidR="00211568" w:rsidRPr="003C3F01">
        <w:rPr>
          <w:rFonts w:ascii="Times New Roman" w:hAnsi="Times New Roman" w:cs="Times New Roman"/>
          <w:sz w:val="24"/>
          <w:szCs w:val="24"/>
        </w:rPr>
        <w:t xml:space="preserve">landmarks </w:t>
      </w:r>
      <w:r w:rsidR="008E6479" w:rsidRPr="003C3F01">
        <w:rPr>
          <w:rFonts w:ascii="Times New Roman" w:hAnsi="Times New Roman" w:cs="Times New Roman"/>
          <w:sz w:val="24"/>
          <w:szCs w:val="24"/>
        </w:rPr>
        <w:t xml:space="preserve">such as mountains </w:t>
      </w:r>
      <w:r w:rsidR="00211568" w:rsidRPr="003C3F01">
        <w:rPr>
          <w:rFonts w:ascii="Times New Roman" w:hAnsi="Times New Roman" w:cs="Times New Roman"/>
          <w:sz w:val="24"/>
          <w:szCs w:val="24"/>
        </w:rPr>
        <w:t>or rivers</w:t>
      </w:r>
      <w:r w:rsidR="008E6479" w:rsidRPr="003C3F01">
        <w:rPr>
          <w:rFonts w:ascii="Times New Roman" w:hAnsi="Times New Roman" w:cs="Times New Roman"/>
          <w:sz w:val="24"/>
          <w:szCs w:val="24"/>
        </w:rPr>
        <w:t xml:space="preserve"> or </w:t>
      </w:r>
      <w:r w:rsidR="00211568" w:rsidRPr="003C3F01">
        <w:rPr>
          <w:rFonts w:ascii="Times New Roman" w:hAnsi="Times New Roman" w:cs="Times New Roman"/>
          <w:sz w:val="24"/>
          <w:szCs w:val="24"/>
        </w:rPr>
        <w:t>other features like an area’s flora and fauna or weather patterns.</w:t>
      </w:r>
      <w:r w:rsidR="00594695" w:rsidRPr="003C3F01">
        <w:rPr>
          <w:rFonts w:ascii="Times New Roman" w:hAnsi="Times New Roman" w:cs="Times New Roman"/>
          <w:sz w:val="24"/>
          <w:szCs w:val="24"/>
        </w:rPr>
        <w:t xml:space="preserve"> The idea of a pristine wilderness, an area that has escaped relatively unscathed from human harm and that offers an escape that allows a return to the simple, rugged roots of humanity, </w:t>
      </w:r>
      <w:r w:rsidR="000D36B6" w:rsidRPr="003C3F01">
        <w:rPr>
          <w:rFonts w:ascii="Times New Roman" w:hAnsi="Times New Roman" w:cs="Times New Roman"/>
          <w:sz w:val="24"/>
          <w:szCs w:val="24"/>
        </w:rPr>
        <w:t xml:space="preserve">has persisted in the social narrative. </w:t>
      </w:r>
      <w:r w:rsidR="00211568" w:rsidRPr="003C3F01">
        <w:rPr>
          <w:rFonts w:ascii="Times New Roman" w:hAnsi="Times New Roman" w:cs="Times New Roman"/>
          <w:sz w:val="24"/>
          <w:szCs w:val="24"/>
        </w:rPr>
        <w:t xml:space="preserve">However, an environment does not exist in an inevitably homeostatic and isolated state, but </w:t>
      </w:r>
      <w:r w:rsidR="00ED7B39" w:rsidRPr="003C3F01">
        <w:rPr>
          <w:rFonts w:ascii="Times New Roman" w:hAnsi="Times New Roman" w:cs="Times New Roman"/>
          <w:sz w:val="24"/>
          <w:szCs w:val="24"/>
        </w:rPr>
        <w:t>instead is changed by the living beings that reside in it and in turn, changes those beings as well. Manmade features, like roads and coal mines, become part of the environment, and thus mandate further behavioral adjustment</w:t>
      </w:r>
      <w:r w:rsidR="00511B6D" w:rsidRPr="003C3F01">
        <w:rPr>
          <w:rFonts w:ascii="Times New Roman" w:hAnsi="Times New Roman" w:cs="Times New Roman"/>
          <w:sz w:val="24"/>
          <w:szCs w:val="24"/>
        </w:rPr>
        <w:t>s</w:t>
      </w:r>
      <w:r w:rsidR="00ED7B39" w:rsidRPr="003C3F01">
        <w:rPr>
          <w:rFonts w:ascii="Times New Roman" w:hAnsi="Times New Roman" w:cs="Times New Roman"/>
          <w:sz w:val="24"/>
          <w:szCs w:val="24"/>
        </w:rPr>
        <w:t xml:space="preserve"> on behalf o</w:t>
      </w:r>
      <w:r w:rsidR="00603BE4">
        <w:rPr>
          <w:rFonts w:ascii="Times New Roman" w:hAnsi="Times New Roman" w:cs="Times New Roman"/>
          <w:sz w:val="24"/>
          <w:szCs w:val="24"/>
        </w:rPr>
        <w:t>f</w:t>
      </w:r>
      <w:r w:rsidR="00ED7B39" w:rsidRPr="003C3F01">
        <w:rPr>
          <w:rFonts w:ascii="Times New Roman" w:hAnsi="Times New Roman" w:cs="Times New Roman"/>
          <w:sz w:val="24"/>
          <w:szCs w:val="24"/>
        </w:rPr>
        <w:t xml:space="preserve"> the</w:t>
      </w:r>
      <w:r w:rsidR="00B6227C">
        <w:rPr>
          <w:rFonts w:ascii="Times New Roman" w:hAnsi="Times New Roman" w:cs="Times New Roman"/>
          <w:sz w:val="24"/>
          <w:szCs w:val="24"/>
        </w:rPr>
        <w:t xml:space="preserve"> existing</w:t>
      </w:r>
      <w:r w:rsidR="00ED7B39" w:rsidRPr="003C3F01">
        <w:rPr>
          <w:rFonts w:ascii="Times New Roman" w:hAnsi="Times New Roman" w:cs="Times New Roman"/>
          <w:sz w:val="24"/>
          <w:szCs w:val="24"/>
        </w:rPr>
        <w:t xml:space="preserve"> residents. This process can be seen in th</w:t>
      </w:r>
      <w:r w:rsidR="00E636C2">
        <w:rPr>
          <w:rFonts w:ascii="Times New Roman" w:hAnsi="Times New Roman" w:cs="Times New Roman"/>
          <w:sz w:val="24"/>
          <w:szCs w:val="24"/>
        </w:rPr>
        <w:t xml:space="preserve">e anthropogenic water pollutants that have created residents’ struggles to obtain clean, safe, and affordable drinking water. </w:t>
      </w:r>
      <w:r w:rsidR="00726887" w:rsidRPr="003C3F01">
        <w:rPr>
          <w:rFonts w:ascii="Times New Roman" w:hAnsi="Times New Roman" w:cs="Times New Roman"/>
          <w:sz w:val="24"/>
          <w:szCs w:val="24"/>
        </w:rPr>
        <w:t>(</w:t>
      </w:r>
      <w:proofErr w:type="spellStart"/>
      <w:r w:rsidR="00726887" w:rsidRPr="003C3F01">
        <w:rPr>
          <w:rFonts w:ascii="Times New Roman" w:hAnsi="Times New Roman" w:cs="Times New Roman"/>
          <w:sz w:val="24"/>
          <w:szCs w:val="24"/>
        </w:rPr>
        <w:t>Krometi</w:t>
      </w:r>
      <w:r w:rsidR="00B97EA6" w:rsidRPr="003C3F01">
        <w:rPr>
          <w:rFonts w:ascii="Times New Roman" w:hAnsi="Times New Roman" w:cs="Times New Roman"/>
          <w:sz w:val="24"/>
          <w:szCs w:val="24"/>
        </w:rPr>
        <w:t>s</w:t>
      </w:r>
      <w:proofErr w:type="spellEnd"/>
      <w:r w:rsidR="00726887" w:rsidRPr="003C3F01">
        <w:rPr>
          <w:rFonts w:ascii="Times New Roman" w:hAnsi="Times New Roman" w:cs="Times New Roman"/>
          <w:sz w:val="24"/>
          <w:szCs w:val="24"/>
        </w:rPr>
        <w:t xml:space="preserve"> et al</w:t>
      </w:r>
      <w:r w:rsidR="00B97EA6" w:rsidRPr="003C3F01">
        <w:rPr>
          <w:rFonts w:ascii="Times New Roman" w:hAnsi="Times New Roman" w:cs="Times New Roman"/>
          <w:sz w:val="24"/>
          <w:szCs w:val="24"/>
        </w:rPr>
        <w:t>.</w:t>
      </w:r>
      <w:r w:rsidR="00726887" w:rsidRPr="003C3F01">
        <w:rPr>
          <w:rFonts w:ascii="Times New Roman" w:hAnsi="Times New Roman" w:cs="Times New Roman"/>
          <w:sz w:val="24"/>
          <w:szCs w:val="24"/>
        </w:rPr>
        <w:t xml:space="preserve"> 2017; </w:t>
      </w:r>
      <w:proofErr w:type="spellStart"/>
      <w:r w:rsidR="00726887" w:rsidRPr="003C3F01">
        <w:rPr>
          <w:rFonts w:ascii="Times New Roman" w:hAnsi="Times New Roman" w:cs="Times New Roman"/>
          <w:sz w:val="24"/>
          <w:szCs w:val="24"/>
        </w:rPr>
        <w:t>Schiber</w:t>
      </w:r>
      <w:proofErr w:type="spellEnd"/>
      <w:r w:rsidR="00726887" w:rsidRPr="003C3F01">
        <w:rPr>
          <w:rFonts w:ascii="Times New Roman" w:hAnsi="Times New Roman" w:cs="Times New Roman"/>
          <w:sz w:val="24"/>
          <w:szCs w:val="24"/>
        </w:rPr>
        <w:t xml:space="preserve"> 2005).</w:t>
      </w:r>
    </w:p>
    <w:p w14:paraId="651D32FF" w14:textId="6F0EE5E6" w:rsidR="00726887" w:rsidRPr="003C3F01" w:rsidRDefault="005454E2" w:rsidP="000175C0">
      <w:pPr>
        <w:spacing w:line="480" w:lineRule="auto"/>
        <w:rPr>
          <w:rFonts w:ascii="Times New Roman" w:hAnsi="Times New Roman" w:cs="Times New Roman"/>
          <w:sz w:val="24"/>
          <w:szCs w:val="24"/>
        </w:rPr>
      </w:pPr>
      <w:r w:rsidRPr="003C3F01">
        <w:rPr>
          <w:rFonts w:ascii="Times New Roman" w:hAnsi="Times New Roman" w:cs="Times New Roman"/>
          <w:sz w:val="24"/>
          <w:szCs w:val="24"/>
        </w:rPr>
        <w:tab/>
      </w:r>
      <w:r w:rsidR="0006618C" w:rsidRPr="003C3F01">
        <w:rPr>
          <w:rFonts w:ascii="Times New Roman" w:hAnsi="Times New Roman" w:cs="Times New Roman"/>
          <w:sz w:val="24"/>
          <w:szCs w:val="24"/>
        </w:rPr>
        <w:t xml:space="preserve">The anthropogenic alterations to an environment stem from complex and varying decision-making processes that reflect more general sociocultural values, goals, </w:t>
      </w:r>
      <w:r w:rsidR="00F1708C" w:rsidRPr="003C3F01">
        <w:rPr>
          <w:rFonts w:ascii="Times New Roman" w:hAnsi="Times New Roman" w:cs="Times New Roman"/>
          <w:sz w:val="24"/>
          <w:szCs w:val="24"/>
        </w:rPr>
        <w:t xml:space="preserve">and power dynamics. A person or group might act on their environment out of necessity for survival; out of a spiritual or religious desire to interact with nature; as a way to gain or assert social status; or as a way of accumulating wealth and material resources. In Appalachia, people have interacted with the environment for all of these reasons at </w:t>
      </w:r>
      <w:r w:rsidR="00F1708C" w:rsidRPr="003C3F01">
        <w:rPr>
          <w:rFonts w:ascii="Times New Roman" w:hAnsi="Times New Roman" w:cs="Times New Roman"/>
          <w:sz w:val="24"/>
          <w:szCs w:val="24"/>
        </w:rPr>
        <w:lastRenderedPageBreak/>
        <w:t xml:space="preserve">different points in space and time, but the reason most relevant to the environmental issues in this research is acting on the environment to extract resources and accumulate wealth. </w:t>
      </w:r>
      <w:r w:rsidR="006036D9" w:rsidRPr="003C3F01">
        <w:rPr>
          <w:rFonts w:ascii="Times New Roman" w:hAnsi="Times New Roman" w:cs="Times New Roman"/>
          <w:sz w:val="24"/>
          <w:szCs w:val="24"/>
        </w:rPr>
        <w:t>The creation of Appalachia</w:t>
      </w:r>
      <w:r w:rsidR="00DB1DFB" w:rsidRPr="003C3F01">
        <w:rPr>
          <w:rFonts w:ascii="Times New Roman" w:hAnsi="Times New Roman" w:cs="Times New Roman"/>
          <w:sz w:val="24"/>
          <w:szCs w:val="24"/>
        </w:rPr>
        <w:t xml:space="preserve"> as a region</w:t>
      </w:r>
      <w:r w:rsidR="006036D9" w:rsidRPr="003C3F01">
        <w:rPr>
          <w:rFonts w:ascii="Times New Roman" w:hAnsi="Times New Roman" w:cs="Times New Roman"/>
          <w:sz w:val="24"/>
          <w:szCs w:val="24"/>
        </w:rPr>
        <w:t xml:space="preserve"> and Appalachian otherness, as well as the social values placed on material wealth and ascending the social ladder through accumulation, created the </w:t>
      </w:r>
      <w:r w:rsidR="00DB1DFB" w:rsidRPr="003C3F01">
        <w:rPr>
          <w:rFonts w:ascii="Times New Roman" w:hAnsi="Times New Roman" w:cs="Times New Roman"/>
          <w:sz w:val="24"/>
          <w:szCs w:val="24"/>
        </w:rPr>
        <w:t xml:space="preserve">basis for forming the economic and infrastructural realities in Appalachia today. </w:t>
      </w:r>
      <w:r w:rsidR="00CF1C80" w:rsidRPr="003C3F01">
        <w:rPr>
          <w:rFonts w:ascii="Times New Roman" w:hAnsi="Times New Roman" w:cs="Times New Roman"/>
          <w:sz w:val="24"/>
          <w:szCs w:val="24"/>
        </w:rPr>
        <w:t>As Shapiro (</w:t>
      </w:r>
      <w:r w:rsidR="000718B9" w:rsidRPr="003C3F01">
        <w:rPr>
          <w:rFonts w:ascii="Times New Roman" w:hAnsi="Times New Roman" w:cs="Times New Roman"/>
          <w:sz w:val="24"/>
          <w:szCs w:val="24"/>
        </w:rPr>
        <w:t>1978</w:t>
      </w:r>
      <w:r w:rsidR="00CF1C80" w:rsidRPr="003C3F01">
        <w:rPr>
          <w:rFonts w:ascii="Times New Roman" w:hAnsi="Times New Roman" w:cs="Times New Roman"/>
          <w:sz w:val="24"/>
          <w:szCs w:val="24"/>
        </w:rPr>
        <w:t>) writes, “In whatever way we define reality as an abstract or philosophical concept, …the fact remains that because of the way men see the world determines how they act in it, any act of seeing may be said to involve a functional determination of reality. A new way of seeing will thus necessarily involve the creation of a new reality, in terms of which future action will develop</w:t>
      </w:r>
      <w:r w:rsidR="00EA7218" w:rsidRPr="003C3F01">
        <w:rPr>
          <w:rFonts w:ascii="Times New Roman" w:hAnsi="Times New Roman" w:cs="Times New Roman"/>
          <w:sz w:val="24"/>
          <w:szCs w:val="24"/>
        </w:rPr>
        <w:t>”</w:t>
      </w:r>
      <w:r w:rsidR="00CF1C80" w:rsidRPr="003C3F01">
        <w:rPr>
          <w:rFonts w:ascii="Times New Roman" w:hAnsi="Times New Roman" w:cs="Times New Roman"/>
          <w:sz w:val="24"/>
          <w:szCs w:val="24"/>
        </w:rPr>
        <w:t xml:space="preserve"> </w:t>
      </w:r>
      <w:proofErr w:type="gramStart"/>
      <w:r w:rsidR="00CF1C80" w:rsidRPr="003C3F01">
        <w:rPr>
          <w:rFonts w:ascii="Times New Roman" w:hAnsi="Times New Roman" w:cs="Times New Roman"/>
          <w:sz w:val="24"/>
          <w:szCs w:val="24"/>
        </w:rPr>
        <w:t>(</w:t>
      </w:r>
      <w:r w:rsidR="000718B9" w:rsidRPr="003C3F01">
        <w:rPr>
          <w:rFonts w:ascii="Times New Roman" w:hAnsi="Times New Roman" w:cs="Times New Roman"/>
          <w:sz w:val="24"/>
          <w:szCs w:val="24"/>
        </w:rPr>
        <w:t xml:space="preserve"> Shapiro</w:t>
      </w:r>
      <w:proofErr w:type="gramEnd"/>
      <w:r w:rsidR="000718B9" w:rsidRPr="003C3F01">
        <w:rPr>
          <w:rFonts w:ascii="Times New Roman" w:hAnsi="Times New Roman" w:cs="Times New Roman"/>
          <w:sz w:val="24"/>
          <w:szCs w:val="24"/>
        </w:rPr>
        <w:t xml:space="preserve"> 1978: </w:t>
      </w:r>
      <w:r w:rsidR="00CF1C80" w:rsidRPr="003C3F01">
        <w:rPr>
          <w:rFonts w:ascii="Times New Roman" w:hAnsi="Times New Roman" w:cs="Times New Roman"/>
          <w:sz w:val="24"/>
          <w:szCs w:val="24"/>
        </w:rPr>
        <w:t>113-114).</w:t>
      </w:r>
      <w:r w:rsidR="00EA7218" w:rsidRPr="003C3F01">
        <w:rPr>
          <w:rFonts w:ascii="Times New Roman" w:hAnsi="Times New Roman" w:cs="Times New Roman"/>
          <w:sz w:val="24"/>
          <w:szCs w:val="24"/>
        </w:rPr>
        <w:t xml:space="preserve"> Appalachia began as a sociocultural invention and the resulting perceptions of it then determined </w:t>
      </w:r>
      <w:r w:rsidR="00D73A3D" w:rsidRPr="003C3F01">
        <w:rPr>
          <w:rFonts w:ascii="Times New Roman" w:hAnsi="Times New Roman" w:cs="Times New Roman"/>
          <w:sz w:val="24"/>
          <w:szCs w:val="24"/>
        </w:rPr>
        <w:t>how it was developed into a reality.</w:t>
      </w:r>
      <w:r w:rsidR="00EA7218" w:rsidRPr="003C3F01">
        <w:rPr>
          <w:rFonts w:ascii="Times New Roman" w:hAnsi="Times New Roman" w:cs="Times New Roman"/>
          <w:sz w:val="24"/>
          <w:szCs w:val="24"/>
        </w:rPr>
        <w:t xml:space="preserve"> </w:t>
      </w:r>
    </w:p>
    <w:p w14:paraId="367758BE" w14:textId="5293CB13" w:rsidR="00806273" w:rsidRPr="003C3F01" w:rsidRDefault="003B3296" w:rsidP="000175C0">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It has been shown that i</w:t>
      </w:r>
      <w:r w:rsidR="00806273" w:rsidRPr="003C3F01">
        <w:rPr>
          <w:rFonts w:ascii="Times New Roman" w:hAnsi="Times New Roman" w:cs="Times New Roman"/>
          <w:sz w:val="24"/>
          <w:szCs w:val="24"/>
        </w:rPr>
        <w:t xml:space="preserve">ndustrial and extractive industries have significant impacts on soil and water quality, including an increased concentration of metals and sediments that can be up to 3-4 orders of magnitude higher than before extraction (Batty 2010:70). In a region like Appalachia, where many people rely on water from private wells and grow a significant amount of food in private gardens, the health effects can be slow growing, yet inescapable. In China, mining activities led to levels of metals in cultivated vegetables that were 8.5 times higher than the legal threshold for contaminants. The consumption of this contaminated produce has led to the occurrence of “cancer villages” in eastern China, thus demonstrating a clear medical link between industrial pollutions and physical health (Lu 2015:10). </w:t>
      </w:r>
    </w:p>
    <w:p w14:paraId="1BCB6E55" w14:textId="00DFEC32" w:rsidR="00A21F31" w:rsidRDefault="00806273" w:rsidP="007276DE">
      <w:pPr>
        <w:pStyle w:val="Normal0"/>
        <w:widowControl/>
        <w:spacing w:line="480" w:lineRule="auto"/>
        <w:ind w:firstLine="720"/>
        <w:rPr>
          <w:rFonts w:ascii="Times New Roman" w:hAnsi="Times New Roman" w:cs="Times New Roman"/>
          <w:color w:val="000000" w:themeColor="text1"/>
        </w:rPr>
      </w:pPr>
      <w:r w:rsidRPr="003C3F01">
        <w:rPr>
          <w:rFonts w:ascii="Times New Roman" w:hAnsi="Times New Roman" w:cs="Times New Roman"/>
          <w:color w:val="000000" w:themeColor="text1"/>
        </w:rPr>
        <w:lastRenderedPageBreak/>
        <w:t>There are several articles and reports from the 1960s and 1970s that contain quantitative data on the types and amounts of water pollution from mining in Appalachia, as well as the ecological and legal ramifications of such pollution (</w:t>
      </w:r>
      <w:r w:rsidR="009078E0" w:rsidRPr="003C3F01">
        <w:rPr>
          <w:rFonts w:ascii="Times New Roman" w:hAnsi="Times New Roman" w:cs="Times New Roman"/>
          <w:color w:val="000000" w:themeColor="text1"/>
        </w:rPr>
        <w:t xml:space="preserve">Acid 1969; </w:t>
      </w:r>
      <w:r w:rsidRPr="003C3F01">
        <w:rPr>
          <w:rFonts w:ascii="Times New Roman" w:hAnsi="Times New Roman" w:cs="Times New Roman"/>
          <w:color w:val="000000" w:themeColor="text1"/>
        </w:rPr>
        <w:t>Begley and Williams 1976</w:t>
      </w:r>
      <w:r w:rsidR="009078E0" w:rsidRPr="003C3F01">
        <w:rPr>
          <w:rFonts w:ascii="Times New Roman" w:hAnsi="Times New Roman" w:cs="Times New Roman"/>
          <w:color w:val="000000" w:themeColor="text1"/>
        </w:rPr>
        <w:t xml:space="preserve">; </w:t>
      </w:r>
      <w:proofErr w:type="spellStart"/>
      <w:r w:rsidR="009078E0" w:rsidRPr="003C3F01">
        <w:rPr>
          <w:rFonts w:ascii="Times New Roman" w:hAnsi="Times New Roman" w:cs="Times New Roman"/>
          <w:color w:val="000000" w:themeColor="text1"/>
        </w:rPr>
        <w:t>Biesecker</w:t>
      </w:r>
      <w:proofErr w:type="spellEnd"/>
      <w:r w:rsidR="009078E0" w:rsidRPr="003C3F01">
        <w:rPr>
          <w:rFonts w:ascii="Times New Roman" w:hAnsi="Times New Roman" w:cs="Times New Roman"/>
          <w:color w:val="000000" w:themeColor="text1"/>
        </w:rPr>
        <w:t xml:space="preserve"> and George 1965</w:t>
      </w:r>
      <w:r w:rsidRPr="003C3F01">
        <w:rPr>
          <w:rFonts w:ascii="Times New Roman" w:hAnsi="Times New Roman" w:cs="Times New Roman"/>
          <w:color w:val="000000" w:themeColor="text1"/>
        </w:rPr>
        <w:t>). These sources provide valuable information about water quality at a pivotal time when the consequences of pollution were being brought to the attention of the general public.</w:t>
      </w:r>
      <w:r w:rsidR="00465414" w:rsidRPr="003C3F01">
        <w:rPr>
          <w:rFonts w:ascii="Times New Roman" w:hAnsi="Times New Roman" w:cs="Times New Roman"/>
          <w:color w:val="000000" w:themeColor="text1"/>
        </w:rPr>
        <w:t xml:space="preserve"> They do not simply serve as scientific records; </w:t>
      </w:r>
      <w:r w:rsidR="00583B3B">
        <w:rPr>
          <w:rFonts w:ascii="Times New Roman" w:hAnsi="Times New Roman" w:cs="Times New Roman"/>
          <w:color w:val="000000" w:themeColor="text1"/>
        </w:rPr>
        <w:t>t</w:t>
      </w:r>
      <w:r w:rsidR="00465414" w:rsidRPr="003C3F01">
        <w:rPr>
          <w:rFonts w:ascii="Times New Roman" w:hAnsi="Times New Roman" w:cs="Times New Roman"/>
          <w:color w:val="000000" w:themeColor="text1"/>
        </w:rPr>
        <w:t xml:space="preserve">he reports are evidence of the level of knowledge that people in power had about the effects of extraction and their subsequent inaction </w:t>
      </w:r>
      <w:r w:rsidR="00F63B35" w:rsidRPr="003C3F01">
        <w:rPr>
          <w:rFonts w:ascii="Times New Roman" w:hAnsi="Times New Roman" w:cs="Times New Roman"/>
          <w:color w:val="000000" w:themeColor="text1"/>
        </w:rPr>
        <w:t>that then resulted in the current environmental justice movement.</w:t>
      </w:r>
      <w:r w:rsidRPr="003C3F01">
        <w:rPr>
          <w:rFonts w:ascii="Times New Roman" w:hAnsi="Times New Roman" w:cs="Times New Roman"/>
          <w:color w:val="000000" w:themeColor="text1"/>
        </w:rPr>
        <w:t xml:space="preserve"> They also provide a set of data points with which to compare recent water pollution information to see how the nature of water pollution may have changed. </w:t>
      </w:r>
      <w:r w:rsidR="009B6A36">
        <w:rPr>
          <w:rFonts w:ascii="Times New Roman" w:hAnsi="Times New Roman" w:cs="Times New Roman"/>
          <w:color w:val="000000" w:themeColor="text1"/>
        </w:rPr>
        <w:t xml:space="preserve">The most publicized water safety issues are often seen as being the most pressing even though that assumption </w:t>
      </w:r>
      <w:r w:rsidR="001D0276">
        <w:rPr>
          <w:rFonts w:ascii="Times New Roman" w:hAnsi="Times New Roman" w:cs="Times New Roman"/>
          <w:color w:val="000000" w:themeColor="text1"/>
        </w:rPr>
        <w:t>often is not</w:t>
      </w:r>
      <w:r w:rsidR="009B6A36">
        <w:rPr>
          <w:rFonts w:ascii="Times New Roman" w:hAnsi="Times New Roman" w:cs="Times New Roman"/>
          <w:color w:val="000000" w:themeColor="text1"/>
        </w:rPr>
        <w:t xml:space="preserve"> supported</w:t>
      </w:r>
      <w:r w:rsidR="001D0276">
        <w:rPr>
          <w:rFonts w:ascii="Times New Roman" w:hAnsi="Times New Roman" w:cs="Times New Roman"/>
          <w:color w:val="000000" w:themeColor="text1"/>
        </w:rPr>
        <w:t xml:space="preserve"> by facts</w:t>
      </w:r>
      <w:r w:rsidR="009B6A36">
        <w:rPr>
          <w:rFonts w:ascii="Times New Roman" w:hAnsi="Times New Roman" w:cs="Times New Roman"/>
          <w:color w:val="000000" w:themeColor="text1"/>
        </w:rPr>
        <w:t>. Madison Mooney, the community engagement coordinator for Martin County Concerned Citizens, chuckled and adjusted her Alice Lloyd Eagles baseball cap as she recalled that “…There was a YouTube video that I recently watched regarding a student making a report about Martin County and saying that our waterways are toxic</w:t>
      </w:r>
      <w:r w:rsidR="001D0276">
        <w:rPr>
          <w:rFonts w:ascii="Times New Roman" w:hAnsi="Times New Roman" w:cs="Times New Roman"/>
          <w:color w:val="000000" w:themeColor="text1"/>
        </w:rPr>
        <w:t xml:space="preserve"> from the sludge spill still but that’s not true. Just wanted to throw that out there.”</w:t>
      </w:r>
    </w:p>
    <w:p w14:paraId="2974ECF8" w14:textId="77777777" w:rsidR="007276DE" w:rsidRPr="007276DE" w:rsidRDefault="007276DE" w:rsidP="007276DE">
      <w:pPr>
        <w:pStyle w:val="Normal0"/>
        <w:widowControl/>
        <w:spacing w:line="480" w:lineRule="auto"/>
        <w:ind w:firstLine="720"/>
        <w:rPr>
          <w:sz w:val="20"/>
          <w:szCs w:val="20"/>
        </w:rPr>
      </w:pPr>
    </w:p>
    <w:p w14:paraId="160C89E6" w14:textId="1C2A185F" w:rsidR="00362CFC" w:rsidRPr="003C3F01" w:rsidRDefault="00363D16" w:rsidP="00230388">
      <w:pPr>
        <w:rPr>
          <w:rFonts w:ascii="Times New Roman" w:hAnsi="Times New Roman" w:cs="Times New Roman"/>
          <w:i/>
          <w:iCs/>
          <w:sz w:val="24"/>
          <w:szCs w:val="24"/>
        </w:rPr>
      </w:pPr>
      <w:r w:rsidRPr="003C3F01">
        <w:rPr>
          <w:rFonts w:ascii="Times New Roman" w:hAnsi="Times New Roman" w:cs="Times New Roman"/>
          <w:i/>
          <w:iCs/>
          <w:sz w:val="24"/>
          <w:szCs w:val="24"/>
        </w:rPr>
        <w:t>Appalachian Works</w:t>
      </w:r>
    </w:p>
    <w:p w14:paraId="5F9E4659" w14:textId="24915294" w:rsidR="00806273" w:rsidRPr="003C3F01" w:rsidRDefault="005F6638" w:rsidP="000175C0">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 xml:space="preserve">By far, the existing works that provide the most personal insight into sociopolitical, cultural, and environmental movements in Appalachia are the works written by and in collaboration with Appalachian residents and scholars. </w:t>
      </w:r>
      <w:r w:rsidR="00654863" w:rsidRPr="003C3F01">
        <w:rPr>
          <w:rFonts w:ascii="Times New Roman" w:hAnsi="Times New Roman" w:cs="Times New Roman"/>
          <w:sz w:val="24"/>
          <w:szCs w:val="24"/>
        </w:rPr>
        <w:t xml:space="preserve">In addition to the </w:t>
      </w:r>
      <w:r w:rsidRPr="003C3F01">
        <w:rPr>
          <w:rFonts w:ascii="Times New Roman" w:hAnsi="Times New Roman" w:cs="Times New Roman"/>
          <w:sz w:val="24"/>
          <w:szCs w:val="24"/>
        </w:rPr>
        <w:t>theoretical works and case studies</w:t>
      </w:r>
      <w:r w:rsidR="00654863" w:rsidRPr="003C3F01">
        <w:rPr>
          <w:rFonts w:ascii="Times New Roman" w:hAnsi="Times New Roman" w:cs="Times New Roman"/>
          <w:sz w:val="24"/>
          <w:szCs w:val="24"/>
        </w:rPr>
        <w:t xml:space="preserve"> discussed above, literature written by Appalachian </w:t>
      </w:r>
      <w:r w:rsidR="00654863" w:rsidRPr="003C3F01">
        <w:rPr>
          <w:rFonts w:ascii="Times New Roman" w:hAnsi="Times New Roman" w:cs="Times New Roman"/>
          <w:sz w:val="24"/>
          <w:szCs w:val="24"/>
        </w:rPr>
        <w:lastRenderedPageBreak/>
        <w:t xml:space="preserve">people provide a glimpse into the lived experiences and values of the people who breathe life into the region. </w:t>
      </w:r>
      <w:r w:rsidR="007A7DB0" w:rsidRPr="003C3F01">
        <w:rPr>
          <w:rFonts w:ascii="Times New Roman" w:hAnsi="Times New Roman" w:cs="Times New Roman"/>
          <w:sz w:val="24"/>
          <w:szCs w:val="24"/>
        </w:rPr>
        <w:t>Some of these works focus on local sociocultural patterns and institutions, while others address wider misconceptions or lay out new ways of seeing an area that has been largely defined by those who have spent little to no time there.</w:t>
      </w:r>
    </w:p>
    <w:p w14:paraId="2337DF3F" w14:textId="11FC6AB1" w:rsidR="000F72D2" w:rsidRPr="003C3F01" w:rsidRDefault="005F6638" w:rsidP="000175C0">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As mentioned earlier, paths of resistance and choices of agency</w:t>
      </w:r>
      <w:r w:rsidR="00BA7BD8" w:rsidRPr="003C3F01">
        <w:rPr>
          <w:rFonts w:ascii="Times New Roman" w:hAnsi="Times New Roman" w:cs="Times New Roman"/>
          <w:sz w:val="24"/>
          <w:szCs w:val="24"/>
        </w:rPr>
        <w:t xml:space="preserve"> are shaped by the subjectivity of individuals and communities. Therefore, this research will also draw heavily from works that center those who occupy positions at the unique intersection of different types of culture, community, and marginalization.</w:t>
      </w:r>
      <w:r w:rsidR="002D4175" w:rsidRPr="003C3F01">
        <w:rPr>
          <w:rFonts w:ascii="Times New Roman" w:hAnsi="Times New Roman" w:cs="Times New Roman"/>
          <w:sz w:val="24"/>
          <w:szCs w:val="24"/>
        </w:rPr>
        <w:t xml:space="preserve"> Appalachia and its residents have been racialized in distinctive ways that can be traced back to the American eugenics movement, the large immigrant populations in coal camps, and </w:t>
      </w:r>
      <w:r w:rsidR="000F72D2" w:rsidRPr="003C3F01">
        <w:rPr>
          <w:rFonts w:ascii="Times New Roman" w:hAnsi="Times New Roman" w:cs="Times New Roman"/>
          <w:sz w:val="24"/>
          <w:szCs w:val="24"/>
        </w:rPr>
        <w:t xml:space="preserve">the popularized notion of the ‘poor white’ as a separate race than the ‘middle-class white.’ As McCarroll (2018) argues, Appalachians have been stereotyped as “unwhite,” a label that confines white Appalachians to a specific and alienating form of whiteness that is excluded from the traditional white community while still allowing them to draw upon their white privilege.  </w:t>
      </w:r>
      <w:r w:rsidR="000F72D2" w:rsidRPr="003C3F01">
        <w:rPr>
          <w:rStyle w:val="normaltextrun"/>
          <w:rFonts w:ascii="Times New Roman" w:hAnsi="Times New Roman" w:cs="Times New Roman"/>
          <w:color w:val="000000"/>
          <w:sz w:val="24"/>
          <w:szCs w:val="24"/>
          <w:shd w:val="clear" w:color="auto" w:fill="FFFFFF"/>
        </w:rPr>
        <w:t>This helps address the complex racialized dynamics that have shaped perceptions of Appalachia as being both a predominantly white region and yet one that is inhabited by “othered” people.</w:t>
      </w:r>
      <w:r w:rsidR="00F4503C" w:rsidRPr="003C3F01">
        <w:rPr>
          <w:rStyle w:val="normaltextrun"/>
          <w:rFonts w:ascii="Times New Roman" w:hAnsi="Times New Roman" w:cs="Times New Roman"/>
          <w:color w:val="000000"/>
          <w:sz w:val="24"/>
          <w:szCs w:val="24"/>
          <w:shd w:val="clear" w:color="auto" w:fill="FFFFFF"/>
        </w:rPr>
        <w:t xml:space="preserve"> These </w:t>
      </w:r>
      <w:r w:rsidR="003F2623" w:rsidRPr="003C3F01">
        <w:rPr>
          <w:rStyle w:val="normaltextrun"/>
          <w:rFonts w:ascii="Times New Roman" w:hAnsi="Times New Roman" w:cs="Times New Roman"/>
          <w:color w:val="000000"/>
          <w:sz w:val="24"/>
          <w:szCs w:val="24"/>
          <w:shd w:val="clear" w:color="auto" w:fill="FFFFFF"/>
        </w:rPr>
        <w:t>externally imposed</w:t>
      </w:r>
      <w:r w:rsidR="00F4503C" w:rsidRPr="003C3F01">
        <w:rPr>
          <w:rStyle w:val="normaltextrun"/>
          <w:rFonts w:ascii="Times New Roman" w:hAnsi="Times New Roman" w:cs="Times New Roman"/>
          <w:color w:val="000000"/>
          <w:sz w:val="24"/>
          <w:szCs w:val="24"/>
          <w:shd w:val="clear" w:color="auto" w:fill="FFFFFF"/>
        </w:rPr>
        <w:t xml:space="preserve"> labels </w:t>
      </w:r>
      <w:r w:rsidR="0060077C">
        <w:rPr>
          <w:rStyle w:val="normaltextrun"/>
          <w:rFonts w:ascii="Times New Roman" w:hAnsi="Times New Roman" w:cs="Times New Roman"/>
          <w:color w:val="000000"/>
          <w:sz w:val="24"/>
          <w:szCs w:val="24"/>
          <w:shd w:val="clear" w:color="auto" w:fill="FFFFFF"/>
        </w:rPr>
        <w:t>do not exist within a sociocultural void</w:t>
      </w:r>
      <w:r w:rsidR="00F4503C" w:rsidRPr="003C3F01">
        <w:rPr>
          <w:rStyle w:val="normaltextrun"/>
          <w:rFonts w:ascii="Times New Roman" w:hAnsi="Times New Roman" w:cs="Times New Roman"/>
          <w:color w:val="000000"/>
          <w:sz w:val="24"/>
          <w:szCs w:val="24"/>
          <w:shd w:val="clear" w:color="auto" w:fill="FFFFFF"/>
        </w:rPr>
        <w:t xml:space="preserve">; </w:t>
      </w:r>
      <w:r w:rsidR="005E29B6">
        <w:rPr>
          <w:rStyle w:val="normaltextrun"/>
          <w:rFonts w:ascii="Times New Roman" w:hAnsi="Times New Roman" w:cs="Times New Roman"/>
          <w:color w:val="000000"/>
          <w:sz w:val="24"/>
          <w:szCs w:val="24"/>
          <w:shd w:val="clear" w:color="auto" w:fill="FFFFFF"/>
        </w:rPr>
        <w:t>p</w:t>
      </w:r>
      <w:r w:rsidR="00F4503C" w:rsidRPr="003C3F01">
        <w:rPr>
          <w:rStyle w:val="normaltextrun"/>
          <w:rFonts w:ascii="Times New Roman" w:hAnsi="Times New Roman" w:cs="Times New Roman"/>
          <w:color w:val="000000"/>
          <w:sz w:val="24"/>
          <w:szCs w:val="24"/>
          <w:shd w:val="clear" w:color="auto" w:fill="FFFFFF"/>
        </w:rPr>
        <w:t>eople in Appalachia are very cognizant of these perceptions and agentively tailor their own actions in response to them.</w:t>
      </w:r>
    </w:p>
    <w:p w14:paraId="0CF17BB1" w14:textId="62DE96B6" w:rsidR="007A7DB0" w:rsidRPr="003C3F01" w:rsidRDefault="00F4503C" w:rsidP="000175C0">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 xml:space="preserve">Recognition of the racialization of white people in Appalachia does not detract in any way from the very real and socially significant racial dynamics against people of color in the region. </w:t>
      </w:r>
      <w:r w:rsidR="003A0361" w:rsidRPr="003C3F01">
        <w:rPr>
          <w:rFonts w:ascii="Times New Roman" w:hAnsi="Times New Roman" w:cs="Times New Roman"/>
          <w:sz w:val="24"/>
          <w:szCs w:val="24"/>
        </w:rPr>
        <w:t xml:space="preserve">Both </w:t>
      </w:r>
      <w:r w:rsidR="00A62A7D" w:rsidRPr="003C3F01">
        <w:rPr>
          <w:rFonts w:ascii="Times New Roman" w:hAnsi="Times New Roman" w:cs="Times New Roman"/>
          <w:sz w:val="24"/>
          <w:szCs w:val="24"/>
        </w:rPr>
        <w:t>Dr. William Turner, in “</w:t>
      </w:r>
      <w:r w:rsidR="00A62A7D" w:rsidRPr="003C3F01">
        <w:rPr>
          <w:rFonts w:ascii="Times New Roman" w:hAnsi="Times New Roman" w:cs="Times New Roman"/>
          <w:i/>
          <w:iCs/>
          <w:sz w:val="24"/>
          <w:szCs w:val="24"/>
        </w:rPr>
        <w:t xml:space="preserve">The Harlan Renaissance: </w:t>
      </w:r>
      <w:r w:rsidR="003A0361" w:rsidRPr="003C3F01">
        <w:rPr>
          <w:rFonts w:ascii="Times New Roman" w:hAnsi="Times New Roman" w:cs="Times New Roman"/>
          <w:i/>
          <w:iCs/>
          <w:sz w:val="24"/>
          <w:szCs w:val="24"/>
        </w:rPr>
        <w:t xml:space="preserve">Stories of </w:t>
      </w:r>
      <w:r w:rsidR="003A0361" w:rsidRPr="003C3F01">
        <w:rPr>
          <w:rFonts w:ascii="Times New Roman" w:hAnsi="Times New Roman" w:cs="Times New Roman"/>
          <w:i/>
          <w:iCs/>
          <w:sz w:val="24"/>
          <w:szCs w:val="24"/>
        </w:rPr>
        <w:lastRenderedPageBreak/>
        <w:t xml:space="preserve">Black Life in Appalachian Coal Towns,” </w:t>
      </w:r>
      <w:r w:rsidR="003A0361" w:rsidRPr="003C3F01">
        <w:rPr>
          <w:rFonts w:ascii="Times New Roman" w:hAnsi="Times New Roman" w:cs="Times New Roman"/>
          <w:sz w:val="24"/>
          <w:szCs w:val="24"/>
        </w:rPr>
        <w:t xml:space="preserve">and Dr. </w:t>
      </w:r>
      <w:proofErr w:type="spellStart"/>
      <w:r w:rsidR="003A0361" w:rsidRPr="003C3F01">
        <w:rPr>
          <w:rFonts w:ascii="Times New Roman" w:hAnsi="Times New Roman" w:cs="Times New Roman"/>
          <w:sz w:val="24"/>
          <w:szCs w:val="24"/>
        </w:rPr>
        <w:t>Karida</w:t>
      </w:r>
      <w:proofErr w:type="spellEnd"/>
      <w:r w:rsidR="003A0361" w:rsidRPr="003C3F01">
        <w:rPr>
          <w:rFonts w:ascii="Times New Roman" w:hAnsi="Times New Roman" w:cs="Times New Roman"/>
          <w:sz w:val="24"/>
          <w:szCs w:val="24"/>
        </w:rPr>
        <w:t xml:space="preserve"> Brown, in “</w:t>
      </w:r>
      <w:r w:rsidR="003A0361" w:rsidRPr="003C3F01">
        <w:rPr>
          <w:rFonts w:ascii="Times New Roman" w:hAnsi="Times New Roman" w:cs="Times New Roman"/>
          <w:i/>
          <w:iCs/>
          <w:sz w:val="24"/>
          <w:szCs w:val="24"/>
        </w:rPr>
        <w:t>Gone Home: Race and Roots through Appalachia,”</w:t>
      </w:r>
      <w:r w:rsidR="003A0361" w:rsidRPr="003C3F01">
        <w:rPr>
          <w:rFonts w:ascii="Times New Roman" w:hAnsi="Times New Roman" w:cs="Times New Roman"/>
          <w:sz w:val="24"/>
          <w:szCs w:val="24"/>
        </w:rPr>
        <w:t xml:space="preserve"> produced narratives that centered the experiences and memories of </w:t>
      </w:r>
      <w:r w:rsidR="003F2623" w:rsidRPr="003C3F01">
        <w:rPr>
          <w:rFonts w:ascii="Times New Roman" w:hAnsi="Times New Roman" w:cs="Times New Roman"/>
          <w:sz w:val="24"/>
          <w:szCs w:val="24"/>
        </w:rPr>
        <w:t>African American</w:t>
      </w:r>
      <w:r w:rsidR="003A0361" w:rsidRPr="003C3F01">
        <w:rPr>
          <w:rFonts w:ascii="Times New Roman" w:hAnsi="Times New Roman" w:cs="Times New Roman"/>
          <w:sz w:val="24"/>
          <w:szCs w:val="24"/>
        </w:rPr>
        <w:t xml:space="preserve"> people in Central Appalachia. </w:t>
      </w:r>
      <w:r w:rsidR="00E62869" w:rsidRPr="003C3F01">
        <w:rPr>
          <w:rFonts w:ascii="Times New Roman" w:hAnsi="Times New Roman" w:cs="Times New Roman"/>
          <w:sz w:val="24"/>
          <w:szCs w:val="24"/>
        </w:rPr>
        <w:t>The</w:t>
      </w:r>
      <w:r w:rsidR="003A0361" w:rsidRPr="003C3F01">
        <w:rPr>
          <w:rFonts w:ascii="Times New Roman" w:hAnsi="Times New Roman" w:cs="Times New Roman"/>
          <w:sz w:val="24"/>
          <w:szCs w:val="24"/>
        </w:rPr>
        <w:t xml:space="preserve"> racialization of Appalachians has been written about, but these works moved beyond the racialization of white people and explored the lives and encounters of a group who has been historically alienated in multiple ways. </w:t>
      </w:r>
      <w:r w:rsidR="0040317A" w:rsidRPr="003C3F01">
        <w:rPr>
          <w:rFonts w:ascii="Times New Roman" w:hAnsi="Times New Roman" w:cs="Times New Roman"/>
          <w:sz w:val="24"/>
          <w:szCs w:val="24"/>
        </w:rPr>
        <w:t>Through a combination of their own memories and interviews with past and current residents, they highlight cultural institutions, social organizations, and acts of agency that have been traditionally ignored in portrayals of Appalachia.</w:t>
      </w:r>
      <w:r w:rsidR="002D4175" w:rsidRPr="003C3F01">
        <w:rPr>
          <w:rFonts w:ascii="Times New Roman" w:hAnsi="Times New Roman" w:cs="Times New Roman"/>
          <w:sz w:val="24"/>
          <w:szCs w:val="24"/>
        </w:rPr>
        <w:t xml:space="preserve"> </w:t>
      </w:r>
    </w:p>
    <w:p w14:paraId="707AA157" w14:textId="1B81202B" w:rsidR="00514B89" w:rsidRPr="003C3F01" w:rsidRDefault="00514B89" w:rsidP="000175C0">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 xml:space="preserve">Literature discussing resistance in Appalachia also sheds light on the actions, strategies, and motivations of people who participate in the environmental justice movement. Books such as </w:t>
      </w:r>
      <w:r w:rsidRPr="003C3F01">
        <w:rPr>
          <w:rFonts w:ascii="Times New Roman" w:hAnsi="Times New Roman" w:cs="Times New Roman"/>
          <w:i/>
          <w:iCs/>
          <w:sz w:val="24"/>
          <w:szCs w:val="24"/>
        </w:rPr>
        <w:t>Something’s Rising</w:t>
      </w:r>
      <w:r w:rsidRPr="003C3F01">
        <w:rPr>
          <w:rFonts w:ascii="Times New Roman" w:hAnsi="Times New Roman" w:cs="Times New Roman"/>
          <w:sz w:val="24"/>
          <w:szCs w:val="24"/>
        </w:rPr>
        <w:t xml:space="preserve">, by Silas House and Jason Howard, and </w:t>
      </w:r>
      <w:r w:rsidRPr="003C3F01">
        <w:rPr>
          <w:rFonts w:ascii="Times New Roman" w:hAnsi="Times New Roman" w:cs="Times New Roman"/>
          <w:i/>
          <w:iCs/>
          <w:sz w:val="24"/>
          <w:szCs w:val="24"/>
        </w:rPr>
        <w:t xml:space="preserve">Our Roots Run Deep </w:t>
      </w:r>
      <w:proofErr w:type="gramStart"/>
      <w:r w:rsidRPr="003C3F01">
        <w:rPr>
          <w:rFonts w:ascii="Times New Roman" w:hAnsi="Times New Roman" w:cs="Times New Roman"/>
          <w:i/>
          <w:iCs/>
          <w:sz w:val="24"/>
          <w:szCs w:val="24"/>
        </w:rPr>
        <w:t>As</w:t>
      </w:r>
      <w:proofErr w:type="gramEnd"/>
      <w:r w:rsidRPr="003C3F01">
        <w:rPr>
          <w:rFonts w:ascii="Times New Roman" w:hAnsi="Times New Roman" w:cs="Times New Roman"/>
          <w:i/>
          <w:iCs/>
          <w:sz w:val="24"/>
          <w:szCs w:val="24"/>
        </w:rPr>
        <w:t xml:space="preserve"> Ironweed: Appalachian Women and the Fight for Environmental Justice</w:t>
      </w:r>
      <w:r w:rsidRPr="003C3F01">
        <w:rPr>
          <w:rFonts w:ascii="Times New Roman" w:hAnsi="Times New Roman" w:cs="Times New Roman"/>
          <w:sz w:val="24"/>
          <w:szCs w:val="24"/>
        </w:rPr>
        <w:t xml:space="preserve">, by Shannon Elizabeth Bell compile interviews with Appalachian activists and contextualize the broader environmental injustices in the region. Their choices to amplify the direct words of the activists allow for all of their acts of resistance to become visible; That is, House, Howard, and Bell did not simply write about acts that fit within the more common narrative of resistance, but instead incorporate all actions, including ones that might not often be seen as resistance. This approach helps to counteract the existing Appalachian representation disparity by broadening the range of actions that was previously confined to what those in power deemed as resistance. Such an example can be seen in Turner’s </w:t>
      </w:r>
      <w:r w:rsidRPr="003C3F01">
        <w:rPr>
          <w:rFonts w:ascii="Times New Roman" w:hAnsi="Times New Roman" w:cs="Times New Roman"/>
          <w:i/>
          <w:iCs/>
          <w:sz w:val="24"/>
          <w:szCs w:val="24"/>
        </w:rPr>
        <w:t>Harlan Renaissance</w:t>
      </w:r>
      <w:r w:rsidRPr="003C3F01">
        <w:rPr>
          <w:rFonts w:ascii="Times New Roman" w:hAnsi="Times New Roman" w:cs="Times New Roman"/>
          <w:sz w:val="24"/>
          <w:szCs w:val="24"/>
        </w:rPr>
        <w:t xml:space="preserve">, discussed above, which also includes discussions of resistance. He explains that he always heard Lynch, the name of the town </w:t>
      </w:r>
      <w:r w:rsidRPr="003C3F01">
        <w:rPr>
          <w:rFonts w:ascii="Times New Roman" w:hAnsi="Times New Roman" w:cs="Times New Roman"/>
          <w:sz w:val="24"/>
          <w:szCs w:val="24"/>
        </w:rPr>
        <w:lastRenderedPageBreak/>
        <w:t>in which he was raised, pronounced as “</w:t>
      </w:r>
      <w:proofErr w:type="spellStart"/>
      <w:r w:rsidRPr="003C3F01">
        <w:rPr>
          <w:rFonts w:ascii="Times New Roman" w:hAnsi="Times New Roman" w:cs="Times New Roman"/>
          <w:sz w:val="24"/>
          <w:szCs w:val="24"/>
        </w:rPr>
        <w:t>Lanch</w:t>
      </w:r>
      <w:proofErr w:type="spellEnd"/>
      <w:r w:rsidRPr="003C3F01">
        <w:rPr>
          <w:rFonts w:ascii="Times New Roman" w:hAnsi="Times New Roman" w:cs="Times New Roman"/>
          <w:sz w:val="24"/>
          <w:szCs w:val="24"/>
        </w:rPr>
        <w:t>” and eventually realized it was because of the fear and pain associated with the act of lynching (Turner 2021: 157). Although Turner does not explicitly label this as an act of resistance, an active effort to rename a hometown to remove any connection with an act of racist violence is an act of reclamation and one that has not been previously applied to Central Appalachia.</w:t>
      </w:r>
      <w:r w:rsidR="00501217" w:rsidRPr="003C3F01">
        <w:rPr>
          <w:rFonts w:ascii="Times New Roman" w:hAnsi="Times New Roman" w:cs="Times New Roman"/>
          <w:sz w:val="24"/>
          <w:szCs w:val="24"/>
        </w:rPr>
        <w:t xml:space="preserve"> Although this particular example is not strictly related to the environmental justice movement explored in this work, it serves as an example of how community’s subjectivity, created by both intangible social and legal codifications and tangible acts of racism and violence, then shapes their acts of agency.</w:t>
      </w:r>
    </w:p>
    <w:p w14:paraId="102FA448" w14:textId="671B1C17" w:rsidR="003E6CD4" w:rsidRPr="00994855" w:rsidRDefault="005C0F4A" w:rsidP="00994855">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 xml:space="preserve">Other works by Appalachian writers have focused on how Appalachia has changed, both in reality and in national discourse, or on some of the individual pieces that create the patchwork of Appalachia. </w:t>
      </w:r>
      <w:r w:rsidRPr="003C3F01">
        <w:rPr>
          <w:rFonts w:ascii="Times New Roman" w:hAnsi="Times New Roman" w:cs="Times New Roman"/>
          <w:i/>
          <w:iCs/>
          <w:sz w:val="24"/>
          <w:szCs w:val="24"/>
        </w:rPr>
        <w:t>Appalachia in Regional Context: Place Matters</w:t>
      </w:r>
      <w:r w:rsidRPr="003C3F01">
        <w:rPr>
          <w:rFonts w:ascii="Times New Roman" w:hAnsi="Times New Roman" w:cs="Times New Roman"/>
          <w:sz w:val="24"/>
          <w:szCs w:val="24"/>
        </w:rPr>
        <w:t xml:space="preserve">, edited by </w:t>
      </w:r>
      <w:r w:rsidR="007C0E2F" w:rsidRPr="003C3F01">
        <w:rPr>
          <w:rFonts w:ascii="Times New Roman" w:hAnsi="Times New Roman" w:cs="Times New Roman"/>
          <w:sz w:val="24"/>
          <w:szCs w:val="24"/>
        </w:rPr>
        <w:t xml:space="preserve">Dr. Dwight Billings and Dr. Ann Kingsolver, and </w:t>
      </w:r>
      <w:r w:rsidR="007C0E2F" w:rsidRPr="003C3F01">
        <w:rPr>
          <w:rFonts w:ascii="Times New Roman" w:hAnsi="Times New Roman" w:cs="Times New Roman"/>
          <w:i/>
          <w:iCs/>
          <w:sz w:val="24"/>
          <w:szCs w:val="24"/>
        </w:rPr>
        <w:t>High Mountains Rising: Appalachia in Time and Place</w:t>
      </w:r>
      <w:r w:rsidR="007C0E2F" w:rsidRPr="003C3F01">
        <w:rPr>
          <w:rFonts w:ascii="Times New Roman" w:hAnsi="Times New Roman" w:cs="Times New Roman"/>
          <w:sz w:val="24"/>
          <w:szCs w:val="24"/>
        </w:rPr>
        <w:t xml:space="preserve">, by Dr. Richard Straw and Dr. H. Tyler </w:t>
      </w:r>
      <w:proofErr w:type="spellStart"/>
      <w:r w:rsidR="007C0E2F" w:rsidRPr="003C3F01">
        <w:rPr>
          <w:rFonts w:ascii="Times New Roman" w:hAnsi="Times New Roman" w:cs="Times New Roman"/>
          <w:sz w:val="24"/>
          <w:szCs w:val="24"/>
        </w:rPr>
        <w:t>Blethen</w:t>
      </w:r>
      <w:proofErr w:type="spellEnd"/>
      <w:r w:rsidR="00D2405A" w:rsidRPr="003C3F01">
        <w:rPr>
          <w:rFonts w:ascii="Times New Roman" w:hAnsi="Times New Roman" w:cs="Times New Roman"/>
          <w:sz w:val="24"/>
          <w:szCs w:val="24"/>
        </w:rPr>
        <w:t xml:space="preserve">, blend history, culture, and identity and situate the diversity within Appalachia within a more common context that relies on a shared attachment to family and to the land. While acknowledging the weaknesses in viewing Appalachia as a discrete geographic realm, these works make space for the bonds between Appalachian people and the mountains themselves and emphasize that while Appalachia isn’t just geographic, the geography and geology is an important component of Appalachian identity. </w:t>
      </w:r>
      <w:r w:rsidR="002D6080" w:rsidRPr="003C3F01">
        <w:rPr>
          <w:rFonts w:ascii="Times New Roman" w:hAnsi="Times New Roman" w:cs="Times New Roman"/>
          <w:sz w:val="24"/>
          <w:szCs w:val="24"/>
        </w:rPr>
        <w:t xml:space="preserve">This historical relationship between the environment and its residents provides a framework with which to advocate </w:t>
      </w:r>
      <w:r w:rsidR="002D6080" w:rsidRPr="003C3F01">
        <w:rPr>
          <w:rFonts w:ascii="Times New Roman" w:hAnsi="Times New Roman" w:cs="Times New Roman"/>
          <w:sz w:val="24"/>
          <w:szCs w:val="24"/>
        </w:rPr>
        <w:lastRenderedPageBreak/>
        <w:t>for sustainable paths forward, such as bringing back the idea of the Appalachian commons (</w:t>
      </w:r>
      <w:proofErr w:type="spellStart"/>
      <w:r w:rsidR="002D6080" w:rsidRPr="003C3F01">
        <w:rPr>
          <w:rFonts w:ascii="Times New Roman" w:hAnsi="Times New Roman" w:cs="Times New Roman"/>
          <w:sz w:val="24"/>
          <w:szCs w:val="24"/>
        </w:rPr>
        <w:t>Newfont</w:t>
      </w:r>
      <w:proofErr w:type="spellEnd"/>
      <w:r w:rsidR="002D6080" w:rsidRPr="003C3F01">
        <w:rPr>
          <w:rFonts w:ascii="Times New Roman" w:hAnsi="Times New Roman" w:cs="Times New Roman"/>
          <w:sz w:val="24"/>
          <w:szCs w:val="24"/>
        </w:rPr>
        <w:t xml:space="preserve"> 2021).</w:t>
      </w:r>
      <w:r w:rsidR="00017AC6" w:rsidRPr="003C3F01">
        <w:rPr>
          <w:rFonts w:ascii="Times New Roman" w:hAnsi="Times New Roman" w:cs="Times New Roman"/>
          <w:sz w:val="24"/>
          <w:szCs w:val="24"/>
        </w:rPr>
        <w:t xml:space="preserve"> </w:t>
      </w:r>
    </w:p>
    <w:p w14:paraId="45556025" w14:textId="41C1F44D" w:rsidR="00362CFC" w:rsidRPr="003C3F01" w:rsidRDefault="00501217" w:rsidP="00230388">
      <w:pPr>
        <w:rPr>
          <w:rFonts w:ascii="Times New Roman" w:hAnsi="Times New Roman" w:cs="Times New Roman"/>
          <w:i/>
          <w:iCs/>
          <w:sz w:val="24"/>
          <w:szCs w:val="24"/>
        </w:rPr>
      </w:pPr>
      <w:r w:rsidRPr="003C3F01">
        <w:rPr>
          <w:rFonts w:ascii="Times New Roman" w:hAnsi="Times New Roman" w:cs="Times New Roman"/>
          <w:i/>
          <w:iCs/>
          <w:sz w:val="24"/>
          <w:szCs w:val="24"/>
        </w:rPr>
        <w:t>Moving Onward</w:t>
      </w:r>
    </w:p>
    <w:p w14:paraId="5B8B8ADF" w14:textId="60873981" w:rsidR="000B3264" w:rsidRPr="003C3F01" w:rsidRDefault="00501217" w:rsidP="000175C0">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 xml:space="preserve">Thus, we have worked through the abstract theoretical bases on which Appalachia and Appalachians </w:t>
      </w:r>
      <w:r w:rsidR="00C86C8C">
        <w:rPr>
          <w:rFonts w:ascii="Times New Roman" w:hAnsi="Times New Roman" w:cs="Times New Roman"/>
          <w:sz w:val="24"/>
          <w:szCs w:val="24"/>
        </w:rPr>
        <w:t>have been</w:t>
      </w:r>
      <w:r w:rsidRPr="003C3F01">
        <w:rPr>
          <w:rFonts w:ascii="Times New Roman" w:hAnsi="Times New Roman" w:cs="Times New Roman"/>
          <w:sz w:val="24"/>
          <w:szCs w:val="24"/>
        </w:rPr>
        <w:t xml:space="preserve"> conceptualized</w:t>
      </w:r>
      <w:r w:rsidR="005F4CDB" w:rsidRPr="003C3F01">
        <w:rPr>
          <w:rFonts w:ascii="Times New Roman" w:hAnsi="Times New Roman" w:cs="Times New Roman"/>
          <w:sz w:val="24"/>
          <w:szCs w:val="24"/>
        </w:rPr>
        <w:t xml:space="preserve"> and </w:t>
      </w:r>
      <w:r w:rsidR="00C86C8C">
        <w:rPr>
          <w:rFonts w:ascii="Times New Roman" w:hAnsi="Times New Roman" w:cs="Times New Roman"/>
          <w:sz w:val="24"/>
          <w:szCs w:val="24"/>
        </w:rPr>
        <w:t xml:space="preserve">now can consider how these may be </w:t>
      </w:r>
      <w:r w:rsidR="005F4CDB" w:rsidRPr="003C3F01">
        <w:rPr>
          <w:rFonts w:ascii="Times New Roman" w:hAnsi="Times New Roman" w:cs="Times New Roman"/>
          <w:sz w:val="24"/>
          <w:szCs w:val="24"/>
        </w:rPr>
        <w:t xml:space="preserve">applied to more concrete, localized case studies and cultural patterns. Appalachia has been created as a region that is widely perceived by the rest of the nation as an ‘other,’ an unfortunate geographic, cultural, and economic stepchild to the rest of the country and yet, is also painted as one of the last remnants of the great American wilderness and a place of pristine nature and beauty. </w:t>
      </w:r>
      <w:r w:rsidR="00BD74EE" w:rsidRPr="003C3F01">
        <w:rPr>
          <w:rFonts w:ascii="Times New Roman" w:hAnsi="Times New Roman" w:cs="Times New Roman"/>
          <w:sz w:val="24"/>
          <w:szCs w:val="24"/>
        </w:rPr>
        <w:t xml:space="preserve">These perceptions have become part of </w:t>
      </w:r>
      <w:r w:rsidR="00684C46" w:rsidRPr="003C3F01">
        <w:rPr>
          <w:rFonts w:ascii="Times New Roman" w:hAnsi="Times New Roman" w:cs="Times New Roman"/>
          <w:sz w:val="24"/>
          <w:szCs w:val="24"/>
        </w:rPr>
        <w:t xml:space="preserve">the </w:t>
      </w:r>
      <w:r w:rsidR="00BD74EE" w:rsidRPr="003C3F01">
        <w:rPr>
          <w:rFonts w:ascii="Times New Roman" w:hAnsi="Times New Roman" w:cs="Times New Roman"/>
          <w:sz w:val="24"/>
          <w:szCs w:val="24"/>
        </w:rPr>
        <w:t>structures in which Appalachians live their lives</w:t>
      </w:r>
      <w:r w:rsidR="00684C46" w:rsidRPr="003C3F01">
        <w:rPr>
          <w:rFonts w:ascii="Times New Roman" w:hAnsi="Times New Roman" w:cs="Times New Roman"/>
          <w:sz w:val="24"/>
          <w:szCs w:val="24"/>
        </w:rPr>
        <w:t xml:space="preserve">, with </w:t>
      </w:r>
      <w:proofErr w:type="spellStart"/>
      <w:r w:rsidR="00684C46" w:rsidRPr="003C3F01">
        <w:rPr>
          <w:rFonts w:ascii="Times New Roman" w:hAnsi="Times New Roman" w:cs="Times New Roman"/>
          <w:sz w:val="24"/>
          <w:szCs w:val="24"/>
        </w:rPr>
        <w:t>Appalachianness</w:t>
      </w:r>
      <w:proofErr w:type="spellEnd"/>
      <w:r w:rsidR="00684C46" w:rsidRPr="003C3F01">
        <w:rPr>
          <w:rFonts w:ascii="Times New Roman" w:hAnsi="Times New Roman" w:cs="Times New Roman"/>
          <w:sz w:val="24"/>
          <w:szCs w:val="24"/>
        </w:rPr>
        <w:t xml:space="preserve"> serving as a human resource that both exoticizes and dehumanizes the people and the resulting policies shaping how nonhuman resources are distributed and exploited.</w:t>
      </w:r>
    </w:p>
    <w:p w14:paraId="56DDD395" w14:textId="0F84C8CA" w:rsidR="00BF40F0" w:rsidRDefault="00684C46" w:rsidP="00F960DE">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 xml:space="preserve">Critically examining how and why these identities are constructed allows us to see the interactions between the concept of Appalachia, Appalachians, and the rest of the country as an ongoing negotiation instead of as a dichotomous power struggle between ‘insiders’ and ‘outsiders.’ </w:t>
      </w:r>
      <w:r w:rsidR="00C67139" w:rsidRPr="003C3F01">
        <w:rPr>
          <w:rFonts w:ascii="Times New Roman" w:hAnsi="Times New Roman" w:cs="Times New Roman"/>
          <w:sz w:val="24"/>
          <w:szCs w:val="24"/>
        </w:rPr>
        <w:t xml:space="preserve">An approach that only sees a homogenized group resisting a discrete set of actions by another homogenized group in prespecified ways will inevitably fall short of creating a comprehensive understanding of the unpredictable and multitudinous ways in which identities, structures, and agency interact. It is necessary to look beyond preconceived notions of identity and acts of resistance </w:t>
      </w:r>
      <w:r w:rsidR="00363CC6" w:rsidRPr="003C3F01">
        <w:rPr>
          <w:rFonts w:ascii="Times New Roman" w:hAnsi="Times New Roman" w:cs="Times New Roman"/>
          <w:sz w:val="24"/>
          <w:szCs w:val="24"/>
        </w:rPr>
        <w:t xml:space="preserve">to fully appreciate the </w:t>
      </w:r>
      <w:r w:rsidR="00363CC6" w:rsidRPr="003C3F01">
        <w:rPr>
          <w:rFonts w:ascii="Times New Roman" w:hAnsi="Times New Roman" w:cs="Times New Roman"/>
          <w:sz w:val="24"/>
          <w:szCs w:val="24"/>
        </w:rPr>
        <w:lastRenderedPageBreak/>
        <w:t xml:space="preserve">diversity of the positions and responses within the Appalachian environmental justice movement. </w:t>
      </w:r>
    </w:p>
    <w:p w14:paraId="7417B191" w14:textId="77777777" w:rsidR="007276DE" w:rsidRPr="003C3F01" w:rsidRDefault="007276DE" w:rsidP="00F960DE">
      <w:pPr>
        <w:spacing w:line="480" w:lineRule="auto"/>
        <w:ind w:firstLine="720"/>
        <w:rPr>
          <w:rFonts w:ascii="Times New Roman" w:hAnsi="Times New Roman" w:cs="Times New Roman"/>
          <w:sz w:val="24"/>
          <w:szCs w:val="24"/>
        </w:rPr>
      </w:pPr>
    </w:p>
    <w:p w14:paraId="68E5BCEA" w14:textId="37B08F3B" w:rsidR="002E3B70" w:rsidRPr="003C3F01" w:rsidRDefault="002E3B70" w:rsidP="00BF40F0">
      <w:pPr>
        <w:ind w:firstLine="720"/>
        <w:rPr>
          <w:rFonts w:ascii="Times New Roman" w:hAnsi="Times New Roman" w:cs="Times New Roman"/>
          <w:sz w:val="24"/>
          <w:szCs w:val="24"/>
        </w:rPr>
      </w:pPr>
      <w:r w:rsidRPr="003C3F01">
        <w:rPr>
          <w:rFonts w:ascii="Times New Roman" w:hAnsi="Times New Roman" w:cs="Times New Roman"/>
          <w:i/>
          <w:iCs/>
          <w:sz w:val="24"/>
          <w:szCs w:val="24"/>
        </w:rPr>
        <w:t xml:space="preserve">“Understand that Appalachia is not a homogenous place with homogenous people that is 900 miles long, you know. That it is culturally very different depending on where you are, that there are many, many, many, many, many different ways of speaking Appalachian and many, many dialects. I really, really believe that the best portrait of the region comes through in its art, its music, its literature…I would want people to know to look beyond the problems. Every place has </w:t>
      </w:r>
      <w:r w:rsidR="003F2623" w:rsidRPr="003C3F01">
        <w:rPr>
          <w:rFonts w:ascii="Times New Roman" w:hAnsi="Times New Roman" w:cs="Times New Roman"/>
          <w:i/>
          <w:iCs/>
          <w:sz w:val="24"/>
          <w:szCs w:val="24"/>
        </w:rPr>
        <w:t>problems,</w:t>
      </w:r>
      <w:r w:rsidRPr="003C3F01">
        <w:rPr>
          <w:rFonts w:ascii="Times New Roman" w:hAnsi="Times New Roman" w:cs="Times New Roman"/>
          <w:i/>
          <w:iCs/>
          <w:sz w:val="24"/>
          <w:szCs w:val="24"/>
        </w:rPr>
        <w:t xml:space="preserve"> and we are so much more than that. Do we have them? Yes, absolutely, but there’s so much more that outweighs that</w:t>
      </w:r>
      <w:r w:rsidR="00711DC4">
        <w:rPr>
          <w:rFonts w:ascii="Times New Roman" w:hAnsi="Times New Roman" w:cs="Times New Roman"/>
          <w:i/>
          <w:iCs/>
          <w:sz w:val="24"/>
          <w:szCs w:val="24"/>
        </w:rPr>
        <w:t>,</w:t>
      </w:r>
      <w:r w:rsidRPr="003C3F01">
        <w:rPr>
          <w:rFonts w:ascii="Times New Roman" w:hAnsi="Times New Roman" w:cs="Times New Roman"/>
          <w:i/>
          <w:iCs/>
          <w:sz w:val="24"/>
          <w:szCs w:val="24"/>
        </w:rPr>
        <w:t xml:space="preserve"> I think.”</w:t>
      </w:r>
    </w:p>
    <w:p w14:paraId="7A159D19" w14:textId="25250B7C" w:rsidR="004C7339" w:rsidRDefault="002E3B70" w:rsidP="001D0276">
      <w:pPr>
        <w:pStyle w:val="Normal0"/>
        <w:widowControl/>
        <w:jc w:val="center"/>
        <w:rPr>
          <w:rFonts w:ascii="Times New Roman" w:hAnsi="Times New Roman" w:cs="Times New Roman"/>
        </w:rPr>
      </w:pPr>
      <w:r w:rsidRPr="003C3F01">
        <w:rPr>
          <w:rFonts w:ascii="Times New Roman" w:hAnsi="Times New Roman" w:cs="Times New Roman"/>
          <w:i/>
          <w:iCs/>
        </w:rPr>
        <w:t xml:space="preserve"> </w:t>
      </w:r>
      <w:r w:rsidR="00355BD4" w:rsidRPr="003C3F01">
        <w:rPr>
          <w:rFonts w:ascii="Times New Roman" w:hAnsi="Times New Roman" w:cs="Times New Roman"/>
        </w:rPr>
        <w:t xml:space="preserve">Dr. </w:t>
      </w:r>
      <w:r w:rsidRPr="003C3F01">
        <w:rPr>
          <w:rFonts w:ascii="Times New Roman" w:hAnsi="Times New Roman" w:cs="Times New Roman"/>
        </w:rPr>
        <w:t>Amy Clark, professor and co-director of the Center for Appalachian Studies at UVA Wise, Jan. 10, 2022</w:t>
      </w:r>
    </w:p>
    <w:p w14:paraId="68F0986E" w14:textId="0FF8F8EA" w:rsidR="00994855" w:rsidRDefault="00994855" w:rsidP="00355BD4">
      <w:pPr>
        <w:rPr>
          <w:rFonts w:ascii="Times New Roman" w:hAnsi="Times New Roman" w:cs="Times New Roman"/>
          <w:i/>
          <w:iCs/>
          <w:sz w:val="24"/>
          <w:szCs w:val="24"/>
        </w:rPr>
      </w:pPr>
    </w:p>
    <w:p w14:paraId="5D71D61D" w14:textId="02C6C8C4" w:rsidR="007276DE" w:rsidRDefault="007276DE" w:rsidP="00355BD4">
      <w:pPr>
        <w:rPr>
          <w:rFonts w:ascii="Times New Roman" w:hAnsi="Times New Roman" w:cs="Times New Roman"/>
          <w:i/>
          <w:iCs/>
          <w:sz w:val="24"/>
          <w:szCs w:val="24"/>
        </w:rPr>
      </w:pPr>
    </w:p>
    <w:p w14:paraId="1F10ADA5" w14:textId="5DE24D63" w:rsidR="005C1054" w:rsidRDefault="005C1054" w:rsidP="00355BD4">
      <w:pPr>
        <w:rPr>
          <w:rFonts w:ascii="Times New Roman" w:hAnsi="Times New Roman" w:cs="Times New Roman"/>
          <w:i/>
          <w:iCs/>
          <w:sz w:val="24"/>
          <w:szCs w:val="24"/>
        </w:rPr>
      </w:pPr>
    </w:p>
    <w:p w14:paraId="4DBFB385" w14:textId="4E56C603" w:rsidR="005C1054" w:rsidRDefault="005C1054" w:rsidP="00355BD4">
      <w:pPr>
        <w:rPr>
          <w:rFonts w:ascii="Times New Roman" w:hAnsi="Times New Roman" w:cs="Times New Roman"/>
          <w:i/>
          <w:iCs/>
          <w:sz w:val="24"/>
          <w:szCs w:val="24"/>
        </w:rPr>
      </w:pPr>
    </w:p>
    <w:p w14:paraId="71F752FA" w14:textId="3837449F" w:rsidR="005C1054" w:rsidRDefault="005C1054" w:rsidP="00355BD4">
      <w:pPr>
        <w:rPr>
          <w:rFonts w:ascii="Times New Roman" w:hAnsi="Times New Roman" w:cs="Times New Roman"/>
          <w:i/>
          <w:iCs/>
          <w:sz w:val="24"/>
          <w:szCs w:val="24"/>
        </w:rPr>
      </w:pPr>
    </w:p>
    <w:p w14:paraId="3B504EB8" w14:textId="12E8C336" w:rsidR="005C1054" w:rsidRDefault="005C1054" w:rsidP="00355BD4">
      <w:pPr>
        <w:rPr>
          <w:rFonts w:ascii="Times New Roman" w:hAnsi="Times New Roman" w:cs="Times New Roman"/>
          <w:i/>
          <w:iCs/>
          <w:sz w:val="24"/>
          <w:szCs w:val="24"/>
        </w:rPr>
      </w:pPr>
    </w:p>
    <w:p w14:paraId="0695A458" w14:textId="35CE8083" w:rsidR="005C1054" w:rsidRDefault="005C1054" w:rsidP="00355BD4">
      <w:pPr>
        <w:rPr>
          <w:rFonts w:ascii="Times New Roman" w:hAnsi="Times New Roman" w:cs="Times New Roman"/>
          <w:i/>
          <w:iCs/>
          <w:sz w:val="24"/>
          <w:szCs w:val="24"/>
        </w:rPr>
      </w:pPr>
    </w:p>
    <w:p w14:paraId="4E24F270" w14:textId="7A758C26" w:rsidR="005C1054" w:rsidRDefault="005C1054" w:rsidP="00355BD4">
      <w:pPr>
        <w:rPr>
          <w:rFonts w:ascii="Times New Roman" w:hAnsi="Times New Roman" w:cs="Times New Roman"/>
          <w:i/>
          <w:iCs/>
          <w:sz w:val="24"/>
          <w:szCs w:val="24"/>
        </w:rPr>
      </w:pPr>
    </w:p>
    <w:p w14:paraId="0A8E895D" w14:textId="19387C7F" w:rsidR="005C1054" w:rsidRDefault="005C1054" w:rsidP="00355BD4">
      <w:pPr>
        <w:rPr>
          <w:rFonts w:ascii="Times New Roman" w:hAnsi="Times New Roman" w:cs="Times New Roman"/>
          <w:i/>
          <w:iCs/>
          <w:sz w:val="24"/>
          <w:szCs w:val="24"/>
        </w:rPr>
      </w:pPr>
    </w:p>
    <w:p w14:paraId="270CC118" w14:textId="2F588EF6" w:rsidR="005C1054" w:rsidRDefault="005C1054" w:rsidP="00355BD4">
      <w:pPr>
        <w:rPr>
          <w:rFonts w:ascii="Times New Roman" w:hAnsi="Times New Roman" w:cs="Times New Roman"/>
          <w:i/>
          <w:iCs/>
          <w:sz w:val="24"/>
          <w:szCs w:val="24"/>
        </w:rPr>
      </w:pPr>
    </w:p>
    <w:p w14:paraId="737133A7" w14:textId="58D78806" w:rsidR="005C1054" w:rsidRDefault="005C1054" w:rsidP="00355BD4">
      <w:pPr>
        <w:rPr>
          <w:rFonts w:ascii="Times New Roman" w:hAnsi="Times New Roman" w:cs="Times New Roman"/>
          <w:i/>
          <w:iCs/>
          <w:sz w:val="24"/>
          <w:szCs w:val="24"/>
        </w:rPr>
      </w:pPr>
    </w:p>
    <w:p w14:paraId="5F8A3FD8" w14:textId="55C0305D" w:rsidR="005C1054" w:rsidRDefault="005C1054" w:rsidP="00355BD4">
      <w:pPr>
        <w:rPr>
          <w:rFonts w:ascii="Times New Roman" w:hAnsi="Times New Roman" w:cs="Times New Roman"/>
          <w:i/>
          <w:iCs/>
          <w:sz w:val="24"/>
          <w:szCs w:val="24"/>
        </w:rPr>
      </w:pPr>
    </w:p>
    <w:p w14:paraId="07121E1F" w14:textId="6F6943A7" w:rsidR="005C1054" w:rsidRDefault="005C1054" w:rsidP="00355BD4">
      <w:pPr>
        <w:rPr>
          <w:rFonts w:ascii="Times New Roman" w:hAnsi="Times New Roman" w:cs="Times New Roman"/>
          <w:i/>
          <w:iCs/>
          <w:sz w:val="24"/>
          <w:szCs w:val="24"/>
        </w:rPr>
      </w:pPr>
    </w:p>
    <w:p w14:paraId="345546DE" w14:textId="77777777" w:rsidR="005C1054" w:rsidRDefault="005C1054" w:rsidP="00355BD4">
      <w:pPr>
        <w:rPr>
          <w:rFonts w:ascii="Times New Roman" w:hAnsi="Times New Roman" w:cs="Times New Roman"/>
          <w:i/>
          <w:iCs/>
          <w:sz w:val="24"/>
          <w:szCs w:val="24"/>
        </w:rPr>
      </w:pPr>
    </w:p>
    <w:p w14:paraId="13250D88" w14:textId="77777777" w:rsidR="007276DE" w:rsidRPr="003C3F01" w:rsidRDefault="007276DE" w:rsidP="00355BD4">
      <w:pPr>
        <w:rPr>
          <w:rFonts w:ascii="Times New Roman" w:hAnsi="Times New Roman" w:cs="Times New Roman"/>
          <w:i/>
          <w:iCs/>
          <w:sz w:val="24"/>
          <w:szCs w:val="24"/>
        </w:rPr>
      </w:pPr>
    </w:p>
    <w:p w14:paraId="01340E22" w14:textId="44E47D94" w:rsidR="00236E6D" w:rsidRPr="004C7339" w:rsidRDefault="004C7339" w:rsidP="004C7339">
      <w:pPr>
        <w:pStyle w:val="Heading1"/>
      </w:pPr>
      <w:r w:rsidRPr="004C7339">
        <w:lastRenderedPageBreak/>
        <w:t>cHAPTER THREE</w:t>
      </w:r>
      <w:r w:rsidR="006D474B" w:rsidRPr="004C7339">
        <w:br/>
      </w:r>
      <w:bookmarkEnd w:id="7"/>
      <w:bookmarkEnd w:id="8"/>
      <w:r w:rsidR="00A52E72">
        <w:t>Materials and methods</w:t>
      </w:r>
    </w:p>
    <w:p w14:paraId="07A6E8FE" w14:textId="77777777" w:rsidR="00B942F2" w:rsidRPr="003C3F01" w:rsidRDefault="00B942F2" w:rsidP="00230388">
      <w:pPr>
        <w:rPr>
          <w:rFonts w:ascii="Times New Roman" w:hAnsi="Times New Roman" w:cs="Times New Roman"/>
          <w:sz w:val="24"/>
          <w:szCs w:val="24"/>
        </w:rPr>
      </w:pPr>
    </w:p>
    <w:p w14:paraId="60944F73" w14:textId="249D4A3C" w:rsidR="00AB6EF1" w:rsidRPr="003C3F01" w:rsidRDefault="00AB6EF1" w:rsidP="00230388">
      <w:pPr>
        <w:jc w:val="center"/>
        <w:rPr>
          <w:rFonts w:ascii="Times New Roman" w:hAnsi="Times New Roman" w:cs="Times New Roman"/>
          <w:i/>
          <w:iCs/>
          <w:color w:val="000000"/>
          <w:sz w:val="24"/>
          <w:szCs w:val="24"/>
          <w:shd w:val="clear" w:color="auto" w:fill="FFFFFF"/>
        </w:rPr>
      </w:pPr>
      <w:r w:rsidRPr="003C3F01">
        <w:rPr>
          <w:rFonts w:ascii="Times New Roman" w:hAnsi="Times New Roman" w:cs="Times New Roman"/>
          <w:i/>
          <w:iCs/>
          <w:color w:val="000000"/>
          <w:sz w:val="24"/>
          <w:szCs w:val="24"/>
          <w:shd w:val="clear" w:color="auto" w:fill="FFFFFF"/>
        </w:rPr>
        <w:t>‘In the coming of springtime we planted our corn</w:t>
      </w:r>
      <w:r w:rsidRPr="003C3F01">
        <w:rPr>
          <w:rFonts w:ascii="Times New Roman" w:hAnsi="Times New Roman" w:cs="Times New Roman"/>
          <w:i/>
          <w:iCs/>
          <w:color w:val="000000"/>
          <w:sz w:val="24"/>
          <w:szCs w:val="24"/>
        </w:rPr>
        <w:br/>
      </w:r>
      <w:r w:rsidRPr="003C3F01">
        <w:rPr>
          <w:rFonts w:ascii="Times New Roman" w:hAnsi="Times New Roman" w:cs="Times New Roman"/>
          <w:i/>
          <w:iCs/>
          <w:color w:val="000000"/>
          <w:sz w:val="24"/>
          <w:szCs w:val="24"/>
          <w:shd w:val="clear" w:color="auto" w:fill="FFFFFF"/>
        </w:rPr>
        <w:t>In the ending of springtime we buried our son</w:t>
      </w:r>
      <w:r w:rsidRPr="003C3F01">
        <w:rPr>
          <w:rFonts w:ascii="Times New Roman" w:hAnsi="Times New Roman" w:cs="Times New Roman"/>
          <w:i/>
          <w:iCs/>
          <w:color w:val="000000"/>
          <w:sz w:val="24"/>
          <w:szCs w:val="24"/>
        </w:rPr>
        <w:br/>
      </w:r>
      <w:r w:rsidRPr="003C3F01">
        <w:rPr>
          <w:rFonts w:ascii="Times New Roman" w:hAnsi="Times New Roman" w:cs="Times New Roman"/>
          <w:i/>
          <w:iCs/>
          <w:color w:val="000000"/>
          <w:sz w:val="24"/>
          <w:szCs w:val="24"/>
          <w:shd w:val="clear" w:color="auto" w:fill="FFFFFF"/>
        </w:rPr>
        <w:t>In the summer come a nice man saying everything's fine</w:t>
      </w:r>
      <w:r w:rsidRPr="003C3F01">
        <w:rPr>
          <w:rFonts w:ascii="Times New Roman" w:hAnsi="Times New Roman" w:cs="Times New Roman"/>
          <w:i/>
          <w:iCs/>
          <w:color w:val="000000"/>
          <w:sz w:val="24"/>
          <w:szCs w:val="24"/>
        </w:rPr>
        <w:br/>
      </w:r>
      <w:r w:rsidRPr="003C3F01">
        <w:rPr>
          <w:rFonts w:ascii="Times New Roman" w:hAnsi="Times New Roman" w:cs="Times New Roman"/>
          <w:i/>
          <w:iCs/>
          <w:color w:val="000000"/>
          <w:sz w:val="24"/>
          <w:szCs w:val="24"/>
          <w:shd w:val="clear" w:color="auto" w:fill="FFFFFF"/>
        </w:rPr>
        <w:t>My employer just requires a way to his mine</w:t>
      </w:r>
      <w:r w:rsidRPr="003C3F01">
        <w:rPr>
          <w:rFonts w:ascii="Times New Roman" w:hAnsi="Times New Roman" w:cs="Times New Roman"/>
          <w:i/>
          <w:iCs/>
          <w:color w:val="000000"/>
          <w:sz w:val="24"/>
          <w:szCs w:val="24"/>
        </w:rPr>
        <w:br/>
      </w:r>
      <w:r w:rsidRPr="003C3F01">
        <w:rPr>
          <w:rFonts w:ascii="Times New Roman" w:hAnsi="Times New Roman" w:cs="Times New Roman"/>
          <w:i/>
          <w:iCs/>
          <w:color w:val="000000"/>
          <w:sz w:val="24"/>
          <w:szCs w:val="24"/>
          <w:shd w:val="clear" w:color="auto" w:fill="FFFFFF"/>
        </w:rPr>
        <w:t>Then they tore down my mountain and covered my corn</w:t>
      </w:r>
      <w:r w:rsidRPr="003C3F01">
        <w:rPr>
          <w:rFonts w:ascii="Times New Roman" w:hAnsi="Times New Roman" w:cs="Times New Roman"/>
          <w:i/>
          <w:iCs/>
          <w:color w:val="000000"/>
          <w:sz w:val="24"/>
          <w:szCs w:val="24"/>
        </w:rPr>
        <w:br/>
      </w:r>
      <w:r w:rsidRPr="003C3F01">
        <w:rPr>
          <w:rFonts w:ascii="Times New Roman" w:hAnsi="Times New Roman" w:cs="Times New Roman"/>
          <w:i/>
          <w:iCs/>
          <w:color w:val="000000"/>
          <w:sz w:val="24"/>
          <w:szCs w:val="24"/>
          <w:shd w:val="clear" w:color="auto" w:fill="FFFFFF"/>
        </w:rPr>
        <w:t>Now the grave on the hillside 's a mile deeper down</w:t>
      </w:r>
      <w:r w:rsidRPr="003C3F01">
        <w:rPr>
          <w:rFonts w:ascii="Times New Roman" w:hAnsi="Times New Roman" w:cs="Times New Roman"/>
          <w:i/>
          <w:iCs/>
          <w:color w:val="000000"/>
          <w:sz w:val="24"/>
          <w:szCs w:val="24"/>
        </w:rPr>
        <w:br/>
      </w:r>
      <w:r w:rsidRPr="003C3F01">
        <w:rPr>
          <w:rFonts w:ascii="Times New Roman" w:hAnsi="Times New Roman" w:cs="Times New Roman"/>
          <w:i/>
          <w:iCs/>
          <w:color w:val="000000"/>
          <w:sz w:val="24"/>
          <w:szCs w:val="24"/>
          <w:shd w:val="clear" w:color="auto" w:fill="FFFFFF"/>
        </w:rPr>
        <w:t>And the man stands a talking with his hat in his hand</w:t>
      </w:r>
      <w:r w:rsidRPr="003C3F01">
        <w:rPr>
          <w:rFonts w:ascii="Times New Roman" w:hAnsi="Times New Roman" w:cs="Times New Roman"/>
          <w:i/>
          <w:iCs/>
          <w:color w:val="000000"/>
          <w:sz w:val="24"/>
          <w:szCs w:val="24"/>
        </w:rPr>
        <w:br/>
      </w:r>
      <w:r w:rsidRPr="003C3F01">
        <w:rPr>
          <w:rFonts w:ascii="Times New Roman" w:hAnsi="Times New Roman" w:cs="Times New Roman"/>
          <w:i/>
          <w:iCs/>
          <w:color w:val="000000"/>
          <w:sz w:val="24"/>
          <w:szCs w:val="24"/>
          <w:shd w:val="clear" w:color="auto" w:fill="FFFFFF"/>
        </w:rPr>
        <w:t>While the poison black waters rise over my land’</w:t>
      </w:r>
    </w:p>
    <w:p w14:paraId="4135B477" w14:textId="429825BB" w:rsidR="00AB6EF1" w:rsidRPr="003C3F01" w:rsidRDefault="00AB6EF1" w:rsidP="00230388">
      <w:pPr>
        <w:jc w:val="center"/>
        <w:rPr>
          <w:rFonts w:ascii="Times New Roman" w:hAnsi="Times New Roman" w:cs="Times New Roman"/>
          <w:i/>
          <w:iCs/>
          <w:sz w:val="24"/>
          <w:szCs w:val="24"/>
        </w:rPr>
      </w:pPr>
      <w:r w:rsidRPr="003C3F01">
        <w:rPr>
          <w:rFonts w:ascii="Times New Roman" w:hAnsi="Times New Roman" w:cs="Times New Roman"/>
          <w:color w:val="000000"/>
          <w:sz w:val="24"/>
          <w:szCs w:val="24"/>
          <w:shd w:val="clear" w:color="auto" w:fill="FFFFFF"/>
        </w:rPr>
        <w:t xml:space="preserve">Jean Ritchie, Appalachian musician, ‘The Mother of Folk,’ </w:t>
      </w:r>
      <w:r w:rsidRPr="003C3F01">
        <w:rPr>
          <w:rFonts w:ascii="Times New Roman" w:hAnsi="Times New Roman" w:cs="Times New Roman"/>
          <w:i/>
          <w:iCs/>
          <w:color w:val="000000"/>
          <w:sz w:val="24"/>
          <w:szCs w:val="24"/>
          <w:shd w:val="clear" w:color="auto" w:fill="FFFFFF"/>
        </w:rPr>
        <w:t>Black Waters</w:t>
      </w:r>
    </w:p>
    <w:p w14:paraId="450ECD4C" w14:textId="192A538D" w:rsidR="004F08CE" w:rsidRPr="003C3F01" w:rsidRDefault="004F08CE" w:rsidP="00230388">
      <w:pPr>
        <w:rPr>
          <w:rFonts w:ascii="Times New Roman" w:hAnsi="Times New Roman" w:cs="Times New Roman"/>
          <w:sz w:val="24"/>
          <w:szCs w:val="24"/>
        </w:rPr>
      </w:pPr>
    </w:p>
    <w:p w14:paraId="6B51C95A" w14:textId="7EE64970" w:rsidR="00104CBD" w:rsidRPr="003C3F01" w:rsidRDefault="00104CBD" w:rsidP="008A4027">
      <w:pPr>
        <w:pStyle w:val="Heading2"/>
      </w:pPr>
      <w:bookmarkStart w:id="10" w:name="_Toc87350063"/>
      <w:r w:rsidRPr="003C3F01">
        <w:t>Translating Theory into Practice</w:t>
      </w:r>
      <w:bookmarkEnd w:id="10"/>
    </w:p>
    <w:p w14:paraId="639C4B6A" w14:textId="77777777" w:rsidR="000175C0" w:rsidRPr="003C3F01" w:rsidRDefault="000175C0" w:rsidP="000175C0">
      <w:pPr>
        <w:rPr>
          <w:rFonts w:ascii="Times New Roman" w:hAnsi="Times New Roman" w:cs="Times New Roman"/>
          <w:sz w:val="24"/>
          <w:szCs w:val="24"/>
        </w:rPr>
      </w:pPr>
    </w:p>
    <w:p w14:paraId="4B03649C" w14:textId="6C9ED44F" w:rsidR="000175C0" w:rsidRPr="003C3F01" w:rsidRDefault="00104CBD" w:rsidP="000175C0">
      <w:pPr>
        <w:spacing w:line="480" w:lineRule="auto"/>
        <w:rPr>
          <w:rFonts w:ascii="Times New Roman" w:hAnsi="Times New Roman" w:cs="Times New Roman"/>
          <w:sz w:val="24"/>
          <w:szCs w:val="24"/>
        </w:rPr>
      </w:pPr>
      <w:r w:rsidRPr="003C3F01">
        <w:rPr>
          <w:rFonts w:ascii="Times New Roman" w:hAnsi="Times New Roman" w:cs="Times New Roman"/>
          <w:sz w:val="24"/>
          <w:szCs w:val="24"/>
        </w:rPr>
        <w:tab/>
        <w:t xml:space="preserve">Ethnographic research is one of the hallmarks of cultural anthropological praxis and as the field of anthropology has developed, so have the discussions surrounding ethnographic work. The purpose of an ethnographic approach is to place the researcher within the social milieu that they are examining so that the voices and perspectives of interlocutors can be heard over the researcher’s own voice. Instead of engaging in a simple question-and-answer interview or observing people </w:t>
      </w:r>
      <w:r w:rsidR="00833987" w:rsidRPr="003C3F01">
        <w:rPr>
          <w:rFonts w:ascii="Times New Roman" w:hAnsi="Times New Roman" w:cs="Times New Roman"/>
          <w:sz w:val="24"/>
          <w:szCs w:val="24"/>
        </w:rPr>
        <w:t xml:space="preserve">from afar, the ethnographer engages more deeply with </w:t>
      </w:r>
      <w:r w:rsidR="006476E3" w:rsidRPr="003C3F01">
        <w:rPr>
          <w:rFonts w:ascii="Times New Roman" w:hAnsi="Times New Roman" w:cs="Times New Roman"/>
          <w:sz w:val="24"/>
          <w:szCs w:val="24"/>
        </w:rPr>
        <w:t xml:space="preserve">their </w:t>
      </w:r>
      <w:r w:rsidR="00110AC9">
        <w:rPr>
          <w:rFonts w:ascii="Times New Roman" w:hAnsi="Times New Roman" w:cs="Times New Roman"/>
          <w:sz w:val="24"/>
          <w:szCs w:val="24"/>
        </w:rPr>
        <w:t>interlocutors</w:t>
      </w:r>
      <w:r w:rsidR="00833987" w:rsidRPr="003C3F01">
        <w:rPr>
          <w:rFonts w:ascii="Times New Roman" w:hAnsi="Times New Roman" w:cs="Times New Roman"/>
          <w:sz w:val="24"/>
          <w:szCs w:val="24"/>
        </w:rPr>
        <w:t xml:space="preserve"> to gain a more comprehensive sense of</w:t>
      </w:r>
      <w:r w:rsidR="006476E3" w:rsidRPr="003C3F01">
        <w:rPr>
          <w:rFonts w:ascii="Times New Roman" w:hAnsi="Times New Roman" w:cs="Times New Roman"/>
          <w:sz w:val="24"/>
          <w:szCs w:val="24"/>
        </w:rPr>
        <w:t xml:space="preserve"> the complex set of beliefs, practices, desires, and motivations that create a culture. </w:t>
      </w:r>
    </w:p>
    <w:p w14:paraId="4AB928AD" w14:textId="1F512B1A" w:rsidR="00737007" w:rsidRPr="003C3F01" w:rsidRDefault="006476E3" w:rsidP="000175C0">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Emerson et al. (2011) write</w:t>
      </w:r>
      <w:r w:rsidR="001A0EA2">
        <w:rPr>
          <w:rFonts w:ascii="Times New Roman" w:hAnsi="Times New Roman" w:cs="Times New Roman"/>
          <w:sz w:val="24"/>
          <w:szCs w:val="24"/>
        </w:rPr>
        <w:t>s</w:t>
      </w:r>
      <w:r w:rsidRPr="003C3F01">
        <w:rPr>
          <w:rFonts w:ascii="Times New Roman" w:hAnsi="Times New Roman" w:cs="Times New Roman"/>
          <w:sz w:val="24"/>
          <w:szCs w:val="24"/>
        </w:rPr>
        <w:t xml:space="preserve"> that ethnographic research is composed of two activities: entering and familiarizing oneself with a social setting and then creating a written work that draws upon their experiences in that setting. Such written works play multiple roles, serving as descriptions, inscriptions, and narrations, so that the </w:t>
      </w:r>
      <w:r w:rsidRPr="003C3F01">
        <w:rPr>
          <w:rFonts w:ascii="Times New Roman" w:hAnsi="Times New Roman" w:cs="Times New Roman"/>
          <w:sz w:val="24"/>
          <w:szCs w:val="24"/>
        </w:rPr>
        <w:lastRenderedPageBreak/>
        <w:t>ethnographer may “reveal the multiple truths apparent in others’ lives” (</w:t>
      </w:r>
      <w:r w:rsidR="002B0C44" w:rsidRPr="003C3F01">
        <w:rPr>
          <w:rFonts w:ascii="Times New Roman" w:hAnsi="Times New Roman" w:cs="Times New Roman"/>
          <w:sz w:val="24"/>
          <w:szCs w:val="24"/>
        </w:rPr>
        <w:t xml:space="preserve">Emerson, </w:t>
      </w:r>
      <w:proofErr w:type="spellStart"/>
      <w:r w:rsidR="002B0C44" w:rsidRPr="003C3F01">
        <w:rPr>
          <w:rFonts w:ascii="Times New Roman" w:hAnsi="Times New Roman" w:cs="Times New Roman"/>
          <w:sz w:val="24"/>
          <w:szCs w:val="24"/>
        </w:rPr>
        <w:t>Fretz</w:t>
      </w:r>
      <w:proofErr w:type="spellEnd"/>
      <w:r w:rsidR="002B0C44" w:rsidRPr="003C3F01">
        <w:rPr>
          <w:rFonts w:ascii="Times New Roman" w:hAnsi="Times New Roman" w:cs="Times New Roman"/>
          <w:sz w:val="24"/>
          <w:szCs w:val="24"/>
        </w:rPr>
        <w:t>, and Shaw 2011:</w:t>
      </w:r>
      <w:r w:rsidRPr="003C3F01">
        <w:rPr>
          <w:rFonts w:ascii="Times New Roman" w:hAnsi="Times New Roman" w:cs="Times New Roman"/>
          <w:sz w:val="24"/>
          <w:szCs w:val="24"/>
        </w:rPr>
        <w:t xml:space="preserve">4). </w:t>
      </w:r>
      <w:r w:rsidR="00737007" w:rsidRPr="003C3F01">
        <w:rPr>
          <w:rFonts w:ascii="Times New Roman" w:hAnsi="Times New Roman" w:cs="Times New Roman"/>
          <w:sz w:val="24"/>
          <w:szCs w:val="24"/>
        </w:rPr>
        <w:t>While the ethnographer is always labelled as such, the other parties in ethnographies have been variously called ‘subjects,’ ‘participants,’ ‘consultants,’ ‘informants,’ and sundry other descriptors. I have chosen to use the term ‘</w:t>
      </w:r>
      <w:r w:rsidR="00110AC9">
        <w:rPr>
          <w:rFonts w:ascii="Times New Roman" w:hAnsi="Times New Roman" w:cs="Times New Roman"/>
          <w:sz w:val="24"/>
          <w:szCs w:val="24"/>
        </w:rPr>
        <w:t>interlocutors</w:t>
      </w:r>
      <w:r w:rsidR="00737007" w:rsidRPr="003C3F01">
        <w:rPr>
          <w:rFonts w:ascii="Times New Roman" w:hAnsi="Times New Roman" w:cs="Times New Roman"/>
          <w:sz w:val="24"/>
          <w:szCs w:val="24"/>
        </w:rPr>
        <w:t>’ in order to establish the dialogical nature of this work.</w:t>
      </w:r>
    </w:p>
    <w:p w14:paraId="591906DA" w14:textId="38043032" w:rsidR="00737007" w:rsidRPr="003C3F01" w:rsidRDefault="00743D17" w:rsidP="000175C0">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In this work, I strive towards a self-reflexive, activist, and collaborative ethnography. Lassiter (2005) argues that although all ethnographies are inherently collaborative, a conscious approach is necessary to center the collaborative relationship instead of relegating it to an afterthought. A truly collaborative approach “…invites commentary from our consultants and seeks to make that commentary overtly part of the ethnographic text as it develops. In turn, this negotiation is reintegrated back into the fieldwork process itself” (</w:t>
      </w:r>
      <w:r w:rsidR="00EF0C67" w:rsidRPr="003C3F01">
        <w:rPr>
          <w:rFonts w:ascii="Times New Roman" w:hAnsi="Times New Roman" w:cs="Times New Roman"/>
          <w:sz w:val="24"/>
          <w:szCs w:val="24"/>
        </w:rPr>
        <w:t>Lassiter 2005:16</w:t>
      </w:r>
      <w:r w:rsidRPr="003C3F01">
        <w:rPr>
          <w:rFonts w:ascii="Times New Roman" w:hAnsi="Times New Roman" w:cs="Times New Roman"/>
          <w:sz w:val="24"/>
          <w:szCs w:val="24"/>
        </w:rPr>
        <w:t xml:space="preserve">). </w:t>
      </w:r>
      <w:r w:rsidR="009C729C" w:rsidRPr="003C3F01">
        <w:rPr>
          <w:rFonts w:ascii="Times New Roman" w:hAnsi="Times New Roman" w:cs="Times New Roman"/>
          <w:sz w:val="24"/>
          <w:szCs w:val="24"/>
        </w:rPr>
        <w:t xml:space="preserve">Undertaking collaborative fieldwork raises questions about the types and extent of labor that an ethnographer can fairly request from their </w:t>
      </w:r>
      <w:r w:rsidR="00110AC9">
        <w:rPr>
          <w:rFonts w:ascii="Times New Roman" w:hAnsi="Times New Roman" w:cs="Times New Roman"/>
          <w:sz w:val="24"/>
          <w:szCs w:val="24"/>
        </w:rPr>
        <w:t>interlocutor</w:t>
      </w:r>
      <w:r w:rsidR="009C729C" w:rsidRPr="003C3F01">
        <w:rPr>
          <w:rFonts w:ascii="Times New Roman" w:hAnsi="Times New Roman" w:cs="Times New Roman"/>
          <w:sz w:val="24"/>
          <w:szCs w:val="24"/>
        </w:rPr>
        <w:t xml:space="preserve">. In a truly collaborative project, not one marked by empty assurances of equal power, the </w:t>
      </w:r>
      <w:r w:rsidR="00110AC9">
        <w:rPr>
          <w:rFonts w:ascii="Times New Roman" w:hAnsi="Times New Roman" w:cs="Times New Roman"/>
          <w:sz w:val="24"/>
          <w:szCs w:val="24"/>
        </w:rPr>
        <w:t>interlocutors</w:t>
      </w:r>
      <w:r w:rsidR="009C729C" w:rsidRPr="003C3F01">
        <w:rPr>
          <w:rFonts w:ascii="Times New Roman" w:hAnsi="Times New Roman" w:cs="Times New Roman"/>
          <w:sz w:val="24"/>
          <w:szCs w:val="24"/>
        </w:rPr>
        <w:t xml:space="preserve"> would be involved from the very beginning in creating the project, deciding what research questions should be addressed, developing and carrying out the methodology, and analyzing and disseminating the data. </w:t>
      </w:r>
    </w:p>
    <w:p w14:paraId="07D401B2" w14:textId="03391AF7" w:rsidR="00104CBD" w:rsidRPr="003C3F01" w:rsidRDefault="009C729C" w:rsidP="00CB2BD0">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 xml:space="preserve">However, in most cases, the people who choose to work with us have their own lives, commitments, and concerns, and cannot be expected to contribute such a vast amount of work. With that in mind, collaborative practices were built into the framework of this research and </w:t>
      </w:r>
      <w:r w:rsidR="00737007" w:rsidRPr="003C3F01">
        <w:rPr>
          <w:rFonts w:ascii="Times New Roman" w:hAnsi="Times New Roman" w:cs="Times New Roman"/>
          <w:sz w:val="24"/>
          <w:szCs w:val="24"/>
        </w:rPr>
        <w:t xml:space="preserve">there were optional opportunities for additional collaboration, if the </w:t>
      </w:r>
      <w:r w:rsidR="00110AC9">
        <w:rPr>
          <w:rFonts w:ascii="Times New Roman" w:hAnsi="Times New Roman" w:cs="Times New Roman"/>
          <w:sz w:val="24"/>
          <w:szCs w:val="24"/>
        </w:rPr>
        <w:t>interlocutor</w:t>
      </w:r>
      <w:r w:rsidR="00737007" w:rsidRPr="003C3F01">
        <w:rPr>
          <w:rFonts w:ascii="Times New Roman" w:hAnsi="Times New Roman" w:cs="Times New Roman"/>
          <w:sz w:val="24"/>
          <w:szCs w:val="24"/>
        </w:rPr>
        <w:t xml:space="preserve"> was interested. For example, during my preliminary fieldwork, I asked my </w:t>
      </w:r>
      <w:r w:rsidR="00110AC9">
        <w:rPr>
          <w:rFonts w:ascii="Times New Roman" w:hAnsi="Times New Roman" w:cs="Times New Roman"/>
          <w:sz w:val="24"/>
          <w:szCs w:val="24"/>
        </w:rPr>
        <w:lastRenderedPageBreak/>
        <w:t>interlocutors</w:t>
      </w:r>
      <w:r w:rsidR="00737007" w:rsidRPr="003C3F01">
        <w:rPr>
          <w:rFonts w:ascii="Times New Roman" w:hAnsi="Times New Roman" w:cs="Times New Roman"/>
          <w:sz w:val="24"/>
          <w:szCs w:val="24"/>
        </w:rPr>
        <w:t xml:space="preserve"> about their environmental priorities and their concerns when engaging with researchers such as myself. Their answers shifted the trajectory of my inquiries, as well as opened my eyes to the ways in which my own presence and position complicated our relationships. This collaborative act required no extra work outside of the meeting in which they had already agreed to participate and yet allowed me to reconsider my work and center their voices and concerns within my paths of inquiry. </w:t>
      </w:r>
      <w:r w:rsidR="001A0EA2">
        <w:rPr>
          <w:rFonts w:ascii="Times New Roman" w:hAnsi="Times New Roman" w:cs="Times New Roman"/>
          <w:sz w:val="24"/>
          <w:szCs w:val="24"/>
        </w:rPr>
        <w:t xml:space="preserve">In an incredibly nerve-wracking process, </w:t>
      </w:r>
      <w:r w:rsidR="00737007" w:rsidRPr="003C3F01">
        <w:rPr>
          <w:rFonts w:ascii="Times New Roman" w:hAnsi="Times New Roman" w:cs="Times New Roman"/>
          <w:sz w:val="24"/>
          <w:szCs w:val="24"/>
        </w:rPr>
        <w:t xml:space="preserve">I also made the final draft of this thesis available to any </w:t>
      </w:r>
      <w:r w:rsidR="00110AC9">
        <w:rPr>
          <w:rFonts w:ascii="Times New Roman" w:hAnsi="Times New Roman" w:cs="Times New Roman"/>
          <w:sz w:val="24"/>
          <w:szCs w:val="24"/>
        </w:rPr>
        <w:t>interlocutor</w:t>
      </w:r>
      <w:r w:rsidR="00737007" w:rsidRPr="003C3F01">
        <w:rPr>
          <w:rFonts w:ascii="Times New Roman" w:hAnsi="Times New Roman" w:cs="Times New Roman"/>
          <w:sz w:val="24"/>
          <w:szCs w:val="24"/>
        </w:rPr>
        <w:t xml:space="preserve"> who wished to read it and revised it based on their critiques. </w:t>
      </w:r>
      <w:r w:rsidR="001A0EA2">
        <w:rPr>
          <w:rFonts w:ascii="Times New Roman" w:hAnsi="Times New Roman" w:cs="Times New Roman"/>
          <w:sz w:val="24"/>
          <w:szCs w:val="24"/>
        </w:rPr>
        <w:t>The feedback I received was unfailingly kind and productive and this thesis is stronger for it.</w:t>
      </w:r>
    </w:p>
    <w:p w14:paraId="4FE4BFC1" w14:textId="5258DEF8" w:rsidR="00F710F9" w:rsidRPr="003C3F01" w:rsidRDefault="009165AC" w:rsidP="008A4027">
      <w:pPr>
        <w:pStyle w:val="Heading2"/>
      </w:pPr>
      <w:bookmarkStart w:id="11" w:name="_Toc87350064"/>
      <w:r w:rsidRPr="003C3F01">
        <w:t>Choosing the Sites</w:t>
      </w:r>
      <w:bookmarkEnd w:id="11"/>
    </w:p>
    <w:p w14:paraId="24BDBDFD" w14:textId="77777777" w:rsidR="00355BD4" w:rsidRPr="003C3F01" w:rsidRDefault="00355BD4" w:rsidP="00355BD4">
      <w:pPr>
        <w:rPr>
          <w:rFonts w:ascii="Times New Roman" w:hAnsi="Times New Roman" w:cs="Times New Roman"/>
          <w:sz w:val="24"/>
          <w:szCs w:val="24"/>
        </w:rPr>
      </w:pPr>
    </w:p>
    <w:p w14:paraId="3ABC2464" w14:textId="3BEAE49C" w:rsidR="009165AC" w:rsidRPr="003C3F01" w:rsidRDefault="009165AC" w:rsidP="000175C0">
      <w:pPr>
        <w:spacing w:line="480" w:lineRule="auto"/>
        <w:rPr>
          <w:rFonts w:ascii="Times New Roman" w:hAnsi="Times New Roman" w:cs="Times New Roman"/>
          <w:sz w:val="24"/>
          <w:szCs w:val="24"/>
        </w:rPr>
      </w:pPr>
      <w:r w:rsidRPr="003C3F01">
        <w:rPr>
          <w:rFonts w:ascii="Times New Roman" w:hAnsi="Times New Roman" w:cs="Times New Roman"/>
          <w:sz w:val="24"/>
          <w:szCs w:val="24"/>
        </w:rPr>
        <w:tab/>
        <w:t xml:space="preserve">With the increasing anthropological awareness of the interconnected nature of groups of people and the fluid nature of borders, </w:t>
      </w:r>
      <w:r w:rsidR="0095192D" w:rsidRPr="003C3F01">
        <w:rPr>
          <w:rFonts w:ascii="Times New Roman" w:hAnsi="Times New Roman" w:cs="Times New Roman"/>
          <w:sz w:val="24"/>
          <w:szCs w:val="24"/>
        </w:rPr>
        <w:t xml:space="preserve">three sites were chosen for this project instead of just one. Although political borders can inform the vulnerabilities of different people, environmental hazards do not simply stop at the county line. They are subject to a higher influence: the land itself. Water pollution both permeates the underground water table within a given area and also flows into rivers and streams, only to pass on down the waterways into new communities. Additionally, in the case of Central Appalachia, different </w:t>
      </w:r>
      <w:r w:rsidR="00977551" w:rsidRPr="003C3F01">
        <w:rPr>
          <w:rFonts w:ascii="Times New Roman" w:hAnsi="Times New Roman" w:cs="Times New Roman"/>
          <w:sz w:val="24"/>
          <w:szCs w:val="24"/>
        </w:rPr>
        <w:t xml:space="preserve">geographic </w:t>
      </w:r>
      <w:r w:rsidR="0095192D" w:rsidRPr="003C3F01">
        <w:rPr>
          <w:rFonts w:ascii="Times New Roman" w:hAnsi="Times New Roman" w:cs="Times New Roman"/>
          <w:sz w:val="24"/>
          <w:szCs w:val="24"/>
        </w:rPr>
        <w:t xml:space="preserve">sites are tied together by common threads of </w:t>
      </w:r>
      <w:r w:rsidR="00977551" w:rsidRPr="003C3F01">
        <w:rPr>
          <w:rFonts w:ascii="Times New Roman" w:hAnsi="Times New Roman" w:cs="Times New Roman"/>
          <w:sz w:val="24"/>
          <w:szCs w:val="24"/>
        </w:rPr>
        <w:t xml:space="preserve">political and economic </w:t>
      </w:r>
      <w:r w:rsidR="0095192D" w:rsidRPr="003C3F01">
        <w:rPr>
          <w:rFonts w:ascii="Times New Roman" w:hAnsi="Times New Roman" w:cs="Times New Roman"/>
          <w:sz w:val="24"/>
          <w:szCs w:val="24"/>
        </w:rPr>
        <w:t xml:space="preserve">history, </w:t>
      </w:r>
      <w:r w:rsidR="00977551" w:rsidRPr="003C3F01">
        <w:rPr>
          <w:rFonts w:ascii="Times New Roman" w:hAnsi="Times New Roman" w:cs="Times New Roman"/>
          <w:sz w:val="24"/>
          <w:szCs w:val="24"/>
        </w:rPr>
        <w:t>marginalization</w:t>
      </w:r>
      <w:r w:rsidR="0095192D" w:rsidRPr="003C3F01">
        <w:rPr>
          <w:rFonts w:ascii="Times New Roman" w:hAnsi="Times New Roman" w:cs="Times New Roman"/>
          <w:sz w:val="24"/>
          <w:szCs w:val="24"/>
        </w:rPr>
        <w:t xml:space="preserve">, and extractive industrialization. </w:t>
      </w:r>
      <w:r w:rsidR="000036F4" w:rsidRPr="003C3F01">
        <w:rPr>
          <w:rFonts w:ascii="Times New Roman" w:hAnsi="Times New Roman" w:cs="Times New Roman"/>
          <w:sz w:val="24"/>
          <w:szCs w:val="24"/>
        </w:rPr>
        <w:t xml:space="preserve">As Marcus (1995) writes, taking such a multi-sited ethnographic approach “…acknowledges </w:t>
      </w:r>
      <w:proofErr w:type="spellStart"/>
      <w:r w:rsidR="000036F4" w:rsidRPr="003C3F01">
        <w:rPr>
          <w:rFonts w:ascii="Times New Roman" w:hAnsi="Times New Roman" w:cs="Times New Roman"/>
          <w:sz w:val="24"/>
          <w:szCs w:val="24"/>
        </w:rPr>
        <w:t>macrotheoretical</w:t>
      </w:r>
      <w:proofErr w:type="spellEnd"/>
      <w:r w:rsidR="000036F4" w:rsidRPr="003C3F01">
        <w:rPr>
          <w:rFonts w:ascii="Times New Roman" w:hAnsi="Times New Roman" w:cs="Times New Roman"/>
          <w:sz w:val="24"/>
          <w:szCs w:val="24"/>
        </w:rPr>
        <w:t xml:space="preserve"> concepts and narratives of the world system but does not rely on them for the contextual architecture framing a set of </w:t>
      </w:r>
      <w:r w:rsidR="003F2623" w:rsidRPr="003C3F01">
        <w:rPr>
          <w:rFonts w:ascii="Times New Roman" w:hAnsi="Times New Roman" w:cs="Times New Roman"/>
          <w:sz w:val="24"/>
          <w:szCs w:val="24"/>
        </w:rPr>
        <w:t>subjects</w:t>
      </w:r>
      <w:r w:rsidR="000036F4" w:rsidRPr="003C3F01">
        <w:rPr>
          <w:rFonts w:ascii="Times New Roman" w:hAnsi="Times New Roman" w:cs="Times New Roman"/>
          <w:sz w:val="24"/>
          <w:szCs w:val="24"/>
        </w:rPr>
        <w:t xml:space="preserve">” (Marcus </w:t>
      </w:r>
      <w:r w:rsidR="00392708" w:rsidRPr="003C3F01">
        <w:rPr>
          <w:rFonts w:ascii="Times New Roman" w:hAnsi="Times New Roman" w:cs="Times New Roman"/>
          <w:sz w:val="24"/>
          <w:szCs w:val="24"/>
        </w:rPr>
        <w:t>1995:</w:t>
      </w:r>
      <w:r w:rsidR="000036F4" w:rsidRPr="003C3F01">
        <w:rPr>
          <w:rFonts w:ascii="Times New Roman" w:hAnsi="Times New Roman" w:cs="Times New Roman"/>
          <w:sz w:val="24"/>
          <w:szCs w:val="24"/>
        </w:rPr>
        <w:t xml:space="preserve">96). </w:t>
      </w:r>
      <w:r w:rsidR="00977551" w:rsidRPr="003C3F01">
        <w:rPr>
          <w:rFonts w:ascii="Times New Roman" w:hAnsi="Times New Roman" w:cs="Times New Roman"/>
          <w:sz w:val="24"/>
          <w:szCs w:val="24"/>
        </w:rPr>
        <w:t xml:space="preserve">Focusing on a single site would </w:t>
      </w:r>
      <w:r w:rsidR="00977551" w:rsidRPr="003C3F01">
        <w:rPr>
          <w:rFonts w:ascii="Times New Roman" w:hAnsi="Times New Roman" w:cs="Times New Roman"/>
          <w:sz w:val="24"/>
          <w:szCs w:val="24"/>
        </w:rPr>
        <w:lastRenderedPageBreak/>
        <w:t xml:space="preserve">have been inadequate in addressing both the transboundary nature of pollution and the systemic conditions that enable such environmental injustices. </w:t>
      </w:r>
    </w:p>
    <w:p w14:paraId="7CC9C00B" w14:textId="7609B1A7" w:rsidR="00A46E08" w:rsidRPr="003C3F01" w:rsidRDefault="005B7D99" w:rsidP="00CB2BD0">
      <w:pPr>
        <w:spacing w:line="480" w:lineRule="auto"/>
        <w:ind w:firstLine="720"/>
        <w:rPr>
          <w:rFonts w:ascii="Times New Roman" w:hAnsi="Times New Roman" w:cs="Times New Roman"/>
          <w:color w:val="000000" w:themeColor="text1"/>
          <w:sz w:val="24"/>
          <w:szCs w:val="24"/>
        </w:rPr>
      </w:pPr>
      <w:r w:rsidRPr="003C3F01">
        <w:rPr>
          <w:rFonts w:ascii="Times New Roman" w:hAnsi="Times New Roman" w:cs="Times New Roman"/>
          <w:sz w:val="24"/>
          <w:szCs w:val="24"/>
        </w:rPr>
        <w:t xml:space="preserve">The three counties examined in this work were chosen because of the different natures of their respective environmental issues, outlined earlier in this thesis. </w:t>
      </w:r>
      <w:r w:rsidR="00A46E08" w:rsidRPr="003C3F01">
        <w:rPr>
          <w:rFonts w:ascii="Times New Roman" w:hAnsi="Times New Roman" w:cs="Times New Roman"/>
          <w:sz w:val="24"/>
          <w:szCs w:val="24"/>
        </w:rPr>
        <w:t xml:space="preserve">They also each occupy unique temporal positions in the narrative of extractive pollution. Harlan County </w:t>
      </w:r>
      <w:r w:rsidR="00A46E08" w:rsidRPr="003C3F01">
        <w:rPr>
          <w:rFonts w:ascii="Times New Roman" w:hAnsi="Times New Roman" w:cs="Times New Roman"/>
          <w:color w:val="000000" w:themeColor="text1"/>
          <w:sz w:val="24"/>
          <w:szCs w:val="24"/>
        </w:rPr>
        <w:t>began to be industrially mined over a century ago and so its sources of pollution have existed for a longer period of time than the other two sites. The source of pollution in Scott County, Foote Mineral Plant, began contaminating its surroundings in the middle of the 20</w:t>
      </w:r>
      <w:r w:rsidR="00A46E08" w:rsidRPr="003C3F01">
        <w:rPr>
          <w:rFonts w:ascii="Times New Roman" w:hAnsi="Times New Roman" w:cs="Times New Roman"/>
          <w:color w:val="000000" w:themeColor="text1"/>
          <w:sz w:val="24"/>
          <w:szCs w:val="24"/>
          <w:vertAlign w:val="superscript"/>
        </w:rPr>
        <w:t>th</w:t>
      </w:r>
      <w:r w:rsidR="00A46E08" w:rsidRPr="003C3F01">
        <w:rPr>
          <w:rFonts w:ascii="Times New Roman" w:hAnsi="Times New Roman" w:cs="Times New Roman"/>
          <w:color w:val="000000" w:themeColor="text1"/>
          <w:sz w:val="24"/>
          <w:szCs w:val="24"/>
        </w:rPr>
        <w:t xml:space="preserve"> century and therefore provides a slightly more recent example of mining pollution, as well as one that can be clearly traced to a specific company and specific mines. The majority of the </w:t>
      </w:r>
      <w:r w:rsidR="00711DC4">
        <w:rPr>
          <w:rFonts w:ascii="Times New Roman" w:hAnsi="Times New Roman" w:cs="Times New Roman"/>
          <w:color w:val="000000" w:themeColor="text1"/>
          <w:sz w:val="24"/>
          <w:szCs w:val="24"/>
        </w:rPr>
        <w:t xml:space="preserve">current </w:t>
      </w:r>
      <w:r w:rsidR="00A46E08" w:rsidRPr="003C3F01">
        <w:rPr>
          <w:rFonts w:ascii="Times New Roman" w:hAnsi="Times New Roman" w:cs="Times New Roman"/>
          <w:color w:val="000000" w:themeColor="text1"/>
          <w:sz w:val="24"/>
          <w:szCs w:val="24"/>
        </w:rPr>
        <w:t xml:space="preserve">pollution in Martin County stems from </w:t>
      </w:r>
      <w:r w:rsidR="00711DC4">
        <w:rPr>
          <w:rFonts w:ascii="Times New Roman" w:hAnsi="Times New Roman" w:cs="Times New Roman"/>
          <w:color w:val="000000" w:themeColor="text1"/>
          <w:sz w:val="24"/>
          <w:szCs w:val="24"/>
        </w:rPr>
        <w:t>infrastructural issues but much of the sociocultural distrust of the water system stemmed from a</w:t>
      </w:r>
      <w:r w:rsidR="004D3AD3">
        <w:rPr>
          <w:rFonts w:ascii="Times New Roman" w:hAnsi="Times New Roman" w:cs="Times New Roman"/>
          <w:color w:val="000000" w:themeColor="text1"/>
          <w:sz w:val="24"/>
          <w:szCs w:val="24"/>
        </w:rPr>
        <w:t xml:space="preserve"> recent </w:t>
      </w:r>
      <w:r w:rsidR="00A46E08" w:rsidRPr="003C3F01">
        <w:rPr>
          <w:rFonts w:ascii="Times New Roman" w:hAnsi="Times New Roman" w:cs="Times New Roman"/>
          <w:color w:val="000000" w:themeColor="text1"/>
          <w:sz w:val="24"/>
          <w:szCs w:val="24"/>
        </w:rPr>
        <w:t>and discrete source: the 2000 slurry spill enabled by Massey Energy</w:t>
      </w:r>
      <w:r w:rsidR="004D3AD3">
        <w:rPr>
          <w:rFonts w:ascii="Times New Roman" w:hAnsi="Times New Roman" w:cs="Times New Roman"/>
          <w:color w:val="000000" w:themeColor="text1"/>
          <w:sz w:val="24"/>
          <w:szCs w:val="24"/>
        </w:rPr>
        <w:t>. Thus, it offers an interesting mix of discrete and systemic pollution and the resulting responses to each.</w:t>
      </w:r>
      <w:r w:rsidR="007965C1" w:rsidRPr="003C3F01">
        <w:rPr>
          <w:rFonts w:ascii="Times New Roman" w:hAnsi="Times New Roman" w:cs="Times New Roman"/>
          <w:color w:val="000000" w:themeColor="text1"/>
          <w:sz w:val="24"/>
          <w:szCs w:val="24"/>
        </w:rPr>
        <w:t xml:space="preserve"> </w:t>
      </w:r>
    </w:p>
    <w:p w14:paraId="25C04B0F" w14:textId="5E8BA9B1" w:rsidR="00167B15" w:rsidRPr="003C3F01" w:rsidRDefault="00167B15" w:rsidP="008A4027">
      <w:pPr>
        <w:pStyle w:val="Heading2"/>
      </w:pPr>
      <w:bookmarkStart w:id="12" w:name="_Toc87350065"/>
      <w:r w:rsidRPr="003C3F01">
        <w:t>Creating a Dialogue</w:t>
      </w:r>
      <w:bookmarkEnd w:id="12"/>
    </w:p>
    <w:p w14:paraId="71BA2B91" w14:textId="77777777" w:rsidR="00223AA0" w:rsidRPr="003C3F01" w:rsidRDefault="00223AA0" w:rsidP="00230388">
      <w:pPr>
        <w:rPr>
          <w:rFonts w:ascii="Times New Roman" w:hAnsi="Times New Roman" w:cs="Times New Roman"/>
          <w:sz w:val="24"/>
          <w:szCs w:val="24"/>
        </w:rPr>
      </w:pPr>
    </w:p>
    <w:p w14:paraId="43B52105" w14:textId="4EFC7DBC" w:rsidR="006435B0" w:rsidRPr="003C3F01" w:rsidRDefault="00167B15" w:rsidP="000175C0">
      <w:pPr>
        <w:spacing w:line="480" w:lineRule="auto"/>
        <w:jc w:val="both"/>
        <w:rPr>
          <w:rFonts w:ascii="Times New Roman" w:hAnsi="Times New Roman" w:cs="Times New Roman"/>
          <w:sz w:val="24"/>
          <w:szCs w:val="24"/>
        </w:rPr>
      </w:pPr>
      <w:r w:rsidRPr="003C3F01">
        <w:rPr>
          <w:rFonts w:ascii="Times New Roman" w:hAnsi="Times New Roman" w:cs="Times New Roman"/>
          <w:sz w:val="24"/>
          <w:szCs w:val="24"/>
        </w:rPr>
        <w:tab/>
      </w:r>
      <w:r w:rsidR="00223AA0" w:rsidRPr="003C3F01">
        <w:rPr>
          <w:rFonts w:ascii="Times New Roman" w:hAnsi="Times New Roman" w:cs="Times New Roman"/>
          <w:sz w:val="24"/>
          <w:szCs w:val="24"/>
        </w:rPr>
        <w:t xml:space="preserve">While studying up on differently data-gathering strategies during the planning of this project, it became increasingly clear to me that I wanted to avoid more impersonal methods, such as surveys or online questionnaires. These techniques can be extremely beneficial if a researcher is trying to gather a vast amount of data that lends itself to being quantified from a large number of sources. However, not only is the necessary information for this research inherently qualitative, </w:t>
      </w:r>
      <w:r w:rsidR="003F2623" w:rsidRPr="003C3F01">
        <w:rPr>
          <w:rFonts w:ascii="Times New Roman" w:hAnsi="Times New Roman" w:cs="Times New Roman"/>
          <w:sz w:val="24"/>
          <w:szCs w:val="24"/>
        </w:rPr>
        <w:t>but I</w:t>
      </w:r>
      <w:r w:rsidR="00223AA0" w:rsidRPr="003C3F01">
        <w:rPr>
          <w:rFonts w:ascii="Times New Roman" w:hAnsi="Times New Roman" w:cs="Times New Roman"/>
          <w:sz w:val="24"/>
          <w:szCs w:val="24"/>
        </w:rPr>
        <w:t xml:space="preserve"> was also not working with enough people to </w:t>
      </w:r>
      <w:r w:rsidR="00223AA0" w:rsidRPr="003C3F01">
        <w:rPr>
          <w:rFonts w:ascii="Times New Roman" w:hAnsi="Times New Roman" w:cs="Times New Roman"/>
          <w:sz w:val="24"/>
          <w:szCs w:val="24"/>
        </w:rPr>
        <w:lastRenderedPageBreak/>
        <w:t xml:space="preserve">necessitate such a remote approach. Examining agency and resistance within a large hegemonic context cannot be reduced to numbers; Being able to state that a certain number of people participated in a certain number of protests or town hall meetings is useful data, but it offers an extremely shallow view of the reality of these actions. </w:t>
      </w:r>
      <w:r w:rsidR="00842963" w:rsidRPr="003C3F01">
        <w:rPr>
          <w:rFonts w:ascii="Times New Roman" w:hAnsi="Times New Roman" w:cs="Times New Roman"/>
          <w:sz w:val="24"/>
          <w:szCs w:val="24"/>
        </w:rPr>
        <w:t>It does not tell you who the participants are, why they are participating, their own thoughts on their participation, how they relate to each other, or any of the rich particulars that breathe life into anthropo</w:t>
      </w:r>
      <w:r w:rsidR="00005F98" w:rsidRPr="003C3F01">
        <w:rPr>
          <w:rFonts w:ascii="Times New Roman" w:hAnsi="Times New Roman" w:cs="Times New Roman"/>
          <w:sz w:val="24"/>
          <w:szCs w:val="24"/>
        </w:rPr>
        <w:t>logical</w:t>
      </w:r>
      <w:r w:rsidR="00842963" w:rsidRPr="003C3F01">
        <w:rPr>
          <w:rFonts w:ascii="Times New Roman" w:hAnsi="Times New Roman" w:cs="Times New Roman"/>
          <w:sz w:val="24"/>
          <w:szCs w:val="24"/>
        </w:rPr>
        <w:t xml:space="preserve"> studies. </w:t>
      </w:r>
      <w:r w:rsidR="003345E5" w:rsidRPr="003C3F01">
        <w:rPr>
          <w:rFonts w:ascii="Times New Roman" w:hAnsi="Times New Roman" w:cs="Times New Roman"/>
          <w:sz w:val="24"/>
          <w:szCs w:val="24"/>
        </w:rPr>
        <w:t>Attempting to understand cultures, behaviors, and sociopolitical movements requires more than the ability to rattle off dates or statistics. It requires interpersonal communications, growing relationships, and accepting the intangible as valid and in fact necessary data</w:t>
      </w:r>
      <w:r w:rsidR="00731B03" w:rsidRPr="003C3F01">
        <w:rPr>
          <w:rFonts w:ascii="Times New Roman" w:hAnsi="Times New Roman" w:cs="Times New Roman"/>
          <w:sz w:val="24"/>
          <w:szCs w:val="24"/>
        </w:rPr>
        <w:t>.</w:t>
      </w:r>
    </w:p>
    <w:p w14:paraId="3DC1463D" w14:textId="5772D8F2" w:rsidR="0038770A" w:rsidRPr="003C3F01" w:rsidRDefault="00731B03" w:rsidP="00CB2BD0">
      <w:pPr>
        <w:spacing w:line="480" w:lineRule="auto"/>
        <w:ind w:firstLine="720"/>
        <w:jc w:val="both"/>
        <w:rPr>
          <w:rFonts w:ascii="Times New Roman" w:hAnsi="Times New Roman" w:cs="Times New Roman"/>
          <w:sz w:val="24"/>
          <w:szCs w:val="24"/>
        </w:rPr>
      </w:pPr>
      <w:r w:rsidRPr="003C3F01">
        <w:rPr>
          <w:rFonts w:ascii="Times New Roman" w:hAnsi="Times New Roman" w:cs="Times New Roman"/>
          <w:sz w:val="24"/>
          <w:szCs w:val="24"/>
        </w:rPr>
        <w:t xml:space="preserve">Although I </w:t>
      </w:r>
      <w:r w:rsidR="00C84464" w:rsidRPr="003C3F01">
        <w:rPr>
          <w:rFonts w:ascii="Times New Roman" w:hAnsi="Times New Roman" w:cs="Times New Roman"/>
          <w:sz w:val="24"/>
          <w:szCs w:val="24"/>
        </w:rPr>
        <w:t>did not take</w:t>
      </w:r>
      <w:r w:rsidRPr="003C3F01">
        <w:rPr>
          <w:rFonts w:ascii="Times New Roman" w:hAnsi="Times New Roman" w:cs="Times New Roman"/>
          <w:sz w:val="24"/>
          <w:szCs w:val="24"/>
        </w:rPr>
        <w:t xml:space="preserve"> an explicitly psychoanalytic approach, I believe that Robert Levy’s views on </w:t>
      </w:r>
      <w:r w:rsidR="00110AC9">
        <w:rPr>
          <w:rFonts w:ascii="Times New Roman" w:hAnsi="Times New Roman" w:cs="Times New Roman"/>
          <w:sz w:val="24"/>
          <w:szCs w:val="24"/>
        </w:rPr>
        <w:t>interlocutors</w:t>
      </w:r>
      <w:r w:rsidRPr="003C3F01">
        <w:rPr>
          <w:rFonts w:ascii="Times New Roman" w:hAnsi="Times New Roman" w:cs="Times New Roman"/>
          <w:sz w:val="24"/>
          <w:szCs w:val="24"/>
        </w:rPr>
        <w:t xml:space="preserve"> as both ‘informants’ and ‘respondents’ </w:t>
      </w:r>
      <w:r w:rsidR="005B3B5C" w:rsidRPr="003C3F01">
        <w:rPr>
          <w:rFonts w:ascii="Times New Roman" w:hAnsi="Times New Roman" w:cs="Times New Roman"/>
          <w:sz w:val="24"/>
          <w:szCs w:val="24"/>
        </w:rPr>
        <w:t xml:space="preserve">is useful for remembering the complex roles that they hold, as well as the depth of detail that can be gleaned from their interactions. </w:t>
      </w:r>
      <w:r w:rsidR="006435B0" w:rsidRPr="003C3F01">
        <w:rPr>
          <w:rFonts w:ascii="Times New Roman" w:hAnsi="Times New Roman" w:cs="Times New Roman"/>
          <w:sz w:val="24"/>
          <w:szCs w:val="24"/>
        </w:rPr>
        <w:t>When discussing his own open-ended interviews, he writes that</w:t>
      </w:r>
      <w:r w:rsidR="002501EB" w:rsidRPr="003C3F01">
        <w:rPr>
          <w:rFonts w:ascii="Times New Roman" w:hAnsi="Times New Roman" w:cs="Times New Roman"/>
          <w:sz w:val="24"/>
          <w:szCs w:val="24"/>
        </w:rPr>
        <w:t xml:space="preserve"> “</w:t>
      </w:r>
      <w:r w:rsidR="006435B0" w:rsidRPr="003C3F01">
        <w:rPr>
          <w:rFonts w:ascii="Times New Roman" w:hAnsi="Times New Roman" w:cs="Times New Roman"/>
          <w:sz w:val="24"/>
          <w:szCs w:val="24"/>
        </w:rPr>
        <w:t>…</w:t>
      </w:r>
      <w:r w:rsidR="005B3B5C" w:rsidRPr="003C3F01">
        <w:rPr>
          <w:rFonts w:ascii="Times New Roman" w:hAnsi="Times New Roman" w:cs="Times New Roman"/>
          <w:sz w:val="24"/>
          <w:szCs w:val="24"/>
        </w:rPr>
        <w:t xml:space="preserve">personal [experiences] are probed by such questions as </w:t>
      </w:r>
      <w:r w:rsidR="001E2734" w:rsidRPr="003C3F01">
        <w:rPr>
          <w:rFonts w:ascii="Times New Roman" w:hAnsi="Times New Roman" w:cs="Times New Roman"/>
          <w:sz w:val="24"/>
          <w:szCs w:val="24"/>
        </w:rPr>
        <w:t>‘</w:t>
      </w:r>
      <w:r w:rsidR="005B3B5C" w:rsidRPr="003C3F01">
        <w:rPr>
          <w:rFonts w:ascii="Times New Roman" w:hAnsi="Times New Roman" w:cs="Times New Roman"/>
          <w:sz w:val="24"/>
          <w:szCs w:val="24"/>
        </w:rPr>
        <w:t xml:space="preserve">How did you feel about </w:t>
      </w:r>
      <w:proofErr w:type="gramStart"/>
      <w:r w:rsidR="005B3B5C" w:rsidRPr="003C3F01">
        <w:rPr>
          <w:rFonts w:ascii="Times New Roman" w:hAnsi="Times New Roman" w:cs="Times New Roman"/>
          <w:sz w:val="24"/>
          <w:szCs w:val="24"/>
        </w:rPr>
        <w:t>that?</w:t>
      </w:r>
      <w:r w:rsidR="001E2734" w:rsidRPr="003C3F01">
        <w:rPr>
          <w:rFonts w:ascii="Times New Roman" w:hAnsi="Times New Roman" w:cs="Times New Roman"/>
          <w:sz w:val="24"/>
          <w:szCs w:val="24"/>
        </w:rPr>
        <w:t>’</w:t>
      </w:r>
      <w:r w:rsidR="005B3B5C" w:rsidRPr="003C3F01">
        <w:rPr>
          <w:rFonts w:ascii="Times New Roman" w:hAnsi="Times New Roman" w:cs="Times New Roman"/>
          <w:sz w:val="24"/>
          <w:szCs w:val="24"/>
        </w:rPr>
        <w:t>;</w:t>
      </w:r>
      <w:r w:rsidR="002501EB" w:rsidRPr="003C3F01">
        <w:rPr>
          <w:rFonts w:ascii="Times New Roman" w:hAnsi="Times New Roman" w:cs="Times New Roman"/>
          <w:sz w:val="24"/>
          <w:szCs w:val="24"/>
        </w:rPr>
        <w:t>…</w:t>
      </w:r>
      <w:proofErr w:type="gramEnd"/>
      <w:r w:rsidR="001E2734" w:rsidRPr="003C3F01">
        <w:rPr>
          <w:rFonts w:ascii="Times New Roman" w:hAnsi="Times New Roman" w:cs="Times New Roman"/>
          <w:sz w:val="24"/>
          <w:szCs w:val="24"/>
        </w:rPr>
        <w:t>‘</w:t>
      </w:r>
      <w:r w:rsidR="005B3B5C" w:rsidRPr="003C3F01">
        <w:rPr>
          <w:rFonts w:ascii="Times New Roman" w:hAnsi="Times New Roman" w:cs="Times New Roman"/>
          <w:sz w:val="24"/>
          <w:szCs w:val="24"/>
        </w:rPr>
        <w:t>What did you do?</w:t>
      </w:r>
      <w:r w:rsidR="001E2734" w:rsidRPr="003C3F01">
        <w:rPr>
          <w:rFonts w:ascii="Times New Roman" w:hAnsi="Times New Roman" w:cs="Times New Roman"/>
          <w:sz w:val="24"/>
          <w:szCs w:val="24"/>
        </w:rPr>
        <w:t>’</w:t>
      </w:r>
      <w:r w:rsidR="005B3B5C" w:rsidRPr="003C3F01">
        <w:rPr>
          <w:rFonts w:ascii="Times New Roman" w:hAnsi="Times New Roman" w:cs="Times New Roman"/>
          <w:sz w:val="24"/>
          <w:szCs w:val="24"/>
        </w:rPr>
        <w:t xml:space="preserve">; </w:t>
      </w:r>
      <w:r w:rsidR="001E2734" w:rsidRPr="003C3F01">
        <w:rPr>
          <w:rFonts w:ascii="Times New Roman" w:hAnsi="Times New Roman" w:cs="Times New Roman"/>
          <w:sz w:val="24"/>
          <w:szCs w:val="24"/>
        </w:rPr>
        <w:t>‘</w:t>
      </w:r>
      <w:r w:rsidR="005B3B5C" w:rsidRPr="003C3F01">
        <w:rPr>
          <w:rFonts w:ascii="Times New Roman" w:hAnsi="Times New Roman" w:cs="Times New Roman"/>
          <w:sz w:val="24"/>
          <w:szCs w:val="24"/>
        </w:rPr>
        <w:t>Why?</w:t>
      </w:r>
      <w:r w:rsidR="001E2734" w:rsidRPr="003C3F01">
        <w:rPr>
          <w:rFonts w:ascii="Times New Roman" w:hAnsi="Times New Roman" w:cs="Times New Roman"/>
          <w:sz w:val="24"/>
          <w:szCs w:val="24"/>
        </w:rPr>
        <w:t>’</w:t>
      </w:r>
      <w:r w:rsidR="005B3B5C" w:rsidRPr="003C3F01">
        <w:rPr>
          <w:rFonts w:ascii="Times New Roman" w:hAnsi="Times New Roman" w:cs="Times New Roman"/>
          <w:sz w:val="24"/>
          <w:szCs w:val="24"/>
        </w:rPr>
        <w:t xml:space="preserve"> and the like. Such interviews produce rich material on feelings and understandings about feelings and their transformations throughout various stages of life, on learning, on fantasy, on stress and anxiety, on moral ideas and emotions, on self-concept, and on other such personally centered dimensions of experience</w:t>
      </w:r>
      <w:r w:rsidR="002501EB" w:rsidRPr="003C3F01">
        <w:rPr>
          <w:rFonts w:ascii="Times New Roman" w:hAnsi="Times New Roman" w:cs="Times New Roman"/>
          <w:sz w:val="24"/>
          <w:szCs w:val="24"/>
        </w:rPr>
        <w:t>”</w:t>
      </w:r>
      <w:r w:rsidR="006435B0" w:rsidRPr="003C3F01">
        <w:rPr>
          <w:rFonts w:ascii="Times New Roman" w:hAnsi="Times New Roman" w:cs="Times New Roman"/>
          <w:sz w:val="24"/>
          <w:szCs w:val="24"/>
        </w:rPr>
        <w:t xml:space="preserve"> (</w:t>
      </w:r>
      <w:r w:rsidR="000110E0" w:rsidRPr="003C3F01">
        <w:rPr>
          <w:rFonts w:ascii="Times New Roman" w:hAnsi="Times New Roman" w:cs="Times New Roman"/>
          <w:sz w:val="24"/>
          <w:szCs w:val="24"/>
        </w:rPr>
        <w:t xml:space="preserve">Levy and </w:t>
      </w:r>
      <w:proofErr w:type="spellStart"/>
      <w:r w:rsidR="000110E0" w:rsidRPr="003C3F01">
        <w:rPr>
          <w:rFonts w:ascii="Times New Roman" w:hAnsi="Times New Roman" w:cs="Times New Roman"/>
          <w:sz w:val="24"/>
          <w:szCs w:val="24"/>
        </w:rPr>
        <w:t>Wellencamp</w:t>
      </w:r>
      <w:proofErr w:type="spellEnd"/>
      <w:r w:rsidR="000110E0" w:rsidRPr="003C3F01">
        <w:rPr>
          <w:rFonts w:ascii="Times New Roman" w:hAnsi="Times New Roman" w:cs="Times New Roman"/>
          <w:sz w:val="24"/>
          <w:szCs w:val="24"/>
        </w:rPr>
        <w:t xml:space="preserve"> 1989:224)</w:t>
      </w:r>
      <w:r w:rsidR="006435B0" w:rsidRPr="003C3F01">
        <w:rPr>
          <w:rFonts w:ascii="Times New Roman" w:hAnsi="Times New Roman" w:cs="Times New Roman"/>
          <w:sz w:val="24"/>
          <w:szCs w:val="24"/>
        </w:rPr>
        <w:t>.</w:t>
      </w:r>
    </w:p>
    <w:p w14:paraId="61B655FD" w14:textId="77777777" w:rsidR="00CB2BD0" w:rsidRDefault="00CB2BD0" w:rsidP="0038770A">
      <w:pPr>
        <w:rPr>
          <w:rFonts w:ascii="Times New Roman" w:hAnsi="Times New Roman" w:cs="Times New Roman"/>
          <w:i/>
          <w:iCs/>
          <w:sz w:val="24"/>
          <w:szCs w:val="24"/>
        </w:rPr>
      </w:pPr>
    </w:p>
    <w:p w14:paraId="4969FDE6" w14:textId="77777777" w:rsidR="00CB2BD0" w:rsidRDefault="00CB2BD0" w:rsidP="0038770A">
      <w:pPr>
        <w:rPr>
          <w:rFonts w:ascii="Times New Roman" w:hAnsi="Times New Roman" w:cs="Times New Roman"/>
          <w:i/>
          <w:iCs/>
          <w:sz w:val="24"/>
          <w:szCs w:val="24"/>
        </w:rPr>
      </w:pPr>
    </w:p>
    <w:p w14:paraId="723D7F64" w14:textId="58E93156" w:rsidR="00355BD4" w:rsidRPr="003C3F01" w:rsidRDefault="0038770A" w:rsidP="0038770A">
      <w:pPr>
        <w:rPr>
          <w:rFonts w:ascii="Times New Roman" w:hAnsi="Times New Roman" w:cs="Times New Roman"/>
          <w:i/>
          <w:iCs/>
          <w:sz w:val="24"/>
          <w:szCs w:val="24"/>
        </w:rPr>
      </w:pPr>
      <w:r w:rsidRPr="003C3F01">
        <w:rPr>
          <w:rFonts w:ascii="Times New Roman" w:hAnsi="Times New Roman" w:cs="Times New Roman"/>
          <w:i/>
          <w:iCs/>
          <w:sz w:val="24"/>
          <w:szCs w:val="24"/>
        </w:rPr>
        <w:lastRenderedPageBreak/>
        <w:t>Alpha, Beta, Gamma, Delta, Omicron: Working Through COVID-19</w:t>
      </w:r>
    </w:p>
    <w:p w14:paraId="5B047E6F" w14:textId="0CD52F5E" w:rsidR="008E4B39" w:rsidRPr="003C3F01" w:rsidRDefault="008E4B39" w:rsidP="000175C0">
      <w:pPr>
        <w:spacing w:line="480" w:lineRule="auto"/>
        <w:ind w:firstLine="720"/>
        <w:jc w:val="both"/>
        <w:rPr>
          <w:rFonts w:ascii="Times New Roman" w:hAnsi="Times New Roman" w:cs="Times New Roman"/>
          <w:sz w:val="24"/>
          <w:szCs w:val="24"/>
        </w:rPr>
      </w:pPr>
      <w:r w:rsidRPr="003C3F01">
        <w:rPr>
          <w:rFonts w:ascii="Times New Roman" w:hAnsi="Times New Roman" w:cs="Times New Roman"/>
          <w:sz w:val="24"/>
          <w:szCs w:val="24"/>
        </w:rPr>
        <w:t>The fieldwork for this project was shaped around the ongoing coronavirus pandemic, which began prior to the development of the project and continued throughout its duration. During the planning stage of this research, I had hoped to be able to carry out most of the interviews in-person, but the new COVID-19 varia</w:t>
      </w:r>
      <w:r w:rsidR="00F564CD">
        <w:rPr>
          <w:rFonts w:ascii="Times New Roman" w:hAnsi="Times New Roman" w:cs="Times New Roman"/>
          <w:sz w:val="24"/>
          <w:szCs w:val="24"/>
        </w:rPr>
        <w:t>nt</w:t>
      </w:r>
      <w:r w:rsidRPr="003C3F01">
        <w:rPr>
          <w:rFonts w:ascii="Times New Roman" w:hAnsi="Times New Roman" w:cs="Times New Roman"/>
          <w:sz w:val="24"/>
          <w:szCs w:val="24"/>
        </w:rPr>
        <w:t xml:space="preserve">s and repeated waves of increased infections necessitated virtual interviews for the safety of my </w:t>
      </w:r>
      <w:r w:rsidR="00110AC9">
        <w:rPr>
          <w:rFonts w:ascii="Times New Roman" w:hAnsi="Times New Roman" w:cs="Times New Roman"/>
          <w:sz w:val="24"/>
          <w:szCs w:val="24"/>
        </w:rPr>
        <w:t>interlocutors</w:t>
      </w:r>
      <w:r w:rsidRPr="003C3F01">
        <w:rPr>
          <w:rFonts w:ascii="Times New Roman" w:hAnsi="Times New Roman" w:cs="Times New Roman"/>
          <w:sz w:val="24"/>
          <w:szCs w:val="24"/>
        </w:rPr>
        <w:t xml:space="preserve"> and others with whom I had regular and sustained contact. During preliminary fieldwork, the Delta variant had just appeared, bringing with it increased transmissibility and more severe symptoms. Contemporaneously, COVID vaccinations were being made available to the public, which provided a brief respite before the much more contagious Omicron variant emerged.</w:t>
      </w:r>
    </w:p>
    <w:p w14:paraId="16526D35" w14:textId="75D6AD9C" w:rsidR="008E4B39" w:rsidRPr="003C3F01" w:rsidRDefault="008E4B39" w:rsidP="000175C0">
      <w:pPr>
        <w:spacing w:line="480" w:lineRule="auto"/>
        <w:ind w:firstLine="720"/>
        <w:jc w:val="both"/>
        <w:rPr>
          <w:rFonts w:ascii="Times New Roman" w:hAnsi="Times New Roman" w:cs="Times New Roman"/>
          <w:sz w:val="24"/>
          <w:szCs w:val="24"/>
        </w:rPr>
      </w:pPr>
      <w:r w:rsidRPr="003C3F01">
        <w:rPr>
          <w:rFonts w:ascii="Times New Roman" w:hAnsi="Times New Roman" w:cs="Times New Roman"/>
          <w:sz w:val="24"/>
          <w:szCs w:val="24"/>
        </w:rPr>
        <w:t xml:space="preserve">In an attempt to stick to traditional ethnographic methodology, </w:t>
      </w:r>
      <w:r w:rsidR="003345E5" w:rsidRPr="003C3F01">
        <w:rPr>
          <w:rFonts w:ascii="Times New Roman" w:hAnsi="Times New Roman" w:cs="Times New Roman"/>
          <w:sz w:val="24"/>
          <w:szCs w:val="24"/>
        </w:rPr>
        <w:t xml:space="preserve">I conducted </w:t>
      </w:r>
      <w:r w:rsidR="00005F98" w:rsidRPr="003C3F01">
        <w:rPr>
          <w:rFonts w:ascii="Times New Roman" w:hAnsi="Times New Roman" w:cs="Times New Roman"/>
          <w:sz w:val="24"/>
          <w:szCs w:val="24"/>
        </w:rPr>
        <w:t>fifteen</w:t>
      </w:r>
      <w:r w:rsidR="003345E5" w:rsidRPr="003C3F01">
        <w:rPr>
          <w:rFonts w:ascii="Times New Roman" w:hAnsi="Times New Roman" w:cs="Times New Roman"/>
          <w:sz w:val="24"/>
          <w:szCs w:val="24"/>
        </w:rPr>
        <w:t xml:space="preserve"> semi-structured interview</w:t>
      </w:r>
      <w:r w:rsidR="002501EB" w:rsidRPr="003C3F01">
        <w:rPr>
          <w:rFonts w:ascii="Times New Roman" w:hAnsi="Times New Roman" w:cs="Times New Roman"/>
          <w:sz w:val="24"/>
          <w:szCs w:val="24"/>
        </w:rPr>
        <w:t xml:space="preserve">s with open-ended questions </w:t>
      </w:r>
      <w:r w:rsidR="003345E5" w:rsidRPr="003C3F01">
        <w:rPr>
          <w:rFonts w:ascii="Times New Roman" w:hAnsi="Times New Roman" w:cs="Times New Roman"/>
          <w:sz w:val="24"/>
          <w:szCs w:val="24"/>
        </w:rPr>
        <w:t>throughout my fieldwork.</w:t>
      </w:r>
      <w:r w:rsidR="00167B15" w:rsidRPr="003C3F01">
        <w:rPr>
          <w:rFonts w:ascii="Times New Roman" w:hAnsi="Times New Roman" w:cs="Times New Roman"/>
          <w:sz w:val="24"/>
          <w:szCs w:val="24"/>
        </w:rPr>
        <w:t xml:space="preserve"> </w:t>
      </w:r>
      <w:r w:rsidR="00BC0251" w:rsidRPr="003C3F01">
        <w:rPr>
          <w:rFonts w:ascii="Times New Roman" w:hAnsi="Times New Roman" w:cs="Times New Roman"/>
          <w:sz w:val="24"/>
          <w:szCs w:val="24"/>
        </w:rPr>
        <w:t xml:space="preserve">While </w:t>
      </w:r>
      <w:r w:rsidR="00005F98" w:rsidRPr="003C3F01">
        <w:rPr>
          <w:rFonts w:ascii="Times New Roman" w:hAnsi="Times New Roman" w:cs="Times New Roman"/>
          <w:sz w:val="24"/>
          <w:szCs w:val="24"/>
        </w:rPr>
        <w:t xml:space="preserve">a few </w:t>
      </w:r>
      <w:r w:rsidR="00BC0251" w:rsidRPr="003C3F01">
        <w:rPr>
          <w:rFonts w:ascii="Times New Roman" w:hAnsi="Times New Roman" w:cs="Times New Roman"/>
          <w:sz w:val="24"/>
          <w:szCs w:val="24"/>
        </w:rPr>
        <w:t xml:space="preserve">of these interviews occurred with </w:t>
      </w:r>
      <w:r w:rsidR="00005F98" w:rsidRPr="003C3F01">
        <w:rPr>
          <w:rFonts w:ascii="Times New Roman" w:hAnsi="Times New Roman" w:cs="Times New Roman"/>
          <w:sz w:val="24"/>
          <w:szCs w:val="24"/>
        </w:rPr>
        <w:t xml:space="preserve">current </w:t>
      </w:r>
      <w:r w:rsidR="00BC0251" w:rsidRPr="003C3F01">
        <w:rPr>
          <w:rFonts w:ascii="Times New Roman" w:hAnsi="Times New Roman" w:cs="Times New Roman"/>
          <w:sz w:val="24"/>
          <w:szCs w:val="24"/>
        </w:rPr>
        <w:t>residents of my sites,</w:t>
      </w:r>
      <w:r w:rsidR="00005F98" w:rsidRPr="003C3F01">
        <w:rPr>
          <w:rFonts w:ascii="Times New Roman" w:hAnsi="Times New Roman" w:cs="Times New Roman"/>
          <w:sz w:val="24"/>
          <w:szCs w:val="24"/>
        </w:rPr>
        <w:t xml:space="preserve"> ten </w:t>
      </w:r>
      <w:r w:rsidR="00BC0251" w:rsidRPr="003C3F01">
        <w:rPr>
          <w:rFonts w:ascii="Times New Roman" w:hAnsi="Times New Roman" w:cs="Times New Roman"/>
          <w:sz w:val="24"/>
          <w:szCs w:val="24"/>
        </w:rPr>
        <w:t>took place with Appalachian activists and academics</w:t>
      </w:r>
      <w:r w:rsidRPr="003C3F01">
        <w:rPr>
          <w:rFonts w:ascii="Times New Roman" w:hAnsi="Times New Roman" w:cs="Times New Roman"/>
          <w:sz w:val="24"/>
          <w:szCs w:val="24"/>
        </w:rPr>
        <w:t xml:space="preserve"> who reside</w:t>
      </w:r>
      <w:r w:rsidR="00BC0251" w:rsidRPr="003C3F01">
        <w:rPr>
          <w:rFonts w:ascii="Times New Roman" w:hAnsi="Times New Roman" w:cs="Times New Roman"/>
          <w:sz w:val="24"/>
          <w:szCs w:val="24"/>
        </w:rPr>
        <w:t xml:space="preserve"> in other locations</w:t>
      </w:r>
      <w:r w:rsidR="00005F98" w:rsidRPr="003C3F01">
        <w:rPr>
          <w:rFonts w:ascii="Times New Roman" w:hAnsi="Times New Roman" w:cs="Times New Roman"/>
          <w:sz w:val="24"/>
          <w:szCs w:val="24"/>
        </w:rPr>
        <w:t xml:space="preserve"> but who have worked for environmental justice in the sites</w:t>
      </w:r>
      <w:r w:rsidR="00BC0251" w:rsidRPr="003C3F01">
        <w:rPr>
          <w:rFonts w:ascii="Times New Roman" w:hAnsi="Times New Roman" w:cs="Times New Roman"/>
          <w:sz w:val="24"/>
          <w:szCs w:val="24"/>
        </w:rPr>
        <w:t>.</w:t>
      </w:r>
      <w:r w:rsidR="003C5F1A" w:rsidRPr="003C3F01">
        <w:rPr>
          <w:rFonts w:ascii="Times New Roman" w:hAnsi="Times New Roman" w:cs="Times New Roman"/>
          <w:sz w:val="24"/>
          <w:szCs w:val="24"/>
        </w:rPr>
        <w:t xml:space="preserve"> </w:t>
      </w:r>
      <w:r w:rsidR="00AA07F2" w:rsidRPr="003C3F01">
        <w:rPr>
          <w:rFonts w:ascii="Times New Roman" w:hAnsi="Times New Roman" w:cs="Times New Roman"/>
          <w:sz w:val="24"/>
          <w:szCs w:val="24"/>
        </w:rPr>
        <w:t xml:space="preserve">Out of the </w:t>
      </w:r>
      <w:r w:rsidR="00005F98" w:rsidRPr="003C3F01">
        <w:rPr>
          <w:rFonts w:ascii="Times New Roman" w:hAnsi="Times New Roman" w:cs="Times New Roman"/>
          <w:sz w:val="24"/>
          <w:szCs w:val="24"/>
        </w:rPr>
        <w:t>fifteen</w:t>
      </w:r>
      <w:r w:rsidR="00AA07F2" w:rsidRPr="003C3F01">
        <w:rPr>
          <w:rFonts w:ascii="Times New Roman" w:hAnsi="Times New Roman" w:cs="Times New Roman"/>
          <w:sz w:val="24"/>
          <w:szCs w:val="24"/>
        </w:rPr>
        <w:t xml:space="preserve"> interviews that were undertaken during fieldwork, </w:t>
      </w:r>
      <w:r w:rsidR="0043450B" w:rsidRPr="003C3F01">
        <w:rPr>
          <w:rFonts w:ascii="Times New Roman" w:hAnsi="Times New Roman" w:cs="Times New Roman"/>
          <w:sz w:val="24"/>
          <w:szCs w:val="24"/>
        </w:rPr>
        <w:t>thirteen</w:t>
      </w:r>
      <w:r w:rsidR="00AA07F2" w:rsidRPr="003C3F01">
        <w:rPr>
          <w:rFonts w:ascii="Times New Roman" w:hAnsi="Times New Roman" w:cs="Times New Roman"/>
          <w:sz w:val="24"/>
          <w:szCs w:val="24"/>
        </w:rPr>
        <w:t xml:space="preserve"> were carried out over Zoom</w:t>
      </w:r>
      <w:r w:rsidR="0043450B" w:rsidRPr="003C3F01">
        <w:rPr>
          <w:rFonts w:ascii="Times New Roman" w:hAnsi="Times New Roman" w:cs="Times New Roman"/>
          <w:sz w:val="24"/>
          <w:szCs w:val="24"/>
        </w:rPr>
        <w:t>, one was conducted over the phone,</w:t>
      </w:r>
      <w:r w:rsidR="00AA07F2" w:rsidRPr="003C3F01">
        <w:rPr>
          <w:rFonts w:ascii="Times New Roman" w:hAnsi="Times New Roman" w:cs="Times New Roman"/>
          <w:sz w:val="24"/>
          <w:szCs w:val="24"/>
        </w:rPr>
        <w:t xml:space="preserve"> and </w:t>
      </w:r>
      <w:r w:rsidR="00005F98" w:rsidRPr="003C3F01">
        <w:rPr>
          <w:rFonts w:ascii="Times New Roman" w:hAnsi="Times New Roman" w:cs="Times New Roman"/>
          <w:sz w:val="24"/>
          <w:szCs w:val="24"/>
        </w:rPr>
        <w:t>one was</w:t>
      </w:r>
      <w:r w:rsidR="00AA07F2" w:rsidRPr="003C3F01">
        <w:rPr>
          <w:rFonts w:ascii="Times New Roman" w:hAnsi="Times New Roman" w:cs="Times New Roman"/>
          <w:sz w:val="24"/>
          <w:szCs w:val="24"/>
        </w:rPr>
        <w:t xml:space="preserve"> done face-to-face.</w:t>
      </w:r>
      <w:r w:rsidR="00B35C33" w:rsidRPr="003C3F01">
        <w:rPr>
          <w:rFonts w:ascii="Times New Roman" w:hAnsi="Times New Roman" w:cs="Times New Roman"/>
          <w:sz w:val="24"/>
          <w:szCs w:val="24"/>
        </w:rPr>
        <w:t xml:space="preserve"> In many cases, the pandemic acted as both an obstacle and an opportunity for building connections; COVID-19 provided a common experience for discussion and in a few cases, necessitated the disclosure of personal medical information, such as vaccination status, that are normally off-limits</w:t>
      </w:r>
      <w:r w:rsidR="00CA3454" w:rsidRPr="003C3F01">
        <w:rPr>
          <w:rFonts w:ascii="Times New Roman" w:hAnsi="Times New Roman" w:cs="Times New Roman"/>
          <w:sz w:val="24"/>
          <w:szCs w:val="24"/>
        </w:rPr>
        <w:t xml:space="preserve"> when interacting with new people.</w:t>
      </w:r>
      <w:r w:rsidRPr="003C3F01">
        <w:rPr>
          <w:rFonts w:ascii="Times New Roman" w:hAnsi="Times New Roman" w:cs="Times New Roman"/>
          <w:sz w:val="24"/>
          <w:szCs w:val="24"/>
        </w:rPr>
        <w:t xml:space="preserve"> </w:t>
      </w:r>
      <w:r w:rsidR="00CA3454" w:rsidRPr="003C3F01">
        <w:rPr>
          <w:rFonts w:ascii="Times New Roman" w:hAnsi="Times New Roman" w:cs="Times New Roman"/>
          <w:sz w:val="24"/>
          <w:szCs w:val="24"/>
        </w:rPr>
        <w:t xml:space="preserve"> </w:t>
      </w:r>
    </w:p>
    <w:p w14:paraId="0FC145FE" w14:textId="5615D876" w:rsidR="00455F43" w:rsidRPr="003C3F01" w:rsidRDefault="00BC0251" w:rsidP="004C7339">
      <w:pPr>
        <w:spacing w:line="480" w:lineRule="auto"/>
        <w:ind w:firstLine="720"/>
        <w:jc w:val="both"/>
        <w:rPr>
          <w:rFonts w:ascii="Times New Roman" w:hAnsi="Times New Roman" w:cs="Times New Roman"/>
          <w:sz w:val="24"/>
          <w:szCs w:val="24"/>
        </w:rPr>
      </w:pPr>
      <w:r w:rsidRPr="003C3F01">
        <w:rPr>
          <w:rFonts w:ascii="Times New Roman" w:hAnsi="Times New Roman" w:cs="Times New Roman"/>
          <w:sz w:val="24"/>
          <w:szCs w:val="24"/>
        </w:rPr>
        <w:lastRenderedPageBreak/>
        <w:t>In-person interviews are preferabl</w:t>
      </w:r>
      <w:r w:rsidR="003D0715" w:rsidRPr="003C3F01">
        <w:rPr>
          <w:rFonts w:ascii="Times New Roman" w:hAnsi="Times New Roman" w:cs="Times New Roman"/>
          <w:sz w:val="24"/>
          <w:szCs w:val="24"/>
        </w:rPr>
        <w:t>e</w:t>
      </w:r>
      <w:r w:rsidRPr="003C3F01">
        <w:rPr>
          <w:rFonts w:ascii="Times New Roman" w:hAnsi="Times New Roman" w:cs="Times New Roman"/>
          <w:sz w:val="24"/>
          <w:szCs w:val="24"/>
        </w:rPr>
        <w:t xml:space="preserve"> for a multitude of reasons, including the increased sociability, the immersive experience, and the ability to notice nuanced behaviors such as body language and countertransference</w:t>
      </w:r>
      <w:r w:rsidR="00862FF5" w:rsidRPr="003C3F01">
        <w:rPr>
          <w:rFonts w:ascii="Times New Roman" w:hAnsi="Times New Roman" w:cs="Times New Roman"/>
          <w:sz w:val="24"/>
          <w:szCs w:val="24"/>
        </w:rPr>
        <w:t xml:space="preserve"> (Ewin</w:t>
      </w:r>
      <w:r w:rsidR="00E510A2" w:rsidRPr="003C3F01">
        <w:rPr>
          <w:rFonts w:ascii="Times New Roman" w:hAnsi="Times New Roman" w:cs="Times New Roman"/>
          <w:sz w:val="24"/>
          <w:szCs w:val="24"/>
        </w:rPr>
        <w:t>g 2006</w:t>
      </w:r>
      <w:r w:rsidR="00862FF5" w:rsidRPr="003C3F01">
        <w:rPr>
          <w:rFonts w:ascii="Times New Roman" w:hAnsi="Times New Roman" w:cs="Times New Roman"/>
          <w:sz w:val="24"/>
          <w:szCs w:val="24"/>
        </w:rPr>
        <w:t xml:space="preserve">). </w:t>
      </w:r>
      <w:r w:rsidR="00C219A4" w:rsidRPr="003C3F01">
        <w:rPr>
          <w:rFonts w:ascii="Times New Roman" w:hAnsi="Times New Roman" w:cs="Times New Roman"/>
          <w:sz w:val="24"/>
          <w:szCs w:val="24"/>
        </w:rPr>
        <w:t xml:space="preserve">Although video interviews allow each party to see the other, </w:t>
      </w:r>
      <w:r w:rsidR="00862FF5" w:rsidRPr="003C3F01">
        <w:rPr>
          <w:rFonts w:ascii="Times New Roman" w:hAnsi="Times New Roman" w:cs="Times New Roman"/>
          <w:sz w:val="24"/>
          <w:szCs w:val="24"/>
        </w:rPr>
        <w:t xml:space="preserve">they are </w:t>
      </w:r>
      <w:r w:rsidR="00C219A4" w:rsidRPr="003C3F01">
        <w:rPr>
          <w:rFonts w:ascii="Times New Roman" w:hAnsi="Times New Roman" w:cs="Times New Roman"/>
          <w:sz w:val="24"/>
          <w:szCs w:val="24"/>
        </w:rPr>
        <w:t>a much more impersonal mode of interaction and</w:t>
      </w:r>
      <w:r w:rsidR="00862FF5" w:rsidRPr="003C3F01">
        <w:rPr>
          <w:rFonts w:ascii="Times New Roman" w:hAnsi="Times New Roman" w:cs="Times New Roman"/>
          <w:sz w:val="24"/>
          <w:szCs w:val="24"/>
        </w:rPr>
        <w:t xml:space="preserve"> are often plagued by poor internet connections and outside distractions. However, the ability to speak with these </w:t>
      </w:r>
      <w:r w:rsidR="00110AC9">
        <w:rPr>
          <w:rFonts w:ascii="Times New Roman" w:hAnsi="Times New Roman" w:cs="Times New Roman"/>
          <w:sz w:val="24"/>
          <w:szCs w:val="24"/>
        </w:rPr>
        <w:t>interlocutors</w:t>
      </w:r>
      <w:r w:rsidR="00862FF5" w:rsidRPr="003C3F01">
        <w:rPr>
          <w:rFonts w:ascii="Times New Roman" w:hAnsi="Times New Roman" w:cs="Times New Roman"/>
          <w:sz w:val="24"/>
          <w:szCs w:val="24"/>
        </w:rPr>
        <w:t xml:space="preserve"> at all, instead of simply having to cancel any interview with them, was greatly welcomed. </w:t>
      </w:r>
      <w:r w:rsidR="00AA07F2" w:rsidRPr="003C3F01">
        <w:rPr>
          <w:rFonts w:ascii="Times New Roman" w:hAnsi="Times New Roman" w:cs="Times New Roman"/>
          <w:sz w:val="24"/>
          <w:szCs w:val="24"/>
        </w:rPr>
        <w:t>The in</w:t>
      </w:r>
      <w:r w:rsidR="00B4730D" w:rsidRPr="003C3F01">
        <w:rPr>
          <w:rFonts w:ascii="Times New Roman" w:hAnsi="Times New Roman" w:cs="Times New Roman"/>
          <w:sz w:val="24"/>
          <w:szCs w:val="24"/>
        </w:rPr>
        <w:t>-</w:t>
      </w:r>
      <w:r w:rsidR="00AA07F2" w:rsidRPr="003C3F01">
        <w:rPr>
          <w:rFonts w:ascii="Times New Roman" w:hAnsi="Times New Roman" w:cs="Times New Roman"/>
          <w:sz w:val="24"/>
          <w:szCs w:val="24"/>
        </w:rPr>
        <w:t xml:space="preserve">person </w:t>
      </w:r>
      <w:r w:rsidR="0046596A">
        <w:rPr>
          <w:rFonts w:ascii="Times New Roman" w:hAnsi="Times New Roman" w:cs="Times New Roman"/>
          <w:sz w:val="24"/>
          <w:szCs w:val="24"/>
        </w:rPr>
        <w:t>interview was</w:t>
      </w:r>
      <w:r w:rsidR="00AA07F2" w:rsidRPr="003C3F01">
        <w:rPr>
          <w:rFonts w:ascii="Times New Roman" w:hAnsi="Times New Roman" w:cs="Times New Roman"/>
          <w:sz w:val="24"/>
          <w:szCs w:val="24"/>
        </w:rPr>
        <w:t xml:space="preserve"> conducted while masked and socially distanced, which also affected non-verbal communications but still all</w:t>
      </w:r>
      <w:r w:rsidR="00C91A6F">
        <w:rPr>
          <w:rFonts w:ascii="Times New Roman" w:hAnsi="Times New Roman" w:cs="Times New Roman"/>
          <w:sz w:val="24"/>
          <w:szCs w:val="24"/>
        </w:rPr>
        <w:t>owed for a more personal experience, surrounded by pet toys and the feel of a home.</w:t>
      </w:r>
    </w:p>
    <w:p w14:paraId="61ED7AD9" w14:textId="562AD97C" w:rsidR="00035963" w:rsidRPr="003C3F01" w:rsidRDefault="00035963" w:rsidP="00035963">
      <w:pPr>
        <w:spacing w:line="480" w:lineRule="auto"/>
        <w:rPr>
          <w:rFonts w:ascii="Times New Roman" w:hAnsi="Times New Roman" w:cs="Times New Roman"/>
          <w:i/>
          <w:iCs/>
          <w:sz w:val="24"/>
          <w:szCs w:val="24"/>
        </w:rPr>
      </w:pPr>
      <w:r w:rsidRPr="003C3F01">
        <w:rPr>
          <w:rFonts w:ascii="Times New Roman" w:hAnsi="Times New Roman" w:cs="Times New Roman"/>
          <w:i/>
          <w:iCs/>
          <w:sz w:val="24"/>
          <w:szCs w:val="24"/>
        </w:rPr>
        <w:t>“</w:t>
      </w:r>
      <w:r w:rsidR="00455F43">
        <w:rPr>
          <w:rFonts w:ascii="Times New Roman" w:hAnsi="Times New Roman" w:cs="Times New Roman"/>
          <w:i/>
          <w:iCs/>
          <w:sz w:val="24"/>
          <w:szCs w:val="24"/>
        </w:rPr>
        <w:t>Health Wagon at Wise, this is Emma, how can I help you?</w:t>
      </w:r>
      <w:r w:rsidRPr="003C3F01">
        <w:rPr>
          <w:rFonts w:ascii="Times New Roman" w:hAnsi="Times New Roman" w:cs="Times New Roman"/>
          <w:i/>
          <w:iCs/>
          <w:sz w:val="24"/>
          <w:szCs w:val="24"/>
        </w:rPr>
        <w:t>” Volunteering in</w:t>
      </w:r>
      <w:r w:rsidR="00455F43">
        <w:rPr>
          <w:rFonts w:ascii="Times New Roman" w:hAnsi="Times New Roman" w:cs="Times New Roman"/>
          <w:i/>
          <w:iCs/>
          <w:sz w:val="24"/>
          <w:szCs w:val="24"/>
        </w:rPr>
        <w:t xml:space="preserve"> </w:t>
      </w:r>
      <w:r w:rsidR="004C7339">
        <w:rPr>
          <w:rFonts w:ascii="Times New Roman" w:hAnsi="Times New Roman" w:cs="Times New Roman"/>
          <w:i/>
          <w:iCs/>
          <w:sz w:val="24"/>
          <w:szCs w:val="24"/>
        </w:rPr>
        <w:t>H</w:t>
      </w:r>
      <w:r w:rsidRPr="003C3F01">
        <w:rPr>
          <w:rFonts w:ascii="Times New Roman" w:hAnsi="Times New Roman" w:cs="Times New Roman"/>
          <w:i/>
          <w:iCs/>
          <w:sz w:val="24"/>
          <w:szCs w:val="24"/>
        </w:rPr>
        <w:t>ealth</w:t>
      </w:r>
      <w:r w:rsidR="00455F43">
        <w:rPr>
          <w:rFonts w:ascii="Times New Roman" w:hAnsi="Times New Roman" w:cs="Times New Roman"/>
          <w:i/>
          <w:iCs/>
          <w:sz w:val="24"/>
          <w:szCs w:val="24"/>
        </w:rPr>
        <w:t>care</w:t>
      </w:r>
    </w:p>
    <w:p w14:paraId="3B2EFB39" w14:textId="42136FA1" w:rsidR="00AA07F2" w:rsidRPr="003C3F01" w:rsidRDefault="00035963" w:rsidP="003D5F95">
      <w:pPr>
        <w:spacing w:line="480" w:lineRule="auto"/>
        <w:rPr>
          <w:rFonts w:ascii="Times New Roman" w:hAnsi="Times New Roman" w:cs="Times New Roman"/>
          <w:sz w:val="24"/>
          <w:szCs w:val="24"/>
        </w:rPr>
      </w:pPr>
      <w:r w:rsidRPr="003C3F01">
        <w:rPr>
          <w:rFonts w:ascii="Times New Roman" w:hAnsi="Times New Roman" w:cs="Times New Roman"/>
          <w:sz w:val="24"/>
          <w:szCs w:val="24"/>
        </w:rPr>
        <w:tab/>
        <w:t>Participant observation was also conducted at the Health Wagon clinic in Wise, Virginia. The Health Wagon</w:t>
      </w:r>
      <w:r w:rsidR="0010167F" w:rsidRPr="003C3F01">
        <w:rPr>
          <w:rFonts w:ascii="Times New Roman" w:hAnsi="Times New Roman" w:cs="Times New Roman"/>
          <w:sz w:val="24"/>
          <w:szCs w:val="24"/>
        </w:rPr>
        <w:t xml:space="preserve">, which is the oldest mobile clinic in the country, operates in multiple locations throughout Southwest Virginia with two stationary clinics and </w:t>
      </w:r>
      <w:r w:rsidR="0018242E">
        <w:rPr>
          <w:rFonts w:ascii="Times New Roman" w:hAnsi="Times New Roman" w:cs="Times New Roman"/>
          <w:sz w:val="24"/>
          <w:szCs w:val="24"/>
        </w:rPr>
        <w:t>a mobile unit</w:t>
      </w:r>
      <w:r w:rsidR="003D5F95" w:rsidRPr="003C3F01">
        <w:rPr>
          <w:rFonts w:ascii="Times New Roman" w:hAnsi="Times New Roman" w:cs="Times New Roman"/>
          <w:sz w:val="24"/>
          <w:szCs w:val="24"/>
        </w:rPr>
        <w:t xml:space="preserve">. </w:t>
      </w:r>
      <w:r w:rsidR="00EC13C1" w:rsidRPr="003C3F01">
        <w:rPr>
          <w:rFonts w:ascii="Times New Roman" w:hAnsi="Times New Roman" w:cs="Times New Roman"/>
          <w:sz w:val="24"/>
          <w:szCs w:val="24"/>
        </w:rPr>
        <w:t xml:space="preserve">It serves as a </w:t>
      </w:r>
      <w:r w:rsidR="008D6B73">
        <w:rPr>
          <w:rFonts w:ascii="Times New Roman" w:hAnsi="Times New Roman" w:cs="Times New Roman"/>
          <w:sz w:val="24"/>
          <w:szCs w:val="24"/>
        </w:rPr>
        <w:t xml:space="preserve">vital </w:t>
      </w:r>
      <w:r w:rsidR="00EC13C1" w:rsidRPr="003C3F01">
        <w:rPr>
          <w:rFonts w:ascii="Times New Roman" w:hAnsi="Times New Roman" w:cs="Times New Roman"/>
          <w:sz w:val="24"/>
          <w:szCs w:val="24"/>
        </w:rPr>
        <w:t xml:space="preserve">healthcare </w:t>
      </w:r>
      <w:r w:rsidR="008D6B73">
        <w:rPr>
          <w:rFonts w:ascii="Times New Roman" w:hAnsi="Times New Roman" w:cs="Times New Roman"/>
          <w:sz w:val="24"/>
          <w:szCs w:val="24"/>
        </w:rPr>
        <w:t>resource</w:t>
      </w:r>
      <w:r w:rsidR="00EC13C1" w:rsidRPr="003C3F01">
        <w:rPr>
          <w:rFonts w:ascii="Times New Roman" w:hAnsi="Times New Roman" w:cs="Times New Roman"/>
          <w:sz w:val="24"/>
          <w:szCs w:val="24"/>
        </w:rPr>
        <w:t xml:space="preserve"> within the surrounding communities in multiple ways: </w:t>
      </w:r>
      <w:r w:rsidR="0010167F" w:rsidRPr="003C3F01">
        <w:rPr>
          <w:rFonts w:ascii="Times New Roman" w:hAnsi="Times New Roman" w:cs="Times New Roman"/>
          <w:sz w:val="24"/>
          <w:szCs w:val="24"/>
        </w:rPr>
        <w:t xml:space="preserve">It primarily serves uninsured and underinsured </w:t>
      </w:r>
      <w:r w:rsidR="003F2623" w:rsidRPr="003C3F01">
        <w:rPr>
          <w:rFonts w:ascii="Times New Roman" w:hAnsi="Times New Roman" w:cs="Times New Roman"/>
          <w:sz w:val="24"/>
          <w:szCs w:val="24"/>
        </w:rPr>
        <w:t>patients,</w:t>
      </w:r>
      <w:r w:rsidR="00EC13C1" w:rsidRPr="003C3F01">
        <w:rPr>
          <w:rFonts w:ascii="Times New Roman" w:hAnsi="Times New Roman" w:cs="Times New Roman"/>
          <w:sz w:val="24"/>
          <w:szCs w:val="24"/>
        </w:rPr>
        <w:t xml:space="preserve"> and its mobile nature mitigates the accessibility issues brought about by the existing healthcare desert in Central Appalachia.</w:t>
      </w:r>
      <w:r w:rsidR="0010167F" w:rsidRPr="003C3F01">
        <w:rPr>
          <w:rFonts w:ascii="Times New Roman" w:hAnsi="Times New Roman" w:cs="Times New Roman"/>
          <w:sz w:val="24"/>
          <w:szCs w:val="24"/>
        </w:rPr>
        <w:t xml:space="preserve"> I was </w:t>
      </w:r>
      <w:r w:rsidR="00F564CD">
        <w:rPr>
          <w:rFonts w:ascii="Times New Roman" w:hAnsi="Times New Roman" w:cs="Times New Roman"/>
          <w:sz w:val="24"/>
          <w:szCs w:val="24"/>
        </w:rPr>
        <w:t>permitte</w:t>
      </w:r>
      <w:r w:rsidR="0010167F" w:rsidRPr="003C3F01">
        <w:rPr>
          <w:rFonts w:ascii="Times New Roman" w:hAnsi="Times New Roman" w:cs="Times New Roman"/>
          <w:sz w:val="24"/>
          <w:szCs w:val="24"/>
        </w:rPr>
        <w:t>d to volunteer with the clinic and conduct observations every Monday from 9</w:t>
      </w:r>
      <w:r w:rsidR="00E510A2" w:rsidRPr="003C3F01">
        <w:rPr>
          <w:rFonts w:ascii="Times New Roman" w:hAnsi="Times New Roman" w:cs="Times New Roman"/>
          <w:sz w:val="24"/>
          <w:szCs w:val="24"/>
        </w:rPr>
        <w:t xml:space="preserve"> am</w:t>
      </w:r>
      <w:r w:rsidR="0010167F" w:rsidRPr="003C3F01">
        <w:rPr>
          <w:rFonts w:ascii="Times New Roman" w:hAnsi="Times New Roman" w:cs="Times New Roman"/>
          <w:sz w:val="24"/>
          <w:szCs w:val="24"/>
        </w:rPr>
        <w:t>-5</w:t>
      </w:r>
      <w:r w:rsidR="00E510A2" w:rsidRPr="003C3F01">
        <w:rPr>
          <w:rFonts w:ascii="Times New Roman" w:hAnsi="Times New Roman" w:cs="Times New Roman"/>
          <w:sz w:val="24"/>
          <w:szCs w:val="24"/>
        </w:rPr>
        <w:t xml:space="preserve"> pm </w:t>
      </w:r>
      <w:r w:rsidR="0010167F" w:rsidRPr="003C3F01">
        <w:rPr>
          <w:rFonts w:ascii="Times New Roman" w:hAnsi="Times New Roman" w:cs="Times New Roman"/>
          <w:sz w:val="24"/>
          <w:szCs w:val="24"/>
        </w:rPr>
        <w:t>over the course of three months. During this time, the clinic was continuing to cope with the extreme stress caused by the COVID-19 pandemic while still maintaining their normal services.</w:t>
      </w:r>
    </w:p>
    <w:p w14:paraId="41D72BFB" w14:textId="73B3C202" w:rsidR="0032021B" w:rsidRPr="003C3F01" w:rsidRDefault="0032021B" w:rsidP="0038770A">
      <w:pPr>
        <w:jc w:val="both"/>
        <w:rPr>
          <w:rFonts w:ascii="Times New Roman" w:hAnsi="Times New Roman" w:cs="Times New Roman"/>
          <w:sz w:val="24"/>
          <w:szCs w:val="24"/>
        </w:rPr>
      </w:pPr>
    </w:p>
    <w:p w14:paraId="5226C92D" w14:textId="55A10178" w:rsidR="0032021B" w:rsidRPr="003C3F01" w:rsidRDefault="0032021B" w:rsidP="008A4027">
      <w:pPr>
        <w:pStyle w:val="Heading2"/>
      </w:pPr>
      <w:bookmarkStart w:id="13" w:name="_Toc87350066"/>
      <w:r w:rsidRPr="003C3F01">
        <w:lastRenderedPageBreak/>
        <w:t>From Dialogue to Data</w:t>
      </w:r>
      <w:bookmarkEnd w:id="13"/>
    </w:p>
    <w:p w14:paraId="74F9BC54" w14:textId="77777777" w:rsidR="0032021B" w:rsidRPr="003C3F01" w:rsidRDefault="0032021B" w:rsidP="00230388">
      <w:pPr>
        <w:ind w:firstLine="720"/>
        <w:jc w:val="both"/>
        <w:rPr>
          <w:rFonts w:ascii="Times New Roman" w:hAnsi="Times New Roman" w:cs="Times New Roman"/>
          <w:sz w:val="24"/>
          <w:szCs w:val="24"/>
        </w:rPr>
      </w:pPr>
    </w:p>
    <w:p w14:paraId="241BFB00" w14:textId="5F1CC63D" w:rsidR="009A2B19" w:rsidRPr="003C3F01" w:rsidRDefault="001A03C8" w:rsidP="000175C0">
      <w:pPr>
        <w:spacing w:line="480" w:lineRule="auto"/>
        <w:ind w:firstLine="720"/>
        <w:jc w:val="both"/>
        <w:rPr>
          <w:rFonts w:ascii="Times New Roman" w:hAnsi="Times New Roman" w:cs="Times New Roman"/>
          <w:sz w:val="24"/>
          <w:szCs w:val="24"/>
        </w:rPr>
      </w:pPr>
      <w:r w:rsidRPr="003C3F01">
        <w:rPr>
          <w:rFonts w:ascii="Times New Roman" w:hAnsi="Times New Roman" w:cs="Times New Roman"/>
          <w:sz w:val="24"/>
          <w:szCs w:val="24"/>
        </w:rPr>
        <w:t>The in-person and phone interview</w:t>
      </w:r>
      <w:r w:rsidR="00F564CD">
        <w:rPr>
          <w:rFonts w:ascii="Times New Roman" w:hAnsi="Times New Roman" w:cs="Times New Roman"/>
          <w:sz w:val="24"/>
          <w:szCs w:val="24"/>
        </w:rPr>
        <w:t>s</w:t>
      </w:r>
      <w:r w:rsidR="001146A9" w:rsidRPr="003C3F01">
        <w:rPr>
          <w:rFonts w:ascii="Times New Roman" w:hAnsi="Times New Roman" w:cs="Times New Roman"/>
          <w:sz w:val="24"/>
          <w:szCs w:val="24"/>
        </w:rPr>
        <w:t xml:space="preserve"> were recorded </w:t>
      </w:r>
      <w:r w:rsidR="0032021B" w:rsidRPr="003C3F01">
        <w:rPr>
          <w:rFonts w:ascii="Times New Roman" w:hAnsi="Times New Roman" w:cs="Times New Roman"/>
          <w:sz w:val="24"/>
          <w:szCs w:val="24"/>
        </w:rPr>
        <w:t xml:space="preserve">on an Olympus DS-40 digital voice recorder with both the written and recorded consent of my </w:t>
      </w:r>
      <w:r w:rsidR="00110AC9">
        <w:rPr>
          <w:rFonts w:ascii="Times New Roman" w:hAnsi="Times New Roman" w:cs="Times New Roman"/>
          <w:sz w:val="24"/>
          <w:szCs w:val="24"/>
        </w:rPr>
        <w:t>interlocutors</w:t>
      </w:r>
      <w:r w:rsidR="0032021B" w:rsidRPr="003C3F01">
        <w:rPr>
          <w:rFonts w:ascii="Times New Roman" w:hAnsi="Times New Roman" w:cs="Times New Roman"/>
          <w:sz w:val="24"/>
          <w:szCs w:val="24"/>
        </w:rPr>
        <w:t xml:space="preserve">. Interviews conducted over Zoom were recorded using the software’s own recording features. Recordings were then </w:t>
      </w:r>
      <w:r w:rsidR="00E255FD">
        <w:rPr>
          <w:rFonts w:ascii="Times New Roman" w:hAnsi="Times New Roman" w:cs="Times New Roman"/>
          <w:sz w:val="24"/>
          <w:szCs w:val="24"/>
        </w:rPr>
        <w:t>run through a transcription software and edited</w:t>
      </w:r>
      <w:r w:rsidR="0032021B" w:rsidRPr="003C3F01">
        <w:rPr>
          <w:rFonts w:ascii="Times New Roman" w:hAnsi="Times New Roman" w:cs="Times New Roman"/>
          <w:sz w:val="24"/>
          <w:szCs w:val="24"/>
        </w:rPr>
        <w:t xml:space="preserve"> by hand</w:t>
      </w:r>
      <w:r w:rsidR="007462B1" w:rsidRPr="003C3F01">
        <w:rPr>
          <w:rFonts w:ascii="Times New Roman" w:hAnsi="Times New Roman" w:cs="Times New Roman"/>
          <w:sz w:val="24"/>
          <w:szCs w:val="24"/>
        </w:rPr>
        <w:t xml:space="preserve"> and the transcriptions were encrypted with VeraCrypt software and kept on a private, password-protected laptop.</w:t>
      </w:r>
      <w:r w:rsidR="006D65FD" w:rsidRPr="003C3F01">
        <w:rPr>
          <w:rFonts w:ascii="Times New Roman" w:hAnsi="Times New Roman" w:cs="Times New Roman"/>
          <w:sz w:val="24"/>
          <w:szCs w:val="24"/>
        </w:rPr>
        <w:t xml:space="preserve"> The transcriptions then underwent a round of open coding</w:t>
      </w:r>
      <w:r w:rsidR="003B6474" w:rsidRPr="003C3F01">
        <w:rPr>
          <w:rFonts w:ascii="Times New Roman" w:hAnsi="Times New Roman" w:cs="Times New Roman"/>
          <w:sz w:val="24"/>
          <w:szCs w:val="24"/>
        </w:rPr>
        <w:t>, using NVivo software</w:t>
      </w:r>
      <w:r w:rsidR="006D65FD" w:rsidRPr="003C3F01">
        <w:rPr>
          <w:rFonts w:ascii="Times New Roman" w:hAnsi="Times New Roman" w:cs="Times New Roman"/>
          <w:sz w:val="24"/>
          <w:szCs w:val="24"/>
        </w:rPr>
        <w:t xml:space="preserve">, in which I identified themes of interest such as </w:t>
      </w:r>
      <w:r w:rsidR="009A2B19" w:rsidRPr="003C3F01">
        <w:rPr>
          <w:rFonts w:ascii="Times New Roman" w:hAnsi="Times New Roman" w:cs="Times New Roman"/>
          <w:sz w:val="24"/>
          <w:szCs w:val="24"/>
        </w:rPr>
        <w:t>cadence, place, and community outreach</w:t>
      </w:r>
      <w:r w:rsidR="006D65FD" w:rsidRPr="003C3F01">
        <w:rPr>
          <w:rFonts w:ascii="Times New Roman" w:hAnsi="Times New Roman" w:cs="Times New Roman"/>
          <w:sz w:val="24"/>
          <w:szCs w:val="24"/>
        </w:rPr>
        <w:t xml:space="preserve">. </w:t>
      </w:r>
      <w:r w:rsidR="000B3753" w:rsidRPr="003C3F01">
        <w:rPr>
          <w:rFonts w:ascii="Times New Roman" w:hAnsi="Times New Roman" w:cs="Times New Roman"/>
          <w:sz w:val="24"/>
          <w:szCs w:val="24"/>
        </w:rPr>
        <w:t xml:space="preserve">This process allowed me to “…name, distinguish, and identify the conceptual import and significance of particular observations” </w:t>
      </w:r>
      <w:r w:rsidR="00EE1571" w:rsidRPr="003C3F01">
        <w:rPr>
          <w:rFonts w:ascii="Times New Roman" w:hAnsi="Times New Roman" w:cs="Times New Roman"/>
          <w:sz w:val="24"/>
          <w:szCs w:val="24"/>
        </w:rPr>
        <w:t>(Emerson</w:t>
      </w:r>
      <w:r w:rsidR="002B0C44" w:rsidRPr="003C3F01">
        <w:rPr>
          <w:rFonts w:ascii="Times New Roman" w:hAnsi="Times New Roman" w:cs="Times New Roman"/>
          <w:sz w:val="24"/>
          <w:szCs w:val="24"/>
        </w:rPr>
        <w:t xml:space="preserve">, </w:t>
      </w:r>
      <w:proofErr w:type="spellStart"/>
      <w:r w:rsidR="002B0C44" w:rsidRPr="003C3F01">
        <w:rPr>
          <w:rFonts w:ascii="Times New Roman" w:hAnsi="Times New Roman" w:cs="Times New Roman"/>
          <w:sz w:val="24"/>
          <w:szCs w:val="24"/>
        </w:rPr>
        <w:t>Fretz</w:t>
      </w:r>
      <w:proofErr w:type="spellEnd"/>
      <w:r w:rsidR="002B0C44" w:rsidRPr="003C3F01">
        <w:rPr>
          <w:rFonts w:ascii="Times New Roman" w:hAnsi="Times New Roman" w:cs="Times New Roman"/>
          <w:sz w:val="24"/>
          <w:szCs w:val="24"/>
        </w:rPr>
        <w:t>, and Shaw 2011:</w:t>
      </w:r>
      <w:r w:rsidR="00EE1571" w:rsidRPr="003C3F01">
        <w:rPr>
          <w:rFonts w:ascii="Times New Roman" w:hAnsi="Times New Roman" w:cs="Times New Roman"/>
          <w:sz w:val="24"/>
          <w:szCs w:val="24"/>
        </w:rPr>
        <w:t xml:space="preserve">175) </w:t>
      </w:r>
      <w:r w:rsidR="000B3753" w:rsidRPr="003C3F01">
        <w:rPr>
          <w:rFonts w:ascii="Times New Roman" w:hAnsi="Times New Roman" w:cs="Times New Roman"/>
          <w:sz w:val="24"/>
          <w:szCs w:val="24"/>
        </w:rPr>
        <w:t xml:space="preserve">and gain a better understanding of the ways in which my </w:t>
      </w:r>
      <w:r w:rsidR="00110AC9">
        <w:rPr>
          <w:rFonts w:ascii="Times New Roman" w:hAnsi="Times New Roman" w:cs="Times New Roman"/>
          <w:sz w:val="24"/>
          <w:szCs w:val="24"/>
        </w:rPr>
        <w:t>interlocutors</w:t>
      </w:r>
      <w:r w:rsidR="000B3753" w:rsidRPr="003C3F01">
        <w:rPr>
          <w:rFonts w:ascii="Times New Roman" w:hAnsi="Times New Roman" w:cs="Times New Roman"/>
          <w:sz w:val="24"/>
          <w:szCs w:val="24"/>
        </w:rPr>
        <w:t xml:space="preserve"> see the world.</w:t>
      </w:r>
      <w:r w:rsidR="009A2B19" w:rsidRPr="003C3F01">
        <w:rPr>
          <w:rFonts w:ascii="Times New Roman" w:hAnsi="Times New Roman" w:cs="Times New Roman"/>
          <w:sz w:val="24"/>
          <w:szCs w:val="24"/>
        </w:rPr>
        <w:t xml:space="preserve"> </w:t>
      </w:r>
    </w:p>
    <w:p w14:paraId="27BB96A9" w14:textId="740EBF54" w:rsidR="000D1CC2" w:rsidRDefault="00EE1571" w:rsidP="00335A29">
      <w:pPr>
        <w:spacing w:line="480" w:lineRule="auto"/>
        <w:ind w:firstLine="720"/>
        <w:jc w:val="both"/>
        <w:rPr>
          <w:rFonts w:ascii="Times New Roman" w:hAnsi="Times New Roman" w:cs="Times New Roman"/>
          <w:sz w:val="24"/>
          <w:szCs w:val="24"/>
        </w:rPr>
      </w:pPr>
      <w:r w:rsidRPr="003C3F01">
        <w:rPr>
          <w:rFonts w:ascii="Times New Roman" w:hAnsi="Times New Roman" w:cs="Times New Roman"/>
          <w:sz w:val="24"/>
          <w:szCs w:val="24"/>
        </w:rPr>
        <w:t xml:space="preserve">Once it was clear to me that </w:t>
      </w:r>
      <w:r w:rsidR="009A2B19" w:rsidRPr="003C3F01">
        <w:rPr>
          <w:rFonts w:ascii="Times New Roman" w:hAnsi="Times New Roman" w:cs="Times New Roman"/>
          <w:sz w:val="24"/>
          <w:szCs w:val="24"/>
        </w:rPr>
        <w:t>community outreach and collaboration</w:t>
      </w:r>
      <w:r w:rsidRPr="003C3F01">
        <w:rPr>
          <w:rFonts w:ascii="Times New Roman" w:hAnsi="Times New Roman" w:cs="Times New Roman"/>
          <w:sz w:val="24"/>
          <w:szCs w:val="24"/>
        </w:rPr>
        <w:t xml:space="preserve"> were the emergent themes, I was able to begin focused coding, in which I reanalyzed the transcriptions </w:t>
      </w:r>
      <w:r w:rsidR="00A115B5" w:rsidRPr="003C3F01">
        <w:rPr>
          <w:rFonts w:ascii="Times New Roman" w:hAnsi="Times New Roman" w:cs="Times New Roman"/>
          <w:sz w:val="24"/>
          <w:szCs w:val="24"/>
        </w:rPr>
        <w:t>and specifically looked for topics that were tangentially related to the central themes. This proved to be a slightly easier and yet much more time-intensive task than the initial open coding. Although I already had a thematic framework to which I could connect these new topics, there were an incredible number of connections to be made and new links continually emerged throughout the process. I was also very cognizant of one of the core issues of ethnography brought to my attention by Lassiter</w:t>
      </w:r>
      <w:r w:rsidR="00D36817" w:rsidRPr="003C3F01">
        <w:rPr>
          <w:rFonts w:ascii="Times New Roman" w:hAnsi="Times New Roman" w:cs="Times New Roman"/>
          <w:sz w:val="24"/>
          <w:szCs w:val="24"/>
        </w:rPr>
        <w:t xml:space="preserve"> in the first few pages of his book</w:t>
      </w:r>
      <w:r w:rsidR="00A115B5" w:rsidRPr="003C3F01">
        <w:rPr>
          <w:rFonts w:ascii="Times New Roman" w:hAnsi="Times New Roman" w:cs="Times New Roman"/>
          <w:sz w:val="24"/>
          <w:szCs w:val="24"/>
        </w:rPr>
        <w:t>: the possibility of drawing connections and creating conceptual representations that simply were not really there</w:t>
      </w:r>
      <w:r w:rsidR="0036545E" w:rsidRPr="003C3F01">
        <w:rPr>
          <w:rFonts w:ascii="Times New Roman" w:hAnsi="Times New Roman" w:cs="Times New Roman"/>
          <w:sz w:val="24"/>
          <w:szCs w:val="24"/>
        </w:rPr>
        <w:t xml:space="preserve">. </w:t>
      </w:r>
      <w:r w:rsidR="00D36817" w:rsidRPr="003C3F01">
        <w:rPr>
          <w:rFonts w:ascii="Times New Roman" w:hAnsi="Times New Roman" w:cs="Times New Roman"/>
          <w:sz w:val="24"/>
          <w:szCs w:val="24"/>
        </w:rPr>
        <w:t xml:space="preserve">Each new connection was accompanied by an intense amount of second-guessing and rechecking my notes to make sure that there was truly enough data </w:t>
      </w:r>
      <w:r w:rsidR="00D36817" w:rsidRPr="003C3F01">
        <w:rPr>
          <w:rFonts w:ascii="Times New Roman" w:hAnsi="Times New Roman" w:cs="Times New Roman"/>
          <w:sz w:val="24"/>
          <w:szCs w:val="24"/>
        </w:rPr>
        <w:lastRenderedPageBreak/>
        <w:t xml:space="preserve">present to support such a link. </w:t>
      </w:r>
      <w:r w:rsidR="003B6474" w:rsidRPr="003C3F01">
        <w:rPr>
          <w:rFonts w:ascii="Times New Roman" w:hAnsi="Times New Roman" w:cs="Times New Roman"/>
          <w:sz w:val="24"/>
          <w:szCs w:val="24"/>
        </w:rPr>
        <w:t>A chart showing my parent codes and the child and grandchild codes is available in Appendix B.</w:t>
      </w:r>
    </w:p>
    <w:p w14:paraId="74CEE70F" w14:textId="77777777" w:rsidR="00335A29" w:rsidRPr="003C3F01" w:rsidRDefault="00335A29" w:rsidP="00335A29">
      <w:pPr>
        <w:spacing w:line="480" w:lineRule="auto"/>
        <w:ind w:firstLine="720"/>
        <w:jc w:val="both"/>
        <w:rPr>
          <w:rFonts w:ascii="Times New Roman" w:hAnsi="Times New Roman" w:cs="Times New Roman"/>
          <w:sz w:val="24"/>
          <w:szCs w:val="24"/>
        </w:rPr>
      </w:pPr>
    </w:p>
    <w:p w14:paraId="1892B8CA" w14:textId="77777777" w:rsidR="000D1CC2" w:rsidRPr="00F87686" w:rsidRDefault="000D1CC2" w:rsidP="000D1CC2">
      <w:pPr>
        <w:pStyle w:val="Normal0"/>
        <w:widowControl/>
        <w:jc w:val="center"/>
        <w:rPr>
          <w:rFonts w:ascii="Times New Roman" w:hAnsi="Times New Roman" w:cs="Times New Roman"/>
          <w:i/>
          <w:iCs/>
        </w:rPr>
      </w:pPr>
      <w:r w:rsidRPr="00F87686">
        <w:rPr>
          <w:rFonts w:ascii="Times New Roman" w:hAnsi="Times New Roman" w:cs="Times New Roman"/>
          <w:i/>
          <w:iCs/>
        </w:rPr>
        <w:t xml:space="preserve">“So much of what is often characterized as uniquely Appalachian is true of most rural marginalized places, particularly ones that have been a focal point for an extractive economy and a lot of the dynamics that people, you know, see as unique are actually things that you find almost any place where you have the same confluence of factors… In fact, so much of what we think of as </w:t>
      </w:r>
      <w:r>
        <w:rPr>
          <w:rFonts w:ascii="Times New Roman" w:hAnsi="Times New Roman" w:cs="Times New Roman"/>
          <w:i/>
          <w:iCs/>
        </w:rPr>
        <w:t>A</w:t>
      </w:r>
      <w:r w:rsidRPr="00F87686">
        <w:rPr>
          <w:rFonts w:ascii="Times New Roman" w:hAnsi="Times New Roman" w:cs="Times New Roman"/>
          <w:i/>
          <w:iCs/>
        </w:rPr>
        <w:t xml:space="preserve">ppalachian culture now </w:t>
      </w:r>
      <w:r>
        <w:rPr>
          <w:rFonts w:ascii="Times New Roman" w:hAnsi="Times New Roman" w:cs="Times New Roman"/>
          <w:i/>
          <w:iCs/>
        </w:rPr>
        <w:t>i</w:t>
      </w:r>
      <w:r w:rsidRPr="00F87686">
        <w:rPr>
          <w:rFonts w:ascii="Times New Roman" w:hAnsi="Times New Roman" w:cs="Times New Roman"/>
          <w:i/>
          <w:iCs/>
        </w:rPr>
        <w:t xml:space="preserve">s a descendant of the melting pot that was created by the industry…So this question of like what is </w:t>
      </w:r>
      <w:r>
        <w:rPr>
          <w:rFonts w:ascii="Times New Roman" w:hAnsi="Times New Roman" w:cs="Times New Roman"/>
          <w:i/>
          <w:iCs/>
        </w:rPr>
        <w:t>A</w:t>
      </w:r>
      <w:r w:rsidRPr="00F87686">
        <w:rPr>
          <w:rFonts w:ascii="Times New Roman" w:hAnsi="Times New Roman" w:cs="Times New Roman"/>
          <w:i/>
          <w:iCs/>
        </w:rPr>
        <w:t>ppalachian culture, I think it's always you know</w:t>
      </w:r>
      <w:r>
        <w:rPr>
          <w:rFonts w:ascii="Times New Roman" w:hAnsi="Times New Roman" w:cs="Times New Roman"/>
          <w:i/>
          <w:iCs/>
        </w:rPr>
        <w:t>,</w:t>
      </w:r>
      <w:r w:rsidRPr="00F87686">
        <w:rPr>
          <w:rFonts w:ascii="Times New Roman" w:hAnsi="Times New Roman" w:cs="Times New Roman"/>
          <w:i/>
          <w:iCs/>
        </w:rPr>
        <w:t xml:space="preserve"> well, what do you mean by that</w:t>
      </w:r>
      <w:r>
        <w:rPr>
          <w:rFonts w:ascii="Times New Roman" w:hAnsi="Times New Roman" w:cs="Times New Roman"/>
          <w:i/>
          <w:iCs/>
        </w:rPr>
        <w:t>?</w:t>
      </w:r>
      <w:r w:rsidRPr="00F87686">
        <w:rPr>
          <w:rFonts w:ascii="Times New Roman" w:hAnsi="Times New Roman" w:cs="Times New Roman"/>
          <w:i/>
          <w:iCs/>
        </w:rPr>
        <w:t>”</w:t>
      </w:r>
    </w:p>
    <w:p w14:paraId="4FC7D6E4" w14:textId="77777777" w:rsidR="000D1CC2" w:rsidRDefault="000D1CC2" w:rsidP="000D1CC2">
      <w:pPr>
        <w:pStyle w:val="Normal0"/>
        <w:widowControl/>
        <w:jc w:val="center"/>
        <w:rPr>
          <w:rFonts w:ascii="Times New Roman" w:hAnsi="Times New Roman" w:cs="Times New Roman"/>
        </w:rPr>
      </w:pPr>
      <w:r w:rsidRPr="00F87686">
        <w:rPr>
          <w:rFonts w:ascii="Times New Roman" w:hAnsi="Times New Roman" w:cs="Times New Roman"/>
        </w:rPr>
        <w:t>Mathew Louis-Rosenberg, activist, Jan. 21, 202</w:t>
      </w:r>
      <w:r>
        <w:rPr>
          <w:rFonts w:ascii="Times New Roman" w:hAnsi="Times New Roman" w:cs="Times New Roman"/>
        </w:rPr>
        <w:t>2</w:t>
      </w:r>
    </w:p>
    <w:p w14:paraId="4A8EFAEC" w14:textId="6F4F92A7" w:rsidR="00236E6D" w:rsidRDefault="00F710F9" w:rsidP="004C7339">
      <w:pPr>
        <w:pStyle w:val="Heading1"/>
      </w:pPr>
      <w:r w:rsidRPr="003C3F01">
        <w:br w:type="page"/>
      </w:r>
      <w:bookmarkStart w:id="14" w:name="_Toc420995908"/>
      <w:bookmarkStart w:id="15" w:name="_Toc422997495"/>
      <w:r w:rsidR="009E112B" w:rsidRPr="003C3F01">
        <w:lastRenderedPageBreak/>
        <w:t>Chapter Four</w:t>
      </w:r>
      <w:r w:rsidR="007D538B" w:rsidRPr="003C3F01">
        <w:br/>
      </w:r>
      <w:bookmarkStart w:id="16" w:name="_Toc427156470"/>
      <w:bookmarkStart w:id="17" w:name="_Toc87350062"/>
      <w:bookmarkEnd w:id="14"/>
      <w:bookmarkEnd w:id="15"/>
      <w:r w:rsidR="00A52E72">
        <w:t>“Three Good Things in appalachia: Bour</w:t>
      </w:r>
      <w:r w:rsidR="00335A29">
        <w:t>B</w:t>
      </w:r>
      <w:r w:rsidR="00A52E72">
        <w:t>on, Horses, and women</w:t>
      </w:r>
      <w:bookmarkEnd w:id="16"/>
      <w:bookmarkEnd w:id="17"/>
      <w:r w:rsidR="00A52E72">
        <w:t>”</w:t>
      </w:r>
    </w:p>
    <w:p w14:paraId="5AB9F538" w14:textId="77777777" w:rsidR="00A81309" w:rsidRPr="00A81309" w:rsidRDefault="00A81309" w:rsidP="00A81309"/>
    <w:p w14:paraId="2AF008D0" w14:textId="0C8E5A92" w:rsidR="00DF5B89" w:rsidRDefault="00A81309" w:rsidP="00DF5B89">
      <w:pPr>
        <w:spacing w:line="240" w:lineRule="auto"/>
        <w:jc w:val="center"/>
        <w:rPr>
          <w:rFonts w:ascii="Times New Roman" w:hAnsi="Times New Roman" w:cs="Times New Roman"/>
          <w:i/>
          <w:iCs/>
          <w:sz w:val="24"/>
          <w:szCs w:val="24"/>
        </w:rPr>
      </w:pPr>
      <w:r w:rsidRPr="00A81309">
        <w:rPr>
          <w:rFonts w:ascii="Times New Roman" w:hAnsi="Times New Roman" w:cs="Times New Roman"/>
          <w:i/>
          <w:iCs/>
          <w:sz w:val="24"/>
          <w:szCs w:val="24"/>
        </w:rPr>
        <w:t>Look how they’ve cut all to pieces</w:t>
      </w:r>
      <w:r w:rsidR="00DF5B89">
        <w:rPr>
          <w:rFonts w:ascii="Times New Roman" w:hAnsi="Times New Roman" w:cs="Times New Roman"/>
          <w:i/>
          <w:iCs/>
          <w:sz w:val="24"/>
          <w:szCs w:val="24"/>
        </w:rPr>
        <w:t xml:space="preserve">                                                                                     Our ancient poplar and oak                                                                                                         </w:t>
      </w:r>
      <w:r w:rsidR="00DF5B89" w:rsidRPr="00A81309">
        <w:rPr>
          <w:rFonts w:ascii="Times New Roman" w:hAnsi="Times New Roman" w:cs="Times New Roman"/>
          <w:i/>
          <w:iCs/>
          <w:sz w:val="24"/>
          <w:szCs w:val="24"/>
        </w:rPr>
        <w:t>And the hillsides are stained with the greases</w:t>
      </w:r>
      <w:r w:rsidR="00DF5B89">
        <w:rPr>
          <w:rFonts w:ascii="Times New Roman" w:hAnsi="Times New Roman" w:cs="Times New Roman"/>
          <w:i/>
          <w:iCs/>
          <w:sz w:val="24"/>
          <w:szCs w:val="24"/>
        </w:rPr>
        <w:t xml:space="preserve">                                                                               </w:t>
      </w:r>
      <w:r w:rsidR="00DF5B89" w:rsidRPr="00DF5B89">
        <w:rPr>
          <w:rFonts w:ascii="Times New Roman" w:hAnsi="Times New Roman" w:cs="Times New Roman"/>
          <w:i/>
          <w:iCs/>
          <w:sz w:val="24"/>
          <w:szCs w:val="24"/>
        </w:rPr>
        <w:t xml:space="preserve"> </w:t>
      </w:r>
      <w:r w:rsidR="00DF5B89" w:rsidRPr="00A81309">
        <w:rPr>
          <w:rFonts w:ascii="Times New Roman" w:hAnsi="Times New Roman" w:cs="Times New Roman"/>
          <w:i/>
          <w:iCs/>
          <w:sz w:val="24"/>
          <w:szCs w:val="24"/>
        </w:rPr>
        <w:t>That burned up the heavens with smoke</w:t>
      </w:r>
      <w:r w:rsidR="00DF5B89">
        <w:rPr>
          <w:rFonts w:ascii="Times New Roman" w:hAnsi="Times New Roman" w:cs="Times New Roman"/>
          <w:i/>
          <w:iCs/>
          <w:sz w:val="24"/>
          <w:szCs w:val="24"/>
        </w:rPr>
        <w:t xml:space="preserve">                                                                                      </w:t>
      </w:r>
      <w:r w:rsidR="00DF5B89" w:rsidRPr="00DF5B89">
        <w:rPr>
          <w:rFonts w:ascii="Times New Roman" w:hAnsi="Times New Roman" w:cs="Times New Roman"/>
          <w:i/>
          <w:iCs/>
          <w:sz w:val="24"/>
          <w:szCs w:val="24"/>
        </w:rPr>
        <w:t xml:space="preserve"> </w:t>
      </w:r>
      <w:r w:rsidR="00DF5B89" w:rsidRPr="00A81309">
        <w:rPr>
          <w:rFonts w:ascii="Times New Roman" w:hAnsi="Times New Roman" w:cs="Times New Roman"/>
          <w:i/>
          <w:iCs/>
          <w:sz w:val="24"/>
          <w:szCs w:val="24"/>
        </w:rPr>
        <w:t>You used to curse the bold crewman</w:t>
      </w:r>
      <w:r w:rsidR="00DF5B89" w:rsidRPr="00DF5B89">
        <w:rPr>
          <w:rFonts w:ascii="Times New Roman" w:hAnsi="Times New Roman" w:cs="Times New Roman"/>
          <w:i/>
          <w:iCs/>
          <w:sz w:val="24"/>
          <w:szCs w:val="24"/>
        </w:rPr>
        <w:t xml:space="preserve"> </w:t>
      </w:r>
      <w:r w:rsidR="00DF5B89">
        <w:rPr>
          <w:rFonts w:ascii="Times New Roman" w:hAnsi="Times New Roman" w:cs="Times New Roman"/>
          <w:i/>
          <w:iCs/>
          <w:sz w:val="24"/>
          <w:szCs w:val="24"/>
        </w:rPr>
        <w:t xml:space="preserve">                                                                                           </w:t>
      </w:r>
      <w:r w:rsidR="00DF5B89" w:rsidRPr="00A81309">
        <w:rPr>
          <w:rFonts w:ascii="Times New Roman" w:hAnsi="Times New Roman" w:cs="Times New Roman"/>
          <w:i/>
          <w:iCs/>
          <w:sz w:val="24"/>
          <w:szCs w:val="24"/>
        </w:rPr>
        <w:t>Who stripped our earth of its ore</w:t>
      </w:r>
      <w:r w:rsidR="00DF5B89">
        <w:rPr>
          <w:rFonts w:ascii="Times New Roman" w:hAnsi="Times New Roman" w:cs="Times New Roman"/>
          <w:i/>
          <w:iCs/>
          <w:sz w:val="24"/>
          <w:szCs w:val="24"/>
        </w:rPr>
        <w:t xml:space="preserve">                                                                                                  </w:t>
      </w:r>
      <w:r w:rsidR="00DF5B89" w:rsidRPr="00DF5B89">
        <w:rPr>
          <w:rFonts w:ascii="Times New Roman" w:hAnsi="Times New Roman" w:cs="Times New Roman"/>
          <w:i/>
          <w:iCs/>
          <w:sz w:val="24"/>
          <w:szCs w:val="24"/>
        </w:rPr>
        <w:t xml:space="preserve"> </w:t>
      </w:r>
      <w:r w:rsidR="00DF5B89" w:rsidRPr="00A81309">
        <w:rPr>
          <w:rFonts w:ascii="Times New Roman" w:hAnsi="Times New Roman" w:cs="Times New Roman"/>
          <w:i/>
          <w:iCs/>
          <w:sz w:val="24"/>
          <w:szCs w:val="24"/>
        </w:rPr>
        <w:t>Now, you’ve changed and you’ve gone over to them</w:t>
      </w:r>
      <w:r w:rsidR="00DF5B89">
        <w:rPr>
          <w:rFonts w:ascii="Times New Roman" w:hAnsi="Times New Roman" w:cs="Times New Roman"/>
          <w:i/>
          <w:iCs/>
          <w:sz w:val="24"/>
          <w:szCs w:val="24"/>
        </w:rPr>
        <w:t xml:space="preserve">                                                                      </w:t>
      </w:r>
      <w:r w:rsidR="00DF5B89" w:rsidRPr="00DF5B89">
        <w:rPr>
          <w:rFonts w:ascii="Times New Roman" w:hAnsi="Times New Roman" w:cs="Times New Roman"/>
          <w:i/>
          <w:iCs/>
          <w:sz w:val="24"/>
          <w:szCs w:val="24"/>
        </w:rPr>
        <w:t xml:space="preserve"> </w:t>
      </w:r>
      <w:r w:rsidR="00DF5B89" w:rsidRPr="00A81309">
        <w:rPr>
          <w:rFonts w:ascii="Times New Roman" w:hAnsi="Times New Roman" w:cs="Times New Roman"/>
          <w:i/>
          <w:iCs/>
          <w:sz w:val="24"/>
          <w:szCs w:val="24"/>
        </w:rPr>
        <w:t>And you’ve learned to love what you hated before</w:t>
      </w:r>
      <w:r w:rsidR="00DF5B89" w:rsidRPr="00DF5B89">
        <w:rPr>
          <w:rFonts w:ascii="Times New Roman" w:hAnsi="Times New Roman" w:cs="Times New Roman"/>
          <w:i/>
          <w:iCs/>
          <w:sz w:val="24"/>
          <w:szCs w:val="24"/>
        </w:rPr>
        <w:t xml:space="preserve"> </w:t>
      </w:r>
      <w:r w:rsidR="00DF5B89">
        <w:rPr>
          <w:rFonts w:ascii="Times New Roman" w:hAnsi="Times New Roman" w:cs="Times New Roman"/>
          <w:i/>
          <w:iCs/>
          <w:sz w:val="24"/>
          <w:szCs w:val="24"/>
        </w:rPr>
        <w:t xml:space="preserve">                                                                     </w:t>
      </w:r>
      <w:r w:rsidR="00DF5B89" w:rsidRPr="00A81309">
        <w:rPr>
          <w:rFonts w:ascii="Times New Roman" w:hAnsi="Times New Roman" w:cs="Times New Roman"/>
          <w:i/>
          <w:iCs/>
          <w:sz w:val="24"/>
          <w:szCs w:val="24"/>
        </w:rPr>
        <w:t>Once I thanked God for my treasure</w:t>
      </w:r>
      <w:r w:rsidR="00DF5B89">
        <w:rPr>
          <w:rFonts w:ascii="Times New Roman" w:hAnsi="Times New Roman" w:cs="Times New Roman"/>
          <w:i/>
          <w:iCs/>
          <w:sz w:val="24"/>
          <w:szCs w:val="24"/>
        </w:rPr>
        <w:t xml:space="preserve">                                                                                          </w:t>
      </w:r>
      <w:r w:rsidR="00DF5B89" w:rsidRPr="00DF5B89">
        <w:rPr>
          <w:rFonts w:ascii="Times New Roman" w:hAnsi="Times New Roman" w:cs="Times New Roman"/>
          <w:i/>
          <w:iCs/>
          <w:sz w:val="24"/>
          <w:szCs w:val="24"/>
        </w:rPr>
        <w:t xml:space="preserve"> </w:t>
      </w:r>
      <w:r w:rsidR="00DF5B89" w:rsidRPr="00A81309">
        <w:rPr>
          <w:rFonts w:ascii="Times New Roman" w:hAnsi="Times New Roman" w:cs="Times New Roman"/>
          <w:i/>
          <w:iCs/>
          <w:sz w:val="24"/>
          <w:szCs w:val="24"/>
        </w:rPr>
        <w:t>Now like rust it corrodes</w:t>
      </w:r>
      <w:r w:rsidR="00DF5B89">
        <w:rPr>
          <w:rFonts w:ascii="Times New Roman" w:hAnsi="Times New Roman" w:cs="Times New Roman"/>
          <w:i/>
          <w:iCs/>
          <w:sz w:val="24"/>
          <w:szCs w:val="24"/>
        </w:rPr>
        <w:t xml:space="preserve">                                                                                                              </w:t>
      </w:r>
      <w:r w:rsidR="00DF5B89" w:rsidRPr="00DF5B89">
        <w:rPr>
          <w:rFonts w:ascii="Times New Roman" w:hAnsi="Times New Roman" w:cs="Times New Roman"/>
          <w:i/>
          <w:iCs/>
          <w:sz w:val="24"/>
          <w:szCs w:val="24"/>
        </w:rPr>
        <w:t xml:space="preserve"> </w:t>
      </w:r>
      <w:r w:rsidR="00DF5B89" w:rsidRPr="00A81309">
        <w:rPr>
          <w:rFonts w:ascii="Times New Roman" w:hAnsi="Times New Roman" w:cs="Times New Roman"/>
          <w:i/>
          <w:iCs/>
          <w:sz w:val="24"/>
          <w:szCs w:val="24"/>
        </w:rPr>
        <w:t xml:space="preserve">And I can’t help from </w:t>
      </w:r>
      <w:proofErr w:type="spellStart"/>
      <w:r w:rsidR="00DF5B89" w:rsidRPr="00A81309">
        <w:rPr>
          <w:rFonts w:ascii="Times New Roman" w:hAnsi="Times New Roman" w:cs="Times New Roman"/>
          <w:i/>
          <w:iCs/>
          <w:sz w:val="24"/>
          <w:szCs w:val="24"/>
        </w:rPr>
        <w:t>blamin</w:t>
      </w:r>
      <w:proofErr w:type="spellEnd"/>
      <w:r w:rsidR="00DF5B89" w:rsidRPr="00A81309">
        <w:rPr>
          <w:rFonts w:ascii="Times New Roman" w:hAnsi="Times New Roman" w:cs="Times New Roman"/>
          <w:i/>
          <w:iCs/>
          <w:sz w:val="24"/>
          <w:szCs w:val="24"/>
        </w:rPr>
        <w:t xml:space="preserve">’ </w:t>
      </w:r>
      <w:proofErr w:type="spellStart"/>
      <w:r w:rsidR="00DF5B89" w:rsidRPr="00A81309">
        <w:rPr>
          <w:rFonts w:ascii="Times New Roman" w:hAnsi="Times New Roman" w:cs="Times New Roman"/>
          <w:i/>
          <w:iCs/>
          <w:sz w:val="24"/>
          <w:szCs w:val="24"/>
        </w:rPr>
        <w:t>your</w:t>
      </w:r>
      <w:proofErr w:type="spellEnd"/>
      <w:r w:rsidR="00DF5B89" w:rsidRPr="00A81309">
        <w:rPr>
          <w:rFonts w:ascii="Times New Roman" w:hAnsi="Times New Roman" w:cs="Times New Roman"/>
          <w:i/>
          <w:iCs/>
          <w:sz w:val="24"/>
          <w:szCs w:val="24"/>
        </w:rPr>
        <w:t xml:space="preserve"> </w:t>
      </w:r>
      <w:proofErr w:type="spellStart"/>
      <w:r w:rsidR="00DF5B89" w:rsidRPr="00A81309">
        <w:rPr>
          <w:rFonts w:ascii="Times New Roman" w:hAnsi="Times New Roman" w:cs="Times New Roman"/>
          <w:i/>
          <w:iCs/>
          <w:sz w:val="24"/>
          <w:szCs w:val="24"/>
        </w:rPr>
        <w:t>goin</w:t>
      </w:r>
      <w:proofErr w:type="spellEnd"/>
      <w:r w:rsidR="00DF5B89" w:rsidRPr="00A81309">
        <w:rPr>
          <w:rFonts w:ascii="Times New Roman" w:hAnsi="Times New Roman" w:cs="Times New Roman"/>
          <w:i/>
          <w:iCs/>
          <w:sz w:val="24"/>
          <w:szCs w:val="24"/>
        </w:rPr>
        <w:t>’</w:t>
      </w:r>
      <w:r w:rsidR="00DF5B89" w:rsidRPr="00DF5B89">
        <w:rPr>
          <w:rFonts w:ascii="Times New Roman" w:hAnsi="Times New Roman" w:cs="Times New Roman"/>
          <w:i/>
          <w:iCs/>
          <w:sz w:val="24"/>
          <w:szCs w:val="24"/>
        </w:rPr>
        <w:t xml:space="preserve"> </w:t>
      </w:r>
      <w:r w:rsidR="00DF5B89">
        <w:rPr>
          <w:rFonts w:ascii="Times New Roman" w:hAnsi="Times New Roman" w:cs="Times New Roman"/>
          <w:i/>
          <w:iCs/>
          <w:sz w:val="24"/>
          <w:szCs w:val="24"/>
        </w:rPr>
        <w:t xml:space="preserve">                                                                                         </w:t>
      </w:r>
      <w:r w:rsidR="00DF5B89" w:rsidRPr="00A81309">
        <w:rPr>
          <w:rFonts w:ascii="Times New Roman" w:hAnsi="Times New Roman" w:cs="Times New Roman"/>
          <w:i/>
          <w:iCs/>
          <w:sz w:val="24"/>
          <w:szCs w:val="24"/>
        </w:rPr>
        <w:t>On the coming, the coming of the roads</w:t>
      </w:r>
    </w:p>
    <w:p w14:paraId="47F8DF1F" w14:textId="4CDF8D53" w:rsidR="00DF5B89" w:rsidRPr="00DF5B89" w:rsidRDefault="00DF5B89" w:rsidP="00A81309">
      <w:pPr>
        <w:spacing w:line="240" w:lineRule="auto"/>
        <w:jc w:val="center"/>
        <w:rPr>
          <w:rFonts w:ascii="Times New Roman" w:hAnsi="Times New Roman" w:cs="Times New Roman"/>
          <w:i/>
          <w:iCs/>
          <w:sz w:val="24"/>
          <w:szCs w:val="24"/>
        </w:rPr>
      </w:pPr>
      <w:r>
        <w:rPr>
          <w:rFonts w:ascii="Times New Roman" w:hAnsi="Times New Roman" w:cs="Times New Roman"/>
          <w:sz w:val="24"/>
          <w:szCs w:val="24"/>
        </w:rPr>
        <w:t xml:space="preserve">Billy </w:t>
      </w:r>
      <w:proofErr w:type="spellStart"/>
      <w:r>
        <w:rPr>
          <w:rFonts w:ascii="Times New Roman" w:hAnsi="Times New Roman" w:cs="Times New Roman"/>
          <w:sz w:val="24"/>
          <w:szCs w:val="24"/>
        </w:rPr>
        <w:t>Edd</w:t>
      </w:r>
      <w:proofErr w:type="spellEnd"/>
      <w:r>
        <w:rPr>
          <w:rFonts w:ascii="Times New Roman" w:hAnsi="Times New Roman" w:cs="Times New Roman"/>
          <w:sz w:val="24"/>
          <w:szCs w:val="24"/>
        </w:rPr>
        <w:t xml:space="preserve"> Wheeler, Appalachian songwriter and author, </w:t>
      </w:r>
      <w:r>
        <w:rPr>
          <w:rFonts w:ascii="Times New Roman" w:hAnsi="Times New Roman" w:cs="Times New Roman"/>
          <w:i/>
          <w:iCs/>
          <w:sz w:val="24"/>
          <w:szCs w:val="24"/>
        </w:rPr>
        <w:t>The Coming of the Roads</w:t>
      </w:r>
    </w:p>
    <w:p w14:paraId="04FD2D97" w14:textId="77777777" w:rsidR="00DF5B89" w:rsidRDefault="00DF5B89" w:rsidP="009E132F">
      <w:pPr>
        <w:pStyle w:val="AltHeading1"/>
      </w:pPr>
    </w:p>
    <w:p w14:paraId="62601E4F" w14:textId="3EBD734D" w:rsidR="003E465F" w:rsidRPr="00DF5B89" w:rsidRDefault="003E465F" w:rsidP="009E132F">
      <w:pPr>
        <w:pStyle w:val="AltHeading1"/>
      </w:pPr>
      <w:r w:rsidRPr="00DF5B89">
        <w:t>Setting the Scene</w:t>
      </w:r>
    </w:p>
    <w:p w14:paraId="7CFE6650" w14:textId="73D9D7ED" w:rsidR="003E6CD4" w:rsidRPr="003C3F01" w:rsidRDefault="00311683" w:rsidP="004C7339">
      <w:pPr>
        <w:spacing w:line="480" w:lineRule="auto"/>
        <w:ind w:firstLine="720"/>
        <w:rPr>
          <w:rFonts w:ascii="Times New Roman" w:hAnsi="Times New Roman" w:cs="Times New Roman"/>
          <w:sz w:val="24"/>
          <w:szCs w:val="24"/>
        </w:rPr>
      </w:pPr>
      <w:r w:rsidRPr="003C3F01">
        <w:rPr>
          <w:rFonts w:ascii="Times New Roman" w:hAnsi="Times New Roman" w:cs="Times New Roman"/>
          <w:sz w:val="24"/>
          <w:szCs w:val="24"/>
        </w:rPr>
        <w:t xml:space="preserve">Attempting to gain a deeper understanding of the forms of agency exerted by people in Appalachia requires tracing the complex contextual threads that form the communities engaged in activism. All of the units of analysis should be reexamined closely so that underlying assumptions can be recognized and if necessary, remedied. </w:t>
      </w:r>
      <w:r w:rsidR="005B5125" w:rsidRPr="003C3F01">
        <w:rPr>
          <w:rFonts w:ascii="Times New Roman" w:hAnsi="Times New Roman" w:cs="Times New Roman"/>
          <w:sz w:val="24"/>
          <w:szCs w:val="24"/>
        </w:rPr>
        <w:t>The idea of Appalachia and perceptions of the region shaped the motivations and strategies explored in this thesis and thus, hold an indispensable position in this research.</w:t>
      </w:r>
    </w:p>
    <w:p w14:paraId="4DA65C77" w14:textId="4E69FCAC" w:rsidR="005B5125" w:rsidRDefault="005B5125" w:rsidP="00E86A13">
      <w:pPr>
        <w:jc w:val="center"/>
        <w:rPr>
          <w:rFonts w:ascii="Times New Roman" w:hAnsi="Times New Roman" w:cs="Times New Roman"/>
          <w:b/>
          <w:bCs/>
          <w:sz w:val="24"/>
          <w:szCs w:val="24"/>
        </w:rPr>
      </w:pPr>
      <w:r w:rsidRPr="003C3F01">
        <w:rPr>
          <w:rFonts w:ascii="Times New Roman" w:hAnsi="Times New Roman" w:cs="Times New Roman"/>
          <w:b/>
          <w:bCs/>
          <w:sz w:val="24"/>
          <w:szCs w:val="24"/>
        </w:rPr>
        <w:t xml:space="preserve">“There’s </w:t>
      </w:r>
      <w:r w:rsidR="003E465F" w:rsidRPr="003C3F01">
        <w:rPr>
          <w:rFonts w:ascii="Times New Roman" w:hAnsi="Times New Roman" w:cs="Times New Roman"/>
          <w:b/>
          <w:bCs/>
          <w:sz w:val="24"/>
          <w:szCs w:val="24"/>
        </w:rPr>
        <w:t>S</w:t>
      </w:r>
      <w:r w:rsidRPr="003C3F01">
        <w:rPr>
          <w:rFonts w:ascii="Times New Roman" w:hAnsi="Times New Roman" w:cs="Times New Roman"/>
          <w:b/>
          <w:bCs/>
          <w:sz w:val="24"/>
          <w:szCs w:val="24"/>
        </w:rPr>
        <w:t xml:space="preserve">ome </w:t>
      </w:r>
      <w:r w:rsidR="003E465F" w:rsidRPr="003C3F01">
        <w:rPr>
          <w:rFonts w:ascii="Times New Roman" w:hAnsi="Times New Roman" w:cs="Times New Roman"/>
          <w:b/>
          <w:bCs/>
          <w:sz w:val="24"/>
          <w:szCs w:val="24"/>
        </w:rPr>
        <w:t>K</w:t>
      </w:r>
      <w:r w:rsidRPr="003C3F01">
        <w:rPr>
          <w:rFonts w:ascii="Times New Roman" w:hAnsi="Times New Roman" w:cs="Times New Roman"/>
          <w:b/>
          <w:bCs/>
          <w:sz w:val="24"/>
          <w:szCs w:val="24"/>
        </w:rPr>
        <w:t xml:space="preserve">ind of </w:t>
      </w:r>
      <w:r w:rsidR="003E465F" w:rsidRPr="003C3F01">
        <w:rPr>
          <w:rFonts w:ascii="Times New Roman" w:hAnsi="Times New Roman" w:cs="Times New Roman"/>
          <w:b/>
          <w:bCs/>
          <w:sz w:val="24"/>
          <w:szCs w:val="24"/>
        </w:rPr>
        <w:t>C</w:t>
      </w:r>
      <w:r w:rsidRPr="003C3F01">
        <w:rPr>
          <w:rFonts w:ascii="Times New Roman" w:hAnsi="Times New Roman" w:cs="Times New Roman"/>
          <w:b/>
          <w:bCs/>
          <w:sz w:val="24"/>
          <w:szCs w:val="24"/>
        </w:rPr>
        <w:t xml:space="preserve">adence:” The </w:t>
      </w:r>
      <w:r w:rsidR="003E465F" w:rsidRPr="003C3F01">
        <w:rPr>
          <w:rFonts w:ascii="Times New Roman" w:hAnsi="Times New Roman" w:cs="Times New Roman"/>
          <w:b/>
          <w:bCs/>
          <w:sz w:val="24"/>
          <w:szCs w:val="24"/>
        </w:rPr>
        <w:t>C</w:t>
      </w:r>
      <w:r w:rsidRPr="003C3F01">
        <w:rPr>
          <w:rFonts w:ascii="Times New Roman" w:hAnsi="Times New Roman" w:cs="Times New Roman"/>
          <w:b/>
          <w:bCs/>
          <w:sz w:val="24"/>
          <w:szCs w:val="24"/>
        </w:rPr>
        <w:t xml:space="preserve">reation of a </w:t>
      </w:r>
      <w:r w:rsidR="003E465F" w:rsidRPr="003C3F01">
        <w:rPr>
          <w:rFonts w:ascii="Times New Roman" w:hAnsi="Times New Roman" w:cs="Times New Roman"/>
          <w:b/>
          <w:bCs/>
          <w:sz w:val="24"/>
          <w:szCs w:val="24"/>
        </w:rPr>
        <w:t>C</w:t>
      </w:r>
      <w:r w:rsidRPr="003C3F01">
        <w:rPr>
          <w:rFonts w:ascii="Times New Roman" w:hAnsi="Times New Roman" w:cs="Times New Roman"/>
          <w:b/>
          <w:bCs/>
          <w:sz w:val="24"/>
          <w:szCs w:val="24"/>
        </w:rPr>
        <w:t>ommunity</w:t>
      </w:r>
    </w:p>
    <w:p w14:paraId="530F3C22" w14:textId="77777777" w:rsidR="003E6CD4" w:rsidRPr="003C3F01" w:rsidRDefault="003E6CD4" w:rsidP="00E86A13">
      <w:pPr>
        <w:jc w:val="center"/>
        <w:rPr>
          <w:rFonts w:ascii="Times New Roman" w:hAnsi="Times New Roman" w:cs="Times New Roman"/>
          <w:b/>
          <w:bCs/>
          <w:sz w:val="24"/>
          <w:szCs w:val="24"/>
        </w:rPr>
      </w:pPr>
    </w:p>
    <w:p w14:paraId="020103F9" w14:textId="7C43D72F" w:rsidR="00A52CAC" w:rsidRPr="003C3F01" w:rsidRDefault="005B5125" w:rsidP="00FB16EB">
      <w:pPr>
        <w:spacing w:line="480" w:lineRule="auto"/>
        <w:rPr>
          <w:rFonts w:ascii="Times New Roman" w:hAnsi="Times New Roman" w:cs="Times New Roman"/>
          <w:sz w:val="24"/>
          <w:szCs w:val="24"/>
        </w:rPr>
      </w:pPr>
      <w:r w:rsidRPr="003C3F01">
        <w:rPr>
          <w:rFonts w:ascii="Times New Roman" w:hAnsi="Times New Roman" w:cs="Times New Roman"/>
          <w:sz w:val="24"/>
          <w:szCs w:val="24"/>
        </w:rPr>
        <w:tab/>
      </w:r>
      <w:r w:rsidR="00A52CAC" w:rsidRPr="003C3F01">
        <w:rPr>
          <w:rFonts w:ascii="Times New Roman" w:hAnsi="Times New Roman" w:cs="Times New Roman"/>
          <w:sz w:val="24"/>
          <w:szCs w:val="24"/>
        </w:rPr>
        <w:t xml:space="preserve">If you ask thirty environmental justice activists in Appalachia about what Appalachia is, you’ll get thirty-one different answers. The multidimensional answers are due to several factors; The definition of an area is dependent on the context in which the </w:t>
      </w:r>
      <w:r w:rsidR="00A52CAC" w:rsidRPr="003C3F01">
        <w:rPr>
          <w:rFonts w:ascii="Times New Roman" w:hAnsi="Times New Roman" w:cs="Times New Roman"/>
          <w:sz w:val="24"/>
          <w:szCs w:val="24"/>
        </w:rPr>
        <w:lastRenderedPageBreak/>
        <w:t xml:space="preserve">definer is operating. A professional definition or description by a single person is going to be markedly different than their personal description of the same thing. For something like landscape and place, which occupy </w:t>
      </w:r>
      <w:r w:rsidR="00D62E23" w:rsidRPr="003C3F01">
        <w:rPr>
          <w:rFonts w:ascii="Times New Roman" w:hAnsi="Times New Roman" w:cs="Times New Roman"/>
          <w:sz w:val="24"/>
          <w:szCs w:val="24"/>
        </w:rPr>
        <w:t>multiple spaces within a heart and mind, it is difficult to pin down a single definition. There is also an awareness that definitions hold power and a sense of responsibility towards the area being defined. When there are so many definitions of a region</w:t>
      </w:r>
      <w:r w:rsidR="00442232" w:rsidRPr="003C3F01">
        <w:rPr>
          <w:rFonts w:ascii="Times New Roman" w:hAnsi="Times New Roman" w:cs="Times New Roman"/>
          <w:sz w:val="24"/>
          <w:szCs w:val="24"/>
        </w:rPr>
        <w:t xml:space="preserve"> </w:t>
      </w:r>
      <w:r w:rsidR="00D62E23" w:rsidRPr="003C3F01">
        <w:rPr>
          <w:rFonts w:ascii="Times New Roman" w:hAnsi="Times New Roman" w:cs="Times New Roman"/>
          <w:sz w:val="24"/>
          <w:szCs w:val="24"/>
        </w:rPr>
        <w:t xml:space="preserve">like Appalachia, and all of them are heavily weighted emotionally, culturally, and politically, a multi-faceted definition goes a long way in combating stereotypes and addressing </w:t>
      </w:r>
      <w:r w:rsidR="00BD2DC3" w:rsidRPr="003C3F01">
        <w:rPr>
          <w:rFonts w:ascii="Times New Roman" w:hAnsi="Times New Roman" w:cs="Times New Roman"/>
          <w:sz w:val="24"/>
          <w:szCs w:val="24"/>
        </w:rPr>
        <w:t xml:space="preserve">the convoluted conception of Appalachia. </w:t>
      </w:r>
    </w:p>
    <w:p w14:paraId="622BB39F" w14:textId="3AB30168" w:rsidR="00FB16EB" w:rsidRPr="003C3F01" w:rsidRDefault="00FB16EB" w:rsidP="00FB16EB">
      <w:pPr>
        <w:spacing w:line="480" w:lineRule="auto"/>
        <w:rPr>
          <w:rFonts w:ascii="Times New Roman" w:hAnsi="Times New Roman" w:cs="Times New Roman"/>
          <w:sz w:val="24"/>
          <w:szCs w:val="24"/>
        </w:rPr>
      </w:pPr>
      <w:r w:rsidRPr="003C3F01">
        <w:rPr>
          <w:rFonts w:ascii="Times New Roman" w:hAnsi="Times New Roman" w:cs="Times New Roman"/>
          <w:sz w:val="24"/>
          <w:szCs w:val="24"/>
        </w:rPr>
        <w:tab/>
      </w:r>
      <w:r w:rsidR="00442232" w:rsidRPr="003C3F01">
        <w:rPr>
          <w:rFonts w:ascii="Times New Roman" w:hAnsi="Times New Roman" w:cs="Times New Roman"/>
          <w:sz w:val="24"/>
          <w:szCs w:val="24"/>
        </w:rPr>
        <w:t xml:space="preserve">When asked how they would define Appalachia or what Appalachia means to them, almost all of the </w:t>
      </w:r>
      <w:r w:rsidR="00110AC9">
        <w:rPr>
          <w:rFonts w:ascii="Times New Roman" w:hAnsi="Times New Roman" w:cs="Times New Roman"/>
          <w:sz w:val="24"/>
          <w:szCs w:val="24"/>
        </w:rPr>
        <w:t>interlocutors</w:t>
      </w:r>
      <w:r w:rsidR="00442232" w:rsidRPr="003C3F01">
        <w:rPr>
          <w:rFonts w:ascii="Times New Roman" w:hAnsi="Times New Roman" w:cs="Times New Roman"/>
          <w:sz w:val="24"/>
          <w:szCs w:val="24"/>
        </w:rPr>
        <w:t xml:space="preserve"> </w:t>
      </w:r>
      <w:r w:rsidR="008F059E" w:rsidRPr="003C3F01">
        <w:rPr>
          <w:rFonts w:ascii="Times New Roman" w:hAnsi="Times New Roman" w:cs="Times New Roman"/>
          <w:sz w:val="24"/>
          <w:szCs w:val="24"/>
        </w:rPr>
        <w:t xml:space="preserve">disavowed the Appalachian Regional Commission’s definition. While it was acknowledged that the ARC’s definition provided a stable geographic definition that was easy for people outside of the region to grasp and somewhat enabled political and economic action, such as the allocation of funds, the definition homogenizes and simplifies a vast and diverse geographic and cultural area. Instead, there was a heavy emphasis on topography and </w:t>
      </w:r>
      <w:r w:rsidR="006F5149" w:rsidRPr="003C3F01">
        <w:rPr>
          <w:rFonts w:ascii="Times New Roman" w:hAnsi="Times New Roman" w:cs="Times New Roman"/>
          <w:sz w:val="24"/>
          <w:szCs w:val="24"/>
        </w:rPr>
        <w:t xml:space="preserve">the rhythms of human interactions. Given that Appalachia gains its name from the Appalachian mountain range that runs along the length of the region, the strong association with the mountains is not surprising. However, the mountains are not passive entities that simply serve as landmarks. Rather, </w:t>
      </w:r>
      <w:r w:rsidR="009D5787" w:rsidRPr="003C3F01">
        <w:rPr>
          <w:rFonts w:ascii="Times New Roman" w:hAnsi="Times New Roman" w:cs="Times New Roman"/>
          <w:sz w:val="24"/>
          <w:szCs w:val="24"/>
        </w:rPr>
        <w:t xml:space="preserve">several </w:t>
      </w:r>
      <w:r w:rsidR="00110AC9">
        <w:rPr>
          <w:rFonts w:ascii="Times New Roman" w:hAnsi="Times New Roman" w:cs="Times New Roman"/>
          <w:sz w:val="24"/>
          <w:szCs w:val="24"/>
        </w:rPr>
        <w:t>interlocutors</w:t>
      </w:r>
      <w:r w:rsidR="006F5149" w:rsidRPr="003C3F01">
        <w:rPr>
          <w:rFonts w:ascii="Times New Roman" w:hAnsi="Times New Roman" w:cs="Times New Roman"/>
          <w:sz w:val="24"/>
          <w:szCs w:val="24"/>
        </w:rPr>
        <w:t xml:space="preserve"> spoke at length about their personal relationships with specific mountains within the larger range and the ways in which the mountains </w:t>
      </w:r>
      <w:r w:rsidR="00B50C2F" w:rsidRPr="003C3F01">
        <w:rPr>
          <w:rFonts w:ascii="Times New Roman" w:hAnsi="Times New Roman" w:cs="Times New Roman"/>
          <w:sz w:val="24"/>
          <w:szCs w:val="24"/>
        </w:rPr>
        <w:t xml:space="preserve">helped cement their bonds with the land and their subsequent interactions with the entities who damage them, such as extractive companies or prisons. </w:t>
      </w:r>
      <w:r w:rsidR="006F1E55" w:rsidRPr="003C3F01">
        <w:rPr>
          <w:rFonts w:ascii="Times New Roman" w:hAnsi="Times New Roman" w:cs="Times New Roman"/>
          <w:sz w:val="24"/>
          <w:szCs w:val="24"/>
        </w:rPr>
        <w:t xml:space="preserve">There was also often </w:t>
      </w:r>
      <w:r w:rsidR="006F1E55" w:rsidRPr="003C3F01">
        <w:rPr>
          <w:rFonts w:ascii="Times New Roman" w:hAnsi="Times New Roman" w:cs="Times New Roman"/>
          <w:sz w:val="24"/>
          <w:szCs w:val="24"/>
        </w:rPr>
        <w:lastRenderedPageBreak/>
        <w:t xml:space="preserve">a distinction drawn between the coalfield area of Central Appalachia and the region in general, with reasons for such a distinction including the unique economic histories, increased stereotyping, </w:t>
      </w:r>
      <w:r w:rsidR="00531EEE" w:rsidRPr="003C3F01">
        <w:rPr>
          <w:rFonts w:ascii="Times New Roman" w:hAnsi="Times New Roman" w:cs="Times New Roman"/>
          <w:sz w:val="24"/>
          <w:szCs w:val="24"/>
        </w:rPr>
        <w:t>and specific landscapes</w:t>
      </w:r>
      <w:r w:rsidR="00847D9D" w:rsidRPr="003C3F01">
        <w:rPr>
          <w:rFonts w:ascii="Times New Roman" w:hAnsi="Times New Roman" w:cs="Times New Roman"/>
          <w:sz w:val="24"/>
          <w:szCs w:val="24"/>
        </w:rPr>
        <w:t xml:space="preserve"> and harms.</w:t>
      </w:r>
    </w:p>
    <w:p w14:paraId="46A36A7E" w14:textId="1A14B7F4" w:rsidR="00335A29" w:rsidRDefault="009D5787" w:rsidP="00217AC4">
      <w:pPr>
        <w:pStyle w:val="Normal0"/>
        <w:widowControl/>
        <w:spacing w:line="480" w:lineRule="auto"/>
        <w:rPr>
          <w:sz w:val="20"/>
          <w:szCs w:val="20"/>
        </w:rPr>
      </w:pPr>
      <w:r w:rsidRPr="003C3F01">
        <w:rPr>
          <w:rFonts w:ascii="Times New Roman" w:hAnsi="Times New Roman" w:cs="Times New Roman"/>
        </w:rPr>
        <w:tab/>
        <w:t xml:space="preserve">Many drew attention to the cultural aspect of creating Appalachia within peoples’ minds. </w:t>
      </w:r>
      <w:r w:rsidR="005404BF" w:rsidRPr="003C3F01">
        <w:rPr>
          <w:rFonts w:ascii="Times New Roman" w:hAnsi="Times New Roman" w:cs="Times New Roman"/>
        </w:rPr>
        <w:t xml:space="preserve">For many people, mentions of Appalachian culture evoke mental images of canned goods, rockers on the front porch, and strumming on a banjo or dulcimer. </w:t>
      </w:r>
      <w:r w:rsidR="00335A29">
        <w:rPr>
          <w:rFonts w:ascii="Times New Roman" w:hAnsi="Times New Roman" w:cs="Times New Roman"/>
        </w:rPr>
        <w:t>As Mooney relayed from a conversion she had</w:t>
      </w:r>
      <w:r w:rsidR="00217AC4">
        <w:rPr>
          <w:rFonts w:ascii="Times New Roman" w:hAnsi="Times New Roman" w:cs="Times New Roman"/>
        </w:rPr>
        <w:t xml:space="preserve"> previously had, a local man had sworn that there were three things that were good in Appalachia: bourbon, horses, and women</w:t>
      </w:r>
      <w:r w:rsidR="00217AC4">
        <w:rPr>
          <w:sz w:val="20"/>
          <w:szCs w:val="20"/>
        </w:rPr>
        <w:t>.</w:t>
      </w:r>
    </w:p>
    <w:p w14:paraId="7B6DF8AE" w14:textId="06394F73" w:rsidR="00FE706B" w:rsidRPr="003C3F01" w:rsidRDefault="005404BF" w:rsidP="00217AC4">
      <w:pPr>
        <w:spacing w:line="480" w:lineRule="auto"/>
        <w:rPr>
          <w:rFonts w:ascii="Times New Roman" w:hAnsi="Times New Roman" w:cs="Times New Roman"/>
          <w:sz w:val="24"/>
          <w:szCs w:val="24"/>
        </w:rPr>
      </w:pPr>
      <w:r w:rsidRPr="003C3F01">
        <w:rPr>
          <w:rFonts w:ascii="Times New Roman" w:hAnsi="Times New Roman" w:cs="Times New Roman"/>
          <w:sz w:val="24"/>
          <w:szCs w:val="24"/>
        </w:rPr>
        <w:t>While none of the participants rebutted thes</w:t>
      </w:r>
      <w:r w:rsidR="00AC53AA" w:rsidRPr="003C3F01">
        <w:rPr>
          <w:rFonts w:ascii="Times New Roman" w:hAnsi="Times New Roman" w:cs="Times New Roman"/>
          <w:sz w:val="24"/>
          <w:szCs w:val="24"/>
        </w:rPr>
        <w:t>e cultural components, a few emphasized that those were more superficial aspects of what makes Appalachia. More prominently, you can see Appalachia in the ways the people interact with each other. Silas House used the term “cadence” when describing spoken patterns tha</w:t>
      </w:r>
      <w:r w:rsidR="00110AC9">
        <w:rPr>
          <w:rFonts w:ascii="Times New Roman" w:hAnsi="Times New Roman" w:cs="Times New Roman"/>
          <w:sz w:val="24"/>
          <w:szCs w:val="24"/>
        </w:rPr>
        <w:t>t</w:t>
      </w:r>
      <w:r w:rsidR="00AC53AA" w:rsidRPr="003C3F01">
        <w:rPr>
          <w:rFonts w:ascii="Times New Roman" w:hAnsi="Times New Roman" w:cs="Times New Roman"/>
          <w:sz w:val="24"/>
          <w:szCs w:val="24"/>
        </w:rPr>
        <w:t xml:space="preserve"> he recognized as Appalachian and that word works well when attempting to </w:t>
      </w:r>
      <w:r w:rsidR="00FE706B" w:rsidRPr="003C3F01">
        <w:rPr>
          <w:rFonts w:ascii="Times New Roman" w:hAnsi="Times New Roman" w:cs="Times New Roman"/>
          <w:sz w:val="24"/>
          <w:szCs w:val="24"/>
        </w:rPr>
        <w:t>relay the flow of human interactions. That is, each interaction won’t fit into a cookie-cutter script but there is an underlying meter that can be identified. House used the example of a visit to his hometown dentist to explain the differences in interactions, while Louis-Rosenberg</w:t>
      </w:r>
      <w:r w:rsidR="00C648C6">
        <w:rPr>
          <w:rFonts w:ascii="Times New Roman" w:hAnsi="Times New Roman" w:cs="Times New Roman"/>
          <w:sz w:val="24"/>
          <w:szCs w:val="24"/>
        </w:rPr>
        <w:t>, in his dryly humorous way,</w:t>
      </w:r>
      <w:r w:rsidR="00FE706B" w:rsidRPr="003C3F01">
        <w:rPr>
          <w:rFonts w:ascii="Times New Roman" w:hAnsi="Times New Roman" w:cs="Times New Roman"/>
          <w:sz w:val="24"/>
          <w:szCs w:val="24"/>
        </w:rPr>
        <w:t xml:space="preserve"> gave an anecdote about one of his early exchanges with a well-known environmental activist.</w:t>
      </w:r>
      <w:r w:rsidR="00C648C6">
        <w:rPr>
          <w:rFonts w:ascii="Times New Roman" w:hAnsi="Times New Roman" w:cs="Times New Roman"/>
          <w:sz w:val="24"/>
          <w:szCs w:val="24"/>
        </w:rPr>
        <w:t xml:space="preserve"> </w:t>
      </w:r>
    </w:p>
    <w:p w14:paraId="6EDA7676" w14:textId="34635FC2" w:rsidR="00FE706B" w:rsidRPr="003C3F01" w:rsidRDefault="00FE706B" w:rsidP="00FE706B">
      <w:pPr>
        <w:pStyle w:val="Normal0"/>
        <w:widowControl/>
        <w:rPr>
          <w:rFonts w:ascii="Times New Roman" w:hAnsi="Times New Roman" w:cs="Times New Roman"/>
        </w:rPr>
      </w:pPr>
      <w:r w:rsidRPr="003C3F01">
        <w:rPr>
          <w:rFonts w:ascii="Times New Roman" w:hAnsi="Times New Roman" w:cs="Times New Roman"/>
        </w:rPr>
        <w:tab/>
      </w:r>
    </w:p>
    <w:p w14:paraId="608A3394" w14:textId="6FA327C8" w:rsidR="00FE706B" w:rsidRPr="003C3F01" w:rsidRDefault="00FE706B" w:rsidP="00556287">
      <w:pPr>
        <w:pStyle w:val="Normal0"/>
        <w:widowControl/>
        <w:ind w:left="720" w:right="720"/>
        <w:jc w:val="both"/>
        <w:rPr>
          <w:rFonts w:ascii="Times New Roman" w:hAnsi="Times New Roman" w:cs="Times New Roman"/>
          <w:i/>
          <w:iCs/>
        </w:rPr>
      </w:pPr>
      <w:r w:rsidRPr="003C3F01">
        <w:rPr>
          <w:rFonts w:ascii="Times New Roman" w:hAnsi="Times New Roman" w:cs="Times New Roman"/>
          <w:i/>
          <w:iCs/>
        </w:rPr>
        <w:t>“This is a thing that I learned very early on</w:t>
      </w:r>
      <w:r w:rsidR="007611F7" w:rsidRPr="003C3F01">
        <w:rPr>
          <w:rFonts w:ascii="Times New Roman" w:hAnsi="Times New Roman" w:cs="Times New Roman"/>
          <w:i/>
          <w:iCs/>
        </w:rPr>
        <w:t xml:space="preserve">, </w:t>
      </w:r>
      <w:r w:rsidRPr="003C3F01">
        <w:rPr>
          <w:rFonts w:ascii="Times New Roman" w:hAnsi="Times New Roman" w:cs="Times New Roman"/>
          <w:i/>
          <w:iCs/>
        </w:rPr>
        <w:t>right</w:t>
      </w:r>
      <w:r w:rsidR="007611F7" w:rsidRPr="003C3F01">
        <w:rPr>
          <w:rFonts w:ascii="Times New Roman" w:hAnsi="Times New Roman" w:cs="Times New Roman"/>
          <w:i/>
          <w:iCs/>
        </w:rPr>
        <w:t>,</w:t>
      </w:r>
      <w:r w:rsidRPr="003C3F01">
        <w:rPr>
          <w:rFonts w:ascii="Times New Roman" w:hAnsi="Times New Roman" w:cs="Times New Roman"/>
          <w:i/>
          <w:iCs/>
        </w:rPr>
        <w:t xml:space="preserve"> like if someone's </w:t>
      </w:r>
      <w:r w:rsidR="007611F7" w:rsidRPr="003C3F01">
        <w:rPr>
          <w:rFonts w:ascii="Times New Roman" w:hAnsi="Times New Roman" w:cs="Times New Roman"/>
          <w:i/>
          <w:iCs/>
        </w:rPr>
        <w:t xml:space="preserve">[telling you tall tales], </w:t>
      </w:r>
      <w:r w:rsidRPr="003C3F01">
        <w:rPr>
          <w:rFonts w:ascii="Times New Roman" w:hAnsi="Times New Roman" w:cs="Times New Roman"/>
          <w:i/>
          <w:iCs/>
        </w:rPr>
        <w:t>which they like to do</w:t>
      </w:r>
      <w:r w:rsidR="007611F7" w:rsidRPr="003C3F01">
        <w:rPr>
          <w:rFonts w:ascii="Times New Roman" w:hAnsi="Times New Roman" w:cs="Times New Roman"/>
          <w:i/>
          <w:iCs/>
        </w:rPr>
        <w:t xml:space="preserve">, </w:t>
      </w:r>
      <w:r w:rsidRPr="003C3F01">
        <w:rPr>
          <w:rFonts w:ascii="Times New Roman" w:hAnsi="Times New Roman" w:cs="Times New Roman"/>
          <w:i/>
          <w:iCs/>
        </w:rPr>
        <w:t>especially older folks</w:t>
      </w:r>
      <w:r w:rsidR="007611F7" w:rsidRPr="003C3F01">
        <w:rPr>
          <w:rFonts w:ascii="Times New Roman" w:hAnsi="Times New Roman" w:cs="Times New Roman"/>
          <w:i/>
          <w:iCs/>
        </w:rPr>
        <w:t>…p</w:t>
      </w:r>
      <w:r w:rsidRPr="003C3F01">
        <w:rPr>
          <w:rFonts w:ascii="Times New Roman" w:hAnsi="Times New Roman" w:cs="Times New Roman"/>
          <w:i/>
          <w:iCs/>
        </w:rPr>
        <w:t>eople will tell you things that aren't true, and if you don't figure it out, they never give away the joke.</w:t>
      </w:r>
      <w:r w:rsidR="007611F7" w:rsidRPr="003C3F01">
        <w:rPr>
          <w:rFonts w:ascii="Times New Roman" w:hAnsi="Times New Roman" w:cs="Times New Roman"/>
          <w:i/>
          <w:iCs/>
        </w:rPr>
        <w:t xml:space="preserve"> </w:t>
      </w:r>
      <w:r w:rsidRPr="003C3F01">
        <w:rPr>
          <w:rFonts w:ascii="Times New Roman" w:hAnsi="Times New Roman" w:cs="Times New Roman"/>
          <w:i/>
          <w:iCs/>
        </w:rPr>
        <w:t>Right</w:t>
      </w:r>
      <w:r w:rsidR="007611F7" w:rsidRPr="003C3F01">
        <w:rPr>
          <w:rFonts w:ascii="Times New Roman" w:hAnsi="Times New Roman" w:cs="Times New Roman"/>
          <w:i/>
          <w:iCs/>
        </w:rPr>
        <w:t>,</w:t>
      </w:r>
      <w:r w:rsidRPr="003C3F01">
        <w:rPr>
          <w:rFonts w:ascii="Times New Roman" w:hAnsi="Times New Roman" w:cs="Times New Roman"/>
          <w:i/>
          <w:iCs/>
        </w:rPr>
        <w:t xml:space="preserve"> like that's very unique, like other places people want their </w:t>
      </w:r>
      <w:r w:rsidR="007611F7" w:rsidRPr="003C3F01">
        <w:rPr>
          <w:rFonts w:ascii="Times New Roman" w:hAnsi="Times New Roman" w:cs="Times New Roman"/>
          <w:i/>
          <w:iCs/>
        </w:rPr>
        <w:t>‘Gotcha’</w:t>
      </w:r>
      <w:r w:rsidRPr="003C3F01">
        <w:rPr>
          <w:rFonts w:ascii="Times New Roman" w:hAnsi="Times New Roman" w:cs="Times New Roman"/>
          <w:i/>
          <w:iCs/>
        </w:rPr>
        <w:t xml:space="preserve"> moment</w:t>
      </w:r>
      <w:r w:rsidR="007611F7" w:rsidRPr="003C3F01">
        <w:rPr>
          <w:rFonts w:ascii="Times New Roman" w:hAnsi="Times New Roman" w:cs="Times New Roman"/>
          <w:i/>
          <w:iCs/>
        </w:rPr>
        <w:t>,</w:t>
      </w:r>
      <w:r w:rsidRPr="003C3F01">
        <w:rPr>
          <w:rFonts w:ascii="Times New Roman" w:hAnsi="Times New Roman" w:cs="Times New Roman"/>
          <w:i/>
          <w:iCs/>
        </w:rPr>
        <w:t xml:space="preserve"> like at some point they'll give up the ghost to be like </w:t>
      </w:r>
      <w:r w:rsidR="007611F7" w:rsidRPr="003C3F01">
        <w:rPr>
          <w:rFonts w:ascii="Times New Roman" w:hAnsi="Times New Roman" w:cs="Times New Roman"/>
          <w:i/>
          <w:iCs/>
        </w:rPr>
        <w:t>‘</w:t>
      </w:r>
      <w:proofErr w:type="spellStart"/>
      <w:r w:rsidR="007611F7" w:rsidRPr="003C3F01">
        <w:rPr>
          <w:rFonts w:ascii="Times New Roman" w:hAnsi="Times New Roman" w:cs="Times New Roman"/>
          <w:i/>
          <w:iCs/>
        </w:rPr>
        <w:t>Haha</w:t>
      </w:r>
      <w:proofErr w:type="spellEnd"/>
      <w:r w:rsidR="007611F7" w:rsidRPr="003C3F01">
        <w:rPr>
          <w:rFonts w:ascii="Times New Roman" w:hAnsi="Times New Roman" w:cs="Times New Roman"/>
          <w:i/>
          <w:iCs/>
        </w:rPr>
        <w:t>,</w:t>
      </w:r>
      <w:r w:rsidRPr="003C3F01">
        <w:rPr>
          <w:rFonts w:ascii="Times New Roman" w:hAnsi="Times New Roman" w:cs="Times New Roman"/>
          <w:i/>
          <w:iCs/>
        </w:rPr>
        <w:t xml:space="preserve"> fooled you.</w:t>
      </w:r>
      <w:r w:rsidR="007611F7" w:rsidRPr="003C3F01">
        <w:rPr>
          <w:rFonts w:ascii="Times New Roman" w:hAnsi="Times New Roman" w:cs="Times New Roman"/>
          <w:i/>
          <w:iCs/>
        </w:rPr>
        <w:t xml:space="preserve">’ </w:t>
      </w:r>
      <w:r w:rsidRPr="003C3F01">
        <w:rPr>
          <w:rFonts w:ascii="Times New Roman" w:hAnsi="Times New Roman" w:cs="Times New Roman"/>
          <w:i/>
          <w:iCs/>
        </w:rPr>
        <w:t>Not here man, I remember when I first moved here there was one</w:t>
      </w:r>
      <w:r w:rsidR="007611F7" w:rsidRPr="003C3F01">
        <w:rPr>
          <w:rFonts w:ascii="Times New Roman" w:hAnsi="Times New Roman" w:cs="Times New Roman"/>
          <w:i/>
          <w:iCs/>
        </w:rPr>
        <w:t>,</w:t>
      </w:r>
      <w:r w:rsidRPr="003C3F01">
        <w:rPr>
          <w:rFonts w:ascii="Times New Roman" w:hAnsi="Times New Roman" w:cs="Times New Roman"/>
          <w:i/>
          <w:iCs/>
        </w:rPr>
        <w:t xml:space="preserve"> I can't even remember what it was now, but I just remember having this realization and I think </w:t>
      </w:r>
      <w:r w:rsidR="007611F7" w:rsidRPr="003C3F01">
        <w:rPr>
          <w:rFonts w:ascii="Times New Roman" w:hAnsi="Times New Roman" w:cs="Times New Roman"/>
          <w:i/>
          <w:iCs/>
        </w:rPr>
        <w:t xml:space="preserve">it </w:t>
      </w:r>
      <w:r w:rsidRPr="003C3F01">
        <w:rPr>
          <w:rFonts w:ascii="Times New Roman" w:hAnsi="Times New Roman" w:cs="Times New Roman"/>
          <w:i/>
          <w:iCs/>
        </w:rPr>
        <w:t xml:space="preserve">was Larry </w:t>
      </w:r>
      <w:r w:rsidR="007611F7" w:rsidRPr="003C3F01">
        <w:rPr>
          <w:rFonts w:ascii="Times New Roman" w:hAnsi="Times New Roman" w:cs="Times New Roman"/>
          <w:i/>
          <w:iCs/>
        </w:rPr>
        <w:t>G</w:t>
      </w:r>
      <w:r w:rsidRPr="003C3F01">
        <w:rPr>
          <w:rFonts w:ascii="Times New Roman" w:hAnsi="Times New Roman" w:cs="Times New Roman"/>
          <w:i/>
          <w:iCs/>
        </w:rPr>
        <w:t xml:space="preserve">ibson and I just realized like a </w:t>
      </w:r>
      <w:r w:rsidRPr="003C3F01">
        <w:rPr>
          <w:rFonts w:ascii="Times New Roman" w:hAnsi="Times New Roman" w:cs="Times New Roman"/>
          <w:i/>
          <w:iCs/>
        </w:rPr>
        <w:lastRenderedPageBreak/>
        <w:t>month and a half later</w:t>
      </w:r>
      <w:r w:rsidR="007611F7" w:rsidRPr="003C3F01">
        <w:rPr>
          <w:rFonts w:ascii="Times New Roman" w:hAnsi="Times New Roman" w:cs="Times New Roman"/>
          <w:i/>
          <w:iCs/>
        </w:rPr>
        <w:t>,</w:t>
      </w:r>
      <w:r w:rsidRPr="003C3F01">
        <w:rPr>
          <w:rFonts w:ascii="Times New Roman" w:hAnsi="Times New Roman" w:cs="Times New Roman"/>
          <w:i/>
          <w:iCs/>
        </w:rPr>
        <w:t xml:space="preserve"> I was like </w:t>
      </w:r>
      <w:r w:rsidR="007611F7" w:rsidRPr="003C3F01">
        <w:rPr>
          <w:rFonts w:ascii="Times New Roman" w:hAnsi="Times New Roman" w:cs="Times New Roman"/>
          <w:i/>
          <w:iCs/>
        </w:rPr>
        <w:t>‘W</w:t>
      </w:r>
      <w:r w:rsidRPr="003C3F01">
        <w:rPr>
          <w:rFonts w:ascii="Times New Roman" w:hAnsi="Times New Roman" w:cs="Times New Roman"/>
          <w:i/>
          <w:iCs/>
        </w:rPr>
        <w:t>ait a minute</w:t>
      </w:r>
      <w:r w:rsidR="007611F7" w:rsidRPr="003C3F01">
        <w:rPr>
          <w:rFonts w:ascii="Times New Roman" w:hAnsi="Times New Roman" w:cs="Times New Roman"/>
          <w:i/>
          <w:iCs/>
        </w:rPr>
        <w:t>, h</w:t>
      </w:r>
      <w:r w:rsidRPr="003C3F01">
        <w:rPr>
          <w:rFonts w:ascii="Times New Roman" w:hAnsi="Times New Roman" w:cs="Times New Roman"/>
          <w:i/>
          <w:iCs/>
        </w:rPr>
        <w:t>e was just fucking with me that whole time</w:t>
      </w:r>
      <w:r w:rsidR="007611F7" w:rsidRPr="003C3F01">
        <w:rPr>
          <w:rFonts w:ascii="Times New Roman" w:hAnsi="Times New Roman" w:cs="Times New Roman"/>
          <w:i/>
          <w:iCs/>
        </w:rPr>
        <w:t>.’</w:t>
      </w:r>
      <w:r w:rsidRPr="003C3F01">
        <w:rPr>
          <w:rFonts w:ascii="Times New Roman" w:hAnsi="Times New Roman" w:cs="Times New Roman"/>
          <w:i/>
          <w:iCs/>
        </w:rPr>
        <w:t xml:space="preserve"> </w:t>
      </w:r>
      <w:r w:rsidR="00556287" w:rsidRPr="003C3F01">
        <w:rPr>
          <w:rFonts w:ascii="Times New Roman" w:hAnsi="Times New Roman" w:cs="Times New Roman"/>
          <w:i/>
          <w:iCs/>
        </w:rPr>
        <w:t>And</w:t>
      </w:r>
      <w:r w:rsidRPr="003C3F01">
        <w:rPr>
          <w:rFonts w:ascii="Times New Roman" w:hAnsi="Times New Roman" w:cs="Times New Roman"/>
          <w:i/>
          <w:iCs/>
        </w:rPr>
        <w:t xml:space="preserve"> he just never said anything</w:t>
      </w:r>
      <w:r w:rsidR="00556287" w:rsidRPr="003C3F01">
        <w:rPr>
          <w:rFonts w:ascii="Times New Roman" w:hAnsi="Times New Roman" w:cs="Times New Roman"/>
          <w:i/>
          <w:iCs/>
        </w:rPr>
        <w:t xml:space="preserve"> and he [was never] going to. </w:t>
      </w:r>
      <w:r w:rsidRPr="003C3F01">
        <w:rPr>
          <w:rFonts w:ascii="Times New Roman" w:hAnsi="Times New Roman" w:cs="Times New Roman"/>
          <w:i/>
          <w:iCs/>
        </w:rPr>
        <w:t>I mean that's like a little small example, but like those are the things that actually feel like they make up</w:t>
      </w:r>
      <w:r w:rsidR="00556287" w:rsidRPr="003C3F01">
        <w:rPr>
          <w:rFonts w:ascii="Times New Roman" w:hAnsi="Times New Roman" w:cs="Times New Roman"/>
          <w:i/>
          <w:iCs/>
        </w:rPr>
        <w:t xml:space="preserve"> A</w:t>
      </w:r>
      <w:r w:rsidRPr="003C3F01">
        <w:rPr>
          <w:rFonts w:ascii="Times New Roman" w:hAnsi="Times New Roman" w:cs="Times New Roman"/>
          <w:i/>
          <w:iCs/>
        </w:rPr>
        <w:t>ppalachian culture to me</w:t>
      </w:r>
      <w:r w:rsidR="00556287" w:rsidRPr="003C3F01">
        <w:rPr>
          <w:rFonts w:ascii="Times New Roman" w:hAnsi="Times New Roman" w:cs="Times New Roman"/>
          <w:i/>
          <w:iCs/>
        </w:rPr>
        <w:t>,</w:t>
      </w:r>
      <w:r w:rsidRPr="003C3F01">
        <w:rPr>
          <w:rFonts w:ascii="Times New Roman" w:hAnsi="Times New Roman" w:cs="Times New Roman"/>
          <w:i/>
          <w:iCs/>
        </w:rPr>
        <w:t xml:space="preserve"> that</w:t>
      </w:r>
      <w:r w:rsidR="00556287" w:rsidRPr="003C3F01">
        <w:rPr>
          <w:rFonts w:ascii="Times New Roman" w:hAnsi="Times New Roman" w:cs="Times New Roman"/>
          <w:i/>
          <w:iCs/>
        </w:rPr>
        <w:t xml:space="preserve"> </w:t>
      </w:r>
      <w:r w:rsidRPr="003C3F01">
        <w:rPr>
          <w:rFonts w:ascii="Times New Roman" w:hAnsi="Times New Roman" w:cs="Times New Roman"/>
          <w:i/>
          <w:iCs/>
        </w:rPr>
        <w:t>stand out as different from where I came fro</w:t>
      </w:r>
      <w:r w:rsidR="00556287" w:rsidRPr="003C3F01">
        <w:rPr>
          <w:rFonts w:ascii="Times New Roman" w:hAnsi="Times New Roman" w:cs="Times New Roman"/>
          <w:i/>
          <w:iCs/>
        </w:rPr>
        <w:t>m</w:t>
      </w:r>
      <w:r w:rsidRPr="003C3F01">
        <w:rPr>
          <w:rFonts w:ascii="Times New Roman" w:hAnsi="Times New Roman" w:cs="Times New Roman"/>
          <w:i/>
          <w:iCs/>
        </w:rPr>
        <w:t>.</w:t>
      </w:r>
      <w:r w:rsidR="007611F7" w:rsidRPr="003C3F01">
        <w:rPr>
          <w:rFonts w:ascii="Times New Roman" w:hAnsi="Times New Roman" w:cs="Times New Roman"/>
          <w:i/>
          <w:iCs/>
        </w:rPr>
        <w:t>”</w:t>
      </w:r>
    </w:p>
    <w:p w14:paraId="16E3DFF9" w14:textId="36E22094" w:rsidR="00AF7356" w:rsidRPr="003C3F01" w:rsidRDefault="00AF7356" w:rsidP="00556287">
      <w:pPr>
        <w:pStyle w:val="Normal0"/>
        <w:widowControl/>
        <w:ind w:left="720" w:right="720"/>
        <w:jc w:val="both"/>
        <w:rPr>
          <w:rFonts w:ascii="Times New Roman" w:hAnsi="Times New Roman" w:cs="Times New Roman"/>
        </w:rPr>
      </w:pPr>
    </w:p>
    <w:p w14:paraId="38F80C9D" w14:textId="72055748" w:rsidR="008967EE" w:rsidRPr="0061760D" w:rsidRDefault="006268BD" w:rsidP="0061760D">
      <w:pPr>
        <w:pStyle w:val="Normal0"/>
        <w:widowControl/>
        <w:spacing w:line="480" w:lineRule="auto"/>
        <w:jc w:val="both"/>
        <w:rPr>
          <w:rFonts w:ascii="Times New Roman" w:hAnsi="Times New Roman" w:cs="Times New Roman"/>
        </w:rPr>
      </w:pPr>
      <w:r>
        <w:rPr>
          <w:rFonts w:ascii="Times New Roman" w:hAnsi="Times New Roman" w:cs="Times New Roman"/>
        </w:rPr>
        <w:t xml:space="preserve">I couldn’t help laughing while he related this story; it was such a spot-on example that fit perfectly with several of my own interactions with storytellers in Appalachia. </w:t>
      </w:r>
      <w:r w:rsidR="00AF7356" w:rsidRPr="003C3F01">
        <w:rPr>
          <w:rFonts w:ascii="Times New Roman" w:hAnsi="Times New Roman" w:cs="Times New Roman"/>
        </w:rPr>
        <w:t>While the nuances and specificities of these cultural scripts live only in Appalachia, the more general patterns of socialization, shaped by sociohistorical happenings, echo globally in small mountainous communities.</w:t>
      </w:r>
    </w:p>
    <w:p w14:paraId="303F2B40" w14:textId="66CF4788" w:rsidR="00F01DDD" w:rsidRPr="003C3F01" w:rsidRDefault="00F01DDD" w:rsidP="00F01DDD">
      <w:pPr>
        <w:pStyle w:val="Normal0"/>
        <w:widowControl/>
        <w:spacing w:line="480" w:lineRule="auto"/>
        <w:jc w:val="center"/>
        <w:rPr>
          <w:rFonts w:ascii="Times New Roman" w:hAnsi="Times New Roman" w:cs="Times New Roman"/>
          <w:b/>
          <w:bCs/>
        </w:rPr>
      </w:pPr>
      <w:r w:rsidRPr="003C3F01">
        <w:rPr>
          <w:rFonts w:ascii="Times New Roman" w:hAnsi="Times New Roman" w:cs="Times New Roman"/>
          <w:b/>
          <w:bCs/>
        </w:rPr>
        <w:t>Motivations and Priorities: Environmental, Social, Activist</w:t>
      </w:r>
    </w:p>
    <w:p w14:paraId="312578D9" w14:textId="5DF18D7D" w:rsidR="00A467EE" w:rsidRPr="003C3F01" w:rsidRDefault="00AA656E" w:rsidP="0006148A">
      <w:pPr>
        <w:pStyle w:val="Normal0"/>
        <w:widowControl/>
        <w:spacing w:line="480" w:lineRule="auto"/>
        <w:rPr>
          <w:rFonts w:ascii="Times New Roman" w:hAnsi="Times New Roman" w:cs="Times New Roman"/>
        </w:rPr>
      </w:pPr>
      <w:r w:rsidRPr="003C3F01">
        <w:rPr>
          <w:rFonts w:ascii="Times New Roman" w:hAnsi="Times New Roman" w:cs="Times New Roman"/>
        </w:rPr>
        <w:tab/>
        <w:t xml:space="preserve">Some are born into environmental justice activism and others have such activism thrust upon them. Given Central Appalachia’s rich history of environmental and labor activism, it is not uncommon for activists whose families have resided here for decades to be the second, third, or fourth generation of hellraisers. </w:t>
      </w:r>
      <w:r w:rsidR="00DA6FC3" w:rsidRPr="003C3F01">
        <w:rPr>
          <w:rFonts w:ascii="Times New Roman" w:hAnsi="Times New Roman" w:cs="Times New Roman"/>
        </w:rPr>
        <w:t>Those who have moved to Appalachia often come from backgrounds of activism in other places and were drawn to the region by the ongoing environmental and social harms.</w:t>
      </w:r>
      <w:r w:rsidR="0006148A" w:rsidRPr="003C3F01">
        <w:rPr>
          <w:rFonts w:ascii="Times New Roman" w:hAnsi="Times New Roman" w:cs="Times New Roman"/>
        </w:rPr>
        <w:t xml:space="preserve"> </w:t>
      </w:r>
      <w:r w:rsidR="00E40C06" w:rsidRPr="003C3F01">
        <w:rPr>
          <w:rFonts w:ascii="Times New Roman" w:hAnsi="Times New Roman" w:cs="Times New Roman"/>
        </w:rPr>
        <w:t xml:space="preserve">When asked about what drew them to fight for environmental justice, most of the answers were based in emotion and a love of </w:t>
      </w:r>
      <w:r w:rsidR="00265E2B" w:rsidRPr="003C3F01">
        <w:rPr>
          <w:rFonts w:ascii="Times New Roman" w:hAnsi="Times New Roman" w:cs="Times New Roman"/>
        </w:rPr>
        <w:t>the area. An awareness of the inaccuracy and superficiality of</w:t>
      </w:r>
      <w:r w:rsidR="00241E51">
        <w:rPr>
          <w:rFonts w:ascii="Times New Roman" w:hAnsi="Times New Roman" w:cs="Times New Roman"/>
        </w:rPr>
        <w:t xml:space="preserve"> incorrect</w:t>
      </w:r>
      <w:r w:rsidR="00265E2B" w:rsidRPr="003C3F01">
        <w:rPr>
          <w:rFonts w:ascii="Times New Roman" w:hAnsi="Times New Roman" w:cs="Times New Roman"/>
        </w:rPr>
        <w:t xml:space="preserve"> perceptions combined with personally witnessing or experiencing environmental degradation and sparked a burning desire to fix both of those problems. As one of the </w:t>
      </w:r>
      <w:r w:rsidR="00110AC9">
        <w:rPr>
          <w:rFonts w:ascii="Times New Roman" w:hAnsi="Times New Roman" w:cs="Times New Roman"/>
        </w:rPr>
        <w:t>interlocutors</w:t>
      </w:r>
      <w:r w:rsidR="00265E2B" w:rsidRPr="003C3F01">
        <w:rPr>
          <w:rFonts w:ascii="Times New Roman" w:hAnsi="Times New Roman" w:cs="Times New Roman"/>
        </w:rPr>
        <w:t xml:space="preserve"> succinctly </w:t>
      </w:r>
      <w:r w:rsidR="00C91A6F">
        <w:rPr>
          <w:rFonts w:ascii="Times New Roman" w:hAnsi="Times New Roman" w:cs="Times New Roman"/>
        </w:rPr>
        <w:t xml:space="preserve">and </w:t>
      </w:r>
      <w:r w:rsidR="00485165">
        <w:rPr>
          <w:rFonts w:ascii="Times New Roman" w:hAnsi="Times New Roman" w:cs="Times New Roman"/>
        </w:rPr>
        <w:t>understandably</w:t>
      </w:r>
      <w:r w:rsidR="00C91A6F">
        <w:rPr>
          <w:rFonts w:ascii="Times New Roman" w:hAnsi="Times New Roman" w:cs="Times New Roman"/>
        </w:rPr>
        <w:t xml:space="preserve"> </w:t>
      </w:r>
      <w:r w:rsidR="00265E2B" w:rsidRPr="003C3F01">
        <w:rPr>
          <w:rFonts w:ascii="Times New Roman" w:hAnsi="Times New Roman" w:cs="Times New Roman"/>
        </w:rPr>
        <w:t>put it, “It just made me mad a lot.”</w:t>
      </w:r>
    </w:p>
    <w:p w14:paraId="36BFFDD8" w14:textId="4B2A9D8B" w:rsidR="00AF7356" w:rsidRDefault="00265E2B" w:rsidP="00A467EE">
      <w:pPr>
        <w:pStyle w:val="Normal0"/>
        <w:widowControl/>
        <w:spacing w:line="480" w:lineRule="auto"/>
        <w:ind w:firstLine="720"/>
        <w:rPr>
          <w:rFonts w:ascii="Times New Roman" w:hAnsi="Times New Roman" w:cs="Times New Roman"/>
        </w:rPr>
      </w:pPr>
      <w:r w:rsidRPr="003C3F01">
        <w:rPr>
          <w:rFonts w:ascii="Times New Roman" w:hAnsi="Times New Roman" w:cs="Times New Roman"/>
        </w:rPr>
        <w:t xml:space="preserve">These reasons </w:t>
      </w:r>
      <w:r w:rsidR="004C3C7F" w:rsidRPr="003C3F01">
        <w:rPr>
          <w:rFonts w:ascii="Times New Roman" w:hAnsi="Times New Roman" w:cs="Times New Roman"/>
        </w:rPr>
        <w:t xml:space="preserve">create a fascinating juxtaposition with common </w:t>
      </w:r>
      <w:r w:rsidR="0071556D" w:rsidRPr="003C3F01">
        <w:rPr>
          <w:rFonts w:ascii="Times New Roman" w:hAnsi="Times New Roman" w:cs="Times New Roman"/>
        </w:rPr>
        <w:t>conception</w:t>
      </w:r>
      <w:r w:rsidR="004C3C7F" w:rsidRPr="003C3F01">
        <w:rPr>
          <w:rFonts w:ascii="Times New Roman" w:hAnsi="Times New Roman" w:cs="Times New Roman"/>
        </w:rPr>
        <w:t xml:space="preserve">s of behavior and motivations in Appalachia. </w:t>
      </w:r>
      <w:r w:rsidR="0006148A" w:rsidRPr="003C3F01">
        <w:rPr>
          <w:rFonts w:ascii="Times New Roman" w:hAnsi="Times New Roman" w:cs="Times New Roman"/>
        </w:rPr>
        <w:t xml:space="preserve">During one interview, the conversation turned </w:t>
      </w:r>
      <w:r w:rsidR="0006148A" w:rsidRPr="003C3F01">
        <w:rPr>
          <w:rFonts w:ascii="Times New Roman" w:hAnsi="Times New Roman" w:cs="Times New Roman"/>
        </w:rPr>
        <w:lastRenderedPageBreak/>
        <w:t xml:space="preserve">towards the ways in which </w:t>
      </w:r>
      <w:r w:rsidR="00A467EE" w:rsidRPr="003C3F01">
        <w:rPr>
          <w:rFonts w:ascii="Times New Roman" w:hAnsi="Times New Roman" w:cs="Times New Roman"/>
        </w:rPr>
        <w:t xml:space="preserve">the </w:t>
      </w:r>
      <w:r w:rsidR="0006148A" w:rsidRPr="003C3F01">
        <w:rPr>
          <w:rFonts w:ascii="Times New Roman" w:hAnsi="Times New Roman" w:cs="Times New Roman"/>
        </w:rPr>
        <w:t>political and cultural trajectories in the region</w:t>
      </w:r>
      <w:r w:rsidR="00A467EE" w:rsidRPr="003C3F01">
        <w:rPr>
          <w:rFonts w:ascii="Times New Roman" w:hAnsi="Times New Roman" w:cs="Times New Roman"/>
        </w:rPr>
        <w:t xml:space="preserve"> tend to be explained</w:t>
      </w:r>
      <w:r w:rsidR="0006148A" w:rsidRPr="003C3F01">
        <w:rPr>
          <w:rFonts w:ascii="Times New Roman" w:hAnsi="Times New Roman" w:cs="Times New Roman"/>
        </w:rPr>
        <w:t xml:space="preserve">; as a hot-headed reaction to stereotypes or the so-called ‘liberal media,’ as developmental stagnation resulting from a strict adherence to fatalism and tradition, </w:t>
      </w:r>
      <w:r w:rsidR="00A467EE" w:rsidRPr="003C3F01">
        <w:rPr>
          <w:rFonts w:ascii="Times New Roman" w:hAnsi="Times New Roman" w:cs="Times New Roman"/>
        </w:rPr>
        <w:t>or as the unfortunate consequence of extremely polarized political parties with little common ground.</w:t>
      </w:r>
      <w:r w:rsidRPr="003C3F01">
        <w:rPr>
          <w:rFonts w:ascii="Times New Roman" w:hAnsi="Times New Roman" w:cs="Times New Roman"/>
        </w:rPr>
        <w:t xml:space="preserve"> </w:t>
      </w:r>
      <w:r w:rsidR="0071556D" w:rsidRPr="003C3F01">
        <w:rPr>
          <w:rFonts w:ascii="Times New Roman" w:hAnsi="Times New Roman" w:cs="Times New Roman"/>
        </w:rPr>
        <w:t xml:space="preserve">Viewing behavior, be it from an individual or a group, as a rash response to another’s imposed conceptions erases any strategy, thought, agency, or self-determination from the perceived entity. While outsider stereotypes and misconceptions </w:t>
      </w:r>
      <w:r w:rsidR="004604FA" w:rsidRPr="003C3F01">
        <w:rPr>
          <w:rFonts w:ascii="Times New Roman" w:hAnsi="Times New Roman" w:cs="Times New Roman"/>
        </w:rPr>
        <w:t xml:space="preserve">do act upon decisions surrounding environmental justice activism, they do so in a </w:t>
      </w:r>
      <w:proofErr w:type="gramStart"/>
      <w:r w:rsidR="004604FA" w:rsidRPr="003C3F01">
        <w:rPr>
          <w:rFonts w:ascii="Times New Roman" w:hAnsi="Times New Roman" w:cs="Times New Roman"/>
        </w:rPr>
        <w:t>much  more</w:t>
      </w:r>
      <w:proofErr w:type="gramEnd"/>
      <w:r w:rsidR="004604FA" w:rsidRPr="003C3F01">
        <w:rPr>
          <w:rFonts w:ascii="Times New Roman" w:hAnsi="Times New Roman" w:cs="Times New Roman"/>
        </w:rPr>
        <w:t xml:space="preserve"> nuanced and strategic way. Specific goals and strategies such as increased education about environmentalism, citizen science, and political lobbying are direct and extensively thought-out responses to </w:t>
      </w:r>
      <w:r w:rsidR="00A1491E" w:rsidRPr="003C3F01">
        <w:rPr>
          <w:rFonts w:ascii="Times New Roman" w:hAnsi="Times New Roman" w:cs="Times New Roman"/>
        </w:rPr>
        <w:t xml:space="preserve">incorrect beliefs about Appalachian identities, including illiteracy, apathy, a lack of critical thinking, and an inability to plan and act tactically. </w:t>
      </w:r>
    </w:p>
    <w:p w14:paraId="3CEAC3EC" w14:textId="19AFEC0A" w:rsidR="00C867CA" w:rsidRPr="003C3F01" w:rsidRDefault="00C867CA" w:rsidP="00A467EE">
      <w:pPr>
        <w:pStyle w:val="Normal0"/>
        <w:widowControl/>
        <w:spacing w:line="480" w:lineRule="auto"/>
        <w:ind w:firstLine="720"/>
        <w:rPr>
          <w:rFonts w:ascii="Times New Roman" w:hAnsi="Times New Roman" w:cs="Times New Roman"/>
        </w:rPr>
      </w:pPr>
      <w:r>
        <w:rPr>
          <w:rFonts w:ascii="Times New Roman" w:hAnsi="Times New Roman" w:cs="Times New Roman"/>
        </w:rPr>
        <w:t xml:space="preserve">A striking feature </w:t>
      </w:r>
      <w:r w:rsidR="00A606CB">
        <w:rPr>
          <w:rFonts w:ascii="Times New Roman" w:hAnsi="Times New Roman" w:cs="Times New Roman"/>
        </w:rPr>
        <w:t xml:space="preserve">of the environmental activism in Appalachia is the centrality of the land. Environmental justice movements always involve the land in some sense, but usually the land occupies a role as a </w:t>
      </w:r>
      <w:r w:rsidR="00A574AA">
        <w:rPr>
          <w:rFonts w:ascii="Times New Roman" w:hAnsi="Times New Roman" w:cs="Times New Roman"/>
        </w:rPr>
        <w:t>middle actor within an anthropocentric perspective: an extractive capitalist economy damages the land which in turn harms the human residents. While that pattern of harm holds true in Appalachia, the land isn’t seen as collateral damage but rather</w:t>
      </w:r>
      <w:r w:rsidR="00A87ABD">
        <w:rPr>
          <w:rFonts w:ascii="Times New Roman" w:hAnsi="Times New Roman" w:cs="Times New Roman"/>
        </w:rPr>
        <w:t xml:space="preserve"> a living entity in and of itself that inherently deserves protection regardless of its impact on humans. One interlocuter mentioned standing on the edge of a mountaintop removal site and recognizing that they were standing on a graveyard. While that sentiment encompassed the death of the living wildlife, it also included the actual mountain itself: the layers of rock and soil that had been molded for </w:t>
      </w:r>
      <w:r w:rsidR="00A87ABD">
        <w:rPr>
          <w:rFonts w:ascii="Times New Roman" w:hAnsi="Times New Roman" w:cs="Times New Roman"/>
        </w:rPr>
        <w:lastRenderedPageBreak/>
        <w:t>millions of years. Understanding the intrinsic right of the land to be protected</w:t>
      </w:r>
      <w:r w:rsidR="0035062F">
        <w:rPr>
          <w:rFonts w:ascii="Times New Roman" w:hAnsi="Times New Roman" w:cs="Times New Roman"/>
        </w:rPr>
        <w:t xml:space="preserve">, instead of positioning the land as an unfortunate and unintended player </w:t>
      </w:r>
      <w:r w:rsidR="00D62ADE">
        <w:rPr>
          <w:rFonts w:ascii="Times New Roman" w:hAnsi="Times New Roman" w:cs="Times New Roman"/>
        </w:rPr>
        <w:t>within a human-centered story sets apart the motivations and priorities of Appalachian environmental activism.</w:t>
      </w:r>
      <w:r w:rsidR="0035062F">
        <w:rPr>
          <w:rFonts w:ascii="Times New Roman" w:hAnsi="Times New Roman" w:cs="Times New Roman"/>
        </w:rPr>
        <w:t xml:space="preserve"> </w:t>
      </w:r>
    </w:p>
    <w:p w14:paraId="07168F54" w14:textId="77777777" w:rsidR="0040038E" w:rsidRPr="003C3F01" w:rsidRDefault="008632D3" w:rsidP="00A467EE">
      <w:pPr>
        <w:pStyle w:val="Normal0"/>
        <w:widowControl/>
        <w:spacing w:line="480" w:lineRule="auto"/>
        <w:ind w:firstLine="720"/>
        <w:rPr>
          <w:rFonts w:ascii="Times New Roman" w:hAnsi="Times New Roman" w:cs="Times New Roman"/>
        </w:rPr>
      </w:pPr>
      <w:r w:rsidRPr="003C3F01">
        <w:rPr>
          <w:rFonts w:ascii="Times New Roman" w:hAnsi="Times New Roman" w:cs="Times New Roman"/>
        </w:rPr>
        <w:t>Dominant environmental concerns fell into three main categories: extractive industries, such as coal mining, fracking, and chemical plants; the accessibility of safe water; and sustainable economic development.</w:t>
      </w:r>
      <w:r w:rsidR="00802A91" w:rsidRPr="003C3F01">
        <w:rPr>
          <w:rFonts w:ascii="Times New Roman" w:hAnsi="Times New Roman" w:cs="Times New Roman"/>
        </w:rPr>
        <w:t xml:space="preserve"> Although mountain top removal (MTR), strip mining, and deep mining have all generally declined over the past decade due to the nonrenewable nature of coal, they are still very present in daily life. The anti-MTR movement reached a high point around 2005, spurred by changes in the 2002 Clean Water Act which </w:t>
      </w:r>
      <w:r w:rsidR="00B36771" w:rsidRPr="003C3F01">
        <w:rPr>
          <w:rFonts w:ascii="Times New Roman" w:hAnsi="Times New Roman" w:cs="Times New Roman"/>
        </w:rPr>
        <w:t xml:space="preserve">changed the definition of fill material. Shifts within the Environmental Protection Agency and overall attitudes toward environmental preservation brought on by the Obama Administration helped to slow MTR and strip mining and anti-MTR activists began to turn their attentions elsewhere. </w:t>
      </w:r>
      <w:r w:rsidR="0040038E" w:rsidRPr="003C3F01">
        <w:rPr>
          <w:rFonts w:ascii="Times New Roman" w:hAnsi="Times New Roman" w:cs="Times New Roman"/>
        </w:rPr>
        <w:t>Intertwined with the primary focus on coal were concerns about fracking and pipeline expansion through Appalachia, black lung, and fallout from chemical plants, such as the Eastman Chemical Company in Kingsport, Tennessee.</w:t>
      </w:r>
    </w:p>
    <w:p w14:paraId="568A8AD1" w14:textId="2D85F1BD" w:rsidR="00B55D99" w:rsidRPr="003C3F01" w:rsidRDefault="00E54D96" w:rsidP="00FA6F4F">
      <w:pPr>
        <w:pStyle w:val="Normal0"/>
        <w:widowControl/>
        <w:spacing w:line="480" w:lineRule="auto"/>
        <w:ind w:firstLine="720"/>
        <w:rPr>
          <w:rFonts w:ascii="Times New Roman" w:hAnsi="Times New Roman" w:cs="Times New Roman"/>
        </w:rPr>
      </w:pPr>
      <w:r w:rsidRPr="003C3F01">
        <w:rPr>
          <w:rFonts w:ascii="Times New Roman" w:hAnsi="Times New Roman" w:cs="Times New Roman"/>
        </w:rPr>
        <w:t xml:space="preserve">While discussing these concerns, </w:t>
      </w:r>
      <w:r w:rsidR="00512CEA" w:rsidRPr="003C3F01">
        <w:rPr>
          <w:rFonts w:ascii="Times New Roman" w:hAnsi="Times New Roman" w:cs="Times New Roman"/>
        </w:rPr>
        <w:t>six</w:t>
      </w:r>
      <w:r w:rsidRPr="003C3F01">
        <w:rPr>
          <w:rFonts w:ascii="Times New Roman" w:hAnsi="Times New Roman" w:cs="Times New Roman"/>
        </w:rPr>
        <w:t xml:space="preserve"> </w:t>
      </w:r>
      <w:r w:rsidR="00110AC9">
        <w:rPr>
          <w:rFonts w:ascii="Times New Roman" w:hAnsi="Times New Roman" w:cs="Times New Roman"/>
        </w:rPr>
        <w:t>interlocutors</w:t>
      </w:r>
      <w:r w:rsidRPr="003C3F01">
        <w:rPr>
          <w:rFonts w:ascii="Times New Roman" w:hAnsi="Times New Roman" w:cs="Times New Roman"/>
        </w:rPr>
        <w:t xml:space="preserve"> brought up the same two events unbidden. The first was the 2004 death of Jeremy Davidson, a three-year old child who was killed when a boulder dislodged by a </w:t>
      </w:r>
      <w:r w:rsidR="003F2623" w:rsidRPr="003C3F01">
        <w:rPr>
          <w:rFonts w:ascii="Times New Roman" w:hAnsi="Times New Roman" w:cs="Times New Roman"/>
        </w:rPr>
        <w:t>strip-mining</w:t>
      </w:r>
      <w:r w:rsidRPr="003C3F01">
        <w:rPr>
          <w:rFonts w:ascii="Times New Roman" w:hAnsi="Times New Roman" w:cs="Times New Roman"/>
        </w:rPr>
        <w:t xml:space="preserve"> operation near the town of Appalachia rolled through the side of his house and over his bed.</w:t>
      </w:r>
      <w:r w:rsidR="00476F12" w:rsidRPr="003C3F01">
        <w:rPr>
          <w:rFonts w:ascii="Times New Roman" w:hAnsi="Times New Roman" w:cs="Times New Roman"/>
        </w:rPr>
        <w:t xml:space="preserve"> The boulder almost claimed the life of his </w:t>
      </w:r>
      <w:r w:rsidR="003F2623" w:rsidRPr="003C3F01">
        <w:rPr>
          <w:rFonts w:ascii="Times New Roman" w:hAnsi="Times New Roman" w:cs="Times New Roman"/>
        </w:rPr>
        <w:t>eight-year-old</w:t>
      </w:r>
      <w:r w:rsidR="00476F12" w:rsidRPr="003C3F01">
        <w:rPr>
          <w:rFonts w:ascii="Times New Roman" w:hAnsi="Times New Roman" w:cs="Times New Roman"/>
        </w:rPr>
        <w:t xml:space="preserve"> brother as well, stopping just at the foot of his bed.</w:t>
      </w:r>
      <w:r w:rsidR="000E718B" w:rsidRPr="003C3F01">
        <w:rPr>
          <w:rFonts w:ascii="Times New Roman" w:hAnsi="Times New Roman" w:cs="Times New Roman"/>
        </w:rPr>
        <w:t xml:space="preserve"> </w:t>
      </w:r>
    </w:p>
    <w:p w14:paraId="4F16031C" w14:textId="1F3132EA" w:rsidR="00FA6F4F" w:rsidRPr="003C3F01" w:rsidRDefault="00FA6F4F" w:rsidP="009C1356">
      <w:pPr>
        <w:pStyle w:val="Normal0"/>
        <w:widowControl/>
        <w:spacing w:line="480" w:lineRule="auto"/>
        <w:rPr>
          <w:rFonts w:ascii="Times New Roman" w:hAnsi="Times New Roman" w:cs="Times New Roman"/>
        </w:rPr>
      </w:pPr>
      <w:r w:rsidRPr="003C3F01">
        <w:rPr>
          <w:rFonts w:ascii="Times New Roman" w:hAnsi="Times New Roman" w:cs="Times New Roman"/>
        </w:rPr>
        <w:lastRenderedPageBreak/>
        <w:t xml:space="preserve">The second </w:t>
      </w:r>
      <w:r w:rsidR="00DC50EB" w:rsidRPr="003C3F01">
        <w:rPr>
          <w:rFonts w:ascii="Times New Roman" w:hAnsi="Times New Roman" w:cs="Times New Roman"/>
        </w:rPr>
        <w:t>was the 2014 Elk River chemical spill in West Virginia, in which approximately 10,000 gallons of chemicals were released from a Freedom Industries facility, affecting around 300,000 residents.</w:t>
      </w:r>
      <w:r w:rsidR="00BA60E8" w:rsidRPr="003C3F01">
        <w:rPr>
          <w:rFonts w:ascii="Times New Roman" w:hAnsi="Times New Roman" w:cs="Times New Roman"/>
        </w:rPr>
        <w:t xml:space="preserve"> The chemicals were a mixture of 4-methylcyclohexanemethanol (MCHM), </w:t>
      </w:r>
      <w:proofErr w:type="spellStart"/>
      <w:r w:rsidR="00BA60E8" w:rsidRPr="003C3F01">
        <w:rPr>
          <w:rFonts w:ascii="Times New Roman" w:hAnsi="Times New Roman" w:cs="Times New Roman"/>
        </w:rPr>
        <w:t>dipropylene</w:t>
      </w:r>
      <w:proofErr w:type="spellEnd"/>
      <w:r w:rsidR="00BA60E8" w:rsidRPr="003C3F01">
        <w:rPr>
          <w:rFonts w:ascii="Times New Roman" w:hAnsi="Times New Roman" w:cs="Times New Roman"/>
        </w:rPr>
        <w:t xml:space="preserve"> glycol phenyl ether (</w:t>
      </w:r>
      <w:proofErr w:type="spellStart"/>
      <w:r w:rsidR="00BA60E8" w:rsidRPr="003C3F01">
        <w:rPr>
          <w:rFonts w:ascii="Times New Roman" w:hAnsi="Times New Roman" w:cs="Times New Roman"/>
        </w:rPr>
        <w:t>DiPPH</w:t>
      </w:r>
      <w:proofErr w:type="spellEnd"/>
      <w:r w:rsidR="00BA60E8" w:rsidRPr="003C3F01">
        <w:rPr>
          <w:rFonts w:ascii="Times New Roman" w:hAnsi="Times New Roman" w:cs="Times New Roman"/>
        </w:rPr>
        <w:t xml:space="preserve">), and propylene glycol phenyl ether (PPH), which are typically used for cleaning coal. </w:t>
      </w:r>
      <w:r w:rsidR="00B55D99" w:rsidRPr="003C3F01">
        <w:rPr>
          <w:rFonts w:ascii="Times New Roman" w:hAnsi="Times New Roman" w:cs="Times New Roman"/>
        </w:rPr>
        <w:t>(</w:t>
      </w:r>
      <w:hyperlink r:id="rId12" w:history="1">
        <w:r w:rsidR="006C76FB" w:rsidRPr="003C3F01">
          <w:rPr>
            <w:rStyle w:val="Hyperlink"/>
            <w:rFonts w:ascii="Times New Roman" w:hAnsi="Times New Roman" w:cs="Times New Roman"/>
          </w:rPr>
          <w:t>NTP</w:t>
        </w:r>
      </w:hyperlink>
      <w:r w:rsidR="006C76FB" w:rsidRPr="003C3F01">
        <w:rPr>
          <w:rFonts w:ascii="Times New Roman" w:hAnsi="Times New Roman" w:cs="Times New Roman"/>
        </w:rPr>
        <w:t xml:space="preserve"> 2016</w:t>
      </w:r>
      <w:r w:rsidR="00B55D99" w:rsidRPr="003C3F01">
        <w:rPr>
          <w:rFonts w:ascii="Times New Roman" w:hAnsi="Times New Roman" w:cs="Times New Roman"/>
        </w:rPr>
        <w:t xml:space="preserve">). </w:t>
      </w:r>
      <w:r w:rsidR="009C1356" w:rsidRPr="003C3F01">
        <w:rPr>
          <w:rFonts w:ascii="Times New Roman" w:hAnsi="Times New Roman" w:cs="Times New Roman"/>
        </w:rPr>
        <w:t xml:space="preserve">Echoing the series of previous disasters that preceded the Martin County slurry spill, this was the third major chemical accident in the Kanawha Valley in three years </w:t>
      </w:r>
      <w:r w:rsidR="006C76FB" w:rsidRPr="003C3F01">
        <w:rPr>
          <w:rFonts w:ascii="Times New Roman" w:hAnsi="Times New Roman" w:cs="Times New Roman"/>
        </w:rPr>
        <w:t>(Gabriel and Davenport 2014).</w:t>
      </w:r>
    </w:p>
    <w:p w14:paraId="01EBF679" w14:textId="1337E155" w:rsidR="009C1356" w:rsidRPr="003C3F01" w:rsidRDefault="009C1356" w:rsidP="009C1356">
      <w:pPr>
        <w:pStyle w:val="Normal0"/>
        <w:widowControl/>
        <w:spacing w:line="480" w:lineRule="auto"/>
        <w:ind w:firstLine="720"/>
        <w:rPr>
          <w:rFonts w:ascii="Times New Roman" w:hAnsi="Times New Roman" w:cs="Times New Roman"/>
        </w:rPr>
      </w:pPr>
      <w:r w:rsidRPr="003C3F01">
        <w:rPr>
          <w:rFonts w:ascii="Times New Roman" w:hAnsi="Times New Roman" w:cs="Times New Roman"/>
        </w:rPr>
        <w:t xml:space="preserve">There was a palpable sense of anger, frustration, and grief surrounding these tragedies; anger at the lack of consequences for the responsible mining company, who were fined $15,000 for killing Jeremy; frustration at the knowledge that both events could have easily been prevented and yet, there are still no adequate mechanisms in place to prevent them from happening again; and grief at the loss of a child and the sense of being a disposable resource for the rest of the nation. </w:t>
      </w:r>
      <w:r w:rsidR="00A67A90" w:rsidRPr="003C3F01">
        <w:rPr>
          <w:rFonts w:ascii="Times New Roman" w:hAnsi="Times New Roman" w:cs="Times New Roman"/>
        </w:rPr>
        <w:t>These accounts embody Davies’ (2019) argument that environmental injustices exist in the forefront of local residents’ minds and that the enabling factor lies not within an apathetic or unaware community but rather in systemic power differences that allow for the communities to be erased from the narrative.</w:t>
      </w:r>
      <w:r w:rsidR="00485165" w:rsidRPr="00485165">
        <w:rPr>
          <w:rFonts w:ascii="Times New Roman" w:hAnsi="Times New Roman" w:cs="Times New Roman"/>
        </w:rPr>
        <w:t xml:space="preserve"> </w:t>
      </w:r>
      <w:r w:rsidR="00485165">
        <w:rPr>
          <w:rFonts w:ascii="Times New Roman" w:hAnsi="Times New Roman" w:cs="Times New Roman"/>
        </w:rPr>
        <w:t xml:space="preserve">When Davidson was killed, I was six years old and my school would regularly </w:t>
      </w:r>
      <w:proofErr w:type="gramStart"/>
      <w:r w:rsidR="00485165">
        <w:rPr>
          <w:rFonts w:ascii="Times New Roman" w:hAnsi="Times New Roman" w:cs="Times New Roman"/>
        </w:rPr>
        <w:t>brought</w:t>
      </w:r>
      <w:proofErr w:type="gramEnd"/>
      <w:r w:rsidR="00485165">
        <w:rPr>
          <w:rFonts w:ascii="Times New Roman" w:hAnsi="Times New Roman" w:cs="Times New Roman"/>
        </w:rPr>
        <w:t xml:space="preserve"> in machine operators to talk to us about being safe around mining equipment. Looking back, I am struck by the disconnect between the tragedy and the response; any number of lessons teaching Davidson about not playing under a bulldozer would not have made a difference</w:t>
      </w:r>
      <w:r w:rsidR="006E536B">
        <w:rPr>
          <w:rFonts w:ascii="Times New Roman" w:hAnsi="Times New Roman" w:cs="Times New Roman"/>
        </w:rPr>
        <w:t xml:space="preserve">. It was not Davidson’s actions that caused his death and yet, the </w:t>
      </w:r>
      <w:r w:rsidR="006E536B">
        <w:rPr>
          <w:rFonts w:ascii="Times New Roman" w:hAnsi="Times New Roman" w:cs="Times New Roman"/>
        </w:rPr>
        <w:lastRenderedPageBreak/>
        <w:t xml:space="preserve">responsibility for safe conduct continues to be placed on bystanders and not those who create the unsafe conditions. </w:t>
      </w:r>
    </w:p>
    <w:p w14:paraId="5ABF5CD1" w14:textId="77777777" w:rsidR="00AF03EF" w:rsidRDefault="00737992" w:rsidP="009C1356">
      <w:pPr>
        <w:pStyle w:val="Normal0"/>
        <w:widowControl/>
        <w:spacing w:line="480" w:lineRule="auto"/>
        <w:ind w:firstLine="720"/>
        <w:rPr>
          <w:rFonts w:ascii="Times New Roman" w:hAnsi="Times New Roman" w:cs="Times New Roman"/>
        </w:rPr>
      </w:pPr>
      <w:r w:rsidRPr="003C3F01">
        <w:rPr>
          <w:rFonts w:ascii="Times New Roman" w:hAnsi="Times New Roman" w:cs="Times New Roman"/>
        </w:rPr>
        <w:t>Access to clean and safe water also repeatedly arose as a prominent concern. Discrete polluting events such as the slurry spill in Martin County or the above-mentioned Elk River chemical spill brought temporary national attention water conditions, but</w:t>
      </w:r>
      <w:r w:rsidR="0091576B" w:rsidRPr="003C3F01">
        <w:rPr>
          <w:rFonts w:ascii="Times New Roman" w:hAnsi="Times New Roman" w:cs="Times New Roman"/>
        </w:rPr>
        <w:t xml:space="preserve"> rising rates, ongoing toxic contamination, and failing infrastructure continue to create systemic and worsening problems for local residents. </w:t>
      </w:r>
      <w:r w:rsidR="00812FD5" w:rsidRPr="003C3F01">
        <w:rPr>
          <w:rFonts w:ascii="Times New Roman" w:hAnsi="Times New Roman" w:cs="Times New Roman"/>
        </w:rPr>
        <w:t xml:space="preserve">The cumulative nature of these issues is clear in Martin County, where the water pipes are in such bad condition that they </w:t>
      </w:r>
      <w:r w:rsidR="00B42F38">
        <w:rPr>
          <w:rFonts w:ascii="Times New Roman" w:hAnsi="Times New Roman" w:cs="Times New Roman"/>
        </w:rPr>
        <w:t>alternatively</w:t>
      </w:r>
      <w:r w:rsidR="00812FD5" w:rsidRPr="003C3F01">
        <w:rPr>
          <w:rFonts w:ascii="Times New Roman" w:hAnsi="Times New Roman" w:cs="Times New Roman"/>
        </w:rPr>
        <w:t xml:space="preserve"> let water out and </w:t>
      </w:r>
      <w:r w:rsidR="00B42F38">
        <w:rPr>
          <w:rFonts w:ascii="Times New Roman" w:hAnsi="Times New Roman" w:cs="Times New Roman"/>
        </w:rPr>
        <w:t xml:space="preserve">soil contaminants </w:t>
      </w:r>
      <w:r w:rsidR="00812FD5" w:rsidRPr="003C3F01">
        <w:rPr>
          <w:rFonts w:ascii="Times New Roman" w:hAnsi="Times New Roman" w:cs="Times New Roman"/>
        </w:rPr>
        <w:t xml:space="preserve">in, resulting in contaminated water and high rates for residents who are paying for water that never reaches them. </w:t>
      </w:r>
    </w:p>
    <w:p w14:paraId="5C558972" w14:textId="0E2C7634" w:rsidR="00737992" w:rsidRPr="003C3F01" w:rsidRDefault="00812FD5" w:rsidP="009C1356">
      <w:pPr>
        <w:pStyle w:val="Normal0"/>
        <w:widowControl/>
        <w:spacing w:line="480" w:lineRule="auto"/>
        <w:ind w:firstLine="720"/>
        <w:rPr>
          <w:rFonts w:ascii="Times New Roman" w:hAnsi="Times New Roman" w:cs="Times New Roman"/>
        </w:rPr>
      </w:pPr>
      <w:r w:rsidRPr="003C3F01">
        <w:rPr>
          <w:rFonts w:ascii="Times New Roman" w:hAnsi="Times New Roman" w:cs="Times New Roman"/>
        </w:rPr>
        <w:t xml:space="preserve">Nina McCoy, one of the leaders in the movement to fix the water situation, explained that </w:t>
      </w:r>
    </w:p>
    <w:p w14:paraId="47F67395" w14:textId="79AA96B9" w:rsidR="00812FD5" w:rsidRPr="003C3F01" w:rsidRDefault="00812FD5" w:rsidP="008D33C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right="720"/>
        <w:rPr>
          <w:rFonts w:ascii="Times New Roman" w:hAnsi="Times New Roman" w:cs="Times New Roman"/>
          <w:i/>
          <w:iCs/>
          <w:sz w:val="24"/>
          <w:szCs w:val="24"/>
        </w:rPr>
      </w:pPr>
      <w:r w:rsidRPr="003C3F01">
        <w:rPr>
          <w:rFonts w:ascii="Times New Roman" w:hAnsi="Times New Roman" w:cs="Times New Roman"/>
          <w:i/>
          <w:iCs/>
          <w:sz w:val="24"/>
          <w:szCs w:val="24"/>
        </w:rPr>
        <w:t xml:space="preserve">“…they are trying to raise the rates, we’re one of the highest rates in the state. And they are still losing… last month they lost 79% of the water that they pumped out of the river. </w:t>
      </w:r>
      <w:r w:rsidR="003F2623" w:rsidRPr="003C3F01">
        <w:rPr>
          <w:rFonts w:ascii="Times New Roman" w:hAnsi="Times New Roman" w:cs="Times New Roman"/>
          <w:i/>
          <w:iCs/>
          <w:sz w:val="24"/>
          <w:szCs w:val="24"/>
        </w:rPr>
        <w:t>So,</w:t>
      </w:r>
      <w:r w:rsidRPr="003C3F01">
        <w:rPr>
          <w:rFonts w:ascii="Times New Roman" w:hAnsi="Times New Roman" w:cs="Times New Roman"/>
          <w:i/>
          <w:iCs/>
          <w:sz w:val="24"/>
          <w:szCs w:val="24"/>
        </w:rPr>
        <w:t xml:space="preserve"> what that means is they are pumping, they're using electricity</w:t>
      </w:r>
      <w:r w:rsidR="008D33C4" w:rsidRPr="003C3F01">
        <w:rPr>
          <w:rFonts w:ascii="Times New Roman" w:hAnsi="Times New Roman" w:cs="Times New Roman"/>
          <w:i/>
          <w:iCs/>
          <w:sz w:val="24"/>
          <w:szCs w:val="24"/>
        </w:rPr>
        <w:t>,</w:t>
      </w:r>
      <w:r w:rsidRPr="003C3F01">
        <w:rPr>
          <w:rFonts w:ascii="Times New Roman" w:hAnsi="Times New Roman" w:cs="Times New Roman"/>
          <w:i/>
          <w:iCs/>
          <w:sz w:val="24"/>
          <w:szCs w:val="24"/>
        </w:rPr>
        <w:t xml:space="preserve"> which costs a lot of money</w:t>
      </w:r>
      <w:r w:rsidR="008D33C4" w:rsidRPr="003C3F01">
        <w:rPr>
          <w:rFonts w:ascii="Times New Roman" w:hAnsi="Times New Roman" w:cs="Times New Roman"/>
          <w:i/>
          <w:iCs/>
          <w:sz w:val="24"/>
          <w:szCs w:val="24"/>
        </w:rPr>
        <w:t>,</w:t>
      </w:r>
      <w:r w:rsidRPr="003C3F01">
        <w:rPr>
          <w:rFonts w:ascii="Times New Roman" w:hAnsi="Times New Roman" w:cs="Times New Roman"/>
          <w:i/>
          <w:iCs/>
          <w:sz w:val="24"/>
          <w:szCs w:val="24"/>
        </w:rPr>
        <w:t xml:space="preserve"> to pump water out of the river, pump it into the reservoir, pump it from the reservoir into the plant where it is cleaned. And then it is </w:t>
      </w:r>
      <w:r w:rsidR="003F2623" w:rsidRPr="003C3F01">
        <w:rPr>
          <w:rFonts w:ascii="Times New Roman" w:hAnsi="Times New Roman" w:cs="Times New Roman"/>
          <w:i/>
          <w:iCs/>
          <w:sz w:val="24"/>
          <w:szCs w:val="24"/>
        </w:rPr>
        <w:t>chlorinated,</w:t>
      </w:r>
      <w:r w:rsidRPr="003C3F01">
        <w:rPr>
          <w:rFonts w:ascii="Times New Roman" w:hAnsi="Times New Roman" w:cs="Times New Roman"/>
          <w:i/>
          <w:iCs/>
          <w:sz w:val="24"/>
          <w:szCs w:val="24"/>
        </w:rPr>
        <w:t xml:space="preserve"> and you know</w:t>
      </w:r>
      <w:r w:rsidR="008D33C4" w:rsidRPr="003C3F01">
        <w:rPr>
          <w:rFonts w:ascii="Times New Roman" w:hAnsi="Times New Roman" w:cs="Times New Roman"/>
          <w:i/>
          <w:iCs/>
          <w:sz w:val="24"/>
          <w:szCs w:val="24"/>
        </w:rPr>
        <w:t>,</w:t>
      </w:r>
      <w:r w:rsidRPr="003C3F01">
        <w:rPr>
          <w:rFonts w:ascii="Times New Roman" w:hAnsi="Times New Roman" w:cs="Times New Roman"/>
          <w:i/>
          <w:iCs/>
          <w:sz w:val="24"/>
          <w:szCs w:val="24"/>
        </w:rPr>
        <w:t xml:space="preserve"> a lot of chemicals to make sure that it's working, you </w:t>
      </w:r>
      <w:proofErr w:type="gramStart"/>
      <w:r w:rsidRPr="003C3F01">
        <w:rPr>
          <w:rFonts w:ascii="Times New Roman" w:hAnsi="Times New Roman" w:cs="Times New Roman"/>
          <w:i/>
          <w:iCs/>
          <w:sz w:val="24"/>
          <w:szCs w:val="24"/>
        </w:rPr>
        <w:t xml:space="preserve">know,  </w:t>
      </w:r>
      <w:r w:rsidR="008D33C4" w:rsidRPr="003C3F01">
        <w:rPr>
          <w:rFonts w:ascii="Times New Roman" w:hAnsi="Times New Roman" w:cs="Times New Roman"/>
          <w:i/>
          <w:iCs/>
          <w:sz w:val="24"/>
          <w:szCs w:val="24"/>
        </w:rPr>
        <w:t>that</w:t>
      </w:r>
      <w:proofErr w:type="gramEnd"/>
      <w:r w:rsidR="008D33C4" w:rsidRPr="003C3F01">
        <w:rPr>
          <w:rFonts w:ascii="Times New Roman" w:hAnsi="Times New Roman" w:cs="Times New Roman"/>
          <w:i/>
          <w:iCs/>
          <w:sz w:val="24"/>
          <w:szCs w:val="24"/>
        </w:rPr>
        <w:t xml:space="preserve"> </w:t>
      </w:r>
      <w:r w:rsidRPr="003C3F01">
        <w:rPr>
          <w:rFonts w:ascii="Times New Roman" w:hAnsi="Times New Roman" w:cs="Times New Roman"/>
          <w:i/>
          <w:iCs/>
          <w:sz w:val="24"/>
          <w:szCs w:val="24"/>
        </w:rPr>
        <w:t>it will be okay as it goes out. And then it is pumped out into the whole county</w:t>
      </w:r>
      <w:r w:rsidR="008D33C4" w:rsidRPr="003C3F01">
        <w:rPr>
          <w:rFonts w:ascii="Times New Roman" w:hAnsi="Times New Roman" w:cs="Times New Roman"/>
          <w:i/>
          <w:iCs/>
          <w:sz w:val="24"/>
          <w:szCs w:val="24"/>
        </w:rPr>
        <w:t xml:space="preserve">. The </w:t>
      </w:r>
      <w:r w:rsidRPr="003C3F01">
        <w:rPr>
          <w:rFonts w:ascii="Times New Roman" w:hAnsi="Times New Roman" w:cs="Times New Roman"/>
          <w:i/>
          <w:iCs/>
          <w:sz w:val="24"/>
          <w:szCs w:val="24"/>
        </w:rPr>
        <w:t>lines are so old and so leaky that it's losing anywhere from 65</w:t>
      </w:r>
      <w:r w:rsidR="008D33C4" w:rsidRPr="003C3F01">
        <w:rPr>
          <w:rFonts w:ascii="Times New Roman" w:hAnsi="Times New Roman" w:cs="Times New Roman"/>
          <w:i/>
          <w:iCs/>
          <w:sz w:val="24"/>
          <w:szCs w:val="24"/>
        </w:rPr>
        <w:t>%</w:t>
      </w:r>
      <w:r w:rsidRPr="003C3F01">
        <w:rPr>
          <w:rFonts w:ascii="Times New Roman" w:hAnsi="Times New Roman" w:cs="Times New Roman"/>
          <w:i/>
          <w:iCs/>
          <w:sz w:val="24"/>
          <w:szCs w:val="24"/>
        </w:rPr>
        <w:t xml:space="preserve"> to 75</w:t>
      </w:r>
      <w:r w:rsidR="008D33C4" w:rsidRPr="003C3F01">
        <w:rPr>
          <w:rFonts w:ascii="Times New Roman" w:hAnsi="Times New Roman" w:cs="Times New Roman"/>
          <w:i/>
          <w:iCs/>
          <w:sz w:val="24"/>
          <w:szCs w:val="24"/>
        </w:rPr>
        <w:t>%</w:t>
      </w:r>
      <w:r w:rsidRPr="003C3F01">
        <w:rPr>
          <w:rFonts w:ascii="Times New Roman" w:hAnsi="Times New Roman" w:cs="Times New Roman"/>
          <w:i/>
          <w:iCs/>
          <w:sz w:val="24"/>
          <w:szCs w:val="24"/>
        </w:rPr>
        <w:t xml:space="preserve"> to almost 80% of the water every single day</w:t>
      </w:r>
      <w:r w:rsidR="008D33C4" w:rsidRPr="003C3F01">
        <w:rPr>
          <w:rFonts w:ascii="Times New Roman" w:hAnsi="Times New Roman" w:cs="Times New Roman"/>
          <w:i/>
          <w:iCs/>
          <w:sz w:val="24"/>
          <w:szCs w:val="24"/>
        </w:rPr>
        <w:t>,</w:t>
      </w:r>
      <w:r w:rsidRPr="003C3F01">
        <w:rPr>
          <w:rFonts w:ascii="Times New Roman" w:hAnsi="Times New Roman" w:cs="Times New Roman"/>
          <w:i/>
          <w:iCs/>
          <w:sz w:val="24"/>
          <w:szCs w:val="24"/>
        </w:rPr>
        <w:t xml:space="preserve"> all the time. So that means that we are having to pay for water that ends up going into the dirt. But it also means if the water pressure decreases, those holes in the lines allow dirt to get into the lines. </w:t>
      </w:r>
      <w:r w:rsidR="003F2623" w:rsidRPr="003C3F01">
        <w:rPr>
          <w:rFonts w:ascii="Times New Roman" w:hAnsi="Times New Roman" w:cs="Times New Roman"/>
          <w:i/>
          <w:iCs/>
          <w:sz w:val="24"/>
          <w:szCs w:val="24"/>
        </w:rPr>
        <w:t>So,</w:t>
      </w:r>
      <w:r w:rsidRPr="003C3F01">
        <w:rPr>
          <w:rFonts w:ascii="Times New Roman" w:hAnsi="Times New Roman" w:cs="Times New Roman"/>
          <w:i/>
          <w:iCs/>
          <w:sz w:val="24"/>
          <w:szCs w:val="24"/>
        </w:rPr>
        <w:t xml:space="preserve"> if the water pressure goes down, people get dirt actually into their homes. </w:t>
      </w:r>
      <w:r w:rsidR="003F2623" w:rsidRPr="003C3F01">
        <w:rPr>
          <w:rFonts w:ascii="Times New Roman" w:hAnsi="Times New Roman" w:cs="Times New Roman"/>
          <w:i/>
          <w:iCs/>
          <w:sz w:val="24"/>
          <w:szCs w:val="24"/>
        </w:rPr>
        <w:t>So,</w:t>
      </w:r>
      <w:r w:rsidRPr="003C3F01">
        <w:rPr>
          <w:rFonts w:ascii="Times New Roman" w:hAnsi="Times New Roman" w:cs="Times New Roman"/>
          <w:i/>
          <w:iCs/>
          <w:sz w:val="24"/>
          <w:szCs w:val="24"/>
        </w:rPr>
        <w:t xml:space="preserve"> they have to maintain the water pressure high to keep it going but there's still </w:t>
      </w:r>
      <w:r w:rsidR="008D33C4" w:rsidRPr="003C3F01">
        <w:rPr>
          <w:rFonts w:ascii="Times New Roman" w:hAnsi="Times New Roman" w:cs="Times New Roman"/>
          <w:i/>
          <w:iCs/>
          <w:sz w:val="24"/>
          <w:szCs w:val="24"/>
        </w:rPr>
        <w:t>that…</w:t>
      </w:r>
      <w:r w:rsidRPr="003C3F01">
        <w:rPr>
          <w:rFonts w:ascii="Times New Roman" w:hAnsi="Times New Roman" w:cs="Times New Roman"/>
          <w:i/>
          <w:iCs/>
          <w:sz w:val="24"/>
          <w:szCs w:val="24"/>
        </w:rPr>
        <w:t>that feeling of what's in the dirt around the lines. And it also means that we're having to pay for a lot of water that is waste</w:t>
      </w:r>
      <w:r w:rsidR="008D33C4" w:rsidRPr="003C3F01">
        <w:rPr>
          <w:rFonts w:ascii="Times New Roman" w:hAnsi="Times New Roman" w:cs="Times New Roman"/>
          <w:i/>
          <w:iCs/>
          <w:sz w:val="24"/>
          <w:szCs w:val="24"/>
        </w:rPr>
        <w:t xml:space="preserve">d.” </w:t>
      </w:r>
    </w:p>
    <w:p w14:paraId="0360C1F5" w14:textId="351D4CF7" w:rsidR="00C0099E" w:rsidRPr="003C3F01" w:rsidRDefault="00C0099E" w:rsidP="009D5E3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rPr>
          <w:rFonts w:ascii="Times New Roman" w:hAnsi="Times New Roman" w:cs="Times New Roman"/>
          <w:sz w:val="24"/>
          <w:szCs w:val="24"/>
        </w:rPr>
      </w:pPr>
      <w:r w:rsidRPr="003C3F01">
        <w:rPr>
          <w:rFonts w:ascii="Times New Roman" w:hAnsi="Times New Roman" w:cs="Times New Roman"/>
          <w:sz w:val="24"/>
          <w:szCs w:val="24"/>
        </w:rPr>
        <w:lastRenderedPageBreak/>
        <w:t xml:space="preserve">Water rates are also being raised to help pay down some of the debts of struggling municipal water systems, which formerly relied on coal severance money to stay afloat. </w:t>
      </w:r>
    </w:p>
    <w:p w14:paraId="54BCF7D0" w14:textId="0424A727" w:rsidR="00812FD5" w:rsidRPr="003C3F01" w:rsidRDefault="009D5E37" w:rsidP="00FE1C3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rPr>
          <w:rFonts w:ascii="Times New Roman" w:hAnsi="Times New Roman" w:cs="Times New Roman"/>
          <w:sz w:val="24"/>
          <w:szCs w:val="24"/>
        </w:rPr>
      </w:pPr>
      <w:r w:rsidRPr="003C3F01">
        <w:rPr>
          <w:rFonts w:ascii="Times New Roman" w:hAnsi="Times New Roman" w:cs="Times New Roman"/>
          <w:sz w:val="24"/>
          <w:szCs w:val="24"/>
        </w:rPr>
        <w:tab/>
        <w:t xml:space="preserve">The final category of concern, sustainable economic development, was typically brought up with the most hesitancy. There was an acute awareness that environmental conservation and sustainability is often placed in direct opposition to economic development in popular discourse. For several </w:t>
      </w:r>
      <w:r w:rsidR="00110AC9">
        <w:rPr>
          <w:rFonts w:ascii="Times New Roman" w:hAnsi="Times New Roman" w:cs="Times New Roman"/>
          <w:sz w:val="24"/>
          <w:szCs w:val="24"/>
        </w:rPr>
        <w:t>interlocutors</w:t>
      </w:r>
      <w:r w:rsidRPr="003C3F01">
        <w:rPr>
          <w:rFonts w:ascii="Times New Roman" w:hAnsi="Times New Roman" w:cs="Times New Roman"/>
          <w:sz w:val="24"/>
          <w:szCs w:val="24"/>
        </w:rPr>
        <w:t xml:space="preserve">, there was also a deep recognition, rooted in personal experiences, </w:t>
      </w:r>
      <w:r w:rsidR="005A71D9" w:rsidRPr="003C3F01">
        <w:rPr>
          <w:rFonts w:ascii="Times New Roman" w:hAnsi="Times New Roman" w:cs="Times New Roman"/>
          <w:sz w:val="24"/>
          <w:szCs w:val="24"/>
        </w:rPr>
        <w:t>that economic development was the lynchpin on which the development of sustainable growth hinged. Each of these conversations called Maslow’s Hierarchy of Needs to mind. It’s all well and good to talk about the necessity of protecting the earth but a community cannot begin to think about that until they have secure access to food, safe water, medical care, and the luxury of the time to participate in environmental justice actions.</w:t>
      </w:r>
      <w:r w:rsidR="00FE1C39" w:rsidRPr="003C3F01">
        <w:rPr>
          <w:rFonts w:ascii="Times New Roman" w:hAnsi="Times New Roman" w:cs="Times New Roman"/>
          <w:sz w:val="24"/>
          <w:szCs w:val="24"/>
        </w:rPr>
        <w:t xml:space="preserve"> The prioritization of basic needs over more abstract concepts like environmental justice has often been translated as a cultural lack of interest, ignorance, or outright act of self-destruction. However, as Tyler Hughes, a city councilman for Big Stone Gap, argues,</w:t>
      </w:r>
    </w:p>
    <w:p w14:paraId="132ADB09" w14:textId="075388DF" w:rsidR="00C96258" w:rsidRPr="003C3F01" w:rsidRDefault="00FE1C39" w:rsidP="00C962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right="720"/>
        <w:rPr>
          <w:rFonts w:ascii="Times New Roman" w:hAnsi="Times New Roman" w:cs="Times New Roman"/>
          <w:i/>
          <w:iCs/>
          <w:sz w:val="24"/>
          <w:szCs w:val="24"/>
        </w:rPr>
      </w:pPr>
      <w:r w:rsidRPr="003C3F01">
        <w:rPr>
          <w:rFonts w:ascii="Times New Roman" w:hAnsi="Times New Roman" w:cs="Times New Roman"/>
          <w:i/>
          <w:iCs/>
          <w:sz w:val="24"/>
          <w:szCs w:val="24"/>
        </w:rPr>
        <w:t>“We really misunderstand just how difficult it is for working people to get involved. Like if you just are the average middle</w:t>
      </w:r>
      <w:r w:rsidR="00C96258" w:rsidRPr="003C3F01">
        <w:rPr>
          <w:rFonts w:ascii="Times New Roman" w:hAnsi="Times New Roman" w:cs="Times New Roman"/>
          <w:i/>
          <w:iCs/>
          <w:sz w:val="24"/>
          <w:szCs w:val="24"/>
        </w:rPr>
        <w:t>-</w:t>
      </w:r>
      <w:r w:rsidRPr="003C3F01">
        <w:rPr>
          <w:rFonts w:ascii="Times New Roman" w:hAnsi="Times New Roman" w:cs="Times New Roman"/>
          <w:i/>
          <w:iCs/>
          <w:sz w:val="24"/>
          <w:szCs w:val="24"/>
        </w:rPr>
        <w:t xml:space="preserve">class parent who lives in southwest Virginia, like more than likely you're working absolutely almost every minute you can make ends meet and then you got to come home and take care of house and kids and pets and all of that. And if you have an hour free on a weeknight, you're not going to spend it in a town council meeting or board of supervisors meeting, </w:t>
      </w:r>
      <w:proofErr w:type="gramStart"/>
      <w:r w:rsidRPr="003C3F01">
        <w:rPr>
          <w:rFonts w:ascii="Times New Roman" w:hAnsi="Times New Roman" w:cs="Times New Roman"/>
          <w:i/>
          <w:iCs/>
          <w:sz w:val="24"/>
          <w:szCs w:val="24"/>
        </w:rPr>
        <w:t>you</w:t>
      </w:r>
      <w:proofErr w:type="gramEnd"/>
      <w:r w:rsidRPr="003C3F01">
        <w:rPr>
          <w:rFonts w:ascii="Times New Roman" w:hAnsi="Times New Roman" w:cs="Times New Roman"/>
          <w:i/>
          <w:iCs/>
          <w:sz w:val="24"/>
          <w:szCs w:val="24"/>
        </w:rPr>
        <w:t xml:space="preserve"> kind of like watch Netflix or something. And there's nothing wrong with th</w:t>
      </w:r>
      <w:r w:rsidR="00C96258" w:rsidRPr="003C3F01">
        <w:rPr>
          <w:rFonts w:ascii="Times New Roman" w:hAnsi="Times New Roman" w:cs="Times New Roman"/>
          <w:i/>
          <w:iCs/>
          <w:sz w:val="24"/>
          <w:szCs w:val="24"/>
        </w:rPr>
        <w:t>at. Y</w:t>
      </w:r>
      <w:r w:rsidRPr="003C3F01">
        <w:rPr>
          <w:rFonts w:ascii="Times New Roman" w:hAnsi="Times New Roman" w:cs="Times New Roman"/>
          <w:i/>
          <w:iCs/>
          <w:sz w:val="24"/>
          <w:szCs w:val="24"/>
        </w:rPr>
        <w:t xml:space="preserve">ou have to realize like you have to take care of yourselves. You know, there's many times where like, I don't want to know what's going on either. </w:t>
      </w:r>
      <w:r w:rsidR="003F2623" w:rsidRPr="003C3F01">
        <w:rPr>
          <w:rFonts w:ascii="Times New Roman" w:hAnsi="Times New Roman" w:cs="Times New Roman"/>
          <w:i/>
          <w:iCs/>
          <w:sz w:val="24"/>
          <w:szCs w:val="24"/>
        </w:rPr>
        <w:t>So,</w:t>
      </w:r>
      <w:r w:rsidRPr="003C3F01">
        <w:rPr>
          <w:rFonts w:ascii="Times New Roman" w:hAnsi="Times New Roman" w:cs="Times New Roman"/>
          <w:i/>
          <w:iCs/>
          <w:sz w:val="24"/>
          <w:szCs w:val="24"/>
        </w:rPr>
        <w:t xml:space="preserve"> I just like take an evening and pretend that nothing exists outside of the walls of this house. Yeah. </w:t>
      </w:r>
      <w:r w:rsidR="003F2623" w:rsidRPr="003C3F01">
        <w:rPr>
          <w:rFonts w:ascii="Times New Roman" w:hAnsi="Times New Roman" w:cs="Times New Roman"/>
          <w:i/>
          <w:iCs/>
          <w:sz w:val="24"/>
          <w:szCs w:val="24"/>
        </w:rPr>
        <w:t>So,</w:t>
      </w:r>
      <w:r w:rsidRPr="003C3F01">
        <w:rPr>
          <w:rFonts w:ascii="Times New Roman" w:hAnsi="Times New Roman" w:cs="Times New Roman"/>
          <w:i/>
          <w:iCs/>
          <w:sz w:val="24"/>
          <w:szCs w:val="24"/>
        </w:rPr>
        <w:t xml:space="preserve"> I don't blame people for that. But I do think that's probably a </w:t>
      </w:r>
      <w:r w:rsidRPr="003C3F01">
        <w:rPr>
          <w:rFonts w:ascii="Times New Roman" w:hAnsi="Times New Roman" w:cs="Times New Roman"/>
          <w:i/>
          <w:iCs/>
          <w:sz w:val="24"/>
          <w:szCs w:val="24"/>
        </w:rPr>
        <w:lastRenderedPageBreak/>
        <w:t>huge problem is like some people are just simply worked, like overworked to the point that they can't take part in things</w:t>
      </w:r>
      <w:r w:rsidR="00C96258" w:rsidRPr="003C3F01">
        <w:rPr>
          <w:rFonts w:ascii="Times New Roman" w:hAnsi="Times New Roman" w:cs="Times New Roman"/>
          <w:i/>
          <w:iCs/>
          <w:sz w:val="24"/>
          <w:szCs w:val="24"/>
        </w:rPr>
        <w:t>.”</w:t>
      </w:r>
    </w:p>
    <w:p w14:paraId="3DB5B586" w14:textId="1A204EEB" w:rsidR="0067289D" w:rsidRPr="003C3F01" w:rsidRDefault="008F5976" w:rsidP="0067289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rPr>
          <w:rFonts w:ascii="Times New Roman" w:hAnsi="Times New Roman" w:cs="Times New Roman"/>
          <w:sz w:val="24"/>
          <w:szCs w:val="24"/>
        </w:rPr>
      </w:pPr>
      <w:r w:rsidRPr="003C3F01">
        <w:rPr>
          <w:rFonts w:ascii="Times New Roman" w:hAnsi="Times New Roman" w:cs="Times New Roman"/>
          <w:sz w:val="24"/>
          <w:szCs w:val="24"/>
        </w:rPr>
        <w:tab/>
      </w:r>
      <w:r w:rsidR="00C96258" w:rsidRPr="003C3F01">
        <w:rPr>
          <w:rFonts w:ascii="Times New Roman" w:hAnsi="Times New Roman" w:cs="Times New Roman"/>
          <w:sz w:val="24"/>
          <w:szCs w:val="24"/>
        </w:rPr>
        <w:t>All of the concerns voiced were tied to land reclamation and rehabilitation. Central Appalachia is rich in two resources, both legacies of the previous coal monopol</w:t>
      </w:r>
      <w:r w:rsidR="00B46A49" w:rsidRPr="003C3F01">
        <w:rPr>
          <w:rFonts w:ascii="Times New Roman" w:hAnsi="Times New Roman" w:cs="Times New Roman"/>
          <w:sz w:val="24"/>
          <w:szCs w:val="24"/>
        </w:rPr>
        <w:t xml:space="preserve">y: Empty buildings in downtowns and large, flat spaces which were formerly used for mining. Hughes spoke about his own work revitalizing unoccupied buildings in Big Stone Gap so that new businesses could reside in existing structures and not continue to expand the town’s footprint into the natural areas on the outskirts of the town. Other </w:t>
      </w:r>
      <w:r w:rsidR="00110AC9">
        <w:rPr>
          <w:rFonts w:ascii="Times New Roman" w:hAnsi="Times New Roman" w:cs="Times New Roman"/>
          <w:sz w:val="24"/>
          <w:szCs w:val="24"/>
        </w:rPr>
        <w:t>interlocutors</w:t>
      </w:r>
      <w:r w:rsidR="00B46A49" w:rsidRPr="003C3F01">
        <w:rPr>
          <w:rFonts w:ascii="Times New Roman" w:hAnsi="Times New Roman" w:cs="Times New Roman"/>
          <w:sz w:val="24"/>
          <w:szCs w:val="24"/>
        </w:rPr>
        <w:t xml:space="preserve"> wearily recounted how mining sites are typically used as sites for prisons or other industrial buildings typically owned and run by outside companies. Not only do these actions not contribute to environmental rehabilitation, </w:t>
      </w:r>
      <w:r w:rsidR="003F2623" w:rsidRPr="003C3F01">
        <w:rPr>
          <w:rFonts w:ascii="Times New Roman" w:hAnsi="Times New Roman" w:cs="Times New Roman"/>
          <w:sz w:val="24"/>
          <w:szCs w:val="24"/>
        </w:rPr>
        <w:t>but they also hardly</w:t>
      </w:r>
      <w:r w:rsidR="00B46A49" w:rsidRPr="003C3F01">
        <w:rPr>
          <w:rFonts w:ascii="Times New Roman" w:hAnsi="Times New Roman" w:cs="Times New Roman"/>
          <w:sz w:val="24"/>
          <w:szCs w:val="24"/>
        </w:rPr>
        <w:t xml:space="preserve"> contribute to economic rehabilitation</w:t>
      </w:r>
      <w:r w:rsidR="000112D5">
        <w:rPr>
          <w:rFonts w:ascii="Times New Roman" w:hAnsi="Times New Roman" w:cs="Times New Roman"/>
          <w:sz w:val="24"/>
          <w:szCs w:val="24"/>
        </w:rPr>
        <w:t xml:space="preserve"> (Gilmore</w:t>
      </w:r>
      <w:r w:rsidR="00134C61">
        <w:rPr>
          <w:rFonts w:ascii="Times New Roman" w:hAnsi="Times New Roman" w:cs="Times New Roman"/>
          <w:sz w:val="24"/>
          <w:szCs w:val="24"/>
        </w:rPr>
        <w:t xml:space="preserve"> 2007:</w:t>
      </w:r>
      <w:r w:rsidR="000112D5">
        <w:rPr>
          <w:rFonts w:ascii="Times New Roman" w:hAnsi="Times New Roman" w:cs="Times New Roman"/>
          <w:sz w:val="24"/>
          <w:szCs w:val="24"/>
        </w:rPr>
        <w:t>23)</w:t>
      </w:r>
      <w:r w:rsidR="00B46A49" w:rsidRPr="003C3F01">
        <w:rPr>
          <w:rFonts w:ascii="Times New Roman" w:hAnsi="Times New Roman" w:cs="Times New Roman"/>
          <w:sz w:val="24"/>
          <w:szCs w:val="24"/>
        </w:rPr>
        <w:t xml:space="preserve">; </w:t>
      </w:r>
      <w:r w:rsidRPr="003C3F01">
        <w:rPr>
          <w:rFonts w:ascii="Times New Roman" w:hAnsi="Times New Roman" w:cs="Times New Roman"/>
          <w:sz w:val="24"/>
          <w:szCs w:val="24"/>
        </w:rPr>
        <w:t xml:space="preserve">As Hughes and others pointed out, companies </w:t>
      </w:r>
      <w:r w:rsidR="000112D5">
        <w:rPr>
          <w:rFonts w:ascii="Times New Roman" w:hAnsi="Times New Roman" w:cs="Times New Roman"/>
          <w:sz w:val="24"/>
          <w:szCs w:val="24"/>
        </w:rPr>
        <w:t xml:space="preserve">with no personal ties to the area </w:t>
      </w:r>
      <w:r w:rsidRPr="003C3F01">
        <w:rPr>
          <w:rFonts w:ascii="Times New Roman" w:hAnsi="Times New Roman" w:cs="Times New Roman"/>
          <w:sz w:val="24"/>
          <w:szCs w:val="24"/>
        </w:rPr>
        <w:t>lack a sense of responsibility to the land and the surrounding communities, making it easy to provide low-paying, short-term employment before pulling out when tax incentives run out.</w:t>
      </w:r>
      <w:r w:rsidR="000112D5">
        <w:rPr>
          <w:rFonts w:ascii="Times New Roman" w:hAnsi="Times New Roman" w:cs="Times New Roman"/>
          <w:sz w:val="24"/>
          <w:szCs w:val="24"/>
        </w:rPr>
        <w:t xml:space="preserve"> More permanent employers, such as prisons, are often touted as </w:t>
      </w:r>
      <w:r w:rsidR="00134C61">
        <w:rPr>
          <w:rFonts w:ascii="Times New Roman" w:hAnsi="Times New Roman" w:cs="Times New Roman"/>
          <w:sz w:val="24"/>
          <w:szCs w:val="24"/>
        </w:rPr>
        <w:t>economic boosters despite the fact that multiple studies have failed to locate their financial benefits (Gilmore 2007:22).</w:t>
      </w:r>
    </w:p>
    <w:p w14:paraId="065E84B3" w14:textId="351E0098" w:rsidR="0067289D" w:rsidRPr="003C3F01" w:rsidRDefault="0067289D" w:rsidP="0067289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rPr>
          <w:rFonts w:ascii="Times New Roman" w:hAnsi="Times New Roman" w:cs="Times New Roman"/>
          <w:sz w:val="24"/>
          <w:szCs w:val="24"/>
        </w:rPr>
      </w:pPr>
      <w:r w:rsidRPr="003C3F01">
        <w:rPr>
          <w:rFonts w:ascii="Times New Roman" w:hAnsi="Times New Roman" w:cs="Times New Roman"/>
          <w:sz w:val="24"/>
          <w:szCs w:val="24"/>
        </w:rPr>
        <w:tab/>
        <w:t xml:space="preserve">Economic plans that are focused on the environment, such as ecotourism, are also seen with a sense of apprehension. There was a widespread consensus among </w:t>
      </w:r>
      <w:r w:rsidR="00110AC9">
        <w:rPr>
          <w:rFonts w:ascii="Times New Roman" w:hAnsi="Times New Roman" w:cs="Times New Roman"/>
          <w:sz w:val="24"/>
          <w:szCs w:val="24"/>
        </w:rPr>
        <w:t>interlocutors</w:t>
      </w:r>
      <w:r w:rsidRPr="003C3F01">
        <w:rPr>
          <w:rFonts w:ascii="Times New Roman" w:hAnsi="Times New Roman" w:cs="Times New Roman"/>
          <w:sz w:val="24"/>
          <w:szCs w:val="24"/>
        </w:rPr>
        <w:t xml:space="preserve"> about the unique beauty and environmental value of the region, with several mentioning the sheer age and biodiversity of the mountains. Such a setting would be ripe for an ecotourism economy</w:t>
      </w:r>
      <w:r w:rsidR="00A860E5" w:rsidRPr="003C3F01">
        <w:rPr>
          <w:rFonts w:ascii="Times New Roman" w:hAnsi="Times New Roman" w:cs="Times New Roman"/>
          <w:sz w:val="24"/>
          <w:szCs w:val="24"/>
        </w:rPr>
        <w:t xml:space="preserve">, especially in a time when there is a growing awareness of how easily vast swaths of land can be ruined. However, </w:t>
      </w:r>
      <w:r w:rsidR="00697B68" w:rsidRPr="003C3F01">
        <w:rPr>
          <w:rFonts w:ascii="Times New Roman" w:hAnsi="Times New Roman" w:cs="Times New Roman"/>
          <w:sz w:val="24"/>
          <w:szCs w:val="24"/>
        </w:rPr>
        <w:t xml:space="preserve">increases in human traffic are </w:t>
      </w:r>
      <w:r w:rsidR="00697B68" w:rsidRPr="003C3F01">
        <w:rPr>
          <w:rFonts w:ascii="Times New Roman" w:hAnsi="Times New Roman" w:cs="Times New Roman"/>
          <w:sz w:val="24"/>
          <w:szCs w:val="24"/>
        </w:rPr>
        <w:lastRenderedPageBreak/>
        <w:t>accompanied by increases in man-made damages, ranging from litter to significant erosion caused by recreational vehicles</w:t>
      </w:r>
      <w:r w:rsidR="001A27DF" w:rsidRPr="003C3F01">
        <w:rPr>
          <w:rFonts w:ascii="Times New Roman" w:hAnsi="Times New Roman" w:cs="Times New Roman"/>
          <w:sz w:val="24"/>
          <w:szCs w:val="24"/>
        </w:rPr>
        <w:t xml:space="preserve"> (Smith 2021)</w:t>
      </w:r>
      <w:r w:rsidR="00697B68" w:rsidRPr="003C3F01">
        <w:rPr>
          <w:rFonts w:ascii="Times New Roman" w:hAnsi="Times New Roman" w:cs="Times New Roman"/>
          <w:sz w:val="24"/>
          <w:szCs w:val="24"/>
        </w:rPr>
        <w:t>.</w:t>
      </w:r>
      <w:r w:rsidR="00944A41" w:rsidRPr="003C3F01">
        <w:rPr>
          <w:rFonts w:ascii="Times New Roman" w:hAnsi="Times New Roman" w:cs="Times New Roman"/>
          <w:sz w:val="24"/>
          <w:szCs w:val="24"/>
        </w:rPr>
        <w:t xml:space="preserve"> A shift from a mono-economy based in coal to one based in incarceration to another mono-economy based in ecotourism </w:t>
      </w:r>
      <w:r w:rsidR="006418D3" w:rsidRPr="003C3F01">
        <w:rPr>
          <w:rFonts w:ascii="Times New Roman" w:hAnsi="Times New Roman" w:cs="Times New Roman"/>
          <w:sz w:val="24"/>
          <w:szCs w:val="24"/>
        </w:rPr>
        <w:t xml:space="preserve">would not result in the economic diversification that so many </w:t>
      </w:r>
      <w:r w:rsidR="00110AC9">
        <w:rPr>
          <w:rFonts w:ascii="Times New Roman" w:hAnsi="Times New Roman" w:cs="Times New Roman"/>
          <w:sz w:val="24"/>
          <w:szCs w:val="24"/>
        </w:rPr>
        <w:t>interlocutors</w:t>
      </w:r>
      <w:r w:rsidR="006418D3" w:rsidRPr="003C3F01">
        <w:rPr>
          <w:rFonts w:ascii="Times New Roman" w:hAnsi="Times New Roman" w:cs="Times New Roman"/>
          <w:sz w:val="24"/>
          <w:szCs w:val="24"/>
        </w:rPr>
        <w:t xml:space="preserve"> stressed.</w:t>
      </w:r>
    </w:p>
    <w:p w14:paraId="05E8E954" w14:textId="2BE4B286" w:rsidR="00512CEA" w:rsidRPr="003C3F01" w:rsidRDefault="006F1E55" w:rsidP="00311683">
      <w:pPr>
        <w:rPr>
          <w:rFonts w:ascii="Times New Roman" w:hAnsi="Times New Roman" w:cs="Times New Roman"/>
          <w:i/>
          <w:iCs/>
          <w:sz w:val="24"/>
          <w:szCs w:val="24"/>
        </w:rPr>
      </w:pPr>
      <w:r w:rsidRPr="003C3F01">
        <w:rPr>
          <w:rFonts w:ascii="Times New Roman" w:hAnsi="Times New Roman" w:cs="Times New Roman"/>
          <w:i/>
          <w:iCs/>
          <w:sz w:val="24"/>
          <w:szCs w:val="24"/>
        </w:rPr>
        <w:t>Indigeneity and Race</w:t>
      </w:r>
    </w:p>
    <w:p w14:paraId="2239422A" w14:textId="6038A2B4" w:rsidR="00512CEA" w:rsidRPr="003C3F01" w:rsidRDefault="00512CEA" w:rsidP="0014606D">
      <w:pPr>
        <w:spacing w:line="480" w:lineRule="auto"/>
        <w:rPr>
          <w:rFonts w:ascii="Times New Roman" w:hAnsi="Times New Roman" w:cs="Times New Roman"/>
          <w:sz w:val="24"/>
          <w:szCs w:val="24"/>
        </w:rPr>
      </w:pPr>
      <w:r w:rsidRPr="003C3F01">
        <w:rPr>
          <w:rFonts w:ascii="Times New Roman" w:hAnsi="Times New Roman" w:cs="Times New Roman"/>
          <w:sz w:val="24"/>
          <w:szCs w:val="24"/>
        </w:rPr>
        <w:tab/>
        <w:t>The racialization and whitewashing of both Appalachia and the environmental justice movement were brought up by five individuals.</w:t>
      </w:r>
      <w:r w:rsidR="00AC0067" w:rsidRPr="003C3F01">
        <w:rPr>
          <w:rFonts w:ascii="Times New Roman" w:hAnsi="Times New Roman" w:cs="Times New Roman"/>
          <w:sz w:val="24"/>
          <w:szCs w:val="24"/>
        </w:rPr>
        <w:t xml:space="preserve"> Acknowledgement of the initial colonization was visible in verbal qualifiers such as “European development” and “secondary colonization,” referencing the ways in which coal corporations exerted control over local communities and the land. </w:t>
      </w:r>
      <w:r w:rsidR="003258C0" w:rsidRPr="003C3F01">
        <w:rPr>
          <w:rFonts w:ascii="Times New Roman" w:hAnsi="Times New Roman" w:cs="Times New Roman"/>
          <w:sz w:val="24"/>
          <w:szCs w:val="24"/>
        </w:rPr>
        <w:t>Several more also spoke of the incorrect perceptions of Appalachia as culturally and racially homogenous and explicitly rebutted the notion that Appalachians are “…just poor, white, Protestant people.”</w:t>
      </w:r>
    </w:p>
    <w:p w14:paraId="77C6C8E0" w14:textId="381981E0" w:rsidR="00BB58DA" w:rsidRPr="003C3F01" w:rsidRDefault="00BB58DA" w:rsidP="0014606D">
      <w:pPr>
        <w:spacing w:line="480" w:lineRule="auto"/>
        <w:rPr>
          <w:rFonts w:ascii="Times New Roman" w:hAnsi="Times New Roman" w:cs="Times New Roman"/>
          <w:sz w:val="24"/>
          <w:szCs w:val="24"/>
        </w:rPr>
      </w:pPr>
      <w:r w:rsidRPr="003C3F01">
        <w:rPr>
          <w:rFonts w:ascii="Times New Roman" w:hAnsi="Times New Roman" w:cs="Times New Roman"/>
          <w:sz w:val="24"/>
          <w:szCs w:val="24"/>
        </w:rPr>
        <w:tab/>
      </w:r>
      <w:r w:rsidR="002D4781" w:rsidRPr="003C3F01">
        <w:rPr>
          <w:rFonts w:ascii="Times New Roman" w:hAnsi="Times New Roman" w:cs="Times New Roman"/>
          <w:sz w:val="24"/>
          <w:szCs w:val="24"/>
        </w:rPr>
        <w:t>Indigenous groups</w:t>
      </w:r>
      <w:r w:rsidR="00F1003C" w:rsidRPr="003C3F01">
        <w:rPr>
          <w:rFonts w:ascii="Times New Roman" w:hAnsi="Times New Roman" w:cs="Times New Roman"/>
          <w:sz w:val="24"/>
          <w:szCs w:val="24"/>
        </w:rPr>
        <w:t xml:space="preserve"> and people of color</w:t>
      </w:r>
      <w:r w:rsidR="002D4781" w:rsidRPr="003C3F01">
        <w:rPr>
          <w:rFonts w:ascii="Times New Roman" w:hAnsi="Times New Roman" w:cs="Times New Roman"/>
          <w:sz w:val="24"/>
          <w:szCs w:val="24"/>
        </w:rPr>
        <w:t xml:space="preserve"> have often led the fight for environmental justice, as f</w:t>
      </w:r>
      <w:r w:rsidR="002A0730" w:rsidRPr="003C3F01">
        <w:rPr>
          <w:rFonts w:ascii="Times New Roman" w:hAnsi="Times New Roman" w:cs="Times New Roman"/>
          <w:sz w:val="24"/>
          <w:szCs w:val="24"/>
        </w:rPr>
        <w:t>our</w:t>
      </w:r>
      <w:r w:rsidR="002D4781" w:rsidRPr="003C3F01">
        <w:rPr>
          <w:rFonts w:ascii="Times New Roman" w:hAnsi="Times New Roman" w:cs="Times New Roman"/>
          <w:sz w:val="24"/>
          <w:szCs w:val="24"/>
        </w:rPr>
        <w:t xml:space="preserve"> </w:t>
      </w:r>
      <w:r w:rsidR="00110AC9">
        <w:rPr>
          <w:rFonts w:ascii="Times New Roman" w:hAnsi="Times New Roman" w:cs="Times New Roman"/>
          <w:sz w:val="24"/>
          <w:szCs w:val="24"/>
        </w:rPr>
        <w:t>interlocutors</w:t>
      </w:r>
      <w:r w:rsidR="002D4781" w:rsidRPr="003C3F01">
        <w:rPr>
          <w:rFonts w:ascii="Times New Roman" w:hAnsi="Times New Roman" w:cs="Times New Roman"/>
          <w:sz w:val="24"/>
          <w:szCs w:val="24"/>
        </w:rPr>
        <w:t xml:space="preserve">, including two with experience as professional organizers, pointed out. </w:t>
      </w:r>
      <w:r w:rsidR="00D948DE" w:rsidRPr="003C3F01">
        <w:rPr>
          <w:rFonts w:ascii="Times New Roman" w:hAnsi="Times New Roman" w:cs="Times New Roman"/>
          <w:sz w:val="24"/>
          <w:szCs w:val="24"/>
        </w:rPr>
        <w:t>Experience</w:t>
      </w:r>
      <w:r w:rsidR="00E84729" w:rsidRPr="003C3F01">
        <w:rPr>
          <w:rFonts w:ascii="Times New Roman" w:hAnsi="Times New Roman" w:cs="Times New Roman"/>
          <w:sz w:val="24"/>
          <w:szCs w:val="24"/>
        </w:rPr>
        <w:t>s working with indigenous groups, such as Matthew Louis-Rosenberg’s work in the tar sands out in the southwest, helped build relationships that strengthened their organizing in Appalachia.</w:t>
      </w:r>
      <w:r w:rsidR="00D9130E" w:rsidRPr="003C3F01">
        <w:rPr>
          <w:rFonts w:ascii="Times New Roman" w:hAnsi="Times New Roman" w:cs="Times New Roman"/>
          <w:sz w:val="24"/>
          <w:szCs w:val="24"/>
        </w:rPr>
        <w:t xml:space="preserve"> Although often excluded from popular narratives about environmental justice and activism, </w:t>
      </w:r>
      <w:r w:rsidR="00F1003C" w:rsidRPr="003C3F01">
        <w:rPr>
          <w:rFonts w:ascii="Times New Roman" w:hAnsi="Times New Roman" w:cs="Times New Roman"/>
          <w:sz w:val="24"/>
          <w:szCs w:val="24"/>
        </w:rPr>
        <w:t xml:space="preserve">there is no shortage of examples of indigenous and other marginalized groups working in Appalachia or with Appalachian organizations. The organizers I interviewed discussed the work of the Lumbee Tribe in fighting the Atlantic Coast Pipeline, </w:t>
      </w:r>
      <w:r w:rsidR="00424293">
        <w:rPr>
          <w:rFonts w:ascii="Times New Roman" w:hAnsi="Times New Roman" w:cs="Times New Roman"/>
          <w:sz w:val="24"/>
          <w:szCs w:val="24"/>
        </w:rPr>
        <w:t xml:space="preserve">a member </w:t>
      </w:r>
      <w:r w:rsidR="0014606D" w:rsidRPr="003C3F01">
        <w:rPr>
          <w:rFonts w:ascii="Times New Roman" w:hAnsi="Times New Roman" w:cs="Times New Roman"/>
          <w:sz w:val="24"/>
          <w:szCs w:val="24"/>
        </w:rPr>
        <w:t xml:space="preserve">of the Eastern Band of Cherokee Indians </w:t>
      </w:r>
      <w:r w:rsidR="0014606D" w:rsidRPr="003C3F01">
        <w:rPr>
          <w:rFonts w:ascii="Times New Roman" w:hAnsi="Times New Roman" w:cs="Times New Roman"/>
          <w:sz w:val="24"/>
          <w:szCs w:val="24"/>
        </w:rPr>
        <w:lastRenderedPageBreak/>
        <w:t xml:space="preserve">organizing in Floyd County, Kentucky, and the solidarity and collaboration between Appalachians and indigenous communities that have also been impacted by extractive economies, such as the </w:t>
      </w:r>
      <w:proofErr w:type="spellStart"/>
      <w:r w:rsidR="00D65A06" w:rsidRPr="003C3F01">
        <w:rPr>
          <w:rFonts w:ascii="Times New Roman" w:hAnsi="Times New Roman" w:cs="Times New Roman"/>
          <w:color w:val="303030"/>
          <w:sz w:val="24"/>
          <w:szCs w:val="24"/>
          <w:shd w:val="clear" w:color="auto" w:fill="FFFFFF"/>
        </w:rPr>
        <w:t>Diné</w:t>
      </w:r>
      <w:proofErr w:type="spellEnd"/>
      <w:r w:rsidR="0014606D" w:rsidRPr="003C3F01">
        <w:rPr>
          <w:rFonts w:ascii="Times New Roman" w:hAnsi="Times New Roman" w:cs="Times New Roman"/>
          <w:sz w:val="24"/>
          <w:szCs w:val="24"/>
        </w:rPr>
        <w:t xml:space="preserve"> and Pueblo who live in coal and uranium rich areas in the southwest. </w:t>
      </w:r>
    </w:p>
    <w:p w14:paraId="584F1E54" w14:textId="3FBD1723" w:rsidR="00514C32" w:rsidRPr="003C3F01" w:rsidRDefault="00514C32" w:rsidP="0014606D">
      <w:pPr>
        <w:spacing w:line="480" w:lineRule="auto"/>
        <w:rPr>
          <w:rFonts w:ascii="Times New Roman" w:hAnsi="Times New Roman" w:cs="Times New Roman"/>
          <w:sz w:val="24"/>
          <w:szCs w:val="24"/>
        </w:rPr>
      </w:pPr>
      <w:r w:rsidRPr="003C3F01">
        <w:rPr>
          <w:rFonts w:ascii="Times New Roman" w:hAnsi="Times New Roman" w:cs="Times New Roman"/>
          <w:sz w:val="24"/>
          <w:szCs w:val="24"/>
        </w:rPr>
        <w:tab/>
      </w:r>
      <w:r w:rsidR="008B553C" w:rsidRPr="003C3F01">
        <w:rPr>
          <w:rFonts w:ascii="Times New Roman" w:hAnsi="Times New Roman" w:cs="Times New Roman"/>
          <w:sz w:val="24"/>
          <w:szCs w:val="24"/>
        </w:rPr>
        <w:t xml:space="preserve">Race also underlies the transition towards a prison-based economy in Appalachia. Twenty-nine state or federal prisons were constructed in Central Appalachia between 1989 and 2016. The large, open spaces left by mountain-top removal and strip mining, along with the </w:t>
      </w:r>
      <w:r w:rsidR="006E02AA" w:rsidRPr="003C3F01">
        <w:rPr>
          <w:rFonts w:ascii="Times New Roman" w:hAnsi="Times New Roman" w:cs="Times New Roman"/>
          <w:sz w:val="24"/>
          <w:szCs w:val="24"/>
        </w:rPr>
        <w:t>economic vacuum created by the bust of the coal industry and legislative loopholes regarding land rehabilitation, created a ripe environment for the expansion of the carceral state. In the rest of the country, the War on Drugs and a general enthusiasm for punitive justice had resulted in an enormous increase in incarcerated individuals, from 24,640 people in federal prisons in 1980 to 206,597 in 2015</w:t>
      </w:r>
      <w:r w:rsidR="00E03380" w:rsidRPr="003C3F01">
        <w:rPr>
          <w:rFonts w:ascii="Times New Roman" w:hAnsi="Times New Roman" w:cs="Times New Roman"/>
          <w:sz w:val="24"/>
          <w:szCs w:val="24"/>
        </w:rPr>
        <w:t xml:space="preserve"> (Perdue and </w:t>
      </w:r>
      <w:proofErr w:type="spellStart"/>
      <w:r w:rsidR="00E03380" w:rsidRPr="003C3F01">
        <w:rPr>
          <w:rFonts w:ascii="Times New Roman" w:hAnsi="Times New Roman" w:cs="Times New Roman"/>
          <w:sz w:val="24"/>
          <w:szCs w:val="24"/>
        </w:rPr>
        <w:t>Sanchagrin</w:t>
      </w:r>
      <w:proofErr w:type="spellEnd"/>
      <w:r w:rsidR="00E03380" w:rsidRPr="003C3F01">
        <w:rPr>
          <w:rFonts w:ascii="Times New Roman" w:hAnsi="Times New Roman" w:cs="Times New Roman"/>
          <w:sz w:val="24"/>
          <w:szCs w:val="24"/>
        </w:rPr>
        <w:t xml:space="preserve"> 2016:211).</w:t>
      </w:r>
    </w:p>
    <w:p w14:paraId="5F6EBD38" w14:textId="009C65B3" w:rsidR="00DA52A4" w:rsidRPr="003C3F01" w:rsidRDefault="00377C6A" w:rsidP="0014606D">
      <w:pPr>
        <w:spacing w:line="480" w:lineRule="auto"/>
        <w:rPr>
          <w:rFonts w:ascii="Times New Roman" w:hAnsi="Times New Roman" w:cs="Times New Roman"/>
          <w:sz w:val="24"/>
          <w:szCs w:val="24"/>
        </w:rPr>
      </w:pPr>
      <w:r w:rsidRPr="003C3F01">
        <w:rPr>
          <w:rFonts w:ascii="Times New Roman" w:hAnsi="Times New Roman" w:cs="Times New Roman"/>
          <w:sz w:val="24"/>
          <w:szCs w:val="24"/>
        </w:rPr>
        <w:tab/>
        <w:t xml:space="preserve">The systemic racism and disproportionate sentence severity for marginalized groups that the carceral state was initially built upon also fueled its expansion into Appalachia. </w:t>
      </w:r>
      <w:r w:rsidR="00984696" w:rsidRPr="003C3F01">
        <w:rPr>
          <w:rFonts w:ascii="Times New Roman" w:hAnsi="Times New Roman" w:cs="Times New Roman"/>
          <w:sz w:val="24"/>
          <w:szCs w:val="24"/>
        </w:rPr>
        <w:t>Furthermore, the racialization of white Appalachians as a category of “unwhite” made it acceptable for Appalachia to be used as a storage area for the people that the justice system deemed unfit for free living in society. The sites on which the prisons are built are often unsafe, either due to physical land instability or toxicity from previous mining activity.</w:t>
      </w:r>
      <w:r w:rsidR="00E517B5" w:rsidRPr="003C3F01">
        <w:rPr>
          <w:rFonts w:ascii="Times New Roman" w:hAnsi="Times New Roman" w:cs="Times New Roman"/>
          <w:sz w:val="24"/>
          <w:szCs w:val="24"/>
        </w:rPr>
        <w:t xml:space="preserve"> There are also logistical issues with supplying basic necessities: Nina McCoy spoke about the issues with USP Big Sandy, located in Martin County</w:t>
      </w:r>
      <w:r w:rsidR="00A90E99" w:rsidRPr="003C3F01">
        <w:rPr>
          <w:rFonts w:ascii="Times New Roman" w:hAnsi="Times New Roman" w:cs="Times New Roman"/>
          <w:sz w:val="24"/>
          <w:szCs w:val="24"/>
        </w:rPr>
        <w:t xml:space="preserve"> and built upon a mountain-top removal site</w:t>
      </w:r>
      <w:r w:rsidR="00E517B5" w:rsidRPr="003C3F01">
        <w:rPr>
          <w:rFonts w:ascii="Times New Roman" w:hAnsi="Times New Roman" w:cs="Times New Roman"/>
          <w:sz w:val="24"/>
          <w:szCs w:val="24"/>
        </w:rPr>
        <w:t xml:space="preserve">. </w:t>
      </w:r>
    </w:p>
    <w:p w14:paraId="1E8FBAF6" w14:textId="6B9DB5D0" w:rsidR="009E48B8" w:rsidRDefault="00A90E99" w:rsidP="002264F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right="720"/>
        <w:rPr>
          <w:rFonts w:ascii="Times New Roman" w:hAnsi="Times New Roman" w:cs="Times New Roman"/>
          <w:i/>
          <w:iCs/>
          <w:sz w:val="24"/>
          <w:szCs w:val="24"/>
        </w:rPr>
      </w:pPr>
      <w:r w:rsidRPr="003C3F01">
        <w:rPr>
          <w:rFonts w:ascii="Times New Roman" w:hAnsi="Times New Roman" w:cs="Times New Roman"/>
          <w:i/>
          <w:iCs/>
          <w:sz w:val="24"/>
          <w:szCs w:val="24"/>
        </w:rPr>
        <w:lastRenderedPageBreak/>
        <w:t>“</w:t>
      </w:r>
      <w:r w:rsidR="00E517B5" w:rsidRPr="003C3F01">
        <w:rPr>
          <w:rFonts w:ascii="Times New Roman" w:hAnsi="Times New Roman" w:cs="Times New Roman"/>
          <w:i/>
          <w:iCs/>
          <w:sz w:val="24"/>
          <w:szCs w:val="24"/>
        </w:rPr>
        <w:t>I will tell you this, that what we have discovered is that</w:t>
      </w:r>
      <w:r w:rsidR="0036424E" w:rsidRPr="003C3F01">
        <w:rPr>
          <w:rFonts w:ascii="Times New Roman" w:hAnsi="Times New Roman" w:cs="Times New Roman"/>
          <w:i/>
          <w:iCs/>
          <w:sz w:val="24"/>
          <w:szCs w:val="24"/>
        </w:rPr>
        <w:t xml:space="preserve"> </w:t>
      </w:r>
      <w:r w:rsidR="00E517B5" w:rsidRPr="003C3F01">
        <w:rPr>
          <w:rFonts w:ascii="Times New Roman" w:hAnsi="Times New Roman" w:cs="Times New Roman"/>
          <w:i/>
          <w:iCs/>
          <w:sz w:val="24"/>
          <w:szCs w:val="24"/>
        </w:rPr>
        <w:t>flat land on top of a plateau,</w:t>
      </w:r>
      <w:r w:rsidR="0036424E" w:rsidRPr="003C3F01">
        <w:rPr>
          <w:rFonts w:ascii="Times New Roman" w:hAnsi="Times New Roman" w:cs="Times New Roman"/>
          <w:i/>
          <w:iCs/>
          <w:sz w:val="24"/>
          <w:szCs w:val="24"/>
        </w:rPr>
        <w:t xml:space="preserve"> on a</w:t>
      </w:r>
      <w:r w:rsidR="00E517B5" w:rsidRPr="003C3F01">
        <w:rPr>
          <w:rFonts w:ascii="Times New Roman" w:hAnsi="Times New Roman" w:cs="Times New Roman"/>
          <w:i/>
          <w:iCs/>
          <w:sz w:val="24"/>
          <w:szCs w:val="24"/>
        </w:rPr>
        <w:t xml:space="preserve"> halfway cut off </w:t>
      </w:r>
      <w:r w:rsidR="0036424E" w:rsidRPr="003C3F01">
        <w:rPr>
          <w:rFonts w:ascii="Times New Roman" w:hAnsi="Times New Roman" w:cs="Times New Roman"/>
          <w:i/>
          <w:iCs/>
          <w:sz w:val="24"/>
          <w:szCs w:val="24"/>
        </w:rPr>
        <w:t>m</w:t>
      </w:r>
      <w:r w:rsidR="00E517B5" w:rsidRPr="003C3F01">
        <w:rPr>
          <w:rFonts w:ascii="Times New Roman" w:hAnsi="Times New Roman" w:cs="Times New Roman"/>
          <w:i/>
          <w:iCs/>
          <w:sz w:val="24"/>
          <w:szCs w:val="24"/>
        </w:rPr>
        <w:t>ountain</w:t>
      </w:r>
      <w:r w:rsidR="00710C9E">
        <w:rPr>
          <w:rFonts w:ascii="Times New Roman" w:hAnsi="Times New Roman" w:cs="Times New Roman"/>
          <w:i/>
          <w:iCs/>
          <w:sz w:val="24"/>
          <w:szCs w:val="24"/>
        </w:rPr>
        <w:t>,</w:t>
      </w:r>
      <w:r w:rsidR="00E517B5" w:rsidRPr="003C3F01">
        <w:rPr>
          <w:rFonts w:ascii="Times New Roman" w:hAnsi="Times New Roman" w:cs="Times New Roman"/>
          <w:i/>
          <w:iCs/>
          <w:sz w:val="24"/>
          <w:szCs w:val="24"/>
        </w:rPr>
        <w:t xml:space="preserve"> is a difficult place to get water to. Because you have to pump that water up the hill, the water flows down into the creeks and the valleys. And so right now, what we have in this county is a federal prison. And one of the things that we were promised, about 18 years ago, when they built it was that we</w:t>
      </w:r>
      <w:r w:rsidR="0036424E" w:rsidRPr="003C3F01">
        <w:rPr>
          <w:rFonts w:ascii="Times New Roman" w:hAnsi="Times New Roman" w:cs="Times New Roman"/>
          <w:i/>
          <w:iCs/>
          <w:sz w:val="24"/>
          <w:szCs w:val="24"/>
        </w:rPr>
        <w:t xml:space="preserve">, </w:t>
      </w:r>
      <w:r w:rsidR="00E517B5" w:rsidRPr="003C3F01">
        <w:rPr>
          <w:rFonts w:ascii="Times New Roman" w:hAnsi="Times New Roman" w:cs="Times New Roman"/>
          <w:i/>
          <w:iCs/>
          <w:sz w:val="24"/>
          <w:szCs w:val="24"/>
        </w:rPr>
        <w:t>Martin County, would be able to supply the water</w:t>
      </w:r>
      <w:r w:rsidR="0036424E" w:rsidRPr="003C3F01">
        <w:rPr>
          <w:rFonts w:ascii="Times New Roman" w:hAnsi="Times New Roman" w:cs="Times New Roman"/>
          <w:i/>
          <w:iCs/>
          <w:sz w:val="24"/>
          <w:szCs w:val="24"/>
        </w:rPr>
        <w:t xml:space="preserve"> a</w:t>
      </w:r>
      <w:r w:rsidR="00E517B5" w:rsidRPr="003C3F01">
        <w:rPr>
          <w:rFonts w:ascii="Times New Roman" w:hAnsi="Times New Roman" w:cs="Times New Roman"/>
          <w:i/>
          <w:iCs/>
          <w:sz w:val="24"/>
          <w:szCs w:val="24"/>
        </w:rPr>
        <w:t>nd that would help our water system because they would be a customer</w:t>
      </w:r>
      <w:r w:rsidR="0036424E" w:rsidRPr="003C3F01">
        <w:rPr>
          <w:rFonts w:ascii="Times New Roman" w:hAnsi="Times New Roman" w:cs="Times New Roman"/>
          <w:i/>
          <w:iCs/>
          <w:sz w:val="24"/>
          <w:szCs w:val="24"/>
        </w:rPr>
        <w:t xml:space="preserve"> </w:t>
      </w:r>
      <w:r w:rsidR="00E517B5" w:rsidRPr="003C3F01">
        <w:rPr>
          <w:rFonts w:ascii="Times New Roman" w:hAnsi="Times New Roman" w:cs="Times New Roman"/>
          <w:i/>
          <w:iCs/>
          <w:sz w:val="24"/>
          <w:szCs w:val="24"/>
        </w:rPr>
        <w:t>that would be using a lot of water in a small space. The only thing is, we can't get it up the hill. And so half the time, we actually lose money, because the next county gives them the water and we have to pay that county for the water that ends up being supplied to some of our people. And so having that mountaintop removed has not made a lot of flat land as if they acted like it was usable land.</w:t>
      </w:r>
      <w:r w:rsidRPr="003C3F01">
        <w:rPr>
          <w:rFonts w:ascii="Times New Roman" w:hAnsi="Times New Roman" w:cs="Times New Roman"/>
          <w:i/>
          <w:iCs/>
          <w:sz w:val="24"/>
          <w:szCs w:val="24"/>
        </w:rPr>
        <w:t>”</w:t>
      </w:r>
    </w:p>
    <w:p w14:paraId="4E2E3E8E" w14:textId="77777777" w:rsidR="00AF03EF" w:rsidRPr="002264F8" w:rsidRDefault="00AF03EF" w:rsidP="0067585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720"/>
        <w:rPr>
          <w:rFonts w:ascii="Times New Roman" w:hAnsi="Times New Roman" w:cs="Times New Roman"/>
          <w:i/>
          <w:iCs/>
          <w:sz w:val="24"/>
          <w:szCs w:val="24"/>
        </w:rPr>
      </w:pPr>
    </w:p>
    <w:p w14:paraId="508794E3" w14:textId="595190C0" w:rsidR="0010297C" w:rsidRPr="003C3F01" w:rsidRDefault="0010297C" w:rsidP="005611BD">
      <w:pPr>
        <w:jc w:val="center"/>
        <w:rPr>
          <w:rFonts w:ascii="Times New Roman" w:hAnsi="Times New Roman" w:cs="Times New Roman"/>
          <w:b/>
          <w:bCs/>
          <w:sz w:val="24"/>
          <w:szCs w:val="24"/>
        </w:rPr>
      </w:pPr>
      <w:r w:rsidRPr="003C3F01">
        <w:rPr>
          <w:rFonts w:ascii="Times New Roman" w:hAnsi="Times New Roman" w:cs="Times New Roman"/>
          <w:b/>
          <w:bCs/>
          <w:sz w:val="24"/>
          <w:szCs w:val="24"/>
        </w:rPr>
        <w:t xml:space="preserve">A </w:t>
      </w:r>
      <w:r w:rsidR="005611BD" w:rsidRPr="003C3F01">
        <w:rPr>
          <w:rFonts w:ascii="Times New Roman" w:hAnsi="Times New Roman" w:cs="Times New Roman"/>
          <w:b/>
          <w:bCs/>
          <w:sz w:val="24"/>
          <w:szCs w:val="24"/>
        </w:rPr>
        <w:t>D</w:t>
      </w:r>
      <w:r w:rsidRPr="003C3F01">
        <w:rPr>
          <w:rFonts w:ascii="Times New Roman" w:hAnsi="Times New Roman" w:cs="Times New Roman"/>
          <w:b/>
          <w:bCs/>
          <w:sz w:val="24"/>
          <w:szCs w:val="24"/>
        </w:rPr>
        <w:t>ay at the Health Wagon</w:t>
      </w:r>
    </w:p>
    <w:p w14:paraId="45010230" w14:textId="52BDD47C" w:rsidR="0010297C" w:rsidRPr="003C3F01" w:rsidRDefault="0010297C" w:rsidP="0010297C">
      <w:pPr>
        <w:rPr>
          <w:rFonts w:ascii="Times New Roman" w:hAnsi="Times New Roman" w:cs="Times New Roman"/>
          <w:i/>
          <w:iCs/>
          <w:sz w:val="24"/>
          <w:szCs w:val="24"/>
        </w:rPr>
      </w:pPr>
    </w:p>
    <w:p w14:paraId="6B567FF1" w14:textId="4F5A1B24" w:rsidR="0010297C" w:rsidRPr="003C3F01" w:rsidRDefault="0010297C" w:rsidP="0010297C">
      <w:pPr>
        <w:spacing w:line="480" w:lineRule="auto"/>
        <w:rPr>
          <w:rFonts w:ascii="Times New Roman" w:hAnsi="Times New Roman" w:cs="Times New Roman"/>
          <w:sz w:val="24"/>
          <w:szCs w:val="24"/>
        </w:rPr>
      </w:pPr>
      <w:r w:rsidRPr="003C3F01">
        <w:rPr>
          <w:rFonts w:ascii="Times New Roman" w:hAnsi="Times New Roman" w:cs="Times New Roman"/>
          <w:sz w:val="24"/>
          <w:szCs w:val="24"/>
        </w:rPr>
        <w:tab/>
        <w:t>The following account is a composite account of a day spent volunteering and doing participant observation at the Health Wagon. I have opted to not name the individuals with whom I interacted out of respect for their privacy.</w:t>
      </w:r>
    </w:p>
    <w:p w14:paraId="2604B5C2" w14:textId="3E9E8EF3" w:rsidR="0010297C" w:rsidRPr="003C3F01" w:rsidRDefault="0010297C" w:rsidP="0010297C">
      <w:pPr>
        <w:spacing w:line="480" w:lineRule="auto"/>
        <w:ind w:firstLine="720"/>
        <w:rPr>
          <w:rFonts w:ascii="Times New Roman" w:hAnsi="Times New Roman" w:cs="Times New Roman"/>
          <w:i/>
          <w:iCs/>
          <w:sz w:val="24"/>
          <w:szCs w:val="24"/>
        </w:rPr>
      </w:pPr>
      <w:r w:rsidRPr="003C3F01">
        <w:rPr>
          <w:rFonts w:ascii="Times New Roman" w:hAnsi="Times New Roman" w:cs="Times New Roman"/>
          <w:i/>
          <w:iCs/>
          <w:sz w:val="24"/>
          <w:szCs w:val="24"/>
        </w:rPr>
        <w:t>I step out into the frigid air and hurry to my car, turning on the defrosters and cranking the heat up as high as it will go. Highway 58 is never busy, but at this time of day, it’s positively deserted save for the occasional deer or unfortunate skunk. The sun begins to peek out from the mountainous horizon as I drive the hour-and-a-half commute to the Health Wagon clinic in Wise, Virginia. The Wise clinic, one of four stationary Health Wagon branches, sits back behind a barbed-wire fence in a compound that also includes the Wise County Sheriff’s Office and the Office of the General Registrar. At nine in the morning, when the clinic opens its doors, patients are already parked in the lot</w:t>
      </w:r>
      <w:r w:rsidR="003470AE">
        <w:rPr>
          <w:rFonts w:ascii="Times New Roman" w:hAnsi="Times New Roman" w:cs="Times New Roman"/>
          <w:i/>
          <w:iCs/>
          <w:sz w:val="24"/>
          <w:szCs w:val="24"/>
        </w:rPr>
        <w:t xml:space="preserve">. Signs on the outside of the building remind employees and visitors alike that the parking </w:t>
      </w:r>
      <w:r w:rsidR="003470AE">
        <w:rPr>
          <w:rFonts w:ascii="Times New Roman" w:hAnsi="Times New Roman" w:cs="Times New Roman"/>
          <w:i/>
          <w:iCs/>
          <w:sz w:val="24"/>
          <w:szCs w:val="24"/>
        </w:rPr>
        <w:lastRenderedPageBreak/>
        <w:t xml:space="preserve">lot was made possible by a generous donation from Alpha Energy. </w:t>
      </w:r>
      <w:r w:rsidRPr="003C3F01">
        <w:rPr>
          <w:rFonts w:ascii="Times New Roman" w:hAnsi="Times New Roman" w:cs="Times New Roman"/>
          <w:i/>
          <w:iCs/>
          <w:sz w:val="24"/>
          <w:szCs w:val="24"/>
        </w:rPr>
        <w:t>COVID-19 safety measures mean that most patients are seen over telehealth or in their vehicle outside; very few actually set foot in the clinic.</w:t>
      </w:r>
    </w:p>
    <w:p w14:paraId="1DBD92B8" w14:textId="38DA138A" w:rsidR="0010297C" w:rsidRPr="003C3F01" w:rsidRDefault="0010297C" w:rsidP="0010297C">
      <w:pPr>
        <w:spacing w:line="480" w:lineRule="auto"/>
        <w:rPr>
          <w:rFonts w:ascii="Times New Roman" w:hAnsi="Times New Roman" w:cs="Times New Roman"/>
          <w:i/>
          <w:iCs/>
          <w:sz w:val="24"/>
          <w:szCs w:val="24"/>
        </w:rPr>
      </w:pPr>
      <w:r w:rsidRPr="003C3F01">
        <w:rPr>
          <w:rFonts w:ascii="Times New Roman" w:hAnsi="Times New Roman" w:cs="Times New Roman"/>
          <w:i/>
          <w:iCs/>
          <w:sz w:val="24"/>
          <w:szCs w:val="24"/>
        </w:rPr>
        <w:tab/>
        <w:t xml:space="preserve">Inside, everyone is already hurrying around, focused on their tasks at hand. After checking in, which includes taking my temperature and recording it, I am sent to the Nurses’ Station, a small room outfitted with desks, computers, and jars of candy. White footprints from the road salt outside show the most-travelled paths around the hallways. While the original plan had been to train me to scan patient files to help consolidate their database, the pandemic has created such a dire need for labor that there is no one to train me and so I get tasked with answering the phone. I share the space with </w:t>
      </w:r>
      <w:r w:rsidR="00F960DE">
        <w:rPr>
          <w:rFonts w:ascii="Times New Roman" w:hAnsi="Times New Roman" w:cs="Times New Roman"/>
          <w:i/>
          <w:iCs/>
          <w:sz w:val="24"/>
          <w:szCs w:val="24"/>
        </w:rPr>
        <w:t>four</w:t>
      </w:r>
      <w:r w:rsidRPr="003C3F01">
        <w:rPr>
          <w:rFonts w:ascii="Times New Roman" w:hAnsi="Times New Roman" w:cs="Times New Roman"/>
          <w:i/>
          <w:iCs/>
          <w:sz w:val="24"/>
          <w:szCs w:val="24"/>
        </w:rPr>
        <w:t xml:space="preserve"> nurses, one of whom refers to herself as a “floater” because she gets sent around to whatever clinic branch needs her. </w:t>
      </w:r>
    </w:p>
    <w:p w14:paraId="0CB25C03" w14:textId="1CB040DD" w:rsidR="0010297C" w:rsidRPr="003C3F01" w:rsidRDefault="0010297C" w:rsidP="0010297C">
      <w:pPr>
        <w:spacing w:line="480" w:lineRule="auto"/>
        <w:rPr>
          <w:rFonts w:ascii="Times New Roman" w:hAnsi="Times New Roman" w:cs="Times New Roman"/>
          <w:i/>
          <w:iCs/>
          <w:sz w:val="24"/>
          <w:szCs w:val="24"/>
        </w:rPr>
      </w:pPr>
      <w:r w:rsidRPr="003C3F01">
        <w:rPr>
          <w:rFonts w:ascii="Times New Roman" w:hAnsi="Times New Roman" w:cs="Times New Roman"/>
          <w:i/>
          <w:iCs/>
          <w:sz w:val="24"/>
          <w:szCs w:val="24"/>
        </w:rPr>
        <w:tab/>
        <w:t xml:space="preserve">Most of the calls are from friendly patients who are asking about getting a COVID-19 test, COVID-19 isolation protocols, or for the COVID-19 test results. There is a fair amount of confusion among both the patients and healthcare providers on the protocols; the </w:t>
      </w:r>
      <w:r w:rsidR="003F2623" w:rsidRPr="003C3F01">
        <w:rPr>
          <w:rFonts w:ascii="Times New Roman" w:hAnsi="Times New Roman" w:cs="Times New Roman"/>
          <w:i/>
          <w:iCs/>
          <w:sz w:val="24"/>
          <w:szCs w:val="24"/>
        </w:rPr>
        <w:t>recently changed</w:t>
      </w:r>
      <w:r w:rsidRPr="003C3F01">
        <w:rPr>
          <w:rFonts w:ascii="Times New Roman" w:hAnsi="Times New Roman" w:cs="Times New Roman"/>
          <w:i/>
          <w:iCs/>
          <w:sz w:val="24"/>
          <w:szCs w:val="24"/>
        </w:rPr>
        <w:t xml:space="preserve"> CDC guidelines have thrown a wrench in understanding safe behavior and a shortage of tests exacerbates the issue, as many patients need test results before returning to work or school. There are also routine requests for prescription refills, patients trying to reach other branches, and the occasional grumpy caller complaining about wait times or poor lab results.</w:t>
      </w:r>
    </w:p>
    <w:p w14:paraId="7E260C6A" w14:textId="3485D393" w:rsidR="00710C9E" w:rsidRPr="00675850" w:rsidRDefault="0010297C" w:rsidP="009E48B8">
      <w:pPr>
        <w:spacing w:line="480" w:lineRule="auto"/>
        <w:rPr>
          <w:rFonts w:ascii="Times New Roman" w:hAnsi="Times New Roman" w:cs="Times New Roman"/>
          <w:i/>
          <w:iCs/>
          <w:sz w:val="24"/>
          <w:szCs w:val="24"/>
        </w:rPr>
      </w:pPr>
      <w:r w:rsidRPr="003C3F01">
        <w:rPr>
          <w:rFonts w:ascii="Times New Roman" w:hAnsi="Times New Roman" w:cs="Times New Roman"/>
          <w:i/>
          <w:iCs/>
          <w:sz w:val="24"/>
          <w:szCs w:val="24"/>
        </w:rPr>
        <w:lastRenderedPageBreak/>
        <w:tab/>
        <w:t xml:space="preserve">Everyone else is almost constantly on their feet and moving, which throws my own stationary position into sharp relief. The nurses and I keep up a steady engagement, sharing stories and asking questions, such as this acerbic question from the nurse who identified as a “floater”: “Are you studying us hillbillies around here?” There is a deep collaboration between the workers, with the nurses always offering to take care of tasks that their fellow nurses would rather not do, and a steady stream of chatter. Topics of conversation range from the patients to frustrations with other clinic branches to </w:t>
      </w:r>
      <w:proofErr w:type="spellStart"/>
      <w:r w:rsidRPr="003C3F01">
        <w:rPr>
          <w:rFonts w:ascii="Times New Roman" w:hAnsi="Times New Roman" w:cs="Times New Roman"/>
          <w:i/>
          <w:iCs/>
          <w:sz w:val="24"/>
          <w:szCs w:val="24"/>
        </w:rPr>
        <w:t>TikToks</w:t>
      </w:r>
      <w:proofErr w:type="spellEnd"/>
      <w:r w:rsidRPr="003C3F01">
        <w:rPr>
          <w:rFonts w:ascii="Times New Roman" w:hAnsi="Times New Roman" w:cs="Times New Roman"/>
          <w:i/>
          <w:iCs/>
          <w:sz w:val="24"/>
          <w:szCs w:val="24"/>
        </w:rPr>
        <w:t xml:space="preserve"> and how inflation is affecting the cost of food. The day passes unsteadily, flying by when there is an onslaught of calls and patients and then slowing to a crawl during slow periods. By five p.m., when the clinic officially shuts its doors, there is both a sense of relief and of anticipation of the work to be continued tomorrow.</w:t>
      </w:r>
    </w:p>
    <w:p w14:paraId="1D75D2C9" w14:textId="6FE6A3C7" w:rsidR="003C3F01" w:rsidRDefault="003C3F01" w:rsidP="003C3F01">
      <w:pPr>
        <w:spacing w:line="480" w:lineRule="auto"/>
        <w:jc w:val="center"/>
        <w:rPr>
          <w:rFonts w:ascii="Times New Roman" w:hAnsi="Times New Roman" w:cs="Times New Roman"/>
          <w:b/>
          <w:bCs/>
          <w:sz w:val="24"/>
          <w:szCs w:val="24"/>
        </w:rPr>
      </w:pPr>
      <w:r w:rsidRPr="003C3F01">
        <w:rPr>
          <w:rFonts w:ascii="Times New Roman" w:hAnsi="Times New Roman" w:cs="Times New Roman"/>
          <w:b/>
          <w:bCs/>
          <w:sz w:val="24"/>
          <w:szCs w:val="24"/>
        </w:rPr>
        <w:t>Actors, Subjects, Agents</w:t>
      </w:r>
    </w:p>
    <w:p w14:paraId="2049209F" w14:textId="29338EA4" w:rsidR="00BD781A" w:rsidRPr="00BD20CF" w:rsidRDefault="00BD781A" w:rsidP="00BD20CF">
      <w:pPr>
        <w:pStyle w:val="Normal0"/>
        <w:widowControl/>
        <w:spacing w:line="480" w:lineRule="auto"/>
        <w:rPr>
          <w:sz w:val="20"/>
          <w:szCs w:val="20"/>
        </w:rPr>
      </w:pPr>
      <w:r>
        <w:rPr>
          <w:rFonts w:ascii="Times New Roman" w:hAnsi="Times New Roman" w:cs="Times New Roman"/>
        </w:rPr>
        <w:tab/>
        <w:t xml:space="preserve">Learning about how the </w:t>
      </w:r>
      <w:r w:rsidR="00110AC9">
        <w:rPr>
          <w:rFonts w:ascii="Times New Roman" w:hAnsi="Times New Roman" w:cs="Times New Roman"/>
        </w:rPr>
        <w:t>interlocutors</w:t>
      </w:r>
      <w:r>
        <w:rPr>
          <w:rFonts w:ascii="Times New Roman" w:hAnsi="Times New Roman" w:cs="Times New Roman"/>
        </w:rPr>
        <w:t xml:space="preserve"> had affected change was vital to understanding the ways in which the actors in this research were shaped as subjects by their surroundings and acted as agents within that context. </w:t>
      </w:r>
      <w:r w:rsidR="003C1561">
        <w:rPr>
          <w:rFonts w:ascii="Times New Roman" w:hAnsi="Times New Roman" w:cs="Times New Roman"/>
        </w:rPr>
        <w:t>Their goals and strategies all differed, although they were tied together by common themes of community outreach and collaboration. Three were focused on education, which included</w:t>
      </w:r>
      <w:r w:rsidR="00B40800">
        <w:rPr>
          <w:rFonts w:ascii="Times New Roman" w:hAnsi="Times New Roman" w:cs="Times New Roman"/>
        </w:rPr>
        <w:t xml:space="preserve"> incorporating teaching practices that privileged students’ cultural backgrounds and fighting for the ability to teach kids about environmental justice. Eight were involved in strategic community organizing and legal work to change the underlying public policies that enabled the injustices and to uphold the existing laws which were being violated. There was widespread agreement about the need for a multi-pronged approach that</w:t>
      </w:r>
      <w:r w:rsidR="003B0B3E">
        <w:rPr>
          <w:rFonts w:ascii="Times New Roman" w:hAnsi="Times New Roman" w:cs="Times New Roman"/>
        </w:rPr>
        <w:t xml:space="preserve"> would empower </w:t>
      </w:r>
      <w:r w:rsidR="003B0B3E">
        <w:rPr>
          <w:rFonts w:ascii="Times New Roman" w:hAnsi="Times New Roman" w:cs="Times New Roman"/>
        </w:rPr>
        <w:lastRenderedPageBreak/>
        <w:t xml:space="preserve">local communities and target the systemic political and economic issues that have upheld the existing power disparities. </w:t>
      </w:r>
      <w:r w:rsidR="00E43203">
        <w:rPr>
          <w:rFonts w:ascii="Times New Roman" w:hAnsi="Times New Roman" w:cs="Times New Roman"/>
        </w:rPr>
        <w:t xml:space="preserve">Longstanding experiences with being ignored by local political representatives or </w:t>
      </w:r>
      <w:r w:rsidR="00E43203" w:rsidRPr="00E43203">
        <w:rPr>
          <w:rFonts w:ascii="Times New Roman" w:hAnsi="Times New Roman" w:cs="Times New Roman"/>
        </w:rPr>
        <w:t>being overpowered by financially dominant corporations have reified th</w:t>
      </w:r>
      <w:r w:rsidR="0050138C">
        <w:rPr>
          <w:rFonts w:ascii="Times New Roman" w:hAnsi="Times New Roman" w:cs="Times New Roman"/>
        </w:rPr>
        <w:t>is</w:t>
      </w:r>
      <w:r w:rsidR="00E43203" w:rsidRPr="00E43203">
        <w:rPr>
          <w:rFonts w:ascii="Times New Roman" w:hAnsi="Times New Roman" w:cs="Times New Roman"/>
        </w:rPr>
        <w:t xml:space="preserve"> understanding</w:t>
      </w:r>
      <w:r w:rsidR="0050138C">
        <w:rPr>
          <w:rFonts w:ascii="Times New Roman" w:hAnsi="Times New Roman" w:cs="Times New Roman"/>
        </w:rPr>
        <w:t>. As Kirby, who has an extensive work history in Appalachian nonprofit organizations, put it,</w:t>
      </w:r>
      <w:r w:rsidR="00E43203" w:rsidRPr="00E43203">
        <w:rPr>
          <w:rFonts w:ascii="Times New Roman" w:hAnsi="Times New Roman" w:cs="Times New Roman"/>
        </w:rPr>
        <w:t xml:space="preserve"> “…building community and collective power is more dangerous to the powers that be than operating within their incremental shifts</w:t>
      </w:r>
      <w:r w:rsidR="00710C9E">
        <w:rPr>
          <w:rFonts w:ascii="Times New Roman" w:hAnsi="Times New Roman" w:cs="Times New Roman"/>
        </w:rPr>
        <w:t>.</w:t>
      </w:r>
      <w:r w:rsidR="00E43203" w:rsidRPr="00E43203">
        <w:rPr>
          <w:rFonts w:ascii="Times New Roman" w:hAnsi="Times New Roman" w:cs="Times New Roman"/>
        </w:rPr>
        <w:t>”</w:t>
      </w:r>
      <w:r w:rsidR="00EE0136">
        <w:rPr>
          <w:rFonts w:ascii="Times New Roman" w:hAnsi="Times New Roman" w:cs="Times New Roman"/>
        </w:rPr>
        <w:t xml:space="preserve"> </w:t>
      </w:r>
    </w:p>
    <w:p w14:paraId="37584711" w14:textId="25377599" w:rsidR="003B0B3E" w:rsidRDefault="003B0B3E" w:rsidP="00BD781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These efforts have had tangible impacts that have resonated throughout the overlapping sociocultural circles of Appalachian activist movements. </w:t>
      </w:r>
      <w:r w:rsidR="0050138C">
        <w:rPr>
          <w:rFonts w:ascii="Times New Roman" w:hAnsi="Times New Roman" w:cs="Times New Roman"/>
          <w:sz w:val="24"/>
          <w:szCs w:val="24"/>
        </w:rPr>
        <w:t>Kirby</w:t>
      </w:r>
      <w:r w:rsidR="000F6DCB">
        <w:rPr>
          <w:rFonts w:ascii="Times New Roman" w:hAnsi="Times New Roman" w:cs="Times New Roman"/>
          <w:sz w:val="24"/>
          <w:szCs w:val="24"/>
        </w:rPr>
        <w:t xml:space="preserve"> created a radio program, “Calls </w:t>
      </w:r>
      <w:proofErr w:type="gramStart"/>
      <w:r w:rsidR="000F6DCB">
        <w:rPr>
          <w:rFonts w:ascii="Times New Roman" w:hAnsi="Times New Roman" w:cs="Times New Roman"/>
          <w:sz w:val="24"/>
          <w:szCs w:val="24"/>
        </w:rPr>
        <w:t>From</w:t>
      </w:r>
      <w:proofErr w:type="gramEnd"/>
      <w:r w:rsidR="000F6DCB">
        <w:rPr>
          <w:rFonts w:ascii="Times New Roman" w:hAnsi="Times New Roman" w:cs="Times New Roman"/>
          <w:sz w:val="24"/>
          <w:szCs w:val="24"/>
        </w:rPr>
        <w:t xml:space="preserve"> Home</w:t>
      </w:r>
      <w:r w:rsidR="00E43203">
        <w:rPr>
          <w:rFonts w:ascii="Times New Roman" w:hAnsi="Times New Roman" w:cs="Times New Roman"/>
          <w:sz w:val="24"/>
          <w:szCs w:val="24"/>
        </w:rPr>
        <w:t xml:space="preserve">,” during her time at </w:t>
      </w:r>
      <w:proofErr w:type="spellStart"/>
      <w:r w:rsidR="00E43203">
        <w:rPr>
          <w:rFonts w:ascii="Times New Roman" w:hAnsi="Times New Roman" w:cs="Times New Roman"/>
          <w:sz w:val="24"/>
          <w:szCs w:val="24"/>
        </w:rPr>
        <w:t>Appalshop</w:t>
      </w:r>
      <w:proofErr w:type="spellEnd"/>
      <w:r w:rsidR="00F40772">
        <w:rPr>
          <w:rFonts w:ascii="Times New Roman" w:hAnsi="Times New Roman" w:cs="Times New Roman"/>
          <w:sz w:val="24"/>
          <w:szCs w:val="24"/>
        </w:rPr>
        <w:t>, an educational media center in southeastern Kentucky</w:t>
      </w:r>
      <w:r w:rsidR="00E43203">
        <w:rPr>
          <w:rFonts w:ascii="Times New Roman" w:hAnsi="Times New Roman" w:cs="Times New Roman"/>
          <w:sz w:val="24"/>
          <w:szCs w:val="24"/>
        </w:rPr>
        <w:t xml:space="preserve">. </w:t>
      </w:r>
      <w:r w:rsidR="00107895">
        <w:rPr>
          <w:rFonts w:ascii="Times New Roman" w:hAnsi="Times New Roman" w:cs="Times New Roman"/>
          <w:sz w:val="24"/>
          <w:szCs w:val="24"/>
        </w:rPr>
        <w:t>The program allowed the families of incarcerated individuals to call into the station which would then broadcast their messages to the prisons, where prisoners would tune in to listen.</w:t>
      </w:r>
      <w:r w:rsidR="001061C4">
        <w:rPr>
          <w:rFonts w:ascii="Times New Roman" w:hAnsi="Times New Roman" w:cs="Times New Roman"/>
          <w:sz w:val="24"/>
          <w:szCs w:val="24"/>
        </w:rPr>
        <w:t xml:space="preserve"> When it was conceived, it was meant to reach the eight major prisons in nearby counties and play a dual role: facilitating contact between prisoners and their loved ones and raising awareness of the humanity of people who are painted as less-than and unredeemable.</w:t>
      </w:r>
    </w:p>
    <w:p w14:paraId="3BF00AC5" w14:textId="0DCAE2E7" w:rsidR="00A03153" w:rsidRDefault="00A03153" w:rsidP="00175DBF">
      <w:pPr>
        <w:spacing w:line="480" w:lineRule="auto"/>
        <w:rPr>
          <w:rFonts w:ascii="Times New Roman" w:hAnsi="Times New Roman" w:cs="Times New Roman"/>
          <w:sz w:val="24"/>
          <w:szCs w:val="24"/>
        </w:rPr>
      </w:pPr>
      <w:r>
        <w:rPr>
          <w:rFonts w:ascii="Times New Roman" w:hAnsi="Times New Roman" w:cs="Times New Roman"/>
          <w:sz w:val="24"/>
          <w:szCs w:val="24"/>
        </w:rPr>
        <w:tab/>
      </w:r>
      <w:r w:rsidR="002A6712">
        <w:rPr>
          <w:rFonts w:ascii="Times New Roman" w:hAnsi="Times New Roman" w:cs="Times New Roman"/>
          <w:sz w:val="24"/>
          <w:szCs w:val="24"/>
        </w:rPr>
        <w:t xml:space="preserve">It began with Kirby speaking to the listeners but after a caller requested to speak directly to an imprisoned family member, the dynamic shifted so that callers were able to communicate with the loved ones themselves. Prisoners were able to get radios through the prison commissary and if they were unable to get a radio or out of their cell on the night when the show aired, other prisoners would </w:t>
      </w:r>
      <w:r w:rsidR="00285CA9">
        <w:rPr>
          <w:rFonts w:ascii="Times New Roman" w:hAnsi="Times New Roman" w:cs="Times New Roman"/>
          <w:sz w:val="24"/>
          <w:szCs w:val="24"/>
        </w:rPr>
        <w:t xml:space="preserve">hold their own radios up to the vents or remember the messages to give to them later. </w:t>
      </w:r>
      <w:r w:rsidR="00BF6C95">
        <w:rPr>
          <w:rFonts w:ascii="Times New Roman" w:hAnsi="Times New Roman" w:cs="Times New Roman"/>
          <w:sz w:val="24"/>
          <w:szCs w:val="24"/>
        </w:rPr>
        <w:t xml:space="preserve">Topics ranged from birthday messages to wedding proposals to information to organize hunger strikes, all passed through a </w:t>
      </w:r>
      <w:r w:rsidR="00BF6C95">
        <w:rPr>
          <w:rFonts w:ascii="Times New Roman" w:hAnsi="Times New Roman" w:cs="Times New Roman"/>
          <w:sz w:val="24"/>
          <w:szCs w:val="24"/>
        </w:rPr>
        <w:lastRenderedPageBreak/>
        <w:t xml:space="preserve">solidary network of prisoners. The impact of the program wasn’t limited to the prisoners; Kirby was told by a former prison employee </w:t>
      </w:r>
      <w:r w:rsidR="007B2D05">
        <w:rPr>
          <w:rFonts w:ascii="Times New Roman" w:hAnsi="Times New Roman" w:cs="Times New Roman"/>
          <w:sz w:val="24"/>
          <w:szCs w:val="24"/>
        </w:rPr>
        <w:t>that the nights the program aired were the most desired by the workers because the prisoners were all in their cells and focused on listening.</w:t>
      </w:r>
    </w:p>
    <w:p w14:paraId="6FB47C8A" w14:textId="06C5FD05" w:rsidR="00E77636" w:rsidRDefault="007B2D05" w:rsidP="00175DBF">
      <w:pPr>
        <w:pStyle w:val="Normal0"/>
        <w:widowControl/>
        <w:spacing w:line="480" w:lineRule="auto"/>
        <w:rPr>
          <w:sz w:val="20"/>
          <w:szCs w:val="20"/>
        </w:rPr>
      </w:pPr>
      <w:r>
        <w:rPr>
          <w:rFonts w:ascii="Times New Roman" w:hAnsi="Times New Roman" w:cs="Times New Roman"/>
        </w:rPr>
        <w:tab/>
      </w:r>
      <w:r w:rsidR="00D02D60">
        <w:rPr>
          <w:rFonts w:ascii="Times New Roman" w:hAnsi="Times New Roman" w:cs="Times New Roman"/>
        </w:rPr>
        <w:t xml:space="preserve">Still on-air years later, </w:t>
      </w:r>
      <w:r>
        <w:rPr>
          <w:rFonts w:ascii="Times New Roman" w:hAnsi="Times New Roman" w:cs="Times New Roman"/>
        </w:rPr>
        <w:t xml:space="preserve">“Calls </w:t>
      </w:r>
      <w:proofErr w:type="gramStart"/>
      <w:r>
        <w:rPr>
          <w:rFonts w:ascii="Times New Roman" w:hAnsi="Times New Roman" w:cs="Times New Roman"/>
        </w:rPr>
        <w:t>From</w:t>
      </w:r>
      <w:proofErr w:type="gramEnd"/>
      <w:r>
        <w:rPr>
          <w:rFonts w:ascii="Times New Roman" w:hAnsi="Times New Roman" w:cs="Times New Roman"/>
        </w:rPr>
        <w:t xml:space="preserve"> Home”</w:t>
      </w:r>
      <w:r w:rsidR="00D02D60">
        <w:rPr>
          <w:rFonts w:ascii="Times New Roman" w:hAnsi="Times New Roman" w:cs="Times New Roman"/>
        </w:rPr>
        <w:t xml:space="preserve"> showcases a non-traditional use of agency and power to create change. On a personal basis, it has a weekly impact on the families who are able to reach their loved ones, the prisoners who are able to receive messages, maintain contact with the outside world, and leverage their</w:t>
      </w:r>
      <w:r w:rsidR="00110AC9">
        <w:rPr>
          <w:rFonts w:ascii="Times New Roman" w:hAnsi="Times New Roman" w:cs="Times New Roman"/>
        </w:rPr>
        <w:t xml:space="preserve"> limited</w:t>
      </w:r>
      <w:r w:rsidR="00D02D60">
        <w:rPr>
          <w:rFonts w:ascii="Times New Roman" w:hAnsi="Times New Roman" w:cs="Times New Roman"/>
        </w:rPr>
        <w:t xml:space="preserve"> bodily autonomy into bargaining power, and the prison employees whose shifts are made </w:t>
      </w:r>
      <w:r w:rsidR="003F2623">
        <w:rPr>
          <w:rFonts w:ascii="Times New Roman" w:hAnsi="Times New Roman" w:cs="Times New Roman"/>
        </w:rPr>
        <w:t>quieter and more predictable</w:t>
      </w:r>
      <w:r w:rsidR="00D02D60">
        <w:rPr>
          <w:rFonts w:ascii="Times New Roman" w:hAnsi="Times New Roman" w:cs="Times New Roman"/>
        </w:rPr>
        <w:t xml:space="preserve">. On a broader scale, it enables communication and </w:t>
      </w:r>
      <w:r w:rsidR="00175DBF">
        <w:rPr>
          <w:rFonts w:ascii="Times New Roman" w:hAnsi="Times New Roman" w:cs="Times New Roman"/>
        </w:rPr>
        <w:t>personal relationships in a way that empowers the communities that it reaches and raises awareness of the problems within the prison industry in a human-centered way. Furthermore, the individuals involved in running the show formed the Letcher Governance Project, a movement which successfully fought against the construction of a new prison on the basis of the negative environmental and economic consequences.</w:t>
      </w:r>
    </w:p>
    <w:p w14:paraId="6DCDE231" w14:textId="4E87D2FF" w:rsidR="00175DBF" w:rsidRDefault="00E77636" w:rsidP="00175DBF">
      <w:pPr>
        <w:pStyle w:val="Normal0"/>
        <w:widowControl/>
        <w:spacing w:line="480" w:lineRule="auto"/>
        <w:rPr>
          <w:rFonts w:ascii="Times New Roman" w:hAnsi="Times New Roman" w:cs="Times New Roman"/>
        </w:rPr>
      </w:pPr>
      <w:r>
        <w:rPr>
          <w:sz w:val="20"/>
          <w:szCs w:val="20"/>
        </w:rPr>
        <w:tab/>
      </w:r>
      <w:r>
        <w:rPr>
          <w:rFonts w:ascii="Times New Roman" w:hAnsi="Times New Roman" w:cs="Times New Roman"/>
        </w:rPr>
        <w:t>In another example</w:t>
      </w:r>
      <w:r w:rsidR="00E50552">
        <w:rPr>
          <w:rFonts w:ascii="Times New Roman" w:hAnsi="Times New Roman" w:cs="Times New Roman"/>
        </w:rPr>
        <w:t xml:space="preserve"> given by Willie Dodson, the Central Appalachian Field Coordinator for Appalachian Voices</w:t>
      </w:r>
      <w:r w:rsidR="007B1D4E">
        <w:rPr>
          <w:rFonts w:ascii="Times New Roman" w:hAnsi="Times New Roman" w:cs="Times New Roman"/>
        </w:rPr>
        <w:t xml:space="preserve"> and vocal advocate for the value of Appal</w:t>
      </w:r>
      <w:r w:rsidR="00211FAC">
        <w:rPr>
          <w:rFonts w:ascii="Times New Roman" w:hAnsi="Times New Roman" w:cs="Times New Roman"/>
        </w:rPr>
        <w:t>a</w:t>
      </w:r>
      <w:r w:rsidR="007B1D4E">
        <w:rPr>
          <w:rFonts w:ascii="Times New Roman" w:hAnsi="Times New Roman" w:cs="Times New Roman"/>
        </w:rPr>
        <w:t>chian residents’ lived experiences</w:t>
      </w:r>
      <w:r w:rsidR="00E50552">
        <w:rPr>
          <w:rFonts w:ascii="Times New Roman" w:hAnsi="Times New Roman" w:cs="Times New Roman"/>
        </w:rPr>
        <w:t>, older residents’ generational knowledge of local, unmarked cemeteries was used to reduce the size of a planned mine.</w:t>
      </w:r>
      <w:r w:rsidR="001A7267">
        <w:rPr>
          <w:rFonts w:ascii="Times New Roman" w:hAnsi="Times New Roman" w:cs="Times New Roman"/>
        </w:rPr>
        <w:t xml:space="preserve"> </w:t>
      </w:r>
      <w:r w:rsidR="004D49C8">
        <w:rPr>
          <w:rFonts w:ascii="Times New Roman" w:hAnsi="Times New Roman" w:cs="Times New Roman"/>
        </w:rPr>
        <w:t xml:space="preserve">This </w:t>
      </w:r>
      <w:r w:rsidR="00A43CCD">
        <w:rPr>
          <w:rFonts w:ascii="Times New Roman" w:hAnsi="Times New Roman" w:cs="Times New Roman"/>
        </w:rPr>
        <w:t xml:space="preserve">deep attachment to place </w:t>
      </w:r>
      <w:r w:rsidR="004D49C8">
        <w:rPr>
          <w:rFonts w:ascii="Times New Roman" w:hAnsi="Times New Roman" w:cs="Times New Roman"/>
        </w:rPr>
        <w:t>stands in</w:t>
      </w:r>
      <w:r w:rsidR="001A7267">
        <w:rPr>
          <w:rFonts w:ascii="Times New Roman" w:hAnsi="Times New Roman" w:cs="Times New Roman"/>
        </w:rPr>
        <w:t xml:space="preserve"> stark contrast with the stereo</w:t>
      </w:r>
      <w:r w:rsidR="004D49C8">
        <w:rPr>
          <w:rFonts w:ascii="Times New Roman" w:hAnsi="Times New Roman" w:cs="Times New Roman"/>
        </w:rPr>
        <w:t xml:space="preserve">types of “intelligent” people leaving Appalachia and the remaining residents being apathetic or passive observers to the destruction of their homes. </w:t>
      </w:r>
      <w:r w:rsidR="001E5E09">
        <w:rPr>
          <w:rFonts w:ascii="Times New Roman" w:hAnsi="Times New Roman" w:cs="Times New Roman"/>
        </w:rPr>
        <w:t xml:space="preserve">The knowledge that could only be gained by living in a place for decades </w:t>
      </w:r>
      <w:r w:rsidR="001E5E09">
        <w:rPr>
          <w:rFonts w:ascii="Times New Roman" w:hAnsi="Times New Roman" w:cs="Times New Roman"/>
        </w:rPr>
        <w:lastRenderedPageBreak/>
        <w:t xml:space="preserve">and having deep-rooted familial ties became a tool that was successfully weaponized against </w:t>
      </w:r>
      <w:proofErr w:type="gramStart"/>
      <w:r w:rsidR="001E5E09">
        <w:rPr>
          <w:rFonts w:ascii="Times New Roman" w:hAnsi="Times New Roman" w:cs="Times New Roman"/>
        </w:rPr>
        <w:t>a  mining</w:t>
      </w:r>
      <w:proofErr w:type="gramEnd"/>
      <w:r w:rsidR="001E5E09">
        <w:rPr>
          <w:rFonts w:ascii="Times New Roman" w:hAnsi="Times New Roman" w:cs="Times New Roman"/>
        </w:rPr>
        <w:t xml:space="preserve"> company with many more </w:t>
      </w:r>
      <w:r w:rsidR="003F2623">
        <w:rPr>
          <w:rFonts w:ascii="Times New Roman" w:hAnsi="Times New Roman" w:cs="Times New Roman"/>
        </w:rPr>
        <w:t>capitalistically valued</w:t>
      </w:r>
      <w:r w:rsidR="001E5E09">
        <w:rPr>
          <w:rFonts w:ascii="Times New Roman" w:hAnsi="Times New Roman" w:cs="Times New Roman"/>
        </w:rPr>
        <w:t xml:space="preserve"> resources.</w:t>
      </w:r>
    </w:p>
    <w:p w14:paraId="186DD65F" w14:textId="29B1A212" w:rsidR="00501AD4" w:rsidRPr="00000B42" w:rsidRDefault="001E5E09" w:rsidP="00000B42">
      <w:pPr>
        <w:spacing w:line="480" w:lineRule="auto"/>
        <w:rPr>
          <w:rFonts w:ascii="Times New Roman" w:hAnsi="Times New Roman" w:cs="Times New Roman"/>
          <w:sz w:val="24"/>
          <w:szCs w:val="24"/>
        </w:rPr>
      </w:pPr>
      <w:r>
        <w:rPr>
          <w:rFonts w:ascii="Times New Roman" w:hAnsi="Times New Roman" w:cs="Times New Roman"/>
        </w:rPr>
        <w:tab/>
      </w:r>
      <w:r w:rsidR="00DA3335" w:rsidRPr="00BA4EF4">
        <w:rPr>
          <w:rFonts w:ascii="Times New Roman" w:hAnsi="Times New Roman" w:cs="Times New Roman"/>
          <w:sz w:val="24"/>
          <w:szCs w:val="24"/>
        </w:rPr>
        <w:t>Acts of agency often occur in contexts in which powerful players are actively working to withhold information or mislead the actors in ways that would seemingly eliminate any need for agentive action.</w:t>
      </w:r>
      <w:r w:rsidR="00660712" w:rsidRPr="00BA4EF4">
        <w:rPr>
          <w:rFonts w:ascii="Times New Roman" w:hAnsi="Times New Roman" w:cs="Times New Roman"/>
          <w:sz w:val="24"/>
          <w:szCs w:val="24"/>
        </w:rPr>
        <w:t xml:space="preserve"> </w:t>
      </w:r>
      <w:r w:rsidR="006F627E" w:rsidRPr="00BA4EF4">
        <w:rPr>
          <w:rFonts w:ascii="Times New Roman" w:hAnsi="Times New Roman" w:cs="Times New Roman"/>
          <w:sz w:val="24"/>
          <w:szCs w:val="24"/>
        </w:rPr>
        <w:t>Critical</w:t>
      </w:r>
      <w:r w:rsidR="006F627E" w:rsidRPr="006F627E">
        <w:rPr>
          <w:rFonts w:ascii="Times New Roman" w:hAnsi="Times New Roman" w:cs="Times New Roman"/>
          <w:sz w:val="24"/>
          <w:szCs w:val="24"/>
        </w:rPr>
        <w:t xml:space="preserve"> consciousness, or what Paulo Fr</w:t>
      </w:r>
      <w:r w:rsidR="00A43CCD">
        <w:rPr>
          <w:rFonts w:ascii="Times New Roman" w:hAnsi="Times New Roman" w:cs="Times New Roman"/>
          <w:sz w:val="24"/>
          <w:szCs w:val="24"/>
        </w:rPr>
        <w:t>ei</w:t>
      </w:r>
      <w:r w:rsidR="006F627E" w:rsidRPr="006F627E">
        <w:rPr>
          <w:rFonts w:ascii="Times New Roman" w:hAnsi="Times New Roman" w:cs="Times New Roman"/>
          <w:sz w:val="24"/>
          <w:szCs w:val="24"/>
        </w:rPr>
        <w:t xml:space="preserve">re termed </w:t>
      </w:r>
      <w:proofErr w:type="spellStart"/>
      <w:r w:rsidR="006F627E" w:rsidRPr="006F627E">
        <w:rPr>
          <w:rFonts w:ascii="Times New Roman" w:hAnsi="Times New Roman" w:cs="Times New Roman"/>
          <w:i/>
          <w:iCs/>
          <w:sz w:val="24"/>
          <w:szCs w:val="24"/>
        </w:rPr>
        <w:t>conscientizacao</w:t>
      </w:r>
      <w:proofErr w:type="spellEnd"/>
      <w:r w:rsidR="006F627E" w:rsidRPr="006F627E">
        <w:rPr>
          <w:rFonts w:ascii="Times New Roman" w:hAnsi="Times New Roman" w:cs="Times New Roman"/>
          <w:sz w:val="24"/>
          <w:szCs w:val="24"/>
        </w:rPr>
        <w:t xml:space="preserve">, </w:t>
      </w:r>
      <w:r w:rsidR="006F627E">
        <w:rPr>
          <w:rFonts w:ascii="Times New Roman" w:hAnsi="Times New Roman" w:cs="Times New Roman"/>
          <w:sz w:val="24"/>
          <w:szCs w:val="24"/>
        </w:rPr>
        <w:t xml:space="preserve">is a necessary catalyst for questioning and upending the social order. This reality means that those in power, whether they are termed oppressors, the bourgeoisie, or the dominating class, put forth incredible effort to prevent actors from recognizing the problems inherent in </w:t>
      </w:r>
      <w:r w:rsidR="006F627E" w:rsidRPr="00501AD4">
        <w:rPr>
          <w:rFonts w:ascii="Times New Roman" w:hAnsi="Times New Roman" w:cs="Times New Roman"/>
          <w:sz w:val="24"/>
          <w:szCs w:val="24"/>
        </w:rPr>
        <w:t>their current system. As Fr</w:t>
      </w:r>
      <w:r w:rsidR="00A43CCD">
        <w:rPr>
          <w:rFonts w:ascii="Times New Roman" w:hAnsi="Times New Roman" w:cs="Times New Roman"/>
          <w:sz w:val="24"/>
          <w:szCs w:val="24"/>
        </w:rPr>
        <w:t>ei</w:t>
      </w:r>
      <w:r w:rsidR="006F627E" w:rsidRPr="00501AD4">
        <w:rPr>
          <w:rFonts w:ascii="Times New Roman" w:hAnsi="Times New Roman" w:cs="Times New Roman"/>
          <w:sz w:val="24"/>
          <w:szCs w:val="24"/>
        </w:rPr>
        <w:t>re writes</w:t>
      </w:r>
      <w:r w:rsidR="00501AD4" w:rsidRPr="00501AD4">
        <w:rPr>
          <w:rFonts w:ascii="Times New Roman" w:hAnsi="Times New Roman" w:cs="Times New Roman"/>
          <w:sz w:val="24"/>
          <w:szCs w:val="24"/>
        </w:rPr>
        <w:t xml:space="preserve">, “A deepened consciousness of their situation leads people to apprehend that situation as an historical reality susceptible of transformation. Resignation gives way to the drive for transformation and inquiry, over which men feel themselves to be in control…The means used are not important; to alienate human beings from their own decision-making is to change them into objects” </w:t>
      </w:r>
      <w:r w:rsidR="00501AD4" w:rsidRPr="00000B42">
        <w:rPr>
          <w:rFonts w:ascii="Times New Roman" w:hAnsi="Times New Roman" w:cs="Times New Roman"/>
          <w:sz w:val="24"/>
          <w:szCs w:val="24"/>
        </w:rPr>
        <w:t>(</w:t>
      </w:r>
      <w:r w:rsidR="00A43CCD">
        <w:rPr>
          <w:rFonts w:ascii="Times New Roman" w:hAnsi="Times New Roman" w:cs="Times New Roman"/>
          <w:sz w:val="24"/>
          <w:szCs w:val="24"/>
        </w:rPr>
        <w:t xml:space="preserve">Freire 2014: </w:t>
      </w:r>
      <w:r w:rsidR="00501AD4" w:rsidRPr="00000B42">
        <w:rPr>
          <w:rFonts w:ascii="Times New Roman" w:hAnsi="Times New Roman" w:cs="Times New Roman"/>
          <w:sz w:val="24"/>
          <w:szCs w:val="24"/>
        </w:rPr>
        <w:t xml:space="preserve">85). </w:t>
      </w:r>
    </w:p>
    <w:p w14:paraId="5510EAC1" w14:textId="24E0C032" w:rsidR="00C8090C" w:rsidRDefault="00000B42" w:rsidP="00000B4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rPr>
          <w:rFonts w:ascii="Times New Roman" w:hAnsi="Times New Roman" w:cs="Times New Roman"/>
          <w:sz w:val="24"/>
          <w:szCs w:val="24"/>
        </w:rPr>
      </w:pPr>
      <w:r>
        <w:rPr>
          <w:rFonts w:ascii="Times New Roman" w:hAnsi="Times New Roman" w:cs="Times New Roman"/>
          <w:sz w:val="24"/>
          <w:szCs w:val="24"/>
        </w:rPr>
        <w:tab/>
      </w:r>
      <w:r w:rsidR="00660712" w:rsidRPr="00000B42">
        <w:rPr>
          <w:rFonts w:ascii="Times New Roman" w:hAnsi="Times New Roman" w:cs="Times New Roman"/>
          <w:sz w:val="24"/>
          <w:szCs w:val="24"/>
        </w:rPr>
        <w:t>Two examples clearly demonstrate such efforts</w:t>
      </w:r>
      <w:r w:rsidR="0052188A" w:rsidRPr="00000B42">
        <w:rPr>
          <w:rFonts w:ascii="Times New Roman" w:hAnsi="Times New Roman" w:cs="Times New Roman"/>
          <w:sz w:val="24"/>
          <w:szCs w:val="24"/>
        </w:rPr>
        <w:t xml:space="preserve">: </w:t>
      </w:r>
      <w:proofErr w:type="gramStart"/>
      <w:r w:rsidR="00651ED1" w:rsidRPr="00000B42">
        <w:rPr>
          <w:rFonts w:ascii="Times New Roman" w:hAnsi="Times New Roman" w:cs="Times New Roman"/>
          <w:sz w:val="24"/>
          <w:szCs w:val="24"/>
        </w:rPr>
        <w:t>t</w:t>
      </w:r>
      <w:r w:rsidR="0052188A" w:rsidRPr="00000B42">
        <w:rPr>
          <w:rFonts w:ascii="Times New Roman" w:hAnsi="Times New Roman" w:cs="Times New Roman"/>
          <w:sz w:val="24"/>
          <w:szCs w:val="24"/>
        </w:rPr>
        <w:t>he</w:t>
      </w:r>
      <w:proofErr w:type="gramEnd"/>
      <w:r w:rsidR="0052188A" w:rsidRPr="00000B42">
        <w:rPr>
          <w:rFonts w:ascii="Times New Roman" w:hAnsi="Times New Roman" w:cs="Times New Roman"/>
          <w:sz w:val="24"/>
          <w:szCs w:val="24"/>
        </w:rPr>
        <w:t xml:space="preserve"> Division of Water’s decision to decrease water testing locations from four test sites to two in Martin County</w:t>
      </w:r>
      <w:r w:rsidR="00651ED1" w:rsidRPr="00000B42">
        <w:rPr>
          <w:rFonts w:ascii="Times New Roman" w:hAnsi="Times New Roman" w:cs="Times New Roman"/>
          <w:sz w:val="24"/>
          <w:szCs w:val="24"/>
        </w:rPr>
        <w:t xml:space="preserve"> and the deliberate </w:t>
      </w:r>
      <w:r w:rsidR="00C136F2">
        <w:rPr>
          <w:rFonts w:ascii="Times New Roman" w:hAnsi="Times New Roman" w:cs="Times New Roman"/>
          <w:sz w:val="24"/>
          <w:szCs w:val="24"/>
        </w:rPr>
        <w:t>efforts by a company to mislead a</w:t>
      </w:r>
      <w:r w:rsidR="00651ED1" w:rsidRPr="00000B42">
        <w:rPr>
          <w:rFonts w:ascii="Times New Roman" w:hAnsi="Times New Roman" w:cs="Times New Roman"/>
          <w:sz w:val="24"/>
          <w:szCs w:val="24"/>
        </w:rPr>
        <w:t xml:space="preserve"> property owner about the land reclamation process post-mining.</w:t>
      </w:r>
      <w:r w:rsidR="00501AD4" w:rsidRPr="00000B42">
        <w:rPr>
          <w:rFonts w:ascii="Times New Roman" w:hAnsi="Times New Roman" w:cs="Times New Roman"/>
          <w:sz w:val="24"/>
          <w:szCs w:val="24"/>
        </w:rPr>
        <w:t xml:space="preserve"> </w:t>
      </w:r>
      <w:bookmarkStart w:id="18" w:name="_Hlk97559421"/>
      <w:r w:rsidR="00501AD4" w:rsidRPr="00000B42">
        <w:rPr>
          <w:rFonts w:ascii="Times New Roman" w:hAnsi="Times New Roman" w:cs="Times New Roman"/>
          <w:sz w:val="24"/>
          <w:szCs w:val="24"/>
        </w:rPr>
        <w:t xml:space="preserve">In 2017, Martin County Concerned </w:t>
      </w:r>
      <w:r w:rsidR="00B42F38">
        <w:rPr>
          <w:rFonts w:ascii="Times New Roman" w:hAnsi="Times New Roman" w:cs="Times New Roman"/>
          <w:sz w:val="24"/>
          <w:szCs w:val="24"/>
        </w:rPr>
        <w:t>Citizens, represented by the Appalachian Citizens Law Center, were permitted to intervene in the Public Service Commission’s investigation into the deficiencies of the Martin County Water District.</w:t>
      </w:r>
      <w:r w:rsidR="00501AD4" w:rsidRPr="00000B42">
        <w:rPr>
          <w:rFonts w:ascii="Times New Roman" w:hAnsi="Times New Roman" w:cs="Times New Roman"/>
          <w:sz w:val="24"/>
          <w:szCs w:val="24"/>
        </w:rPr>
        <w:t xml:space="preserve"> </w:t>
      </w:r>
      <w:r w:rsidR="00B42F38">
        <w:rPr>
          <w:rFonts w:ascii="Times New Roman" w:hAnsi="Times New Roman" w:cs="Times New Roman"/>
          <w:sz w:val="24"/>
          <w:szCs w:val="24"/>
        </w:rPr>
        <w:t>It was the third such investigation since 2002</w:t>
      </w:r>
      <w:r w:rsidR="009B293C" w:rsidRPr="00000B42">
        <w:rPr>
          <w:rFonts w:ascii="Times New Roman" w:hAnsi="Times New Roman" w:cs="Times New Roman"/>
          <w:sz w:val="24"/>
          <w:szCs w:val="24"/>
        </w:rPr>
        <w:t xml:space="preserve">. </w:t>
      </w:r>
      <w:bookmarkEnd w:id="18"/>
      <w:r w:rsidR="009B293C" w:rsidRPr="00000B42">
        <w:rPr>
          <w:rFonts w:ascii="Times New Roman" w:hAnsi="Times New Roman" w:cs="Times New Roman"/>
          <w:sz w:val="24"/>
          <w:szCs w:val="24"/>
        </w:rPr>
        <w:t xml:space="preserve">During this process, the Division of Water changed their methods for adding chlorine to the water, which meant that they </w:t>
      </w:r>
      <w:r w:rsidR="00AC0C58" w:rsidRPr="00000B42">
        <w:rPr>
          <w:rFonts w:ascii="Times New Roman" w:hAnsi="Times New Roman" w:cs="Times New Roman"/>
          <w:sz w:val="24"/>
          <w:szCs w:val="24"/>
        </w:rPr>
        <w:t xml:space="preserve">were </w:t>
      </w:r>
      <w:r w:rsidR="00AC0C58" w:rsidRPr="00000B42">
        <w:rPr>
          <w:rFonts w:ascii="Times New Roman" w:hAnsi="Times New Roman" w:cs="Times New Roman"/>
          <w:sz w:val="24"/>
          <w:szCs w:val="24"/>
        </w:rPr>
        <w:lastRenderedPageBreak/>
        <w:t xml:space="preserve">testing in fewer locations, thus reducing the amount of data </w:t>
      </w:r>
      <w:r w:rsidRPr="00000B42">
        <w:rPr>
          <w:rFonts w:ascii="Times New Roman" w:hAnsi="Times New Roman" w:cs="Times New Roman"/>
          <w:sz w:val="24"/>
          <w:szCs w:val="24"/>
        </w:rPr>
        <w:t xml:space="preserve">that local residents used to gauge the safety of their water. Furthermore, as </w:t>
      </w:r>
      <w:r w:rsidR="009F07F9">
        <w:rPr>
          <w:rFonts w:ascii="Times New Roman" w:hAnsi="Times New Roman" w:cs="Times New Roman"/>
          <w:sz w:val="24"/>
          <w:szCs w:val="24"/>
        </w:rPr>
        <w:t xml:space="preserve">Nina </w:t>
      </w:r>
      <w:r w:rsidRPr="00000B42">
        <w:rPr>
          <w:rFonts w:ascii="Times New Roman" w:hAnsi="Times New Roman" w:cs="Times New Roman"/>
          <w:sz w:val="24"/>
          <w:szCs w:val="24"/>
        </w:rPr>
        <w:t>McCoy recounts, “</w:t>
      </w:r>
      <w:r>
        <w:rPr>
          <w:rFonts w:ascii="Times New Roman" w:hAnsi="Times New Roman" w:cs="Times New Roman"/>
          <w:sz w:val="24"/>
          <w:szCs w:val="24"/>
        </w:rPr>
        <w:t>…</w:t>
      </w:r>
      <w:r w:rsidRPr="00000B42">
        <w:rPr>
          <w:rFonts w:ascii="Times New Roman" w:hAnsi="Times New Roman" w:cs="Times New Roman"/>
          <w:sz w:val="24"/>
          <w:szCs w:val="24"/>
        </w:rPr>
        <w:t xml:space="preserve">what we heard is that what they would do in one of those locations, at least, they would go and they would say, </w:t>
      </w:r>
      <w:r>
        <w:rPr>
          <w:rFonts w:ascii="Times New Roman" w:hAnsi="Times New Roman" w:cs="Times New Roman"/>
          <w:sz w:val="24"/>
          <w:szCs w:val="24"/>
        </w:rPr>
        <w:t>‘</w:t>
      </w:r>
      <w:r w:rsidRPr="00000B42">
        <w:rPr>
          <w:rFonts w:ascii="Times New Roman" w:hAnsi="Times New Roman" w:cs="Times New Roman"/>
          <w:sz w:val="24"/>
          <w:szCs w:val="24"/>
        </w:rPr>
        <w:t>Now flush the system. And then that way, you'll get good results.</w:t>
      </w:r>
      <w:r>
        <w:rPr>
          <w:rFonts w:ascii="Times New Roman" w:hAnsi="Times New Roman" w:cs="Times New Roman"/>
          <w:sz w:val="24"/>
          <w:szCs w:val="24"/>
        </w:rPr>
        <w:t>’</w:t>
      </w:r>
      <w:r w:rsidRPr="00000B42">
        <w:rPr>
          <w:rFonts w:ascii="Times New Roman" w:hAnsi="Times New Roman" w:cs="Times New Roman"/>
          <w:sz w:val="24"/>
          <w:szCs w:val="24"/>
        </w:rPr>
        <w:t xml:space="preserve"> And you know, we just don't trust anybody at this point. So now since that change was made, they have not been out of compliance with disinfection byproducts.” This was a radical shift from the testing results for the past several years, which consistently showed high rates of</w:t>
      </w:r>
      <w:r>
        <w:rPr>
          <w:rFonts w:ascii="Times New Roman" w:hAnsi="Times New Roman" w:cs="Times New Roman"/>
          <w:sz w:val="24"/>
          <w:szCs w:val="24"/>
        </w:rPr>
        <w:t xml:space="preserve"> c</w:t>
      </w:r>
      <w:r w:rsidRPr="00000B42">
        <w:rPr>
          <w:rFonts w:ascii="Times New Roman" w:hAnsi="Times New Roman" w:cs="Times New Roman"/>
          <w:sz w:val="24"/>
          <w:szCs w:val="24"/>
        </w:rPr>
        <w:t>hlorinated hydrocarbons, trihalomethanes, and other disinfection byproducts</w:t>
      </w:r>
      <w:bookmarkStart w:id="19" w:name="_Hlk97559384"/>
      <w:r w:rsidRPr="00000B42">
        <w:rPr>
          <w:rFonts w:ascii="Times New Roman" w:hAnsi="Times New Roman" w:cs="Times New Roman"/>
          <w:sz w:val="24"/>
          <w:szCs w:val="24"/>
        </w:rPr>
        <w:t>.</w:t>
      </w:r>
      <w:r w:rsidR="00C8090C">
        <w:rPr>
          <w:rFonts w:ascii="Times New Roman" w:hAnsi="Times New Roman" w:cs="Times New Roman"/>
          <w:sz w:val="24"/>
          <w:szCs w:val="24"/>
        </w:rPr>
        <w:t xml:space="preserve"> The testing decisions made by the Water Board reveal the deliberate processes that enable slow violence and although</w:t>
      </w:r>
      <w:r w:rsidR="00C8090C" w:rsidRPr="00C8090C">
        <w:rPr>
          <w:rFonts w:ascii="Times New Roman" w:hAnsi="Times New Roman" w:cs="Times New Roman"/>
          <w:sz w:val="24"/>
          <w:szCs w:val="24"/>
        </w:rPr>
        <w:t xml:space="preserve"> </w:t>
      </w:r>
      <w:bookmarkEnd w:id="19"/>
      <w:r w:rsidR="00C8090C">
        <w:rPr>
          <w:rFonts w:ascii="Times New Roman" w:hAnsi="Times New Roman" w:cs="Times New Roman"/>
          <w:sz w:val="24"/>
          <w:szCs w:val="24"/>
        </w:rPr>
        <w:t>the rumors of flushing specific water lines are unconfirmed,</w:t>
      </w:r>
      <w:r w:rsidR="00C8090C" w:rsidRPr="00C8090C">
        <w:rPr>
          <w:rFonts w:ascii="Times New Roman" w:hAnsi="Times New Roman" w:cs="Times New Roman"/>
          <w:sz w:val="24"/>
          <w:szCs w:val="24"/>
        </w:rPr>
        <w:t xml:space="preserve"> </w:t>
      </w:r>
      <w:r w:rsidR="00C8090C">
        <w:rPr>
          <w:rFonts w:ascii="Times New Roman" w:hAnsi="Times New Roman" w:cs="Times New Roman"/>
          <w:sz w:val="24"/>
          <w:szCs w:val="24"/>
        </w:rPr>
        <w:t>the very existence of these rumors speak to the community’s mistrust of the Division of Water.</w:t>
      </w:r>
      <w:r w:rsidR="00C8090C" w:rsidRPr="00C8090C">
        <w:rPr>
          <w:rFonts w:ascii="Times New Roman" w:hAnsi="Times New Roman" w:cs="Times New Roman"/>
          <w:sz w:val="24"/>
          <w:szCs w:val="24"/>
        </w:rPr>
        <w:t xml:space="preserve"> </w:t>
      </w:r>
      <w:r w:rsidR="00C8090C">
        <w:rPr>
          <w:rFonts w:ascii="Times New Roman" w:hAnsi="Times New Roman" w:cs="Times New Roman"/>
          <w:sz w:val="24"/>
          <w:szCs w:val="24"/>
        </w:rPr>
        <w:t>This distrust directly correlates with increased citizen science efforts which are carried out by individuals who are not only trusted by the community, but who themselves have a personal interest in obtaining accurate data.</w:t>
      </w:r>
    </w:p>
    <w:p w14:paraId="19BEFA17" w14:textId="4188468E" w:rsidR="006F3DD9" w:rsidRDefault="006F3DD9" w:rsidP="00000B4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rPr>
          <w:rFonts w:ascii="Times New Roman" w:hAnsi="Times New Roman" w:cs="Times New Roman"/>
          <w:sz w:val="24"/>
          <w:szCs w:val="24"/>
        </w:rPr>
      </w:pPr>
      <w:r>
        <w:rPr>
          <w:rFonts w:ascii="Times New Roman" w:hAnsi="Times New Roman" w:cs="Times New Roman"/>
          <w:sz w:val="24"/>
          <w:szCs w:val="24"/>
        </w:rPr>
        <w:tab/>
        <w:t xml:space="preserve">In the second example, </w:t>
      </w:r>
      <w:r w:rsidR="001276DD">
        <w:rPr>
          <w:rFonts w:ascii="Times New Roman" w:hAnsi="Times New Roman" w:cs="Times New Roman"/>
          <w:sz w:val="24"/>
          <w:szCs w:val="24"/>
        </w:rPr>
        <w:t xml:space="preserve">Willie </w:t>
      </w:r>
      <w:r w:rsidR="00335462">
        <w:rPr>
          <w:rFonts w:ascii="Times New Roman" w:hAnsi="Times New Roman" w:cs="Times New Roman"/>
          <w:sz w:val="24"/>
          <w:szCs w:val="24"/>
        </w:rPr>
        <w:t xml:space="preserve">Dodson spoke about his recent work with a woman in </w:t>
      </w:r>
      <w:r w:rsidR="004122F7">
        <w:rPr>
          <w:rFonts w:ascii="Times New Roman" w:hAnsi="Times New Roman" w:cs="Times New Roman"/>
          <w:sz w:val="24"/>
          <w:szCs w:val="24"/>
        </w:rPr>
        <w:t>the coalfields</w:t>
      </w:r>
      <w:r w:rsidR="00335462">
        <w:rPr>
          <w:rFonts w:ascii="Times New Roman" w:hAnsi="Times New Roman" w:cs="Times New Roman"/>
          <w:sz w:val="24"/>
          <w:szCs w:val="24"/>
        </w:rPr>
        <w:t xml:space="preserve"> who</w:t>
      </w:r>
      <w:r w:rsidR="00993277">
        <w:rPr>
          <w:rFonts w:ascii="Times New Roman" w:hAnsi="Times New Roman" w:cs="Times New Roman"/>
          <w:sz w:val="24"/>
          <w:szCs w:val="24"/>
        </w:rPr>
        <w:t xml:space="preserve"> owns</w:t>
      </w:r>
      <w:r w:rsidR="00335462">
        <w:rPr>
          <w:rFonts w:ascii="Times New Roman" w:hAnsi="Times New Roman" w:cs="Times New Roman"/>
          <w:sz w:val="24"/>
          <w:szCs w:val="24"/>
        </w:rPr>
        <w:t xml:space="preserve"> land</w:t>
      </w:r>
      <w:r w:rsidR="00993277">
        <w:rPr>
          <w:rFonts w:ascii="Times New Roman" w:hAnsi="Times New Roman" w:cs="Times New Roman"/>
          <w:sz w:val="24"/>
          <w:szCs w:val="24"/>
        </w:rPr>
        <w:t xml:space="preserve"> that</w:t>
      </w:r>
      <w:r w:rsidR="00335462">
        <w:rPr>
          <w:rFonts w:ascii="Times New Roman" w:hAnsi="Times New Roman" w:cs="Times New Roman"/>
          <w:sz w:val="24"/>
          <w:szCs w:val="24"/>
        </w:rPr>
        <w:t xml:space="preserve"> is about to be mined under</w:t>
      </w:r>
      <w:r w:rsidR="00993277">
        <w:rPr>
          <w:rFonts w:ascii="Times New Roman" w:hAnsi="Times New Roman" w:cs="Times New Roman"/>
          <w:sz w:val="24"/>
          <w:szCs w:val="24"/>
        </w:rPr>
        <w:t xml:space="preserve"> as part of a larger operation</w:t>
      </w:r>
      <w:r w:rsidR="00335462">
        <w:rPr>
          <w:rFonts w:ascii="Times New Roman" w:hAnsi="Times New Roman" w:cs="Times New Roman"/>
          <w:sz w:val="24"/>
          <w:szCs w:val="24"/>
        </w:rPr>
        <w:t xml:space="preserve">. This process will include approximately 650 acres of forested land being “totally razed, totally stripped” </w:t>
      </w:r>
      <w:r w:rsidR="00A54E2C">
        <w:rPr>
          <w:rFonts w:ascii="Times New Roman" w:hAnsi="Times New Roman" w:cs="Times New Roman"/>
          <w:sz w:val="24"/>
          <w:szCs w:val="24"/>
        </w:rPr>
        <w:t xml:space="preserve">and then hydroseeded as part of the reclamation process. </w:t>
      </w:r>
      <w:r w:rsidR="001276DD">
        <w:rPr>
          <w:rFonts w:ascii="Times New Roman" w:hAnsi="Times New Roman" w:cs="Times New Roman"/>
          <w:sz w:val="24"/>
          <w:szCs w:val="24"/>
        </w:rPr>
        <w:t xml:space="preserve">Hydroseeding involves creating a mixture of seeds, mulch, and fertilizers that can then be sprayed over wide swaths of land to replant vegetation. </w:t>
      </w:r>
      <w:r w:rsidR="00A54E2C">
        <w:rPr>
          <w:rFonts w:ascii="Times New Roman" w:hAnsi="Times New Roman" w:cs="Times New Roman"/>
          <w:sz w:val="24"/>
          <w:szCs w:val="24"/>
        </w:rPr>
        <w:t xml:space="preserve">During his time with the woman, Dodson was able to show her part of a nearby mine that had been reclaimed, which stood out as a bald, grassy slope among the surrounding hardwood forests. Dodson states that </w:t>
      </w:r>
      <w:r w:rsidR="00A54E2C">
        <w:rPr>
          <w:rFonts w:ascii="Times New Roman" w:hAnsi="Times New Roman" w:cs="Times New Roman"/>
          <w:sz w:val="24"/>
          <w:szCs w:val="24"/>
        </w:rPr>
        <w:lastRenderedPageBreak/>
        <w:t>the woman “…[was] like they told me that it would be just the same and that it would be better than befor</w:t>
      </w:r>
      <w:r w:rsidR="007E2517">
        <w:rPr>
          <w:rFonts w:ascii="Times New Roman" w:hAnsi="Times New Roman" w:cs="Times New Roman"/>
          <w:sz w:val="24"/>
          <w:szCs w:val="24"/>
        </w:rPr>
        <w:t>e.”</w:t>
      </w:r>
      <w:r w:rsidR="00863FB3">
        <w:rPr>
          <w:rFonts w:ascii="Times New Roman" w:hAnsi="Times New Roman" w:cs="Times New Roman"/>
          <w:sz w:val="24"/>
          <w:szCs w:val="24"/>
        </w:rPr>
        <w:t xml:space="preserve"> </w:t>
      </w:r>
      <w:r w:rsidR="0028785F">
        <w:rPr>
          <w:rFonts w:ascii="Times New Roman" w:hAnsi="Times New Roman" w:cs="Times New Roman"/>
          <w:sz w:val="24"/>
          <w:szCs w:val="24"/>
        </w:rPr>
        <w:t xml:space="preserve">The company was aware of the woman’s dedication to the landscape and made the choice to both inadequately resow vegetation and misrepresent the final product of their land reclamation process. </w:t>
      </w:r>
      <w:proofErr w:type="gramStart"/>
      <w:r w:rsidR="0028785F">
        <w:rPr>
          <w:rFonts w:ascii="Times New Roman" w:hAnsi="Times New Roman" w:cs="Times New Roman"/>
          <w:sz w:val="24"/>
          <w:szCs w:val="24"/>
        </w:rPr>
        <w:t>Similarly</w:t>
      </w:r>
      <w:proofErr w:type="gramEnd"/>
      <w:r w:rsidR="0028785F">
        <w:rPr>
          <w:rFonts w:ascii="Times New Roman" w:hAnsi="Times New Roman" w:cs="Times New Roman"/>
          <w:sz w:val="24"/>
          <w:szCs w:val="24"/>
        </w:rPr>
        <w:t xml:space="preserve"> to the decrease in water testing sites, these decisions highlight that the damages caused by powerful actors are not the unfortunate result of sheer ignorance but rather the strategic choice to withhold knowledge to obtain their desired outcomes.</w:t>
      </w:r>
    </w:p>
    <w:p w14:paraId="29E44337" w14:textId="21DF9DDC" w:rsidR="00F2193C" w:rsidRDefault="004122F7" w:rsidP="00000B4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rPr>
          <w:rFonts w:ascii="Times New Roman" w:hAnsi="Times New Roman" w:cs="Times New Roman"/>
          <w:sz w:val="24"/>
          <w:szCs w:val="24"/>
        </w:rPr>
      </w:pPr>
      <w:r>
        <w:rPr>
          <w:rFonts w:ascii="Times New Roman" w:hAnsi="Times New Roman" w:cs="Times New Roman"/>
          <w:sz w:val="24"/>
          <w:szCs w:val="24"/>
        </w:rPr>
        <w:tab/>
        <w:t xml:space="preserve">The unavailable and misleading water safety data and the lies about forest reclamation are part of a larger effort to manipulate residents into accepting the infringement of their rights as inevitable and possibly even as the way things should be. However, although accurate and accessible knowledge is a vital part of the critical consciousness necessary to exert agency, </w:t>
      </w:r>
      <w:r w:rsidR="00C966ED">
        <w:rPr>
          <w:rFonts w:ascii="Times New Roman" w:hAnsi="Times New Roman" w:cs="Times New Roman"/>
          <w:sz w:val="24"/>
          <w:szCs w:val="24"/>
        </w:rPr>
        <w:t xml:space="preserve">that knowledge can come from a variety of sources. People with polluted drinking water or inadequate water infrastructure do not require official reports to tell them that there is a problem; They see it when they turn on their taps and discolored or smelly water comes out. They feel it when it affects their physical bodies. They hear about it when they talk with their friends and families. Similarly, the bald patches of grass that mark former mining sites are visible to those who know what they are, despite attempts to mine only in locations not visible from major </w:t>
      </w:r>
      <w:r w:rsidR="003F2623">
        <w:rPr>
          <w:rFonts w:ascii="Times New Roman" w:hAnsi="Times New Roman" w:cs="Times New Roman"/>
          <w:sz w:val="24"/>
          <w:szCs w:val="24"/>
        </w:rPr>
        <w:t>publicly accessible</w:t>
      </w:r>
      <w:r w:rsidR="00C966ED">
        <w:rPr>
          <w:rFonts w:ascii="Times New Roman" w:hAnsi="Times New Roman" w:cs="Times New Roman"/>
          <w:sz w:val="24"/>
          <w:szCs w:val="24"/>
        </w:rPr>
        <w:t xml:space="preserve"> areas.  </w:t>
      </w:r>
    </w:p>
    <w:p w14:paraId="11EBCCFA" w14:textId="4BB65D9F" w:rsidR="00F2193C" w:rsidRDefault="00F2193C" w:rsidP="00000B4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rPr>
          <w:rFonts w:ascii="Times New Roman" w:hAnsi="Times New Roman" w:cs="Times New Roman"/>
          <w:sz w:val="24"/>
          <w:szCs w:val="24"/>
        </w:rPr>
      </w:pPr>
      <w:r>
        <w:rPr>
          <w:rFonts w:ascii="Times New Roman" w:hAnsi="Times New Roman" w:cs="Times New Roman"/>
          <w:sz w:val="24"/>
          <w:szCs w:val="24"/>
        </w:rPr>
        <w:tab/>
      </w:r>
      <w:r w:rsidR="00C966ED">
        <w:rPr>
          <w:rFonts w:ascii="Times New Roman" w:hAnsi="Times New Roman" w:cs="Times New Roman"/>
          <w:sz w:val="24"/>
          <w:szCs w:val="24"/>
        </w:rPr>
        <w:t>That knowledge spreads through conversations like Dodson’s or water-testing projects like the one in Martin County</w:t>
      </w:r>
      <w:r>
        <w:rPr>
          <w:rFonts w:ascii="Times New Roman" w:hAnsi="Times New Roman" w:cs="Times New Roman"/>
          <w:sz w:val="24"/>
          <w:szCs w:val="24"/>
        </w:rPr>
        <w:t xml:space="preserve"> and the people who are </w:t>
      </w:r>
      <w:r w:rsidRPr="00F2193C">
        <w:rPr>
          <w:rFonts w:ascii="Times New Roman" w:hAnsi="Times New Roman" w:cs="Times New Roman"/>
          <w:sz w:val="24"/>
          <w:szCs w:val="24"/>
        </w:rPr>
        <w:t xml:space="preserve">“…exposed to the slow violence of toxic pollution are replete with testimonies, experiences, and bereavements </w:t>
      </w:r>
      <w:r w:rsidRPr="00F2193C">
        <w:rPr>
          <w:rFonts w:ascii="Times New Roman" w:hAnsi="Times New Roman" w:cs="Times New Roman"/>
          <w:sz w:val="24"/>
          <w:szCs w:val="24"/>
        </w:rPr>
        <w:lastRenderedPageBreak/>
        <w:t xml:space="preserve">that bear witness to the brutality of gradual environmental destruction” (Davies </w:t>
      </w:r>
      <w:r>
        <w:rPr>
          <w:rFonts w:ascii="Times New Roman" w:hAnsi="Times New Roman" w:cs="Times New Roman"/>
          <w:sz w:val="24"/>
          <w:szCs w:val="24"/>
        </w:rPr>
        <w:t xml:space="preserve">2019: </w:t>
      </w:r>
      <w:r w:rsidRPr="00F2193C">
        <w:rPr>
          <w:rFonts w:ascii="Times New Roman" w:hAnsi="Times New Roman" w:cs="Times New Roman"/>
          <w:sz w:val="24"/>
          <w:szCs w:val="24"/>
        </w:rPr>
        <w:t>14).</w:t>
      </w:r>
      <w:r>
        <w:rPr>
          <w:rFonts w:ascii="Times New Roman" w:hAnsi="Times New Roman" w:cs="Times New Roman"/>
          <w:sz w:val="24"/>
          <w:szCs w:val="24"/>
        </w:rPr>
        <w:t xml:space="preserve"> Armed with the cumulative knowledge of their personal</w:t>
      </w:r>
      <w:r w:rsidR="001D1D7D">
        <w:rPr>
          <w:rFonts w:ascii="Times New Roman" w:hAnsi="Times New Roman" w:cs="Times New Roman"/>
          <w:sz w:val="24"/>
          <w:szCs w:val="24"/>
        </w:rPr>
        <w:t xml:space="preserve"> experiences, they use their agency to construct realities that exist in tension with the realities imposed by the powerful players. </w:t>
      </w:r>
      <w:bookmarkStart w:id="20" w:name="_Hlk97559459"/>
      <w:r w:rsidR="00825D28">
        <w:rPr>
          <w:rFonts w:ascii="Times New Roman" w:hAnsi="Times New Roman" w:cs="Times New Roman"/>
          <w:sz w:val="24"/>
          <w:szCs w:val="24"/>
        </w:rPr>
        <w:t>Instead of accepting the official test results that the water in Martin County is safe to drink, the actors in Martin County</w:t>
      </w:r>
      <w:r w:rsidR="00537127">
        <w:rPr>
          <w:rFonts w:ascii="Times New Roman" w:hAnsi="Times New Roman" w:cs="Times New Roman"/>
          <w:sz w:val="24"/>
          <w:szCs w:val="24"/>
        </w:rPr>
        <w:t xml:space="preserve">, aided by groups such as the ACLC and the University of Kentucky, participated in </w:t>
      </w:r>
      <w:r w:rsidR="00825D28">
        <w:rPr>
          <w:rFonts w:ascii="Times New Roman" w:hAnsi="Times New Roman" w:cs="Times New Roman"/>
          <w:sz w:val="24"/>
          <w:szCs w:val="24"/>
        </w:rPr>
        <w:t xml:space="preserve">legal proceedings, </w:t>
      </w:r>
      <w:r w:rsidR="00DB71CA">
        <w:rPr>
          <w:rFonts w:ascii="Times New Roman" w:hAnsi="Times New Roman" w:cs="Times New Roman"/>
          <w:sz w:val="24"/>
          <w:szCs w:val="24"/>
        </w:rPr>
        <w:t>recruited participants for water testing</w:t>
      </w:r>
      <w:r w:rsidR="00825D28">
        <w:rPr>
          <w:rFonts w:ascii="Times New Roman" w:hAnsi="Times New Roman" w:cs="Times New Roman"/>
          <w:sz w:val="24"/>
          <w:szCs w:val="24"/>
        </w:rPr>
        <w:t>, and raised awareness of the systemic issues within their water system.</w:t>
      </w:r>
      <w:r w:rsidR="005108FD">
        <w:rPr>
          <w:rFonts w:ascii="Times New Roman" w:hAnsi="Times New Roman" w:cs="Times New Roman"/>
          <w:sz w:val="24"/>
          <w:szCs w:val="24"/>
        </w:rPr>
        <w:t xml:space="preserve"> </w:t>
      </w:r>
      <w:bookmarkEnd w:id="20"/>
      <w:r w:rsidR="005108FD">
        <w:rPr>
          <w:rFonts w:ascii="Times New Roman" w:hAnsi="Times New Roman" w:cs="Times New Roman"/>
          <w:sz w:val="24"/>
          <w:szCs w:val="24"/>
        </w:rPr>
        <w:t xml:space="preserve">These acts of agency do not align with traditional measures of citizen involvement and determination, such as voting, but rather draw upon communities’ unique strengths and needs to create individualized and effective strategies. </w:t>
      </w:r>
    </w:p>
    <w:p w14:paraId="2E328690" w14:textId="77777777" w:rsidR="00211FAC" w:rsidRDefault="00211FAC" w:rsidP="00000B4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rPr>
          <w:rFonts w:ascii="Times New Roman" w:hAnsi="Times New Roman" w:cs="Times New Roman"/>
          <w:sz w:val="24"/>
          <w:szCs w:val="24"/>
        </w:rPr>
      </w:pPr>
    </w:p>
    <w:p w14:paraId="7ED88D0D" w14:textId="08C12E9D" w:rsidR="00A54E2C" w:rsidRDefault="00A54E2C" w:rsidP="00A54E2C">
      <w:pPr>
        <w:pStyle w:val="Normal0"/>
        <w:widowControl/>
        <w:rPr>
          <w:sz w:val="20"/>
          <w:szCs w:val="20"/>
        </w:rPr>
      </w:pPr>
    </w:p>
    <w:p w14:paraId="628F8A90" w14:textId="77777777" w:rsidR="000D1CC2" w:rsidRPr="003C3F01" w:rsidRDefault="000D1CC2" w:rsidP="000D1CC2">
      <w:pPr>
        <w:ind w:firstLine="720"/>
        <w:jc w:val="both"/>
        <w:rPr>
          <w:rFonts w:ascii="Times New Roman" w:hAnsi="Times New Roman" w:cs="Times New Roman"/>
          <w:sz w:val="24"/>
          <w:szCs w:val="24"/>
        </w:rPr>
      </w:pPr>
      <w:bookmarkStart w:id="21" w:name="_Toc420995910"/>
      <w:bookmarkStart w:id="22" w:name="_Toc422997497"/>
      <w:bookmarkStart w:id="23" w:name="_Toc427156482"/>
      <w:bookmarkStart w:id="24" w:name="_Toc87350068"/>
      <w:r w:rsidRPr="003C3F01">
        <w:rPr>
          <w:rFonts w:ascii="Times New Roman" w:hAnsi="Times New Roman" w:cs="Times New Roman"/>
          <w:i/>
          <w:iCs/>
          <w:sz w:val="24"/>
          <w:szCs w:val="24"/>
        </w:rPr>
        <w:t>“You know, my role in [the Calls from Home radio program], that was a pebble, right? Like it was just a pebble that started something rolling…you don’t know what your outcomes are going to be. You just have to keep nudging pebbles and sometimes, ten years later, something is really different because of that.”</w:t>
      </w:r>
      <w:r w:rsidRPr="003C3F01">
        <w:rPr>
          <w:rFonts w:ascii="Times New Roman" w:hAnsi="Times New Roman" w:cs="Times New Roman"/>
          <w:sz w:val="24"/>
          <w:szCs w:val="24"/>
        </w:rPr>
        <w:t xml:space="preserve"> </w:t>
      </w:r>
    </w:p>
    <w:p w14:paraId="38F80502" w14:textId="7188627A" w:rsidR="009F3540" w:rsidRDefault="000D1CC2" w:rsidP="000D1CC2">
      <w:pPr>
        <w:ind w:firstLine="720"/>
        <w:jc w:val="center"/>
        <w:rPr>
          <w:rFonts w:ascii="Times New Roman" w:hAnsi="Times New Roman" w:cs="Times New Roman"/>
          <w:sz w:val="24"/>
          <w:szCs w:val="24"/>
        </w:rPr>
      </w:pPr>
      <w:r w:rsidRPr="003C3F01">
        <w:rPr>
          <w:rFonts w:ascii="Times New Roman" w:hAnsi="Times New Roman" w:cs="Times New Roman"/>
          <w:sz w:val="24"/>
          <w:szCs w:val="24"/>
        </w:rPr>
        <w:t>Amelia Kirby, Appalachian activist and business owner, Jan. 13, 20</w:t>
      </w:r>
      <w:r>
        <w:rPr>
          <w:rFonts w:ascii="Times New Roman" w:hAnsi="Times New Roman" w:cs="Times New Roman"/>
          <w:sz w:val="24"/>
          <w:szCs w:val="24"/>
        </w:rPr>
        <w:t>22</w:t>
      </w:r>
    </w:p>
    <w:p w14:paraId="1836D7E3" w14:textId="0B04D2CB" w:rsidR="000121BE" w:rsidRDefault="000121BE" w:rsidP="000D1CC2">
      <w:pPr>
        <w:ind w:firstLine="720"/>
        <w:jc w:val="center"/>
        <w:rPr>
          <w:rFonts w:ascii="Times New Roman" w:hAnsi="Times New Roman" w:cs="Times New Roman"/>
          <w:sz w:val="24"/>
          <w:szCs w:val="24"/>
        </w:rPr>
      </w:pPr>
    </w:p>
    <w:p w14:paraId="5317797B" w14:textId="469C4551" w:rsidR="000121BE" w:rsidRDefault="000121BE" w:rsidP="000D1CC2">
      <w:pPr>
        <w:ind w:firstLine="720"/>
        <w:jc w:val="center"/>
        <w:rPr>
          <w:rFonts w:ascii="Times New Roman" w:hAnsi="Times New Roman" w:cs="Times New Roman"/>
          <w:sz w:val="24"/>
          <w:szCs w:val="24"/>
        </w:rPr>
      </w:pPr>
    </w:p>
    <w:p w14:paraId="79970C48" w14:textId="1F7D59D0" w:rsidR="009E48B8" w:rsidRDefault="009E48B8" w:rsidP="00B771C6">
      <w:pPr>
        <w:rPr>
          <w:rFonts w:ascii="Times New Roman" w:hAnsi="Times New Roman" w:cs="Times New Roman"/>
          <w:sz w:val="24"/>
          <w:szCs w:val="24"/>
        </w:rPr>
      </w:pPr>
    </w:p>
    <w:p w14:paraId="26EB40C7" w14:textId="5023DDCD" w:rsidR="00675850" w:rsidRDefault="00675850" w:rsidP="00B771C6">
      <w:pPr>
        <w:rPr>
          <w:rFonts w:ascii="Times New Roman" w:hAnsi="Times New Roman" w:cs="Times New Roman"/>
          <w:sz w:val="24"/>
          <w:szCs w:val="24"/>
        </w:rPr>
      </w:pPr>
    </w:p>
    <w:p w14:paraId="0B00E282" w14:textId="3BFE5152" w:rsidR="0061760D" w:rsidRDefault="0061760D" w:rsidP="00B771C6">
      <w:pPr>
        <w:rPr>
          <w:rFonts w:ascii="Times New Roman" w:hAnsi="Times New Roman" w:cs="Times New Roman"/>
          <w:sz w:val="24"/>
          <w:szCs w:val="24"/>
        </w:rPr>
      </w:pPr>
    </w:p>
    <w:p w14:paraId="26828431" w14:textId="781617A0" w:rsidR="0061760D" w:rsidRDefault="0061760D" w:rsidP="00B771C6">
      <w:pPr>
        <w:rPr>
          <w:rFonts w:ascii="Times New Roman" w:hAnsi="Times New Roman" w:cs="Times New Roman"/>
          <w:sz w:val="24"/>
          <w:szCs w:val="24"/>
        </w:rPr>
      </w:pPr>
    </w:p>
    <w:p w14:paraId="02954E70" w14:textId="77777777" w:rsidR="0061760D" w:rsidRDefault="0061760D" w:rsidP="00B771C6">
      <w:pPr>
        <w:rPr>
          <w:rFonts w:ascii="Times New Roman" w:hAnsi="Times New Roman" w:cs="Times New Roman"/>
          <w:sz w:val="24"/>
          <w:szCs w:val="24"/>
        </w:rPr>
      </w:pPr>
    </w:p>
    <w:p w14:paraId="36AE7E4A" w14:textId="77777777" w:rsidR="00211FAC" w:rsidRPr="000D1CC2" w:rsidRDefault="00211FAC" w:rsidP="00B771C6">
      <w:pPr>
        <w:rPr>
          <w:rFonts w:ascii="Times New Roman" w:hAnsi="Times New Roman" w:cs="Times New Roman"/>
          <w:sz w:val="24"/>
          <w:szCs w:val="24"/>
        </w:rPr>
      </w:pPr>
    </w:p>
    <w:p w14:paraId="6B3DB4FF" w14:textId="77777777" w:rsidR="009F3540" w:rsidRDefault="009F3540" w:rsidP="005A6B94">
      <w:pPr>
        <w:pStyle w:val="Normal0"/>
        <w:widowControl/>
        <w:spacing w:line="360" w:lineRule="auto"/>
        <w:jc w:val="center"/>
        <w:rPr>
          <w:rFonts w:ascii="Times New Roman" w:hAnsi="Times New Roman" w:cs="Times New Roman"/>
          <w:b/>
          <w:bCs/>
        </w:rPr>
      </w:pPr>
      <w:r>
        <w:rPr>
          <w:rFonts w:ascii="Times New Roman" w:hAnsi="Times New Roman" w:cs="Times New Roman"/>
          <w:b/>
          <w:bCs/>
        </w:rPr>
        <w:lastRenderedPageBreak/>
        <w:t>CHAPTER FIVE</w:t>
      </w:r>
    </w:p>
    <w:p w14:paraId="19847C29" w14:textId="542F2722" w:rsidR="003F0A09" w:rsidRDefault="009F3540" w:rsidP="005A6B94">
      <w:pPr>
        <w:pStyle w:val="Normal0"/>
        <w:widowControl/>
        <w:spacing w:line="360" w:lineRule="auto"/>
        <w:jc w:val="center"/>
        <w:rPr>
          <w:rFonts w:ascii="Times New Roman" w:hAnsi="Times New Roman" w:cs="Times New Roman"/>
        </w:rPr>
      </w:pPr>
      <w:r>
        <w:rPr>
          <w:rFonts w:ascii="Times New Roman" w:hAnsi="Times New Roman" w:cs="Times New Roman"/>
          <w:b/>
          <w:bCs/>
        </w:rPr>
        <w:t>CONCLUSIONS AND RECOMMENDATIONS</w:t>
      </w:r>
    </w:p>
    <w:p w14:paraId="017B1238" w14:textId="0439A8D9" w:rsidR="003F0A09" w:rsidRPr="003F0A09" w:rsidRDefault="003F0A09" w:rsidP="003F0A09"/>
    <w:bookmarkEnd w:id="21"/>
    <w:bookmarkEnd w:id="22"/>
    <w:bookmarkEnd w:id="23"/>
    <w:bookmarkEnd w:id="24"/>
    <w:p w14:paraId="5017A6C4" w14:textId="7C1D5BFF" w:rsidR="003F0A09" w:rsidRDefault="003F0A09" w:rsidP="003F0A09">
      <w:pPr>
        <w:pStyle w:val="Normal0"/>
        <w:widowControl/>
        <w:jc w:val="center"/>
        <w:rPr>
          <w:rFonts w:ascii="Times New Roman" w:hAnsi="Times New Roman" w:cs="Times New Roman"/>
          <w:i/>
          <w:iCs/>
        </w:rPr>
      </w:pPr>
      <w:r w:rsidRPr="002E39D0">
        <w:rPr>
          <w:rFonts w:ascii="Times New Roman" w:hAnsi="Times New Roman" w:cs="Times New Roman"/>
          <w:i/>
          <w:iCs/>
        </w:rPr>
        <w:t xml:space="preserve">“When you care about something deeply all you can hope for is to reach one person. </w:t>
      </w:r>
      <w:r w:rsidR="003F2623" w:rsidRPr="002E39D0">
        <w:rPr>
          <w:rFonts w:ascii="Times New Roman" w:hAnsi="Times New Roman" w:cs="Times New Roman"/>
          <w:i/>
          <w:iCs/>
        </w:rPr>
        <w:t>So,</w:t>
      </w:r>
      <w:r w:rsidRPr="002E39D0">
        <w:rPr>
          <w:rFonts w:ascii="Times New Roman" w:hAnsi="Times New Roman" w:cs="Times New Roman"/>
          <w:i/>
          <w:iCs/>
        </w:rPr>
        <w:t xml:space="preserve"> if I go into a room of 500 people and I’m talking about environmental justice, if I can change the mind of one person, that’s worth my trip. That’s worth all the energy put into that because then that one person, you know, reaches somebody else.” </w:t>
      </w:r>
    </w:p>
    <w:p w14:paraId="36657E5A" w14:textId="77777777" w:rsidR="003F0A09" w:rsidRPr="00BD2DC3" w:rsidRDefault="003F0A09" w:rsidP="003F0A09">
      <w:pPr>
        <w:pStyle w:val="Normal0"/>
        <w:widowControl/>
        <w:jc w:val="center"/>
        <w:rPr>
          <w:rFonts w:ascii="Times New Roman" w:hAnsi="Times New Roman" w:cs="Times New Roman"/>
          <w:i/>
          <w:iCs/>
        </w:rPr>
      </w:pPr>
      <w:r>
        <w:rPr>
          <w:rFonts w:ascii="Times New Roman" w:hAnsi="Times New Roman" w:cs="Times New Roman"/>
        </w:rPr>
        <w:t>Silas House, Appalachian writer and activist, Jan. 20, 2022</w:t>
      </w:r>
      <w:r>
        <w:rPr>
          <w:rFonts w:ascii="Times New Roman" w:hAnsi="Times New Roman" w:cs="Times New Roman"/>
        </w:rPr>
        <w:tab/>
      </w:r>
    </w:p>
    <w:p w14:paraId="430A226C" w14:textId="77777777" w:rsidR="008F11E1" w:rsidRDefault="008F11E1" w:rsidP="008F11E1">
      <w:pPr>
        <w:pStyle w:val="Normal0"/>
        <w:widowControl/>
        <w:rPr>
          <w:sz w:val="20"/>
          <w:szCs w:val="20"/>
        </w:rPr>
      </w:pPr>
    </w:p>
    <w:p w14:paraId="59516805" w14:textId="77777777" w:rsidR="008F11E1" w:rsidRPr="00A11551" w:rsidRDefault="008F11E1" w:rsidP="005C7DF2">
      <w:pPr>
        <w:pStyle w:val="Normal0"/>
        <w:jc w:val="center"/>
      </w:pPr>
    </w:p>
    <w:p w14:paraId="42347BE3" w14:textId="3AAF5EFB" w:rsidR="003F0A09" w:rsidRDefault="00827082" w:rsidP="0035005F">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environmental justice movement in Appalachia is not declining in tandem with the decline of the coal industry. Although it has historically followed the boom-and-bust trajectory of coal, as seen with the peak of the anti-mountain top removal movement in the mid-2000s, </w:t>
      </w:r>
      <w:r w:rsidR="00C90AFE">
        <w:rPr>
          <w:rFonts w:ascii="Times New Roman" w:hAnsi="Times New Roman" w:cs="Times New Roman"/>
          <w:sz w:val="24"/>
          <w:szCs w:val="24"/>
        </w:rPr>
        <w:t>the systemic and entrenched nature of ongoing environmental injustices means that there are decades of work ahead. Additionally, the legacy issues that follow the withdrawal of extractive industries necessitate continuing work that will address the damages caused by companies who have long since declared bankruptcy or left the region.</w:t>
      </w:r>
      <w:r>
        <w:rPr>
          <w:rFonts w:ascii="Times New Roman" w:hAnsi="Times New Roman" w:cs="Times New Roman"/>
          <w:sz w:val="24"/>
          <w:szCs w:val="24"/>
        </w:rPr>
        <w:t xml:space="preserve"> </w:t>
      </w:r>
    </w:p>
    <w:p w14:paraId="50C56D1C" w14:textId="4B84B5D7" w:rsidR="0035005F" w:rsidRDefault="00CB47FE" w:rsidP="0035005F">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Creating a successful and just transitioning economy is already well underway </w:t>
      </w:r>
      <w:r w:rsidR="005E4FC4">
        <w:rPr>
          <w:rFonts w:ascii="Times New Roman" w:hAnsi="Times New Roman" w:cs="Times New Roman"/>
          <w:sz w:val="24"/>
          <w:szCs w:val="24"/>
        </w:rPr>
        <w:t xml:space="preserve">in the coalfields, with organizations like Appalachian Voices working towards increasing the presence of solar energy in the region. Communities are bringing in grants and other funding to help diversify and revitalize their downtowns, with a focus on supporting local businesses that have a personal stake in the community. As coal companies continue to exploit legal loopholes and use bankruptcy as a way to escape all financial and legal responsibility for their damages, private citizens </w:t>
      </w:r>
      <w:r w:rsidR="007660C9">
        <w:rPr>
          <w:rFonts w:ascii="Times New Roman" w:hAnsi="Times New Roman" w:cs="Times New Roman"/>
          <w:sz w:val="24"/>
          <w:szCs w:val="24"/>
        </w:rPr>
        <w:t>are stepping in to prevent such an easy exit.</w:t>
      </w:r>
      <w:r w:rsidR="0035005F">
        <w:rPr>
          <w:rFonts w:ascii="Times New Roman" w:hAnsi="Times New Roman" w:cs="Times New Roman"/>
          <w:sz w:val="24"/>
          <w:szCs w:val="24"/>
        </w:rPr>
        <w:t xml:space="preserve"> Grassroots and citizen organizing continue to be the most effective ways of pursuing </w:t>
      </w:r>
      <w:r w:rsidR="0035005F">
        <w:rPr>
          <w:rFonts w:ascii="Times New Roman" w:hAnsi="Times New Roman" w:cs="Times New Roman"/>
          <w:sz w:val="24"/>
          <w:szCs w:val="24"/>
        </w:rPr>
        <w:lastRenderedPageBreak/>
        <w:t>environmental justice. As Steve Brooks, the associate director of the Clinch Coalition puts it</w:t>
      </w:r>
      <w:r w:rsidR="004F0564">
        <w:rPr>
          <w:rFonts w:ascii="Times New Roman" w:hAnsi="Times New Roman" w:cs="Times New Roman"/>
          <w:sz w:val="24"/>
          <w:szCs w:val="24"/>
        </w:rPr>
        <w:t>,</w:t>
      </w:r>
      <w:r w:rsidR="0035005F">
        <w:rPr>
          <w:rFonts w:ascii="Times New Roman" w:hAnsi="Times New Roman" w:cs="Times New Roman"/>
          <w:sz w:val="24"/>
          <w:szCs w:val="24"/>
        </w:rPr>
        <w:t xml:space="preserve"> “When we feel something needs dealt with, getting the locals behind it is really what can make a difference.” </w:t>
      </w:r>
      <w:r w:rsidR="007660C9">
        <w:rPr>
          <w:rFonts w:ascii="Times New Roman" w:hAnsi="Times New Roman" w:cs="Times New Roman"/>
          <w:sz w:val="24"/>
          <w:szCs w:val="24"/>
        </w:rPr>
        <w:t xml:space="preserve">People continue to band together and use their local knowledge and resources to </w:t>
      </w:r>
      <w:r w:rsidR="0035005F">
        <w:rPr>
          <w:rFonts w:ascii="Times New Roman" w:hAnsi="Times New Roman" w:cs="Times New Roman"/>
          <w:sz w:val="24"/>
          <w:szCs w:val="24"/>
        </w:rPr>
        <w:t>strategically decrease the amount of land that is able to be mined by the companies still in business.</w:t>
      </w:r>
    </w:p>
    <w:p w14:paraId="40F7ABAE" w14:textId="463EEE43" w:rsidR="0035005F" w:rsidRDefault="0035005F" w:rsidP="0035005F">
      <w:pPr>
        <w:pStyle w:val="Normal0"/>
        <w:widowControl/>
        <w:spacing w:line="480" w:lineRule="auto"/>
        <w:rPr>
          <w:rFonts w:ascii="Times New Roman" w:hAnsi="Times New Roman" w:cs="Times New Roman"/>
        </w:rPr>
      </w:pPr>
      <w:r w:rsidRPr="00A11B36">
        <w:rPr>
          <w:rFonts w:ascii="Times New Roman" w:hAnsi="Times New Roman" w:cs="Times New Roman"/>
        </w:rPr>
        <w:tab/>
        <w:t xml:space="preserve">The worsening climate crisis looms large in the consciousness of many of the people interviewed. Eight brought up climate change as one of the largest environmental threats facing the region, with references to increased flooding, changes in weather patterns and forest fires, and an influx of climate refugees into the region. Central Appalachia is fairly insulated from the most extreme effects of climate change due to its distance from the coast, temperate climate, and the mountain’s protection against tornadoes. Louis-Rosenberg explained how city planning departments have already begun to account for mass migration into the area, stating that “We're already seeing explosive population growth in Knoxville. It has some of the highest rates of gentrification measured by increase of cost of living anywhere in the country. And Asheville, right, people are already priced out of </w:t>
      </w:r>
      <w:r>
        <w:rPr>
          <w:rFonts w:ascii="Times New Roman" w:hAnsi="Times New Roman" w:cs="Times New Roman"/>
        </w:rPr>
        <w:t>A</w:t>
      </w:r>
      <w:r w:rsidRPr="00A11B36">
        <w:rPr>
          <w:rFonts w:ascii="Times New Roman" w:hAnsi="Times New Roman" w:cs="Times New Roman"/>
        </w:rPr>
        <w:t>sheville and there will come a day when people are like ‘Oh, Charleston. You know, what's so bad about Charleston?’”</w:t>
      </w:r>
      <w:r w:rsidR="007B0B95">
        <w:rPr>
          <w:rFonts w:ascii="Times New Roman" w:hAnsi="Times New Roman" w:cs="Times New Roman"/>
        </w:rPr>
        <w:t xml:space="preserve"> As an affordable city that is predicted to be fairly insulated from the worst effects of climate change, Charleston would provide a home for climate refugees who had previously not considered it a desirable location.</w:t>
      </w:r>
    </w:p>
    <w:p w14:paraId="214D05BA" w14:textId="3AE0248D" w:rsidR="00B771C6" w:rsidRDefault="0035005F" w:rsidP="00B771C6">
      <w:pPr>
        <w:pStyle w:val="Normal0"/>
        <w:widowControl/>
        <w:spacing w:line="480" w:lineRule="auto"/>
        <w:rPr>
          <w:rFonts w:ascii="Times New Roman" w:hAnsi="Times New Roman" w:cs="Times New Roman"/>
        </w:rPr>
      </w:pPr>
      <w:r>
        <w:rPr>
          <w:rFonts w:ascii="Times New Roman" w:hAnsi="Times New Roman" w:cs="Times New Roman"/>
        </w:rPr>
        <w:t>Climate change also plays a role in the ways that others view Appalachia and more specifically, coal miners and their families. As multiple interlocut</w:t>
      </w:r>
      <w:r w:rsidR="00110AC9">
        <w:rPr>
          <w:rFonts w:ascii="Times New Roman" w:hAnsi="Times New Roman" w:cs="Times New Roman"/>
        </w:rPr>
        <w:t>o</w:t>
      </w:r>
      <w:r>
        <w:rPr>
          <w:rFonts w:ascii="Times New Roman" w:hAnsi="Times New Roman" w:cs="Times New Roman"/>
        </w:rPr>
        <w:t xml:space="preserve">rs pointed out, it is not </w:t>
      </w:r>
      <w:r>
        <w:rPr>
          <w:rFonts w:ascii="Times New Roman" w:hAnsi="Times New Roman" w:cs="Times New Roman"/>
        </w:rPr>
        <w:lastRenderedPageBreak/>
        <w:t xml:space="preserve">uncommon to hear people express </w:t>
      </w:r>
      <w:r w:rsidR="00110AC9">
        <w:rPr>
          <w:rFonts w:ascii="Times New Roman" w:hAnsi="Times New Roman" w:cs="Times New Roman"/>
        </w:rPr>
        <w:t xml:space="preserve">the view </w:t>
      </w:r>
      <w:r>
        <w:rPr>
          <w:rFonts w:ascii="Times New Roman" w:hAnsi="Times New Roman" w:cs="Times New Roman"/>
        </w:rPr>
        <w:t>that black lung, poor employment, addiction issues, and the overall marginalization of the people are fair retribution for the role that coal industries have played in creating the climate crisis.</w:t>
      </w:r>
      <w:r w:rsidR="00B771C6" w:rsidRPr="00B771C6">
        <w:rPr>
          <w:rFonts w:ascii="Times New Roman" w:hAnsi="Times New Roman" w:cs="Times New Roman"/>
        </w:rPr>
        <w:t xml:space="preserve"> </w:t>
      </w:r>
      <w:r w:rsidR="00B771C6">
        <w:rPr>
          <w:rFonts w:ascii="Times New Roman" w:hAnsi="Times New Roman" w:cs="Times New Roman"/>
        </w:rPr>
        <w:t xml:space="preserve">With rising global awareness of the high price of climate change, there is also an increasing desire to identify and blame the responsible parties. With the popular conflation of all of Appalachia and the coalfield region and an oversimplistic understanding of the coal industry, the miners who actually produce the coal that contributes to climate change are a frequent scapegoat. </w:t>
      </w:r>
    </w:p>
    <w:p w14:paraId="22E16D90" w14:textId="77777777" w:rsidR="00B771C6" w:rsidRDefault="00B771C6" w:rsidP="00B771C6">
      <w:pPr>
        <w:pStyle w:val="Normal0"/>
        <w:widowControl/>
        <w:spacing w:line="480" w:lineRule="auto"/>
        <w:ind w:firstLine="720"/>
        <w:rPr>
          <w:rFonts w:ascii="Times New Roman" w:hAnsi="Times New Roman" w:cs="Times New Roman"/>
        </w:rPr>
      </w:pPr>
      <w:r>
        <w:rPr>
          <w:rFonts w:ascii="Times New Roman" w:hAnsi="Times New Roman" w:cs="Times New Roman"/>
        </w:rPr>
        <w:t xml:space="preserve">This is clearly shown in the abundance of social media responses to the currently striking Warrior Met Coal miners: Mocking comments about the miners being stuck in the Stone Age, musings about why workers are wasting their time on a dying industry, and judgements on miners’ intelligence and ethics abound. There is no distinction drawn between the types of coal mined (Warrior Met mines metallurgical coal, which is still necessary for steel production) or the actors involved the process. These seemingly inconsequential thoughts from social media commentators contribute to the incorrect assumptions that in turn shape Appalachia in others’ minds: The idea that Appalachia is coal, that miners and companies are equally powerful actors, that one’s employment indicates ethics or intelligence and not simply the necessity of income for survival. As the climate crisis worsens, it is imperative that these assumptions are quickly and powerfully rebutted and that the complexities of extractive industries in Appalachia are fully recognized to prevent further animosity towards an entire region and its diverse peoples. </w:t>
      </w:r>
    </w:p>
    <w:p w14:paraId="04DFA03E" w14:textId="3D35019B" w:rsidR="0035005F" w:rsidRDefault="0035005F" w:rsidP="0035005F">
      <w:pPr>
        <w:pStyle w:val="Normal0"/>
        <w:widowControl/>
        <w:spacing w:line="480" w:lineRule="auto"/>
        <w:ind w:firstLine="720"/>
        <w:rPr>
          <w:rFonts w:ascii="Times New Roman" w:hAnsi="Times New Roman" w:cs="Times New Roman"/>
        </w:rPr>
      </w:pPr>
    </w:p>
    <w:p w14:paraId="2F9CB96F" w14:textId="77777777" w:rsidR="00B771C6" w:rsidRDefault="00B771C6" w:rsidP="007660C9">
      <w:pPr>
        <w:pStyle w:val="Normal0"/>
        <w:widowControl/>
        <w:rPr>
          <w:rFonts w:ascii="Times New Roman" w:hAnsi="Times New Roman" w:cs="Times New Roman"/>
        </w:rPr>
      </w:pPr>
    </w:p>
    <w:p w14:paraId="72B3CB59" w14:textId="77777777" w:rsidR="00B771C6" w:rsidRDefault="00B771C6" w:rsidP="007660C9">
      <w:pPr>
        <w:pStyle w:val="Normal0"/>
        <w:widowControl/>
        <w:rPr>
          <w:rFonts w:ascii="Times New Roman" w:hAnsi="Times New Roman" w:cs="Times New Roman"/>
          <w:i/>
          <w:iCs/>
        </w:rPr>
      </w:pPr>
    </w:p>
    <w:p w14:paraId="27F7BC3F" w14:textId="2A82B057" w:rsidR="00C03879" w:rsidRDefault="003F0A09" w:rsidP="007660C9">
      <w:pPr>
        <w:pStyle w:val="Normal0"/>
        <w:widowControl/>
        <w:rPr>
          <w:sz w:val="20"/>
          <w:szCs w:val="20"/>
        </w:rPr>
      </w:pPr>
      <w:r>
        <w:rPr>
          <w:rFonts w:ascii="Times New Roman" w:hAnsi="Times New Roman" w:cs="Times New Roman"/>
          <w:i/>
          <w:iCs/>
        </w:rPr>
        <w:lastRenderedPageBreak/>
        <w:t xml:space="preserve">Table 2. </w:t>
      </w:r>
      <w:r>
        <w:rPr>
          <w:rFonts w:ascii="Times New Roman" w:hAnsi="Times New Roman" w:cs="Times New Roman"/>
        </w:rPr>
        <w:t>Recommended sources on Appalachia by participants.</w:t>
      </w:r>
    </w:p>
    <w:tbl>
      <w:tblPr>
        <w:tblStyle w:val="TableGrid"/>
        <w:tblW w:w="0" w:type="auto"/>
        <w:tblLook w:val="04A0" w:firstRow="1" w:lastRow="0" w:firstColumn="1" w:lastColumn="0" w:noHBand="0" w:noVBand="1"/>
      </w:tblPr>
      <w:tblGrid>
        <w:gridCol w:w="2876"/>
        <w:gridCol w:w="5669"/>
      </w:tblGrid>
      <w:tr w:rsidR="004E1C08" w14:paraId="0AE7D196" w14:textId="77777777" w:rsidTr="007660C9">
        <w:tc>
          <w:tcPr>
            <w:tcW w:w="2876" w:type="dxa"/>
          </w:tcPr>
          <w:p w14:paraId="289269C5" w14:textId="41705914" w:rsidR="004E1C08" w:rsidRPr="003F0A09" w:rsidRDefault="004E1C08" w:rsidP="007660C9">
            <w:pPr>
              <w:pStyle w:val="Normal0"/>
              <w:widowControl/>
              <w:rPr>
                <w:rFonts w:ascii="Times New Roman" w:hAnsi="Times New Roman" w:cs="Times New Roman"/>
                <w:b/>
                <w:bCs/>
              </w:rPr>
            </w:pPr>
            <w:r w:rsidRPr="003F0A09">
              <w:rPr>
                <w:rFonts w:ascii="Times New Roman" w:hAnsi="Times New Roman" w:cs="Times New Roman"/>
                <w:b/>
                <w:bCs/>
              </w:rPr>
              <w:t>Authors and Poets</w:t>
            </w:r>
          </w:p>
        </w:tc>
        <w:tc>
          <w:tcPr>
            <w:tcW w:w="5669" w:type="dxa"/>
          </w:tcPr>
          <w:p w14:paraId="13F06F21" w14:textId="7F686599" w:rsidR="004E1C08" w:rsidRPr="003F0A09" w:rsidRDefault="004E1C08" w:rsidP="007660C9">
            <w:pPr>
              <w:pStyle w:val="Normal0"/>
              <w:widowControl/>
              <w:rPr>
                <w:rFonts w:ascii="Times New Roman" w:hAnsi="Times New Roman" w:cs="Times New Roman"/>
                <w:b/>
                <w:bCs/>
              </w:rPr>
            </w:pPr>
            <w:r w:rsidRPr="003F0A09">
              <w:rPr>
                <w:rFonts w:ascii="Times New Roman" w:hAnsi="Times New Roman" w:cs="Times New Roman"/>
                <w:b/>
                <w:bCs/>
              </w:rPr>
              <w:t>Media</w:t>
            </w:r>
          </w:p>
        </w:tc>
      </w:tr>
      <w:tr w:rsidR="004E1C08" w:rsidRPr="003F0A09" w14:paraId="57ADC8A5" w14:textId="77777777" w:rsidTr="007660C9">
        <w:tc>
          <w:tcPr>
            <w:tcW w:w="2876" w:type="dxa"/>
          </w:tcPr>
          <w:p w14:paraId="64260F14" w14:textId="2DB9AE7E" w:rsidR="004E1C08" w:rsidRPr="003F0A09" w:rsidRDefault="004E1C08" w:rsidP="007660C9">
            <w:pPr>
              <w:pStyle w:val="Normal0"/>
              <w:widowControl/>
              <w:rPr>
                <w:rFonts w:ascii="Times New Roman" w:hAnsi="Times New Roman" w:cs="Times New Roman"/>
              </w:rPr>
            </w:pPr>
            <w:r w:rsidRPr="003F0A09">
              <w:rPr>
                <w:rFonts w:ascii="Times New Roman" w:hAnsi="Times New Roman" w:cs="Times New Roman"/>
              </w:rPr>
              <w:t>Wendell Berry</w:t>
            </w:r>
          </w:p>
        </w:tc>
        <w:tc>
          <w:tcPr>
            <w:tcW w:w="5669" w:type="dxa"/>
          </w:tcPr>
          <w:p w14:paraId="231D5F97" w14:textId="613FA844" w:rsidR="004E1C08" w:rsidRPr="003F0A09" w:rsidRDefault="004E1C08" w:rsidP="007660C9">
            <w:pPr>
              <w:pStyle w:val="Normal0"/>
              <w:widowControl/>
              <w:rPr>
                <w:rFonts w:ascii="Times New Roman" w:hAnsi="Times New Roman" w:cs="Times New Roman"/>
              </w:rPr>
            </w:pPr>
            <w:r w:rsidRPr="003F0A09">
              <w:rPr>
                <w:rFonts w:ascii="Times New Roman" w:hAnsi="Times New Roman" w:cs="Times New Roman"/>
              </w:rPr>
              <w:t>Black in Appalachia</w:t>
            </w:r>
          </w:p>
        </w:tc>
      </w:tr>
      <w:tr w:rsidR="004E1C08" w:rsidRPr="003F0A09" w14:paraId="28EA2A69" w14:textId="77777777" w:rsidTr="007660C9">
        <w:tc>
          <w:tcPr>
            <w:tcW w:w="2876" w:type="dxa"/>
          </w:tcPr>
          <w:p w14:paraId="7A60180B" w14:textId="155F24E8" w:rsidR="004E1C08" w:rsidRPr="003F0A09" w:rsidRDefault="004E1C08" w:rsidP="007660C9">
            <w:pPr>
              <w:pStyle w:val="Normal0"/>
              <w:widowControl/>
              <w:rPr>
                <w:rFonts w:ascii="Times New Roman" w:hAnsi="Times New Roman" w:cs="Times New Roman"/>
              </w:rPr>
            </w:pPr>
            <w:r w:rsidRPr="003F0A09">
              <w:rPr>
                <w:rFonts w:ascii="Times New Roman" w:hAnsi="Times New Roman" w:cs="Times New Roman"/>
              </w:rPr>
              <w:t xml:space="preserve">Denise </w:t>
            </w:r>
            <w:proofErr w:type="spellStart"/>
            <w:r w:rsidRPr="003F0A09">
              <w:rPr>
                <w:rFonts w:ascii="Times New Roman" w:hAnsi="Times New Roman" w:cs="Times New Roman"/>
              </w:rPr>
              <w:t>Giardina</w:t>
            </w:r>
            <w:proofErr w:type="spellEnd"/>
          </w:p>
        </w:tc>
        <w:tc>
          <w:tcPr>
            <w:tcW w:w="5669" w:type="dxa"/>
          </w:tcPr>
          <w:p w14:paraId="538752CF" w14:textId="41182C59" w:rsidR="004E1C08" w:rsidRPr="003F0A09" w:rsidRDefault="004E1C08" w:rsidP="007660C9">
            <w:pPr>
              <w:pStyle w:val="Normal0"/>
              <w:widowControl/>
              <w:rPr>
                <w:rFonts w:ascii="Times New Roman" w:hAnsi="Times New Roman" w:cs="Times New Roman"/>
              </w:rPr>
            </w:pPr>
            <w:proofErr w:type="spellStart"/>
            <w:r w:rsidRPr="003F0A09">
              <w:rPr>
                <w:rFonts w:ascii="Times New Roman" w:hAnsi="Times New Roman" w:cs="Times New Roman"/>
              </w:rPr>
              <w:t>Dopesick</w:t>
            </w:r>
            <w:proofErr w:type="spellEnd"/>
            <w:r w:rsidRPr="003F0A09">
              <w:rPr>
                <w:rFonts w:ascii="Times New Roman" w:hAnsi="Times New Roman" w:cs="Times New Roman"/>
              </w:rPr>
              <w:t xml:space="preserve"> (2021)</w:t>
            </w:r>
          </w:p>
        </w:tc>
      </w:tr>
      <w:tr w:rsidR="004E1C08" w:rsidRPr="003F0A09" w14:paraId="1927D6A8" w14:textId="77777777" w:rsidTr="007660C9">
        <w:tc>
          <w:tcPr>
            <w:tcW w:w="2876" w:type="dxa"/>
          </w:tcPr>
          <w:p w14:paraId="3A69B5AB" w14:textId="4D0B758C" w:rsidR="004E1C08" w:rsidRPr="003F0A09" w:rsidRDefault="004E1C08" w:rsidP="007660C9">
            <w:pPr>
              <w:pStyle w:val="Normal0"/>
              <w:widowControl/>
              <w:rPr>
                <w:rFonts w:ascii="Times New Roman" w:hAnsi="Times New Roman" w:cs="Times New Roman"/>
              </w:rPr>
            </w:pPr>
            <w:r w:rsidRPr="003F0A09">
              <w:rPr>
                <w:rFonts w:ascii="Times New Roman" w:hAnsi="Times New Roman" w:cs="Times New Roman"/>
              </w:rPr>
              <w:t>Amy Green</w:t>
            </w:r>
          </w:p>
        </w:tc>
        <w:tc>
          <w:tcPr>
            <w:tcW w:w="5669" w:type="dxa"/>
          </w:tcPr>
          <w:p w14:paraId="046B2B74" w14:textId="717FF2FF" w:rsidR="004E1C08" w:rsidRPr="003F0A09" w:rsidRDefault="004E1C08" w:rsidP="007660C9">
            <w:pPr>
              <w:pStyle w:val="Normal0"/>
              <w:widowControl/>
              <w:rPr>
                <w:rFonts w:ascii="Times New Roman" w:hAnsi="Times New Roman" w:cs="Times New Roman"/>
              </w:rPr>
            </w:pPr>
            <w:r w:rsidRPr="003F0A09">
              <w:rPr>
                <w:rFonts w:ascii="Times New Roman" w:hAnsi="Times New Roman" w:cs="Times New Roman"/>
              </w:rPr>
              <w:t>Harlan County, USA (1976)</w:t>
            </w:r>
          </w:p>
        </w:tc>
      </w:tr>
      <w:tr w:rsidR="004E1C08" w:rsidRPr="003F0A09" w14:paraId="5E3A4A5F" w14:textId="77777777" w:rsidTr="007660C9">
        <w:tc>
          <w:tcPr>
            <w:tcW w:w="2876" w:type="dxa"/>
          </w:tcPr>
          <w:p w14:paraId="2862B86F" w14:textId="62272785" w:rsidR="004E1C08" w:rsidRPr="003F0A09" w:rsidRDefault="004E1C08" w:rsidP="007660C9">
            <w:pPr>
              <w:pStyle w:val="Normal0"/>
              <w:widowControl/>
              <w:rPr>
                <w:rFonts w:ascii="Times New Roman" w:hAnsi="Times New Roman" w:cs="Times New Roman"/>
              </w:rPr>
            </w:pPr>
            <w:r w:rsidRPr="003F0A09">
              <w:rPr>
                <w:rFonts w:ascii="Times New Roman" w:hAnsi="Times New Roman" w:cs="Times New Roman"/>
              </w:rPr>
              <w:t>bell hooks</w:t>
            </w:r>
          </w:p>
        </w:tc>
        <w:tc>
          <w:tcPr>
            <w:tcW w:w="5669" w:type="dxa"/>
          </w:tcPr>
          <w:p w14:paraId="6E4A4626" w14:textId="5D17B5A0" w:rsidR="004E1C08" w:rsidRPr="003F0A09" w:rsidRDefault="004E1C08" w:rsidP="007660C9">
            <w:pPr>
              <w:pStyle w:val="Normal0"/>
              <w:widowControl/>
              <w:rPr>
                <w:rFonts w:ascii="Times New Roman" w:hAnsi="Times New Roman" w:cs="Times New Roman"/>
              </w:rPr>
            </w:pPr>
            <w:r w:rsidRPr="003F0A09">
              <w:rPr>
                <w:rFonts w:ascii="Times New Roman" w:hAnsi="Times New Roman" w:cs="Times New Roman"/>
              </w:rPr>
              <w:t>Hillbilly (2018)</w:t>
            </w:r>
          </w:p>
        </w:tc>
      </w:tr>
      <w:tr w:rsidR="004E1C08" w:rsidRPr="003F0A09" w14:paraId="25C4BAB5" w14:textId="77777777" w:rsidTr="007660C9">
        <w:tc>
          <w:tcPr>
            <w:tcW w:w="2876" w:type="dxa"/>
          </w:tcPr>
          <w:p w14:paraId="7D43FA5F" w14:textId="650FD5AA" w:rsidR="004E1C08" w:rsidRPr="003F0A09" w:rsidRDefault="004E1C08" w:rsidP="007660C9">
            <w:pPr>
              <w:pStyle w:val="Normal0"/>
              <w:widowControl/>
              <w:rPr>
                <w:rFonts w:ascii="Times New Roman" w:hAnsi="Times New Roman" w:cs="Times New Roman"/>
              </w:rPr>
            </w:pPr>
            <w:r w:rsidRPr="003F0A09">
              <w:rPr>
                <w:rFonts w:ascii="Times New Roman" w:hAnsi="Times New Roman" w:cs="Times New Roman"/>
              </w:rPr>
              <w:t>Silas House</w:t>
            </w:r>
          </w:p>
        </w:tc>
        <w:tc>
          <w:tcPr>
            <w:tcW w:w="5669" w:type="dxa"/>
          </w:tcPr>
          <w:p w14:paraId="33E902E0" w14:textId="7AD713AA" w:rsidR="004E1C08" w:rsidRPr="003F0A09" w:rsidRDefault="004E1C08" w:rsidP="007660C9">
            <w:pPr>
              <w:pStyle w:val="Normal0"/>
              <w:widowControl/>
              <w:rPr>
                <w:rFonts w:ascii="Times New Roman" w:hAnsi="Times New Roman" w:cs="Times New Roman"/>
              </w:rPr>
            </w:pPr>
            <w:r w:rsidRPr="003F0A09">
              <w:rPr>
                <w:rFonts w:ascii="Times New Roman" w:hAnsi="Times New Roman" w:cs="Times New Roman"/>
              </w:rPr>
              <w:t>Martin County (2019)</w:t>
            </w:r>
          </w:p>
        </w:tc>
      </w:tr>
      <w:tr w:rsidR="004E1C08" w:rsidRPr="003F0A09" w14:paraId="6434D29E" w14:textId="77777777" w:rsidTr="007660C9">
        <w:tc>
          <w:tcPr>
            <w:tcW w:w="2876" w:type="dxa"/>
          </w:tcPr>
          <w:p w14:paraId="073B6708" w14:textId="453A0A13" w:rsidR="004E1C08" w:rsidRPr="003F0A09" w:rsidRDefault="004E1C08" w:rsidP="007660C9">
            <w:pPr>
              <w:pStyle w:val="Normal0"/>
              <w:widowControl/>
              <w:rPr>
                <w:rFonts w:ascii="Times New Roman" w:hAnsi="Times New Roman" w:cs="Times New Roman"/>
              </w:rPr>
            </w:pPr>
            <w:r w:rsidRPr="003F0A09">
              <w:rPr>
                <w:rFonts w:ascii="Times New Roman" w:hAnsi="Times New Roman" w:cs="Times New Roman"/>
              </w:rPr>
              <w:t>Ron Rash</w:t>
            </w:r>
          </w:p>
        </w:tc>
        <w:tc>
          <w:tcPr>
            <w:tcW w:w="5669" w:type="dxa"/>
          </w:tcPr>
          <w:p w14:paraId="0CEC5701" w14:textId="2C7296BA" w:rsidR="004E1C08" w:rsidRPr="003F0A09" w:rsidRDefault="004E1C08" w:rsidP="007660C9">
            <w:pPr>
              <w:pStyle w:val="Normal0"/>
              <w:widowControl/>
              <w:rPr>
                <w:rFonts w:ascii="Times New Roman" w:hAnsi="Times New Roman" w:cs="Times New Roman"/>
              </w:rPr>
            </w:pPr>
            <w:r w:rsidRPr="003F0A09">
              <w:rPr>
                <w:rFonts w:ascii="Times New Roman" w:hAnsi="Times New Roman" w:cs="Times New Roman"/>
              </w:rPr>
              <w:t>The Buffalo Creek Flood: An Act of Man (1975)</w:t>
            </w:r>
          </w:p>
        </w:tc>
      </w:tr>
      <w:tr w:rsidR="004E1C08" w:rsidRPr="003F0A09" w14:paraId="2D82B337" w14:textId="77777777" w:rsidTr="007660C9">
        <w:tc>
          <w:tcPr>
            <w:tcW w:w="2876" w:type="dxa"/>
          </w:tcPr>
          <w:p w14:paraId="19A70CF8" w14:textId="648FDB29" w:rsidR="004E1C08" w:rsidRPr="003F0A09" w:rsidRDefault="004E1C08" w:rsidP="007660C9">
            <w:pPr>
              <w:pStyle w:val="Normal0"/>
              <w:widowControl/>
              <w:rPr>
                <w:rFonts w:ascii="Times New Roman" w:hAnsi="Times New Roman" w:cs="Times New Roman"/>
              </w:rPr>
            </w:pPr>
            <w:r w:rsidRPr="003F0A09">
              <w:rPr>
                <w:rFonts w:ascii="Times New Roman" w:hAnsi="Times New Roman" w:cs="Times New Roman"/>
              </w:rPr>
              <w:t xml:space="preserve">Carter </w:t>
            </w:r>
            <w:proofErr w:type="spellStart"/>
            <w:r w:rsidRPr="003F0A09">
              <w:rPr>
                <w:rFonts w:ascii="Times New Roman" w:hAnsi="Times New Roman" w:cs="Times New Roman"/>
              </w:rPr>
              <w:t>Sickels</w:t>
            </w:r>
            <w:proofErr w:type="spellEnd"/>
          </w:p>
        </w:tc>
        <w:tc>
          <w:tcPr>
            <w:tcW w:w="5669" w:type="dxa"/>
          </w:tcPr>
          <w:p w14:paraId="38A93FF0" w14:textId="521FE819" w:rsidR="004E1C08" w:rsidRPr="003F0A09" w:rsidRDefault="00094B2C" w:rsidP="007660C9">
            <w:pPr>
              <w:pStyle w:val="Normal0"/>
              <w:widowControl/>
              <w:rPr>
                <w:rFonts w:ascii="Times New Roman" w:hAnsi="Times New Roman" w:cs="Times New Roman"/>
              </w:rPr>
            </w:pPr>
            <w:r>
              <w:rPr>
                <w:rFonts w:ascii="Times New Roman" w:hAnsi="Times New Roman" w:cs="Times New Roman"/>
              </w:rPr>
              <w:t>Black by God</w:t>
            </w:r>
          </w:p>
        </w:tc>
      </w:tr>
      <w:tr w:rsidR="004E1C08" w:rsidRPr="003F0A09" w14:paraId="6004E666" w14:textId="77777777" w:rsidTr="007660C9">
        <w:tc>
          <w:tcPr>
            <w:tcW w:w="2876" w:type="dxa"/>
          </w:tcPr>
          <w:p w14:paraId="5980E1B8" w14:textId="02C6F715" w:rsidR="004E1C08" w:rsidRPr="003F0A09" w:rsidRDefault="004E1C08" w:rsidP="007660C9">
            <w:pPr>
              <w:pStyle w:val="Normal0"/>
              <w:widowControl/>
              <w:rPr>
                <w:rFonts w:ascii="Times New Roman" w:hAnsi="Times New Roman" w:cs="Times New Roman"/>
              </w:rPr>
            </w:pPr>
            <w:r w:rsidRPr="003F0A09">
              <w:rPr>
                <w:rFonts w:ascii="Times New Roman" w:hAnsi="Times New Roman" w:cs="Times New Roman"/>
              </w:rPr>
              <w:t>Lee Smith</w:t>
            </w:r>
          </w:p>
        </w:tc>
        <w:tc>
          <w:tcPr>
            <w:tcW w:w="5669" w:type="dxa"/>
          </w:tcPr>
          <w:p w14:paraId="40604661" w14:textId="11178D25" w:rsidR="004E1C08" w:rsidRPr="003F0A09" w:rsidRDefault="007660C9" w:rsidP="007660C9">
            <w:pPr>
              <w:pStyle w:val="Normal0"/>
              <w:widowControl/>
              <w:rPr>
                <w:rFonts w:ascii="Times New Roman" w:hAnsi="Times New Roman" w:cs="Times New Roman"/>
              </w:rPr>
            </w:pPr>
            <w:r>
              <w:rPr>
                <w:rFonts w:ascii="Times New Roman" w:hAnsi="Times New Roman" w:cs="Times New Roman"/>
              </w:rPr>
              <w:t>Up the Ridge (2006)</w:t>
            </w:r>
          </w:p>
        </w:tc>
      </w:tr>
      <w:tr w:rsidR="004E1C08" w:rsidRPr="003F0A09" w14:paraId="570BC57E" w14:textId="77777777" w:rsidTr="007660C9">
        <w:tc>
          <w:tcPr>
            <w:tcW w:w="2876" w:type="dxa"/>
          </w:tcPr>
          <w:p w14:paraId="3707C1AE" w14:textId="256CF081" w:rsidR="004E1C08" w:rsidRPr="003F0A09" w:rsidRDefault="004E1C08" w:rsidP="007660C9">
            <w:pPr>
              <w:pStyle w:val="Normal0"/>
              <w:widowControl/>
              <w:rPr>
                <w:rFonts w:ascii="Times New Roman" w:hAnsi="Times New Roman" w:cs="Times New Roman"/>
              </w:rPr>
            </w:pPr>
            <w:r w:rsidRPr="003F0A09">
              <w:rPr>
                <w:rFonts w:ascii="Times New Roman" w:hAnsi="Times New Roman" w:cs="Times New Roman"/>
              </w:rPr>
              <w:t>James Still</w:t>
            </w:r>
          </w:p>
        </w:tc>
        <w:tc>
          <w:tcPr>
            <w:tcW w:w="5669" w:type="dxa"/>
          </w:tcPr>
          <w:p w14:paraId="3F9DF5E5" w14:textId="77777777" w:rsidR="004E1C08" w:rsidRPr="003F0A09" w:rsidRDefault="004E1C08" w:rsidP="007660C9">
            <w:pPr>
              <w:pStyle w:val="Normal0"/>
              <w:widowControl/>
              <w:rPr>
                <w:rFonts w:ascii="Times New Roman" w:hAnsi="Times New Roman" w:cs="Times New Roman"/>
              </w:rPr>
            </w:pPr>
          </w:p>
        </w:tc>
      </w:tr>
      <w:tr w:rsidR="004E1C08" w:rsidRPr="003F0A09" w14:paraId="3DB300B8" w14:textId="77777777" w:rsidTr="007660C9">
        <w:tc>
          <w:tcPr>
            <w:tcW w:w="2876" w:type="dxa"/>
          </w:tcPr>
          <w:p w14:paraId="3B704BCA" w14:textId="2C51E324" w:rsidR="004E1C08" w:rsidRPr="003F0A09" w:rsidRDefault="004E1C08" w:rsidP="007660C9">
            <w:pPr>
              <w:pStyle w:val="Normal0"/>
              <w:widowControl/>
              <w:rPr>
                <w:rFonts w:ascii="Times New Roman" w:hAnsi="Times New Roman" w:cs="Times New Roman"/>
              </w:rPr>
            </w:pPr>
            <w:r w:rsidRPr="003F0A09">
              <w:rPr>
                <w:rFonts w:ascii="Times New Roman" w:hAnsi="Times New Roman" w:cs="Times New Roman"/>
              </w:rPr>
              <w:t>Frank X. Walker</w:t>
            </w:r>
          </w:p>
        </w:tc>
        <w:tc>
          <w:tcPr>
            <w:tcW w:w="5669" w:type="dxa"/>
          </w:tcPr>
          <w:p w14:paraId="5E1858AD" w14:textId="77777777" w:rsidR="004E1C08" w:rsidRPr="003F0A09" w:rsidRDefault="004E1C08" w:rsidP="007660C9">
            <w:pPr>
              <w:pStyle w:val="Normal0"/>
              <w:widowControl/>
              <w:rPr>
                <w:rFonts w:ascii="Times New Roman" w:hAnsi="Times New Roman" w:cs="Times New Roman"/>
              </w:rPr>
            </w:pPr>
          </w:p>
        </w:tc>
      </w:tr>
      <w:tr w:rsidR="004E1C08" w:rsidRPr="003F0A09" w14:paraId="7A8EF855" w14:textId="77777777" w:rsidTr="007660C9">
        <w:tc>
          <w:tcPr>
            <w:tcW w:w="2876" w:type="dxa"/>
          </w:tcPr>
          <w:p w14:paraId="2D1C8C1F" w14:textId="6537082A" w:rsidR="004E1C08" w:rsidRPr="003F0A09" w:rsidRDefault="004E1C08" w:rsidP="007660C9">
            <w:pPr>
              <w:pStyle w:val="Normal0"/>
              <w:widowControl/>
              <w:rPr>
                <w:rFonts w:ascii="Times New Roman" w:hAnsi="Times New Roman" w:cs="Times New Roman"/>
              </w:rPr>
            </w:pPr>
            <w:r w:rsidRPr="003F0A09">
              <w:rPr>
                <w:rFonts w:ascii="Times New Roman" w:hAnsi="Times New Roman" w:cs="Times New Roman"/>
              </w:rPr>
              <w:t>Crystal Wilkinson</w:t>
            </w:r>
          </w:p>
        </w:tc>
        <w:tc>
          <w:tcPr>
            <w:tcW w:w="5669" w:type="dxa"/>
          </w:tcPr>
          <w:p w14:paraId="3B385854" w14:textId="77777777" w:rsidR="004E1C08" w:rsidRPr="003F0A09" w:rsidRDefault="004E1C08" w:rsidP="007660C9">
            <w:pPr>
              <w:pStyle w:val="Normal0"/>
              <w:widowControl/>
              <w:rPr>
                <w:rFonts w:ascii="Times New Roman" w:hAnsi="Times New Roman" w:cs="Times New Roman"/>
              </w:rPr>
            </w:pPr>
          </w:p>
        </w:tc>
      </w:tr>
      <w:tr w:rsidR="007660C9" w:rsidRPr="003F0A09" w14:paraId="7459726D" w14:textId="77777777" w:rsidTr="007660C9">
        <w:tc>
          <w:tcPr>
            <w:tcW w:w="2876" w:type="dxa"/>
          </w:tcPr>
          <w:p w14:paraId="746B439C" w14:textId="02CF8DF6" w:rsidR="007660C9" w:rsidRPr="003F0A09" w:rsidRDefault="007660C9" w:rsidP="007660C9">
            <w:pPr>
              <w:pStyle w:val="Normal0"/>
              <w:widowControl/>
              <w:rPr>
                <w:rFonts w:ascii="Times New Roman" w:hAnsi="Times New Roman" w:cs="Times New Roman"/>
              </w:rPr>
            </w:pPr>
            <w:r>
              <w:rPr>
                <w:rFonts w:ascii="Times New Roman" w:hAnsi="Times New Roman" w:cs="Times New Roman"/>
              </w:rPr>
              <w:t>Crystal Good</w:t>
            </w:r>
          </w:p>
        </w:tc>
        <w:tc>
          <w:tcPr>
            <w:tcW w:w="5669" w:type="dxa"/>
          </w:tcPr>
          <w:p w14:paraId="520DBEB1" w14:textId="77777777" w:rsidR="007660C9" w:rsidRPr="003F0A09" w:rsidRDefault="007660C9" w:rsidP="007660C9">
            <w:pPr>
              <w:pStyle w:val="Normal0"/>
              <w:widowControl/>
              <w:rPr>
                <w:rFonts w:ascii="Times New Roman" w:hAnsi="Times New Roman" w:cs="Times New Roman"/>
              </w:rPr>
            </w:pPr>
          </w:p>
        </w:tc>
      </w:tr>
      <w:tr w:rsidR="001F41C6" w:rsidRPr="003F0A09" w14:paraId="7ED23FA8" w14:textId="77777777" w:rsidTr="007660C9">
        <w:tc>
          <w:tcPr>
            <w:tcW w:w="2876" w:type="dxa"/>
          </w:tcPr>
          <w:p w14:paraId="74D0A6B3" w14:textId="1AF425E3" w:rsidR="001F41C6" w:rsidRDefault="001F41C6" w:rsidP="007660C9">
            <w:pPr>
              <w:pStyle w:val="Normal0"/>
              <w:widowControl/>
              <w:rPr>
                <w:rFonts w:ascii="Times New Roman" w:hAnsi="Times New Roman" w:cs="Times New Roman"/>
              </w:rPr>
            </w:pPr>
            <w:r>
              <w:rPr>
                <w:rFonts w:ascii="Times New Roman" w:hAnsi="Times New Roman" w:cs="Times New Roman"/>
              </w:rPr>
              <w:t>William H. Turner</w:t>
            </w:r>
          </w:p>
        </w:tc>
        <w:tc>
          <w:tcPr>
            <w:tcW w:w="5669" w:type="dxa"/>
          </w:tcPr>
          <w:p w14:paraId="0398250E" w14:textId="77777777" w:rsidR="001F41C6" w:rsidRPr="003F0A09" w:rsidRDefault="001F41C6" w:rsidP="007660C9">
            <w:pPr>
              <w:pStyle w:val="Normal0"/>
              <w:widowControl/>
              <w:rPr>
                <w:rFonts w:ascii="Times New Roman" w:hAnsi="Times New Roman" w:cs="Times New Roman"/>
              </w:rPr>
            </w:pPr>
          </w:p>
        </w:tc>
      </w:tr>
    </w:tbl>
    <w:p w14:paraId="2C54D25D" w14:textId="77777777" w:rsidR="00C03879" w:rsidRPr="003F0A09" w:rsidRDefault="00C03879" w:rsidP="00C03879">
      <w:pPr>
        <w:pStyle w:val="Normal0"/>
        <w:widowControl/>
        <w:rPr>
          <w:sz w:val="20"/>
          <w:szCs w:val="20"/>
        </w:rPr>
      </w:pPr>
    </w:p>
    <w:p w14:paraId="43231134" w14:textId="77777777" w:rsidR="00C03879" w:rsidRDefault="00C03879" w:rsidP="00C03879">
      <w:pPr>
        <w:pStyle w:val="Normal0"/>
        <w:widowControl/>
        <w:rPr>
          <w:sz w:val="20"/>
          <w:szCs w:val="20"/>
        </w:rPr>
      </w:pPr>
    </w:p>
    <w:p w14:paraId="3357CC90" w14:textId="77777777" w:rsidR="00C03879" w:rsidRDefault="00C03879" w:rsidP="00C03879">
      <w:pPr>
        <w:pStyle w:val="Normal0"/>
        <w:widowControl/>
        <w:rPr>
          <w:sz w:val="20"/>
          <w:szCs w:val="20"/>
        </w:rPr>
      </w:pPr>
    </w:p>
    <w:p w14:paraId="5BA67C92" w14:textId="67AD75FA" w:rsidR="00C03879" w:rsidRDefault="00C03879" w:rsidP="00C03879"/>
    <w:p w14:paraId="0493E30C" w14:textId="3879F410" w:rsidR="007660C9" w:rsidRDefault="007660C9" w:rsidP="00C03879"/>
    <w:p w14:paraId="3994E633" w14:textId="2EB7CCC2" w:rsidR="007660C9" w:rsidRDefault="007660C9" w:rsidP="00C03879"/>
    <w:p w14:paraId="5C36F595" w14:textId="0FFC5A7E" w:rsidR="007660C9" w:rsidRDefault="007660C9" w:rsidP="00C03879"/>
    <w:p w14:paraId="5F285DBA" w14:textId="40CE9CAE" w:rsidR="007660C9" w:rsidRDefault="007660C9" w:rsidP="00C03879"/>
    <w:p w14:paraId="515D9CA5" w14:textId="6C996A96" w:rsidR="007660C9" w:rsidRDefault="007660C9" w:rsidP="00C03879"/>
    <w:p w14:paraId="549ADF06" w14:textId="058F94AD" w:rsidR="007660C9" w:rsidRDefault="007660C9" w:rsidP="00C03879"/>
    <w:p w14:paraId="70476419" w14:textId="5879F88F" w:rsidR="007660C9" w:rsidRDefault="007660C9" w:rsidP="00C03879"/>
    <w:p w14:paraId="5A415F1D" w14:textId="7A1918B8" w:rsidR="007660C9" w:rsidRDefault="007660C9" w:rsidP="00C03879"/>
    <w:p w14:paraId="2FD6364B" w14:textId="3E1EB5AD" w:rsidR="007660C9" w:rsidRDefault="007660C9" w:rsidP="00C03879"/>
    <w:p w14:paraId="3B2C8537" w14:textId="71470B58" w:rsidR="007660C9" w:rsidRDefault="007660C9" w:rsidP="00C03879"/>
    <w:p w14:paraId="3C286A14" w14:textId="77777777" w:rsidR="0035005F" w:rsidRDefault="0035005F" w:rsidP="00A11B36">
      <w:pPr>
        <w:pStyle w:val="Normal0"/>
        <w:widowControl/>
        <w:spacing w:line="480" w:lineRule="auto"/>
        <w:rPr>
          <w:rFonts w:ascii="Times New Roman" w:hAnsi="Times New Roman" w:cs="Times New Roman"/>
        </w:rPr>
      </w:pPr>
      <w:bookmarkStart w:id="25" w:name="_Toc420995911"/>
      <w:bookmarkStart w:id="26" w:name="_Toc422997498"/>
    </w:p>
    <w:p w14:paraId="51363CA3" w14:textId="77777777" w:rsidR="00B771C6" w:rsidRDefault="00B771C6" w:rsidP="00341B91">
      <w:pPr>
        <w:pStyle w:val="Normal0"/>
        <w:widowControl/>
        <w:spacing w:line="480" w:lineRule="auto"/>
        <w:ind w:firstLine="720"/>
        <w:rPr>
          <w:rFonts w:ascii="Times New Roman" w:hAnsi="Times New Roman" w:cs="Times New Roman"/>
        </w:rPr>
      </w:pPr>
    </w:p>
    <w:p w14:paraId="138BC02C" w14:textId="77777777" w:rsidR="00B771C6" w:rsidRDefault="00B771C6" w:rsidP="00341B91">
      <w:pPr>
        <w:pStyle w:val="Normal0"/>
        <w:widowControl/>
        <w:spacing w:line="480" w:lineRule="auto"/>
        <w:ind w:firstLine="720"/>
        <w:rPr>
          <w:rFonts w:ascii="Times New Roman" w:hAnsi="Times New Roman" w:cs="Times New Roman"/>
        </w:rPr>
      </w:pPr>
    </w:p>
    <w:p w14:paraId="1A7CDDAA" w14:textId="28C11D3F" w:rsidR="00AD276F" w:rsidRDefault="008E6C55" w:rsidP="00341B91">
      <w:pPr>
        <w:pStyle w:val="Normal0"/>
        <w:widowControl/>
        <w:spacing w:line="480" w:lineRule="auto"/>
        <w:ind w:firstLine="720"/>
        <w:rPr>
          <w:rFonts w:ascii="Times New Roman" w:hAnsi="Times New Roman" w:cs="Times New Roman"/>
        </w:rPr>
      </w:pPr>
      <w:r>
        <w:rPr>
          <w:rFonts w:ascii="Times New Roman" w:hAnsi="Times New Roman" w:cs="Times New Roman"/>
        </w:rPr>
        <w:lastRenderedPageBreak/>
        <w:t>This process can most effectively happen through education and community collaboration. Although a political approach is necessary to elect representatives who will maintain or progress effective environmentally just policies, the entrenched and systemic power disparities make it difficult to change the political status quo. The protection afforded by both policy and power lies with</w:t>
      </w:r>
      <w:r w:rsidR="00C670D0">
        <w:rPr>
          <w:rFonts w:ascii="Times New Roman" w:hAnsi="Times New Roman" w:cs="Times New Roman"/>
        </w:rPr>
        <w:t xml:space="preserve"> the people engaging in environmentally damaging and unjust behavior, not with those who are bearing the burden of the consequences. Additionally, political conceptions of Appalachia, such as the Appalachian Regional Commission’s definition of the region, provide a shallow picture of Appalachia that is incapable of supporting sustainable and effective change. Instead, </w:t>
      </w:r>
      <w:r w:rsidR="001C1709">
        <w:rPr>
          <w:rFonts w:ascii="Times New Roman" w:hAnsi="Times New Roman" w:cs="Times New Roman"/>
        </w:rPr>
        <w:t>turning to the local communities provides the most powerful mechanism for fixing existing harms and creating a tenable transition past coal and a mono-economy. There is immense power within these communities: the power of lived experiences; the power of familiarity and love; the power of solidarity; the power of knowing how to effectively communicate and educate. These powers might not always result in changing elected officials or quickly passing new laws, but they do hold the key to long-lasting community organizing and creating changes from the ground up.</w:t>
      </w:r>
    </w:p>
    <w:p w14:paraId="3E6AA797" w14:textId="360C625C" w:rsidR="00F85599" w:rsidRDefault="00F85599" w:rsidP="00341B91">
      <w:pPr>
        <w:pStyle w:val="Normal0"/>
        <w:widowControl/>
        <w:spacing w:line="480" w:lineRule="auto"/>
        <w:ind w:firstLine="720"/>
        <w:rPr>
          <w:rFonts w:ascii="Times New Roman" w:hAnsi="Times New Roman" w:cs="Times New Roman"/>
        </w:rPr>
      </w:pPr>
      <w:r>
        <w:rPr>
          <w:rFonts w:ascii="Times New Roman" w:hAnsi="Times New Roman" w:cs="Times New Roman"/>
        </w:rPr>
        <w:t xml:space="preserve">The research undertaken for this thesis was constrained by time, resources, and the COVID-19 pandemic and as a result, barely scratched the surface of agency in Appalachian environmental justice movements. First and foremost, future research should include more extensive interviews, both with more people and multiple rounds of interviews with each </w:t>
      </w:r>
      <w:r w:rsidR="00110AC9">
        <w:rPr>
          <w:rFonts w:ascii="Times New Roman" w:hAnsi="Times New Roman" w:cs="Times New Roman"/>
        </w:rPr>
        <w:t>interlocutor</w:t>
      </w:r>
      <w:r>
        <w:rPr>
          <w:rFonts w:ascii="Times New Roman" w:hAnsi="Times New Roman" w:cs="Times New Roman"/>
        </w:rPr>
        <w:t xml:space="preserve">. After ending each interview and reviewing the transcripts, I found myself with twice as many questions for the </w:t>
      </w:r>
      <w:r w:rsidR="00110AC9">
        <w:rPr>
          <w:rFonts w:ascii="Times New Roman" w:hAnsi="Times New Roman" w:cs="Times New Roman"/>
        </w:rPr>
        <w:t>interlocutors</w:t>
      </w:r>
      <w:r>
        <w:rPr>
          <w:rFonts w:ascii="Times New Roman" w:hAnsi="Times New Roman" w:cs="Times New Roman"/>
        </w:rPr>
        <w:t xml:space="preserve"> as when I </w:t>
      </w:r>
      <w:r>
        <w:rPr>
          <w:rFonts w:ascii="Times New Roman" w:hAnsi="Times New Roman" w:cs="Times New Roman"/>
        </w:rPr>
        <w:lastRenderedPageBreak/>
        <w:t xml:space="preserve">started. </w:t>
      </w:r>
      <w:r w:rsidR="008F3B5D">
        <w:rPr>
          <w:rFonts w:ascii="Times New Roman" w:hAnsi="Times New Roman" w:cs="Times New Roman"/>
        </w:rPr>
        <w:t>Additionally</w:t>
      </w:r>
      <w:r>
        <w:rPr>
          <w:rFonts w:ascii="Times New Roman" w:hAnsi="Times New Roman" w:cs="Times New Roman"/>
        </w:rPr>
        <w:t xml:space="preserve">, several </w:t>
      </w:r>
      <w:r w:rsidR="00110AC9">
        <w:rPr>
          <w:rFonts w:ascii="Times New Roman" w:hAnsi="Times New Roman" w:cs="Times New Roman"/>
        </w:rPr>
        <w:t>interlocutors</w:t>
      </w:r>
      <w:r>
        <w:rPr>
          <w:rFonts w:ascii="Times New Roman" w:hAnsi="Times New Roman" w:cs="Times New Roman"/>
        </w:rPr>
        <w:t xml:space="preserve"> referred me to several new individuals, all with unique experiences and perspectives on the topic. There is immeasurable new information still available, as well as an ethical duty to </w:t>
      </w:r>
      <w:r w:rsidR="008F3B5D">
        <w:rPr>
          <w:rFonts w:ascii="Times New Roman" w:hAnsi="Times New Roman" w:cs="Times New Roman"/>
        </w:rPr>
        <w:t>include as many voices as possible.</w:t>
      </w:r>
    </w:p>
    <w:p w14:paraId="3D47EB97" w14:textId="19C9242C" w:rsidR="008F3B5D" w:rsidRDefault="008F3B5D" w:rsidP="00341B91">
      <w:pPr>
        <w:pStyle w:val="Normal0"/>
        <w:widowControl/>
        <w:spacing w:line="480" w:lineRule="auto"/>
        <w:ind w:firstLine="720"/>
        <w:rPr>
          <w:rFonts w:ascii="Times New Roman" w:hAnsi="Times New Roman" w:cs="Times New Roman"/>
        </w:rPr>
      </w:pPr>
      <w:r>
        <w:rPr>
          <w:rFonts w:ascii="Times New Roman" w:hAnsi="Times New Roman" w:cs="Times New Roman"/>
        </w:rPr>
        <w:t xml:space="preserve">Further exploration of the ways in which these organizations and communities play off of each other would also be extremely valuable. My time spent in the New Economy Network meetings </w:t>
      </w:r>
      <w:r w:rsidR="00CD4D62">
        <w:rPr>
          <w:rFonts w:ascii="Times New Roman" w:hAnsi="Times New Roman" w:cs="Times New Roman"/>
        </w:rPr>
        <w:t>helped me appreciate</w:t>
      </w:r>
      <w:r>
        <w:rPr>
          <w:rFonts w:ascii="Times New Roman" w:hAnsi="Times New Roman" w:cs="Times New Roman"/>
        </w:rPr>
        <w:t xml:space="preserve"> the multitude of organizations all working on the same common theme of environmental justice, conservation, and reclamation. Each organization has their own slightly different focus, geographic area, strategic approach, and resources. They are effective individually, but when acting together, they turn into a truly formidable team with an extremely wide range of influence. However, these efforts also come with the typical shortfalls: an occasional lack of clear leadership; difficulties communicating; repeatedly relying on the same individuals’ labor to the point of burnout; and generally slow progress.</w:t>
      </w:r>
      <w:r w:rsidR="00215845">
        <w:rPr>
          <w:rFonts w:ascii="Times New Roman" w:hAnsi="Times New Roman" w:cs="Times New Roman"/>
        </w:rPr>
        <w:t xml:space="preserve"> </w:t>
      </w:r>
      <w:r w:rsidR="0070029D">
        <w:rPr>
          <w:rFonts w:ascii="Times New Roman" w:hAnsi="Times New Roman" w:cs="Times New Roman"/>
        </w:rPr>
        <w:t>A deeper involvement in multiple organizations would be able to shed more light on the strengths and weaknesses of a conglomeration of organizations and thus provide possible solutions to maximize their abilities to achieve common goals.</w:t>
      </w:r>
    </w:p>
    <w:p w14:paraId="3D08E591" w14:textId="5F2FAF01" w:rsidR="00E86A13" w:rsidRDefault="000033C7" w:rsidP="00B01AB2">
      <w:pPr>
        <w:pStyle w:val="Normal0"/>
        <w:widowControl/>
        <w:spacing w:line="480" w:lineRule="auto"/>
        <w:ind w:firstLine="720"/>
        <w:rPr>
          <w:rFonts w:ascii="Times New Roman" w:hAnsi="Times New Roman" w:cs="Times New Roman"/>
        </w:rPr>
      </w:pPr>
      <w:r>
        <w:rPr>
          <w:rFonts w:ascii="Times New Roman" w:hAnsi="Times New Roman" w:cs="Times New Roman"/>
        </w:rPr>
        <w:t xml:space="preserve">Appalachia, especially Central Appalachia, is not an isolated, homogenous, or discrete entity unto itself; It cannot be defined or measured and it cannot be reduced to a scapegoat or stereotype. For the people who have made Central Appalachia their home, Appalachia is present in the mountains, in a sense of place and family, and in the cadence that characterizes their daily interactions. </w:t>
      </w:r>
      <w:r w:rsidR="00462320">
        <w:rPr>
          <w:rFonts w:ascii="Times New Roman" w:hAnsi="Times New Roman" w:cs="Times New Roman"/>
        </w:rPr>
        <w:t xml:space="preserve">Their choices to fight for environmental justice </w:t>
      </w:r>
      <w:r w:rsidR="00462320">
        <w:rPr>
          <w:rFonts w:ascii="Times New Roman" w:hAnsi="Times New Roman" w:cs="Times New Roman"/>
        </w:rPr>
        <w:lastRenderedPageBreak/>
        <w:t>stem from their personal experiences, their love of the land, and a recognition that others’ incorrect assumptions about Appalachia have tangible consequences in the policies, portrayals, and overall treatment of local people and communities.</w:t>
      </w:r>
      <w:r w:rsidR="003D0E5C">
        <w:rPr>
          <w:rFonts w:ascii="Times New Roman" w:hAnsi="Times New Roman" w:cs="Times New Roman"/>
        </w:rPr>
        <w:t xml:space="preserve"> These fights don’t simply look like political lobbying or laying down in front of a bulldozer; They take the shape of new K-12 educational programs; citizen science; cooperation and camaraderie between movements both within and outside of the region; creating art that represents the diversity of the cultures and peoples; and most of all, constantly asserting the inherent value of an area that has long been seen only as a </w:t>
      </w:r>
      <w:r w:rsidR="00B01AB2">
        <w:rPr>
          <w:rFonts w:ascii="Times New Roman" w:hAnsi="Times New Roman" w:cs="Times New Roman"/>
        </w:rPr>
        <w:t>power source</w:t>
      </w:r>
      <w:r w:rsidR="003D0E5C">
        <w:rPr>
          <w:rFonts w:ascii="Times New Roman" w:hAnsi="Times New Roman" w:cs="Times New Roman"/>
        </w:rPr>
        <w:t xml:space="preserve"> for the rest of the nation.</w:t>
      </w:r>
      <w:bookmarkEnd w:id="25"/>
      <w:bookmarkEnd w:id="26"/>
    </w:p>
    <w:p w14:paraId="43599633" w14:textId="77777777" w:rsidR="00211FAC" w:rsidRPr="00B01AB2" w:rsidRDefault="00211FAC" w:rsidP="00B01AB2">
      <w:pPr>
        <w:pStyle w:val="Normal0"/>
        <w:widowControl/>
        <w:spacing w:line="480" w:lineRule="auto"/>
        <w:ind w:firstLine="720"/>
        <w:rPr>
          <w:rFonts w:ascii="Times New Roman" w:hAnsi="Times New Roman" w:cs="Times New Roman"/>
        </w:rPr>
      </w:pPr>
    </w:p>
    <w:p w14:paraId="3B643EBA" w14:textId="77777777" w:rsidR="00827082" w:rsidRPr="00A11551" w:rsidRDefault="00827082" w:rsidP="00827082">
      <w:pPr>
        <w:pStyle w:val="Normal0"/>
        <w:jc w:val="center"/>
      </w:pPr>
    </w:p>
    <w:p w14:paraId="0FC7354C" w14:textId="77777777" w:rsidR="00827082" w:rsidRPr="00A11551" w:rsidRDefault="00827082" w:rsidP="00827082">
      <w:pPr>
        <w:jc w:val="center"/>
        <w:rPr>
          <w:rFonts w:ascii="Times New Roman" w:hAnsi="Times New Roman" w:cs="Times New Roman"/>
          <w:i/>
          <w:iCs/>
          <w:sz w:val="24"/>
          <w:szCs w:val="24"/>
        </w:rPr>
      </w:pPr>
      <w:r w:rsidRPr="00A11551">
        <w:rPr>
          <w:rFonts w:ascii="Times New Roman" w:hAnsi="Times New Roman" w:cs="Times New Roman"/>
          <w:i/>
          <w:iCs/>
          <w:sz w:val="24"/>
          <w:szCs w:val="24"/>
        </w:rPr>
        <w:t>Working people, mountain people, oppressed people are probably some of the most critically aware people there are because every day they get up and understand how to navigate through the issues that are given to them. So that’s my first thing is that, just because people aren’t active in the ways that we believe activism takes shape, there are people who actively, every day, subvert systems, subvert power and in their own ways have the ethical and moral outlook to be change-makers.</w:t>
      </w:r>
    </w:p>
    <w:p w14:paraId="1D1498D9" w14:textId="23A8BF7E" w:rsidR="00675850" w:rsidRPr="00675850" w:rsidRDefault="00827082" w:rsidP="00675850">
      <w:pPr>
        <w:jc w:val="center"/>
        <w:rPr>
          <w:rFonts w:ascii="Times New Roman" w:hAnsi="Times New Roman" w:cs="Times New Roman"/>
          <w:sz w:val="24"/>
          <w:szCs w:val="24"/>
        </w:rPr>
      </w:pPr>
      <w:r w:rsidRPr="00A11551">
        <w:rPr>
          <w:rFonts w:ascii="Times New Roman" w:hAnsi="Times New Roman" w:cs="Times New Roman"/>
          <w:sz w:val="24"/>
          <w:szCs w:val="24"/>
        </w:rPr>
        <w:t xml:space="preserve">Robert </w:t>
      </w:r>
      <w:proofErr w:type="spellStart"/>
      <w:r w:rsidRPr="00A11551">
        <w:rPr>
          <w:rFonts w:ascii="Times New Roman" w:hAnsi="Times New Roman" w:cs="Times New Roman"/>
          <w:sz w:val="24"/>
          <w:szCs w:val="24"/>
        </w:rPr>
        <w:t>Kells</w:t>
      </w:r>
      <w:proofErr w:type="spellEnd"/>
      <w:r w:rsidRPr="00A11551">
        <w:rPr>
          <w:rFonts w:ascii="Times New Roman" w:hAnsi="Times New Roman" w:cs="Times New Roman"/>
          <w:sz w:val="24"/>
          <w:szCs w:val="24"/>
        </w:rPr>
        <w:t>, New Economy Program Manager at Appalachian Voices, Jan. 28. 202</w:t>
      </w:r>
      <w:r w:rsidR="00675850">
        <w:rPr>
          <w:rFonts w:ascii="Times New Roman" w:hAnsi="Times New Roman" w:cs="Times New Roman"/>
          <w:sz w:val="24"/>
          <w:szCs w:val="24"/>
        </w:rPr>
        <w:t>2</w:t>
      </w:r>
    </w:p>
    <w:p w14:paraId="497461C2" w14:textId="77777777" w:rsidR="0061760D" w:rsidRDefault="0061760D" w:rsidP="009E132F">
      <w:pPr>
        <w:pStyle w:val="AltHeading1"/>
      </w:pPr>
    </w:p>
    <w:p w14:paraId="2B0526D4" w14:textId="77777777" w:rsidR="0061760D" w:rsidRDefault="0061760D" w:rsidP="009E132F">
      <w:pPr>
        <w:pStyle w:val="AltHeading1"/>
      </w:pPr>
    </w:p>
    <w:p w14:paraId="07D60066" w14:textId="77777777" w:rsidR="0061760D" w:rsidRDefault="0061760D" w:rsidP="009E132F">
      <w:pPr>
        <w:pStyle w:val="AltHeading1"/>
      </w:pPr>
    </w:p>
    <w:p w14:paraId="407A81EC" w14:textId="77777777" w:rsidR="0061760D" w:rsidRDefault="0061760D" w:rsidP="009E132F">
      <w:pPr>
        <w:pStyle w:val="AltHeading1"/>
      </w:pPr>
    </w:p>
    <w:p w14:paraId="764285CB" w14:textId="77777777" w:rsidR="0061760D" w:rsidRDefault="0061760D" w:rsidP="009E132F">
      <w:pPr>
        <w:pStyle w:val="AltHeading1"/>
      </w:pPr>
    </w:p>
    <w:p w14:paraId="1B44DF0C" w14:textId="77777777" w:rsidR="0061760D" w:rsidRDefault="0061760D" w:rsidP="009E132F">
      <w:pPr>
        <w:pStyle w:val="AltHeading1"/>
      </w:pPr>
    </w:p>
    <w:p w14:paraId="3AB04A04" w14:textId="77777777" w:rsidR="0061760D" w:rsidRDefault="0061760D" w:rsidP="009E132F">
      <w:pPr>
        <w:pStyle w:val="AltHeading1"/>
      </w:pPr>
    </w:p>
    <w:p w14:paraId="0129A1CD" w14:textId="77777777" w:rsidR="009E132F" w:rsidRDefault="009E132F" w:rsidP="009E132F">
      <w:pPr>
        <w:pStyle w:val="AltHeading1"/>
        <w:rPr>
          <w:b/>
          <w:bCs/>
          <w:i w:val="0"/>
          <w:iCs w:val="0"/>
        </w:rPr>
      </w:pPr>
    </w:p>
    <w:p w14:paraId="2B8082EB" w14:textId="2BE16698" w:rsidR="0061760D" w:rsidRPr="009E132F" w:rsidRDefault="009E132F" w:rsidP="009E132F">
      <w:pPr>
        <w:pStyle w:val="AltHeading1"/>
        <w:rPr>
          <w:b/>
          <w:bCs/>
          <w:i w:val="0"/>
          <w:iCs w:val="0"/>
        </w:rPr>
      </w:pPr>
      <w:r>
        <w:rPr>
          <w:b/>
          <w:bCs/>
          <w:i w:val="0"/>
          <w:iCs w:val="0"/>
        </w:rPr>
        <w:lastRenderedPageBreak/>
        <w:t>LIST OF REFERENCES</w:t>
      </w:r>
    </w:p>
    <w:p w14:paraId="3C597379" w14:textId="4EAFBBC1" w:rsidR="00675850" w:rsidRDefault="00675850" w:rsidP="009E132F">
      <w:pPr>
        <w:pStyle w:val="AltHeading1"/>
      </w:pPr>
    </w:p>
    <w:p w14:paraId="46C2A9F0" w14:textId="34FE3953" w:rsidR="00675850" w:rsidRDefault="00675850" w:rsidP="009E132F">
      <w:pPr>
        <w:pStyle w:val="AltHeading1"/>
      </w:pPr>
    </w:p>
    <w:p w14:paraId="17E9F687" w14:textId="05A35690" w:rsidR="00675850" w:rsidRDefault="00675850" w:rsidP="009E132F">
      <w:pPr>
        <w:pStyle w:val="AltHeading1"/>
      </w:pPr>
    </w:p>
    <w:p w14:paraId="663C8AA8" w14:textId="3BA03FA6" w:rsidR="00675850" w:rsidRDefault="00675850" w:rsidP="009E132F">
      <w:pPr>
        <w:pStyle w:val="AltHeading1"/>
      </w:pPr>
    </w:p>
    <w:p w14:paraId="0DB69D5F" w14:textId="31C005BA" w:rsidR="00675850" w:rsidRDefault="00675850" w:rsidP="009E132F">
      <w:pPr>
        <w:pStyle w:val="AltHeading1"/>
      </w:pPr>
    </w:p>
    <w:p w14:paraId="2EA87D99" w14:textId="10E725EF" w:rsidR="00675850" w:rsidRDefault="00675850" w:rsidP="009E132F">
      <w:pPr>
        <w:pStyle w:val="AltHeading1"/>
      </w:pPr>
    </w:p>
    <w:p w14:paraId="0EA70304" w14:textId="382B64FB" w:rsidR="00675850" w:rsidRDefault="00675850" w:rsidP="009E132F">
      <w:pPr>
        <w:pStyle w:val="AltHeading1"/>
      </w:pPr>
    </w:p>
    <w:p w14:paraId="73CDB152" w14:textId="35188336" w:rsidR="00675850" w:rsidRDefault="00675850" w:rsidP="009E132F">
      <w:pPr>
        <w:pStyle w:val="AltHeading1"/>
      </w:pPr>
    </w:p>
    <w:p w14:paraId="086E822A" w14:textId="12844D0B" w:rsidR="00675850" w:rsidRDefault="00675850" w:rsidP="009E132F">
      <w:pPr>
        <w:pStyle w:val="AltHeading1"/>
      </w:pPr>
    </w:p>
    <w:p w14:paraId="788C52EB" w14:textId="3A55FCDB" w:rsidR="00675850" w:rsidRDefault="00675850" w:rsidP="009E132F">
      <w:pPr>
        <w:pStyle w:val="AltHeading1"/>
      </w:pPr>
    </w:p>
    <w:p w14:paraId="0FD21E3A" w14:textId="0ADE412F" w:rsidR="00675850" w:rsidRDefault="00675850" w:rsidP="009E132F">
      <w:pPr>
        <w:pStyle w:val="AltHeading1"/>
      </w:pPr>
    </w:p>
    <w:p w14:paraId="0B775EB3" w14:textId="7D78BC76" w:rsidR="00675850" w:rsidRDefault="00675850" w:rsidP="009E132F">
      <w:pPr>
        <w:pStyle w:val="AltHeading1"/>
      </w:pPr>
    </w:p>
    <w:p w14:paraId="1BE2E6FE" w14:textId="6AC455F1" w:rsidR="00675850" w:rsidRDefault="00675850" w:rsidP="009E132F">
      <w:pPr>
        <w:pStyle w:val="AltHeading1"/>
      </w:pPr>
    </w:p>
    <w:p w14:paraId="0921FD2F" w14:textId="77FAA67F" w:rsidR="00675850" w:rsidRDefault="00675850" w:rsidP="009E132F">
      <w:pPr>
        <w:pStyle w:val="AltHeading1"/>
      </w:pPr>
    </w:p>
    <w:p w14:paraId="65D25FB4" w14:textId="52AE691C" w:rsidR="00675850" w:rsidRDefault="00675850" w:rsidP="009E132F">
      <w:pPr>
        <w:pStyle w:val="AltHeading1"/>
      </w:pPr>
    </w:p>
    <w:p w14:paraId="08034685" w14:textId="00B50CA6" w:rsidR="00675850" w:rsidRDefault="00675850" w:rsidP="009E132F">
      <w:pPr>
        <w:pStyle w:val="AltHeading1"/>
      </w:pPr>
    </w:p>
    <w:p w14:paraId="3CB2F5DA" w14:textId="388E72DB" w:rsidR="00675850" w:rsidRDefault="00675850" w:rsidP="009E132F">
      <w:pPr>
        <w:pStyle w:val="AltHeading1"/>
      </w:pPr>
    </w:p>
    <w:p w14:paraId="4BD90583" w14:textId="5FB55724" w:rsidR="00675850" w:rsidRDefault="00675850" w:rsidP="009E132F">
      <w:pPr>
        <w:pStyle w:val="AltHeading1"/>
      </w:pPr>
    </w:p>
    <w:p w14:paraId="4ADCF724" w14:textId="1A01EB9C" w:rsidR="00675850" w:rsidRDefault="00675850" w:rsidP="009E132F">
      <w:pPr>
        <w:pStyle w:val="AltHeading1"/>
      </w:pPr>
    </w:p>
    <w:p w14:paraId="56B876BE" w14:textId="77777777" w:rsidR="00675850" w:rsidRPr="00675850" w:rsidRDefault="00675850" w:rsidP="009E132F">
      <w:pPr>
        <w:pStyle w:val="AltHeading1"/>
      </w:pPr>
    </w:p>
    <w:p w14:paraId="68A8FCAE" w14:textId="77777777" w:rsidR="00430164" w:rsidRDefault="00515AE0" w:rsidP="009E132F">
      <w:pPr>
        <w:spacing w:line="480" w:lineRule="auto"/>
        <w:ind w:left="720" w:hanging="720"/>
        <w:rPr>
          <w:rFonts w:ascii="Times New Roman" w:hAnsi="Times New Roman" w:cs="Times New Roman"/>
          <w:color w:val="000000" w:themeColor="text1"/>
          <w:sz w:val="24"/>
          <w:szCs w:val="24"/>
        </w:rPr>
      </w:pPr>
      <w:r w:rsidRPr="00D61E14">
        <w:rPr>
          <w:rFonts w:ascii="Times New Roman" w:hAnsi="Times New Roman" w:cs="Times New Roman"/>
          <w:color w:val="000000" w:themeColor="text1"/>
          <w:sz w:val="24"/>
          <w:szCs w:val="24"/>
        </w:rPr>
        <w:lastRenderedPageBreak/>
        <w:t xml:space="preserve">Adamson, Morgan. “Internal Colony as Political Perspective.” </w:t>
      </w:r>
      <w:r w:rsidRPr="00D61E14">
        <w:rPr>
          <w:rFonts w:ascii="Times New Roman" w:hAnsi="Times New Roman" w:cs="Times New Roman"/>
          <w:i/>
          <w:iCs/>
          <w:color w:val="000000" w:themeColor="text1"/>
          <w:sz w:val="24"/>
          <w:szCs w:val="24"/>
        </w:rPr>
        <w:t>Cultural Politics (</w:t>
      </w:r>
      <w:proofErr w:type="spellStart"/>
      <w:r w:rsidRPr="00D61E14">
        <w:rPr>
          <w:rFonts w:ascii="Times New Roman" w:hAnsi="Times New Roman" w:cs="Times New Roman"/>
          <w:i/>
          <w:iCs/>
          <w:color w:val="000000" w:themeColor="text1"/>
          <w:sz w:val="24"/>
          <w:szCs w:val="24"/>
        </w:rPr>
        <w:t>Biggleswade</w:t>
      </w:r>
      <w:proofErr w:type="spellEnd"/>
      <w:r w:rsidRPr="00D61E14">
        <w:rPr>
          <w:rFonts w:ascii="Times New Roman" w:hAnsi="Times New Roman" w:cs="Times New Roman"/>
          <w:i/>
          <w:iCs/>
          <w:color w:val="000000" w:themeColor="text1"/>
          <w:sz w:val="24"/>
          <w:szCs w:val="24"/>
        </w:rPr>
        <w:t>, England)</w:t>
      </w:r>
      <w:r w:rsidRPr="00D61E14">
        <w:rPr>
          <w:rFonts w:ascii="Times New Roman" w:hAnsi="Times New Roman" w:cs="Times New Roman"/>
          <w:color w:val="000000" w:themeColor="text1"/>
          <w:sz w:val="24"/>
          <w:szCs w:val="24"/>
        </w:rPr>
        <w:t xml:space="preserve"> 15, no. 3 (2019): 343–57.</w:t>
      </w:r>
    </w:p>
    <w:p w14:paraId="438AC563" w14:textId="10971344" w:rsidR="009078E0" w:rsidRDefault="009078E0" w:rsidP="00430164">
      <w:pPr>
        <w:spacing w:line="480" w:lineRule="auto"/>
        <w:ind w:left="720" w:hanging="720"/>
        <w:rPr>
          <w:rFonts w:ascii="Times New Roman" w:hAnsi="Times New Roman" w:cs="Times New Roman"/>
          <w:sz w:val="24"/>
          <w:szCs w:val="24"/>
        </w:rPr>
      </w:pPr>
      <w:r w:rsidRPr="00430164">
        <w:rPr>
          <w:rFonts w:ascii="Times New Roman" w:hAnsi="Times New Roman" w:cs="Times New Roman"/>
          <w:sz w:val="24"/>
          <w:szCs w:val="24"/>
        </w:rPr>
        <w:t xml:space="preserve">“Acid Mine Drainage in Appalachia.” </w:t>
      </w:r>
      <w:r w:rsidRPr="00430164">
        <w:rPr>
          <w:rFonts w:ascii="Times New Roman" w:hAnsi="Times New Roman" w:cs="Times New Roman"/>
          <w:i/>
          <w:iCs/>
          <w:sz w:val="24"/>
          <w:szCs w:val="24"/>
        </w:rPr>
        <w:t>Appalachian Regional Commission</w:t>
      </w:r>
      <w:r w:rsidRPr="00430164">
        <w:rPr>
          <w:rFonts w:ascii="Times New Roman" w:hAnsi="Times New Roman" w:cs="Times New Roman"/>
          <w:sz w:val="24"/>
          <w:szCs w:val="24"/>
        </w:rPr>
        <w:t xml:space="preserve">, 1969. </w:t>
      </w:r>
    </w:p>
    <w:p w14:paraId="0ECAD00D" w14:textId="5798685B" w:rsidR="00296626" w:rsidRPr="00296626" w:rsidRDefault="00296626" w:rsidP="00430164">
      <w:pPr>
        <w:spacing w:line="480" w:lineRule="auto"/>
        <w:ind w:left="720" w:hanging="720"/>
        <w:rPr>
          <w:rFonts w:ascii="Times New Roman" w:hAnsi="Times New Roman" w:cs="Times New Roman"/>
          <w:color w:val="000000" w:themeColor="text1"/>
          <w:sz w:val="24"/>
          <w:szCs w:val="24"/>
        </w:rPr>
      </w:pPr>
      <w:r>
        <w:rPr>
          <w:rFonts w:ascii="Times New Roman" w:hAnsi="Times New Roman" w:cs="Times New Roman"/>
          <w:sz w:val="24"/>
          <w:szCs w:val="24"/>
        </w:rPr>
        <w:t xml:space="preserve">Begley, J.T. and Williams, John Philip. “Coal Mine Water Pollution: An Acid Problem </w:t>
      </w:r>
      <w:proofErr w:type="gramStart"/>
      <w:r>
        <w:rPr>
          <w:rFonts w:ascii="Times New Roman" w:hAnsi="Times New Roman" w:cs="Times New Roman"/>
          <w:sz w:val="24"/>
          <w:szCs w:val="24"/>
        </w:rPr>
        <w:t>With</w:t>
      </w:r>
      <w:proofErr w:type="gramEnd"/>
      <w:r>
        <w:rPr>
          <w:rFonts w:ascii="Times New Roman" w:hAnsi="Times New Roman" w:cs="Times New Roman"/>
          <w:sz w:val="24"/>
          <w:szCs w:val="24"/>
        </w:rPr>
        <w:t xml:space="preserve"> Murky Solutions,” </w:t>
      </w:r>
      <w:r>
        <w:rPr>
          <w:rFonts w:ascii="Times New Roman" w:hAnsi="Times New Roman" w:cs="Times New Roman"/>
          <w:i/>
          <w:iCs/>
          <w:sz w:val="24"/>
          <w:szCs w:val="24"/>
        </w:rPr>
        <w:t>Kentucky Law Journal</w:t>
      </w:r>
      <w:r>
        <w:rPr>
          <w:rFonts w:ascii="Times New Roman" w:hAnsi="Times New Roman" w:cs="Times New Roman"/>
          <w:sz w:val="24"/>
          <w:szCs w:val="24"/>
        </w:rPr>
        <w:t xml:space="preserve"> (64) 3, 1976.</w:t>
      </w:r>
    </w:p>
    <w:p w14:paraId="48A0A787" w14:textId="326E259E" w:rsidR="00A740FA" w:rsidRPr="00D61E14" w:rsidRDefault="00A740FA" w:rsidP="00000342">
      <w:pPr>
        <w:spacing w:line="480" w:lineRule="auto"/>
        <w:ind w:left="720" w:hanging="720"/>
        <w:rPr>
          <w:rFonts w:ascii="Times New Roman" w:hAnsi="Times New Roman" w:cs="Times New Roman"/>
          <w:color w:val="000000" w:themeColor="text1"/>
          <w:sz w:val="24"/>
          <w:szCs w:val="24"/>
        </w:rPr>
      </w:pPr>
      <w:proofErr w:type="spellStart"/>
      <w:r w:rsidRPr="00D61E14">
        <w:rPr>
          <w:rFonts w:ascii="Times New Roman" w:hAnsi="Times New Roman" w:cs="Times New Roman"/>
          <w:color w:val="000000" w:themeColor="text1"/>
          <w:sz w:val="24"/>
          <w:szCs w:val="24"/>
        </w:rPr>
        <w:t>Biesecker</w:t>
      </w:r>
      <w:proofErr w:type="spellEnd"/>
      <w:r w:rsidRPr="00D61E14">
        <w:rPr>
          <w:rFonts w:ascii="Times New Roman" w:hAnsi="Times New Roman" w:cs="Times New Roman"/>
          <w:color w:val="000000" w:themeColor="text1"/>
          <w:sz w:val="24"/>
          <w:szCs w:val="24"/>
        </w:rPr>
        <w:t xml:space="preserve">, James E., and J. Richard George. “Stream Quality in Appalachia as Related to Coal-Mine Drainage, 1965.” Report. Circular, 1966. USGS Publications Warehouse. </w:t>
      </w:r>
      <w:hyperlink r:id="rId13" w:history="1">
        <w:r w:rsidRPr="00D61E14">
          <w:rPr>
            <w:rFonts w:ascii="Times New Roman" w:hAnsi="Times New Roman" w:cs="Times New Roman"/>
            <w:color w:val="000000" w:themeColor="text1"/>
            <w:sz w:val="24"/>
            <w:szCs w:val="24"/>
            <w:u w:val="single"/>
          </w:rPr>
          <w:t>https://doi.org/10.3133/cir526</w:t>
        </w:r>
      </w:hyperlink>
      <w:r w:rsidRPr="00D61E14">
        <w:rPr>
          <w:rFonts w:ascii="Times New Roman" w:hAnsi="Times New Roman" w:cs="Times New Roman"/>
          <w:color w:val="000000" w:themeColor="text1"/>
          <w:sz w:val="24"/>
          <w:szCs w:val="24"/>
        </w:rPr>
        <w:t>.</w:t>
      </w:r>
    </w:p>
    <w:p w14:paraId="59185DEB" w14:textId="017850F6" w:rsidR="002672C5" w:rsidRPr="00D61E14" w:rsidRDefault="002672C5" w:rsidP="00000342">
      <w:pPr>
        <w:pStyle w:val="Caption"/>
        <w:spacing w:line="480" w:lineRule="auto"/>
      </w:pPr>
      <w:r w:rsidRPr="00D61E14">
        <w:t>Billings, Dwight B., and Ann E. Kingsolver. </w:t>
      </w:r>
      <w:r w:rsidRPr="00D61E14">
        <w:rPr>
          <w:i/>
        </w:rPr>
        <w:t xml:space="preserve">Appalachia in Regional </w:t>
      </w:r>
      <w:proofErr w:type="gramStart"/>
      <w:r w:rsidRPr="00D61E14">
        <w:rPr>
          <w:i/>
        </w:rPr>
        <w:t>Context :</w:t>
      </w:r>
      <w:proofErr w:type="gramEnd"/>
      <w:r w:rsidRPr="00D61E14">
        <w:rPr>
          <w:i/>
        </w:rPr>
        <w:t xml:space="preserve"> Place Matters. </w:t>
      </w:r>
      <w:r w:rsidRPr="00D61E14">
        <w:t>Lexington, Kentucky: The University Press of Kentucky, 2018.</w:t>
      </w:r>
    </w:p>
    <w:p w14:paraId="7D5B9FDB" w14:textId="26C0B188" w:rsidR="00544349" w:rsidRPr="00D61E14" w:rsidRDefault="00544349" w:rsidP="00000342">
      <w:pPr>
        <w:spacing w:line="480" w:lineRule="auto"/>
        <w:ind w:left="720" w:hanging="720"/>
        <w:rPr>
          <w:rFonts w:ascii="Times New Roman" w:hAnsi="Times New Roman" w:cs="Times New Roman"/>
          <w:color w:val="000000" w:themeColor="text1"/>
          <w:sz w:val="24"/>
          <w:szCs w:val="24"/>
        </w:rPr>
      </w:pPr>
      <w:r w:rsidRPr="00D61E14">
        <w:rPr>
          <w:rFonts w:ascii="Times New Roman" w:hAnsi="Times New Roman" w:cs="Times New Roman"/>
          <w:color w:val="000000" w:themeColor="text1"/>
          <w:sz w:val="24"/>
          <w:szCs w:val="24"/>
        </w:rPr>
        <w:t>Boles, Sydney. “Residents in Kentucky’s Martin County Face Escalating Water Bills.” National Public Radio</w:t>
      </w:r>
      <w:r w:rsidR="00000342" w:rsidRPr="00D61E14">
        <w:rPr>
          <w:rFonts w:ascii="Times New Roman" w:hAnsi="Times New Roman" w:cs="Times New Roman"/>
          <w:color w:val="000000" w:themeColor="text1"/>
          <w:sz w:val="24"/>
          <w:szCs w:val="24"/>
        </w:rPr>
        <w:t>,</w:t>
      </w:r>
      <w:r w:rsidRPr="00D61E14">
        <w:rPr>
          <w:rFonts w:ascii="Times New Roman" w:hAnsi="Times New Roman" w:cs="Times New Roman"/>
          <w:color w:val="000000" w:themeColor="text1"/>
          <w:sz w:val="24"/>
          <w:szCs w:val="24"/>
        </w:rPr>
        <w:t xml:space="preserve"> 2019.</w:t>
      </w:r>
    </w:p>
    <w:p w14:paraId="42C41139" w14:textId="1EC3E589" w:rsidR="00AA1B88" w:rsidRPr="00D61E14" w:rsidRDefault="00AA1B88" w:rsidP="00000342">
      <w:pPr>
        <w:spacing w:line="480" w:lineRule="auto"/>
        <w:ind w:left="720" w:hanging="720"/>
        <w:rPr>
          <w:rStyle w:val="Hyperlink"/>
          <w:rFonts w:ascii="Times New Roman" w:hAnsi="Times New Roman" w:cs="Times New Roman"/>
          <w:color w:val="000000" w:themeColor="text1"/>
          <w:szCs w:val="24"/>
        </w:rPr>
      </w:pPr>
      <w:r w:rsidRPr="00D61E14">
        <w:rPr>
          <w:rFonts w:ascii="Times New Roman" w:hAnsi="Times New Roman" w:cs="Times New Roman"/>
          <w:color w:val="000000" w:themeColor="text1"/>
          <w:sz w:val="24"/>
          <w:szCs w:val="24"/>
        </w:rPr>
        <w:t>Bourne, Joel K. “Coal’s other dark side: Toxic ash that can poison water and people.” National Geographic</w:t>
      </w:r>
      <w:r w:rsidR="00000342" w:rsidRPr="00D61E14">
        <w:rPr>
          <w:rFonts w:ascii="Times New Roman" w:hAnsi="Times New Roman" w:cs="Times New Roman"/>
          <w:color w:val="000000" w:themeColor="text1"/>
          <w:sz w:val="24"/>
          <w:szCs w:val="24"/>
        </w:rPr>
        <w:t>,</w:t>
      </w:r>
      <w:r w:rsidRPr="00D61E14">
        <w:rPr>
          <w:rFonts w:ascii="Times New Roman" w:hAnsi="Times New Roman" w:cs="Times New Roman"/>
          <w:color w:val="000000" w:themeColor="text1"/>
          <w:sz w:val="24"/>
          <w:szCs w:val="24"/>
        </w:rPr>
        <w:t xml:space="preserve"> 2019. </w:t>
      </w:r>
      <w:hyperlink r:id="rId14" w:history="1">
        <w:r w:rsidR="004E7CD6" w:rsidRPr="00D61E14">
          <w:rPr>
            <w:rStyle w:val="Hyperlink"/>
            <w:rFonts w:ascii="Times New Roman" w:hAnsi="Times New Roman" w:cs="Times New Roman"/>
            <w:color w:val="000000" w:themeColor="text1"/>
            <w:szCs w:val="24"/>
          </w:rPr>
          <w:t>https://www.nationalgeographic.com/environment/article/coal-other-dark-side-toxic-ash</w:t>
        </w:r>
      </w:hyperlink>
    </w:p>
    <w:p w14:paraId="23162DAA" w14:textId="6AE53814" w:rsidR="007A6982" w:rsidRPr="00D61E14" w:rsidRDefault="007A6982" w:rsidP="00000342">
      <w:pPr>
        <w:spacing w:line="480" w:lineRule="auto"/>
        <w:ind w:left="720" w:hanging="720"/>
        <w:rPr>
          <w:rFonts w:ascii="Times New Roman" w:hAnsi="Times New Roman" w:cs="Times New Roman"/>
          <w:color w:val="000000" w:themeColor="text1"/>
          <w:sz w:val="24"/>
          <w:szCs w:val="24"/>
        </w:rPr>
      </w:pPr>
      <w:r w:rsidRPr="00D61E14">
        <w:rPr>
          <w:rFonts w:ascii="Times New Roman" w:hAnsi="Times New Roman" w:cs="Times New Roman"/>
          <w:color w:val="000000" w:themeColor="text1"/>
          <w:sz w:val="24"/>
          <w:szCs w:val="24"/>
        </w:rPr>
        <w:t xml:space="preserve">Brown, </w:t>
      </w:r>
      <w:proofErr w:type="spellStart"/>
      <w:r w:rsidRPr="00D61E14">
        <w:rPr>
          <w:rFonts w:ascii="Times New Roman" w:hAnsi="Times New Roman" w:cs="Times New Roman"/>
          <w:color w:val="000000" w:themeColor="text1"/>
          <w:sz w:val="24"/>
          <w:szCs w:val="24"/>
        </w:rPr>
        <w:t>Karida</w:t>
      </w:r>
      <w:proofErr w:type="spellEnd"/>
      <w:r w:rsidRPr="00D61E14">
        <w:rPr>
          <w:rFonts w:ascii="Times New Roman" w:hAnsi="Times New Roman" w:cs="Times New Roman"/>
          <w:color w:val="000000" w:themeColor="text1"/>
          <w:sz w:val="24"/>
          <w:szCs w:val="24"/>
        </w:rPr>
        <w:t xml:space="preserve">. </w:t>
      </w:r>
      <w:r w:rsidRPr="00D61E14">
        <w:rPr>
          <w:rFonts w:ascii="Times New Roman" w:hAnsi="Times New Roman" w:cs="Times New Roman"/>
          <w:i/>
          <w:iCs/>
          <w:color w:val="000000" w:themeColor="text1"/>
          <w:sz w:val="24"/>
          <w:szCs w:val="24"/>
        </w:rPr>
        <w:t>Gone Home: Race and Roots through Appalachia</w:t>
      </w:r>
      <w:r w:rsidRPr="00D61E14">
        <w:rPr>
          <w:rFonts w:ascii="Times New Roman" w:hAnsi="Times New Roman" w:cs="Times New Roman"/>
          <w:color w:val="000000" w:themeColor="text1"/>
          <w:sz w:val="24"/>
          <w:szCs w:val="24"/>
        </w:rPr>
        <w:t>. Chapel Hill: The University of North Carolina Press, 2018.</w:t>
      </w:r>
    </w:p>
    <w:p w14:paraId="3EBC8CBE" w14:textId="07A2405F" w:rsidR="004E7CD6" w:rsidRPr="00D61E14" w:rsidRDefault="004E7CD6" w:rsidP="00000342">
      <w:pPr>
        <w:spacing w:line="480" w:lineRule="auto"/>
        <w:ind w:left="720" w:hanging="720"/>
        <w:rPr>
          <w:rFonts w:ascii="Times New Roman" w:hAnsi="Times New Roman" w:cs="Times New Roman"/>
          <w:color w:val="000000" w:themeColor="text1"/>
          <w:sz w:val="24"/>
          <w:szCs w:val="24"/>
        </w:rPr>
      </w:pPr>
      <w:r w:rsidRPr="00D61E14">
        <w:rPr>
          <w:rFonts w:ascii="Times New Roman" w:hAnsi="Times New Roman" w:cs="Times New Roman"/>
          <w:color w:val="000000" w:themeColor="text1"/>
          <w:sz w:val="24"/>
          <w:szCs w:val="24"/>
        </w:rPr>
        <w:t>Comprehensive Environmental Response, Compensation, and Liability Act</w:t>
      </w:r>
      <w:r w:rsidR="00EF0195" w:rsidRPr="00D61E14">
        <w:rPr>
          <w:rFonts w:ascii="Times New Roman" w:hAnsi="Times New Roman" w:cs="Times New Roman"/>
          <w:color w:val="000000" w:themeColor="text1"/>
          <w:sz w:val="24"/>
          <w:szCs w:val="24"/>
        </w:rPr>
        <w:t>: Public Law 96-510. United States Congress</w:t>
      </w:r>
      <w:r w:rsidR="00000342" w:rsidRPr="00D61E14">
        <w:rPr>
          <w:rFonts w:ascii="Times New Roman" w:hAnsi="Times New Roman" w:cs="Times New Roman"/>
          <w:color w:val="000000" w:themeColor="text1"/>
          <w:sz w:val="24"/>
          <w:szCs w:val="24"/>
        </w:rPr>
        <w:t>,</w:t>
      </w:r>
      <w:r w:rsidR="00EF0195" w:rsidRPr="00D61E14">
        <w:rPr>
          <w:rFonts w:ascii="Times New Roman" w:hAnsi="Times New Roman" w:cs="Times New Roman"/>
          <w:color w:val="000000" w:themeColor="text1"/>
          <w:sz w:val="24"/>
          <w:szCs w:val="24"/>
        </w:rPr>
        <w:t xml:space="preserve"> 1980.</w:t>
      </w:r>
    </w:p>
    <w:p w14:paraId="302617B6" w14:textId="0F2A722D" w:rsidR="00B27135" w:rsidRPr="00D61E14" w:rsidRDefault="00B27135" w:rsidP="00000342">
      <w:pPr>
        <w:spacing w:line="480" w:lineRule="auto"/>
        <w:ind w:left="720" w:hanging="720"/>
        <w:rPr>
          <w:rFonts w:ascii="Times New Roman" w:hAnsi="Times New Roman" w:cs="Times New Roman"/>
          <w:color w:val="000000" w:themeColor="text1"/>
          <w:sz w:val="24"/>
          <w:szCs w:val="24"/>
        </w:rPr>
      </w:pPr>
      <w:r w:rsidRPr="00D61E14">
        <w:rPr>
          <w:rFonts w:ascii="Times New Roman" w:hAnsi="Times New Roman" w:cs="Times New Roman"/>
          <w:color w:val="000000" w:themeColor="text1"/>
          <w:sz w:val="24"/>
          <w:szCs w:val="24"/>
          <w:shd w:val="clear" w:color="auto" w:fill="FFFFFF"/>
        </w:rPr>
        <w:lastRenderedPageBreak/>
        <w:t>Davies, Thom. “Slow Violence and Toxic Geographies: ‘Out of Sight’ to Whom?” </w:t>
      </w:r>
      <w:r w:rsidRPr="00D61E14">
        <w:rPr>
          <w:rFonts w:ascii="Times New Roman" w:hAnsi="Times New Roman" w:cs="Times New Roman"/>
          <w:i/>
          <w:iCs/>
          <w:color w:val="000000" w:themeColor="text1"/>
          <w:sz w:val="24"/>
          <w:szCs w:val="24"/>
          <w:shd w:val="clear" w:color="auto" w:fill="FFFFFF"/>
        </w:rPr>
        <w:t>Environment and planning. C, Politics and space</w:t>
      </w:r>
      <w:r w:rsidRPr="00D61E14">
        <w:rPr>
          <w:rFonts w:ascii="Times New Roman" w:hAnsi="Times New Roman" w:cs="Times New Roman"/>
          <w:color w:val="000000" w:themeColor="text1"/>
          <w:sz w:val="24"/>
          <w:szCs w:val="24"/>
          <w:shd w:val="clear" w:color="auto" w:fill="FFFFFF"/>
        </w:rPr>
        <w:t> (2019): 239965441984106–.</w:t>
      </w:r>
    </w:p>
    <w:p w14:paraId="45E8AC26" w14:textId="55138674" w:rsidR="00544349" w:rsidRPr="00D61E14" w:rsidRDefault="00544349" w:rsidP="00000342">
      <w:pPr>
        <w:spacing w:line="480" w:lineRule="auto"/>
        <w:ind w:left="720" w:hanging="720"/>
        <w:rPr>
          <w:rFonts w:ascii="Times New Roman" w:hAnsi="Times New Roman" w:cs="Times New Roman"/>
          <w:color w:val="000000" w:themeColor="text1"/>
          <w:sz w:val="24"/>
          <w:szCs w:val="24"/>
        </w:rPr>
      </w:pPr>
      <w:r w:rsidRPr="00D61E14">
        <w:rPr>
          <w:rFonts w:ascii="Times New Roman" w:hAnsi="Times New Roman" w:cs="Times New Roman"/>
          <w:color w:val="000000" w:themeColor="text1"/>
          <w:sz w:val="24"/>
          <w:szCs w:val="24"/>
        </w:rPr>
        <w:t xml:space="preserve">Eller, Ronald. </w:t>
      </w:r>
      <w:r w:rsidRPr="00D61E14">
        <w:rPr>
          <w:rFonts w:ascii="Times New Roman" w:hAnsi="Times New Roman" w:cs="Times New Roman"/>
          <w:i/>
          <w:iCs/>
          <w:color w:val="000000" w:themeColor="text1"/>
          <w:sz w:val="24"/>
          <w:szCs w:val="24"/>
        </w:rPr>
        <w:t>Miners, Millhands, and Mountaineers: Industrialization of the Appalachian South, 1880-1930</w:t>
      </w:r>
      <w:r w:rsidRPr="00D61E14">
        <w:rPr>
          <w:rFonts w:ascii="Times New Roman" w:hAnsi="Times New Roman" w:cs="Times New Roman"/>
          <w:color w:val="000000" w:themeColor="text1"/>
          <w:sz w:val="24"/>
          <w:szCs w:val="24"/>
        </w:rPr>
        <w:t xml:space="preserve"> 1</w:t>
      </w:r>
      <w:r w:rsidRPr="00D61E14">
        <w:rPr>
          <w:rFonts w:ascii="Times New Roman" w:hAnsi="Times New Roman" w:cs="Times New Roman"/>
          <w:color w:val="000000" w:themeColor="text1"/>
          <w:sz w:val="24"/>
          <w:szCs w:val="24"/>
          <w:vertAlign w:val="superscript"/>
        </w:rPr>
        <w:t>st</w:t>
      </w:r>
      <w:r w:rsidRPr="00D61E14">
        <w:rPr>
          <w:rFonts w:ascii="Times New Roman" w:hAnsi="Times New Roman" w:cs="Times New Roman"/>
          <w:color w:val="000000" w:themeColor="text1"/>
          <w:sz w:val="24"/>
          <w:szCs w:val="24"/>
        </w:rPr>
        <w:t xml:space="preserve"> ed. Knoxville: University of Tennessee Press</w:t>
      </w:r>
      <w:r w:rsidR="00000342" w:rsidRPr="00D61E14">
        <w:rPr>
          <w:rFonts w:ascii="Times New Roman" w:hAnsi="Times New Roman" w:cs="Times New Roman"/>
          <w:color w:val="000000" w:themeColor="text1"/>
          <w:sz w:val="24"/>
          <w:szCs w:val="24"/>
        </w:rPr>
        <w:t xml:space="preserve">, </w:t>
      </w:r>
      <w:r w:rsidRPr="00D61E14">
        <w:rPr>
          <w:rFonts w:ascii="Times New Roman" w:hAnsi="Times New Roman" w:cs="Times New Roman"/>
          <w:color w:val="000000" w:themeColor="text1"/>
          <w:sz w:val="24"/>
          <w:szCs w:val="24"/>
        </w:rPr>
        <w:t>1982.</w:t>
      </w:r>
    </w:p>
    <w:p w14:paraId="4E6DFB15" w14:textId="16F62E51" w:rsidR="00CB5CE2" w:rsidRPr="00D61E14" w:rsidRDefault="00CB5CE2" w:rsidP="00000342">
      <w:pPr>
        <w:spacing w:line="480" w:lineRule="auto"/>
        <w:ind w:left="720" w:hanging="720"/>
        <w:rPr>
          <w:rFonts w:ascii="Times New Roman" w:hAnsi="Times New Roman" w:cs="Times New Roman"/>
          <w:color w:val="000000" w:themeColor="text1"/>
          <w:sz w:val="24"/>
          <w:szCs w:val="24"/>
        </w:rPr>
      </w:pPr>
      <w:r w:rsidRPr="00D61E14">
        <w:rPr>
          <w:rFonts w:ascii="Times New Roman" w:hAnsi="Times New Roman" w:cs="Times New Roman"/>
          <w:color w:val="000000" w:themeColor="text1"/>
          <w:sz w:val="24"/>
          <w:szCs w:val="24"/>
        </w:rPr>
        <w:t xml:space="preserve">Eller, Ronald. </w:t>
      </w:r>
      <w:r w:rsidRPr="00D61E14">
        <w:rPr>
          <w:rFonts w:ascii="Times New Roman" w:hAnsi="Times New Roman" w:cs="Times New Roman"/>
          <w:i/>
          <w:iCs/>
          <w:color w:val="000000" w:themeColor="text1"/>
          <w:sz w:val="24"/>
          <w:szCs w:val="24"/>
        </w:rPr>
        <w:t>Uneven Ground: Appalachia since 1945</w:t>
      </w:r>
      <w:r w:rsidRPr="00D61E14">
        <w:rPr>
          <w:rFonts w:ascii="Times New Roman" w:hAnsi="Times New Roman" w:cs="Times New Roman"/>
          <w:color w:val="000000" w:themeColor="text1"/>
          <w:sz w:val="24"/>
          <w:szCs w:val="24"/>
        </w:rPr>
        <w:t>. Lexington: The University Press of Kentucky, 2008.</w:t>
      </w:r>
    </w:p>
    <w:p w14:paraId="1404E4ED" w14:textId="4D2E9538" w:rsidR="002B0C44" w:rsidRPr="00D61E14" w:rsidRDefault="002B0C44" w:rsidP="00000342">
      <w:pPr>
        <w:spacing w:line="480" w:lineRule="auto"/>
        <w:ind w:left="720" w:hanging="720"/>
        <w:rPr>
          <w:rFonts w:ascii="Times New Roman" w:hAnsi="Times New Roman" w:cs="Times New Roman"/>
          <w:color w:val="000000" w:themeColor="text1"/>
          <w:sz w:val="24"/>
          <w:szCs w:val="24"/>
          <w:shd w:val="clear" w:color="auto" w:fill="FFFFFF"/>
        </w:rPr>
      </w:pPr>
      <w:r w:rsidRPr="00D61E14">
        <w:rPr>
          <w:rFonts w:ascii="Times New Roman" w:hAnsi="Times New Roman" w:cs="Times New Roman"/>
          <w:color w:val="000000" w:themeColor="text1"/>
          <w:sz w:val="24"/>
          <w:szCs w:val="24"/>
          <w:shd w:val="clear" w:color="auto" w:fill="FFFFFF"/>
        </w:rPr>
        <w:t xml:space="preserve">Emerson, Robert M., Rachel I. </w:t>
      </w:r>
      <w:proofErr w:type="spellStart"/>
      <w:r w:rsidRPr="00D61E14">
        <w:rPr>
          <w:rFonts w:ascii="Times New Roman" w:hAnsi="Times New Roman" w:cs="Times New Roman"/>
          <w:color w:val="000000" w:themeColor="text1"/>
          <w:sz w:val="24"/>
          <w:szCs w:val="24"/>
          <w:shd w:val="clear" w:color="auto" w:fill="FFFFFF"/>
        </w:rPr>
        <w:t>Fretz</w:t>
      </w:r>
      <w:proofErr w:type="spellEnd"/>
      <w:r w:rsidRPr="00D61E14">
        <w:rPr>
          <w:rFonts w:ascii="Times New Roman" w:hAnsi="Times New Roman" w:cs="Times New Roman"/>
          <w:color w:val="000000" w:themeColor="text1"/>
          <w:sz w:val="24"/>
          <w:szCs w:val="24"/>
          <w:shd w:val="clear" w:color="auto" w:fill="FFFFFF"/>
        </w:rPr>
        <w:t xml:space="preserve">, and Linda L. Shaw. </w:t>
      </w:r>
      <w:r w:rsidRPr="00D61E14">
        <w:rPr>
          <w:rFonts w:ascii="Times New Roman" w:hAnsi="Times New Roman" w:cs="Times New Roman"/>
          <w:i/>
          <w:iCs/>
          <w:color w:val="000000" w:themeColor="text1"/>
          <w:sz w:val="24"/>
          <w:szCs w:val="24"/>
          <w:shd w:val="clear" w:color="auto" w:fill="FFFFFF"/>
        </w:rPr>
        <w:t>Writing Ethnographic Fieldnotes</w:t>
      </w:r>
      <w:r w:rsidRPr="00D61E14">
        <w:rPr>
          <w:rFonts w:ascii="Times New Roman" w:hAnsi="Times New Roman" w:cs="Times New Roman"/>
          <w:color w:val="000000" w:themeColor="text1"/>
          <w:sz w:val="24"/>
          <w:szCs w:val="24"/>
          <w:shd w:val="clear" w:color="auto" w:fill="FFFFFF"/>
        </w:rPr>
        <w:t xml:space="preserve"> 2</w:t>
      </w:r>
      <w:r w:rsidRPr="00D61E14">
        <w:rPr>
          <w:rFonts w:ascii="Times New Roman" w:hAnsi="Times New Roman" w:cs="Times New Roman"/>
          <w:color w:val="000000" w:themeColor="text1"/>
          <w:sz w:val="24"/>
          <w:szCs w:val="24"/>
          <w:shd w:val="clear" w:color="auto" w:fill="FFFFFF"/>
          <w:vertAlign w:val="superscript"/>
        </w:rPr>
        <w:t>nd</w:t>
      </w:r>
      <w:r w:rsidRPr="00D61E14">
        <w:rPr>
          <w:rFonts w:ascii="Times New Roman" w:hAnsi="Times New Roman" w:cs="Times New Roman"/>
          <w:color w:val="000000" w:themeColor="text1"/>
          <w:sz w:val="24"/>
          <w:szCs w:val="24"/>
          <w:shd w:val="clear" w:color="auto" w:fill="FFFFFF"/>
        </w:rPr>
        <w:t xml:space="preserve"> </w:t>
      </w:r>
      <w:r w:rsidR="003F2623" w:rsidRPr="00D61E14">
        <w:rPr>
          <w:rFonts w:ascii="Times New Roman" w:hAnsi="Times New Roman" w:cs="Times New Roman"/>
          <w:color w:val="000000" w:themeColor="text1"/>
          <w:sz w:val="24"/>
          <w:szCs w:val="24"/>
          <w:shd w:val="clear" w:color="auto" w:fill="FFFFFF"/>
        </w:rPr>
        <w:t>Ed.</w:t>
      </w:r>
      <w:r w:rsidRPr="00D61E14">
        <w:rPr>
          <w:rFonts w:ascii="Times New Roman" w:hAnsi="Times New Roman" w:cs="Times New Roman"/>
          <w:color w:val="000000" w:themeColor="text1"/>
          <w:sz w:val="24"/>
          <w:szCs w:val="24"/>
          <w:shd w:val="clear" w:color="auto" w:fill="FFFFFF"/>
        </w:rPr>
        <w:t xml:space="preserve"> Chicago: University of Chicago Press, 2011</w:t>
      </w:r>
    </w:p>
    <w:p w14:paraId="7CAEF952" w14:textId="2192CCC9" w:rsidR="0019515F" w:rsidRPr="00D61E14" w:rsidRDefault="0019515F" w:rsidP="00000342">
      <w:pPr>
        <w:spacing w:line="480" w:lineRule="auto"/>
        <w:ind w:left="720" w:hanging="720"/>
        <w:rPr>
          <w:rFonts w:ascii="Times New Roman" w:hAnsi="Times New Roman" w:cs="Times New Roman"/>
          <w:color w:val="000000" w:themeColor="text1"/>
          <w:sz w:val="24"/>
          <w:szCs w:val="24"/>
          <w:shd w:val="clear" w:color="auto" w:fill="FFFFFF"/>
        </w:rPr>
      </w:pPr>
      <w:r w:rsidRPr="00D61E14">
        <w:rPr>
          <w:rFonts w:ascii="Times New Roman" w:hAnsi="Times New Roman" w:cs="Times New Roman"/>
          <w:color w:val="000000" w:themeColor="text1"/>
          <w:sz w:val="24"/>
          <w:szCs w:val="24"/>
          <w:shd w:val="clear" w:color="auto" w:fill="FFFFFF"/>
        </w:rPr>
        <w:t>Evans, Thaddeus B</w:t>
      </w:r>
      <w:r w:rsidRPr="00D61E14">
        <w:rPr>
          <w:rFonts w:ascii="Times New Roman" w:hAnsi="Times New Roman" w:cs="Times New Roman"/>
          <w:i/>
          <w:iCs/>
          <w:color w:val="000000" w:themeColor="text1"/>
          <w:sz w:val="24"/>
          <w:szCs w:val="24"/>
          <w:shd w:val="clear" w:color="auto" w:fill="FFFFFF"/>
        </w:rPr>
        <w:t>. Mining methods and costs at the </w:t>
      </w:r>
      <w:proofErr w:type="spellStart"/>
      <w:r w:rsidRPr="00D61E14">
        <w:rPr>
          <w:rFonts w:ascii="Times New Roman" w:hAnsi="Times New Roman" w:cs="Times New Roman"/>
          <w:i/>
          <w:iCs/>
          <w:color w:val="000000" w:themeColor="text1"/>
          <w:sz w:val="24"/>
          <w:szCs w:val="24"/>
          <w:shd w:val="clear" w:color="auto" w:fill="FFFFFF"/>
        </w:rPr>
        <w:t>Sunbright</w:t>
      </w:r>
      <w:proofErr w:type="spellEnd"/>
      <w:r w:rsidRPr="00D61E14">
        <w:rPr>
          <w:rFonts w:ascii="Times New Roman" w:hAnsi="Times New Roman" w:cs="Times New Roman"/>
          <w:i/>
          <w:iCs/>
          <w:color w:val="000000" w:themeColor="text1"/>
          <w:sz w:val="24"/>
          <w:szCs w:val="24"/>
          <w:shd w:val="clear" w:color="auto" w:fill="FFFFFF"/>
        </w:rPr>
        <w:t> Limestone Mine, Foote Mineral Co., </w:t>
      </w:r>
      <w:proofErr w:type="spellStart"/>
      <w:r w:rsidRPr="00D61E14">
        <w:rPr>
          <w:rFonts w:ascii="Times New Roman" w:hAnsi="Times New Roman" w:cs="Times New Roman"/>
          <w:i/>
          <w:iCs/>
          <w:color w:val="000000" w:themeColor="text1"/>
          <w:sz w:val="24"/>
          <w:szCs w:val="24"/>
          <w:shd w:val="clear" w:color="auto" w:fill="FFFFFF"/>
        </w:rPr>
        <w:t>Sunbright</w:t>
      </w:r>
      <w:proofErr w:type="spellEnd"/>
      <w:r w:rsidRPr="00D61E14">
        <w:rPr>
          <w:rFonts w:ascii="Times New Roman" w:hAnsi="Times New Roman" w:cs="Times New Roman"/>
          <w:i/>
          <w:iCs/>
          <w:color w:val="000000" w:themeColor="text1"/>
          <w:sz w:val="24"/>
          <w:szCs w:val="24"/>
          <w:shd w:val="clear" w:color="auto" w:fill="FFFFFF"/>
        </w:rPr>
        <w:t>, Va.</w:t>
      </w:r>
      <w:r w:rsidRPr="00D61E14">
        <w:rPr>
          <w:rFonts w:ascii="Times New Roman" w:hAnsi="Times New Roman" w:cs="Times New Roman"/>
          <w:color w:val="000000" w:themeColor="text1"/>
          <w:sz w:val="24"/>
          <w:szCs w:val="24"/>
          <w:shd w:val="clear" w:color="auto" w:fill="FFFFFF"/>
        </w:rPr>
        <w:t xml:space="preserve"> University of Michigan Library</w:t>
      </w:r>
      <w:r w:rsidR="00000342" w:rsidRPr="00D61E14">
        <w:rPr>
          <w:rFonts w:ascii="Times New Roman" w:hAnsi="Times New Roman" w:cs="Times New Roman"/>
          <w:color w:val="000000" w:themeColor="text1"/>
          <w:sz w:val="24"/>
          <w:szCs w:val="24"/>
          <w:shd w:val="clear" w:color="auto" w:fill="FFFFFF"/>
        </w:rPr>
        <w:t>,</w:t>
      </w:r>
      <w:r w:rsidRPr="00D61E14">
        <w:rPr>
          <w:rFonts w:ascii="Times New Roman" w:hAnsi="Times New Roman" w:cs="Times New Roman"/>
          <w:color w:val="000000" w:themeColor="text1"/>
          <w:sz w:val="24"/>
          <w:szCs w:val="24"/>
          <w:shd w:val="clear" w:color="auto" w:fill="FFFFFF"/>
        </w:rPr>
        <w:t xml:space="preserve"> 1957.</w:t>
      </w:r>
    </w:p>
    <w:p w14:paraId="17C71098" w14:textId="7D764C89" w:rsidR="00E510A2" w:rsidRPr="00D61E14" w:rsidRDefault="00E510A2" w:rsidP="00E510A2">
      <w:pPr>
        <w:spacing w:line="480" w:lineRule="auto"/>
        <w:ind w:left="720" w:hanging="720"/>
        <w:rPr>
          <w:rFonts w:ascii="Times New Roman" w:hAnsi="Times New Roman" w:cs="Times New Roman"/>
          <w:sz w:val="24"/>
          <w:szCs w:val="24"/>
        </w:rPr>
      </w:pPr>
      <w:r w:rsidRPr="00D61E14">
        <w:rPr>
          <w:rFonts w:ascii="Times New Roman" w:hAnsi="Times New Roman" w:cs="Times New Roman"/>
          <w:sz w:val="24"/>
          <w:szCs w:val="24"/>
        </w:rPr>
        <w:t xml:space="preserve">Ewing, Katherine. “Revealing and Concealing: Interpersonal Dynamics and the Negotiation of Identity in the Interview.” </w:t>
      </w:r>
      <w:r w:rsidRPr="00D61E14">
        <w:rPr>
          <w:rFonts w:ascii="Times New Roman" w:hAnsi="Times New Roman" w:cs="Times New Roman"/>
          <w:i/>
          <w:iCs/>
          <w:sz w:val="24"/>
          <w:szCs w:val="24"/>
        </w:rPr>
        <w:t>Ethos</w:t>
      </w:r>
      <w:r w:rsidRPr="00D61E14">
        <w:rPr>
          <w:rFonts w:ascii="Times New Roman" w:hAnsi="Times New Roman" w:cs="Times New Roman"/>
          <w:sz w:val="24"/>
          <w:szCs w:val="24"/>
        </w:rPr>
        <w:t xml:space="preserve"> 34, no. 1 (2006): 89–122.</w:t>
      </w:r>
    </w:p>
    <w:p w14:paraId="0DD6026F" w14:textId="130D0391" w:rsidR="00DD19CE" w:rsidRPr="00D61E14" w:rsidRDefault="00DD19CE" w:rsidP="00D61E14">
      <w:pPr>
        <w:spacing w:line="480" w:lineRule="auto"/>
        <w:rPr>
          <w:rFonts w:ascii="Times New Roman" w:hAnsi="Times New Roman" w:cs="Times New Roman"/>
          <w:color w:val="000000" w:themeColor="text1"/>
          <w:sz w:val="24"/>
          <w:szCs w:val="24"/>
        </w:rPr>
      </w:pPr>
      <w:r w:rsidRPr="00D61E14">
        <w:rPr>
          <w:rFonts w:ascii="Times New Roman" w:hAnsi="Times New Roman" w:cs="Times New Roman"/>
          <w:color w:val="000000" w:themeColor="text1"/>
          <w:sz w:val="24"/>
          <w:szCs w:val="24"/>
        </w:rPr>
        <w:t xml:space="preserve">Fleenor, Lawrence. “Foote Mineral @ </w:t>
      </w:r>
      <w:proofErr w:type="spellStart"/>
      <w:r w:rsidRPr="00D61E14">
        <w:rPr>
          <w:rFonts w:ascii="Times New Roman" w:hAnsi="Times New Roman" w:cs="Times New Roman"/>
          <w:color w:val="000000" w:themeColor="text1"/>
          <w:sz w:val="24"/>
          <w:szCs w:val="24"/>
        </w:rPr>
        <w:t>Sunbright</w:t>
      </w:r>
      <w:proofErr w:type="spellEnd"/>
      <w:r w:rsidRPr="00D61E14">
        <w:rPr>
          <w:rFonts w:ascii="Times New Roman" w:hAnsi="Times New Roman" w:cs="Times New Roman"/>
          <w:color w:val="000000" w:themeColor="text1"/>
          <w:sz w:val="24"/>
          <w:szCs w:val="24"/>
        </w:rPr>
        <w:t xml:space="preserve">.” </w:t>
      </w:r>
      <w:r w:rsidRPr="00D61E14">
        <w:rPr>
          <w:rFonts w:ascii="Times New Roman" w:hAnsi="Times New Roman" w:cs="Times New Roman"/>
          <w:i/>
          <w:iCs/>
          <w:color w:val="000000" w:themeColor="text1"/>
          <w:sz w:val="24"/>
          <w:szCs w:val="24"/>
        </w:rPr>
        <w:t>Big Stone Gap Publishing</w:t>
      </w:r>
      <w:r w:rsidR="00000342" w:rsidRPr="00D61E14">
        <w:rPr>
          <w:rFonts w:ascii="Times New Roman" w:hAnsi="Times New Roman" w:cs="Times New Roman"/>
          <w:color w:val="000000" w:themeColor="text1"/>
          <w:sz w:val="24"/>
          <w:szCs w:val="24"/>
        </w:rPr>
        <w:t>,</w:t>
      </w:r>
      <w:r w:rsidRPr="00D61E14">
        <w:rPr>
          <w:rFonts w:ascii="Times New Roman" w:hAnsi="Times New Roman" w:cs="Times New Roman"/>
          <w:color w:val="000000" w:themeColor="text1"/>
          <w:sz w:val="24"/>
          <w:szCs w:val="24"/>
        </w:rPr>
        <w:t xml:space="preserve"> 2017.</w:t>
      </w:r>
    </w:p>
    <w:p w14:paraId="754E86CC" w14:textId="73F12299" w:rsidR="00D61E14" w:rsidRPr="00D61E14" w:rsidRDefault="00D61E14" w:rsidP="003E6CD4">
      <w:pPr>
        <w:autoSpaceDE/>
        <w:autoSpaceDN/>
        <w:adjustRightInd/>
        <w:spacing w:after="0" w:line="480" w:lineRule="auto"/>
        <w:ind w:left="720" w:hanging="720"/>
        <w:rPr>
          <w:rFonts w:ascii="Times New Roman" w:hAnsi="Times New Roman" w:cs="Times New Roman"/>
          <w:sz w:val="24"/>
          <w:szCs w:val="24"/>
        </w:rPr>
      </w:pPr>
      <w:proofErr w:type="spellStart"/>
      <w:r w:rsidRPr="00D61E14">
        <w:rPr>
          <w:rFonts w:ascii="Times New Roman" w:hAnsi="Times New Roman" w:cs="Times New Roman"/>
          <w:sz w:val="24"/>
          <w:szCs w:val="24"/>
        </w:rPr>
        <w:t>Friere</w:t>
      </w:r>
      <w:proofErr w:type="spellEnd"/>
      <w:r w:rsidRPr="00D61E14">
        <w:rPr>
          <w:rFonts w:ascii="Times New Roman" w:hAnsi="Times New Roman" w:cs="Times New Roman"/>
          <w:sz w:val="24"/>
          <w:szCs w:val="24"/>
        </w:rPr>
        <w:t xml:space="preserve">, Paulo, and Myra Bergman Ramos. </w:t>
      </w:r>
      <w:r w:rsidRPr="00D61E14">
        <w:rPr>
          <w:rFonts w:ascii="Times New Roman" w:hAnsi="Times New Roman" w:cs="Times New Roman"/>
          <w:i/>
          <w:iCs/>
          <w:sz w:val="24"/>
          <w:szCs w:val="24"/>
        </w:rPr>
        <w:t>Pedagogy of the Oppressed: 30th Anniversary Edition</w:t>
      </w:r>
      <w:r w:rsidRPr="00D61E14">
        <w:rPr>
          <w:rFonts w:ascii="Times New Roman" w:hAnsi="Times New Roman" w:cs="Times New Roman"/>
          <w:sz w:val="24"/>
          <w:szCs w:val="24"/>
        </w:rPr>
        <w:t>. 3rd ed. New York: Bloomsbury Academic and Professional, 2014.</w:t>
      </w:r>
    </w:p>
    <w:p w14:paraId="2D7BB74B" w14:textId="24852771" w:rsidR="006C76FB" w:rsidRPr="00D61E14" w:rsidRDefault="006C76FB" w:rsidP="006C76FB">
      <w:pPr>
        <w:spacing w:line="480" w:lineRule="auto"/>
        <w:ind w:left="720" w:hanging="720"/>
        <w:rPr>
          <w:rFonts w:ascii="Times New Roman" w:hAnsi="Times New Roman" w:cs="Times New Roman"/>
          <w:sz w:val="24"/>
          <w:szCs w:val="24"/>
        </w:rPr>
      </w:pPr>
      <w:r w:rsidRPr="00D61E14">
        <w:rPr>
          <w:rFonts w:ascii="Times New Roman" w:hAnsi="Times New Roman" w:cs="Times New Roman"/>
          <w:sz w:val="24"/>
          <w:szCs w:val="24"/>
        </w:rPr>
        <w:t xml:space="preserve">Gabriel, Trip, and Coral Davenport. “Calls for Oversight in West Virginia Went Unheeded.” </w:t>
      </w:r>
      <w:r w:rsidRPr="00D61E14">
        <w:rPr>
          <w:rFonts w:ascii="Times New Roman" w:hAnsi="Times New Roman" w:cs="Times New Roman"/>
          <w:i/>
          <w:iCs/>
          <w:sz w:val="24"/>
          <w:szCs w:val="24"/>
        </w:rPr>
        <w:t>The New York Times</w:t>
      </w:r>
      <w:r w:rsidRPr="00D61E14">
        <w:rPr>
          <w:rFonts w:ascii="Times New Roman" w:hAnsi="Times New Roman" w:cs="Times New Roman"/>
          <w:sz w:val="24"/>
          <w:szCs w:val="24"/>
        </w:rPr>
        <w:t>, 2014.</w:t>
      </w:r>
    </w:p>
    <w:p w14:paraId="63D4308A" w14:textId="4D851D37" w:rsidR="00257B23" w:rsidRPr="00D61E14" w:rsidRDefault="00257B23" w:rsidP="006C76FB">
      <w:pPr>
        <w:spacing w:line="480" w:lineRule="auto"/>
        <w:ind w:left="720" w:hanging="720"/>
        <w:rPr>
          <w:rFonts w:ascii="Times New Roman" w:hAnsi="Times New Roman" w:cs="Times New Roman"/>
          <w:color w:val="000000" w:themeColor="text1"/>
          <w:sz w:val="24"/>
          <w:szCs w:val="24"/>
        </w:rPr>
      </w:pPr>
      <w:proofErr w:type="spellStart"/>
      <w:r w:rsidRPr="00D61E14">
        <w:rPr>
          <w:rFonts w:ascii="Times New Roman" w:hAnsi="Times New Roman" w:cs="Times New Roman"/>
          <w:color w:val="000000" w:themeColor="text1"/>
          <w:sz w:val="24"/>
          <w:szCs w:val="24"/>
        </w:rPr>
        <w:lastRenderedPageBreak/>
        <w:t>Gaventa</w:t>
      </w:r>
      <w:proofErr w:type="spellEnd"/>
      <w:r w:rsidRPr="00D61E14">
        <w:rPr>
          <w:rFonts w:ascii="Times New Roman" w:hAnsi="Times New Roman" w:cs="Times New Roman"/>
          <w:color w:val="000000" w:themeColor="text1"/>
          <w:sz w:val="24"/>
          <w:szCs w:val="24"/>
        </w:rPr>
        <w:t xml:space="preserve">, John. </w:t>
      </w:r>
      <w:r w:rsidRPr="00D61E14">
        <w:rPr>
          <w:rFonts w:ascii="Times New Roman" w:hAnsi="Times New Roman" w:cs="Times New Roman"/>
          <w:i/>
          <w:iCs/>
          <w:color w:val="000000" w:themeColor="text1"/>
          <w:sz w:val="24"/>
          <w:szCs w:val="24"/>
        </w:rPr>
        <w:t xml:space="preserve">Power and </w:t>
      </w:r>
      <w:proofErr w:type="gramStart"/>
      <w:r w:rsidRPr="00D61E14">
        <w:rPr>
          <w:rFonts w:ascii="Times New Roman" w:hAnsi="Times New Roman" w:cs="Times New Roman"/>
          <w:i/>
          <w:iCs/>
          <w:color w:val="000000" w:themeColor="text1"/>
          <w:sz w:val="24"/>
          <w:szCs w:val="24"/>
        </w:rPr>
        <w:t>Powerlessness :</w:t>
      </w:r>
      <w:proofErr w:type="gramEnd"/>
      <w:r w:rsidRPr="00D61E14">
        <w:rPr>
          <w:rFonts w:ascii="Times New Roman" w:hAnsi="Times New Roman" w:cs="Times New Roman"/>
          <w:i/>
          <w:iCs/>
          <w:color w:val="000000" w:themeColor="text1"/>
          <w:sz w:val="24"/>
          <w:szCs w:val="24"/>
        </w:rPr>
        <w:t xml:space="preserve"> Quiescence and Rebellion in an Appalachian Valley</w:t>
      </w:r>
      <w:r w:rsidRPr="00D61E14">
        <w:rPr>
          <w:rFonts w:ascii="Times New Roman" w:hAnsi="Times New Roman" w:cs="Times New Roman"/>
          <w:color w:val="000000" w:themeColor="text1"/>
          <w:sz w:val="24"/>
          <w:szCs w:val="24"/>
        </w:rPr>
        <w:t>. Urbana: University of Illinois Press, 1980.</w:t>
      </w:r>
    </w:p>
    <w:p w14:paraId="3265B585" w14:textId="77777777" w:rsidR="00134C61" w:rsidRDefault="00A05A56" w:rsidP="00134C61">
      <w:pPr>
        <w:spacing w:line="480" w:lineRule="auto"/>
        <w:ind w:left="720" w:hanging="720"/>
        <w:rPr>
          <w:rFonts w:ascii="Times New Roman" w:hAnsi="Times New Roman" w:cs="Times New Roman"/>
          <w:sz w:val="24"/>
          <w:szCs w:val="24"/>
        </w:rPr>
      </w:pPr>
      <w:r w:rsidRPr="00D61E14">
        <w:rPr>
          <w:rFonts w:ascii="Times New Roman" w:hAnsi="Times New Roman" w:cs="Times New Roman"/>
          <w:sz w:val="24"/>
          <w:szCs w:val="24"/>
        </w:rPr>
        <w:t xml:space="preserve">Giddens, Anthony. </w:t>
      </w:r>
      <w:r w:rsidRPr="00D61E14">
        <w:rPr>
          <w:rFonts w:ascii="Times New Roman" w:hAnsi="Times New Roman" w:cs="Times New Roman"/>
          <w:i/>
          <w:iCs/>
          <w:sz w:val="24"/>
          <w:szCs w:val="24"/>
        </w:rPr>
        <w:t xml:space="preserve">The Constitution of </w:t>
      </w:r>
      <w:proofErr w:type="gramStart"/>
      <w:r w:rsidRPr="00D61E14">
        <w:rPr>
          <w:rFonts w:ascii="Times New Roman" w:hAnsi="Times New Roman" w:cs="Times New Roman"/>
          <w:i/>
          <w:iCs/>
          <w:sz w:val="24"/>
          <w:szCs w:val="24"/>
        </w:rPr>
        <w:t>Society :</w:t>
      </w:r>
      <w:proofErr w:type="gramEnd"/>
      <w:r w:rsidRPr="00D61E14">
        <w:rPr>
          <w:rFonts w:ascii="Times New Roman" w:hAnsi="Times New Roman" w:cs="Times New Roman"/>
          <w:i/>
          <w:iCs/>
          <w:sz w:val="24"/>
          <w:szCs w:val="24"/>
        </w:rPr>
        <w:t xml:space="preserve"> Outline of the Theory of Structuration</w:t>
      </w:r>
      <w:r w:rsidRPr="00D61E14">
        <w:rPr>
          <w:rFonts w:ascii="Times New Roman" w:hAnsi="Times New Roman" w:cs="Times New Roman"/>
          <w:sz w:val="24"/>
          <w:szCs w:val="24"/>
        </w:rPr>
        <w:t xml:space="preserve">. Cambridge: </w:t>
      </w:r>
      <w:proofErr w:type="spellStart"/>
      <w:r w:rsidRPr="00D61E14">
        <w:rPr>
          <w:rFonts w:ascii="Times New Roman" w:hAnsi="Times New Roman" w:cs="Times New Roman"/>
          <w:sz w:val="24"/>
          <w:szCs w:val="24"/>
        </w:rPr>
        <w:t>Cambridgeshire</w:t>
      </w:r>
      <w:proofErr w:type="spellEnd"/>
      <w:r w:rsidRPr="00D61E14">
        <w:rPr>
          <w:rFonts w:ascii="Times New Roman" w:hAnsi="Times New Roman" w:cs="Times New Roman"/>
          <w:sz w:val="24"/>
          <w:szCs w:val="24"/>
        </w:rPr>
        <w:t>: Polity Press, 1984.</w:t>
      </w:r>
    </w:p>
    <w:p w14:paraId="42A36B9D" w14:textId="65A62852" w:rsidR="00134C61" w:rsidRDefault="00134C61" w:rsidP="00134C61">
      <w:pPr>
        <w:spacing w:line="480" w:lineRule="auto"/>
        <w:ind w:left="720" w:hanging="720"/>
        <w:rPr>
          <w:rFonts w:ascii="Times New Roman" w:hAnsi="Times New Roman" w:cs="Times New Roman"/>
          <w:sz w:val="24"/>
          <w:szCs w:val="24"/>
        </w:rPr>
      </w:pPr>
      <w:r w:rsidRPr="00134C61">
        <w:rPr>
          <w:rFonts w:ascii="Times New Roman" w:hAnsi="Times New Roman" w:cs="Times New Roman"/>
          <w:sz w:val="24"/>
          <w:szCs w:val="24"/>
        </w:rPr>
        <w:t xml:space="preserve">Gilmore, Ruth Wilson. </w:t>
      </w:r>
      <w:r w:rsidRPr="00134C61">
        <w:rPr>
          <w:rFonts w:ascii="Times New Roman" w:hAnsi="Times New Roman" w:cs="Times New Roman"/>
          <w:i/>
          <w:iCs/>
          <w:sz w:val="24"/>
          <w:szCs w:val="24"/>
        </w:rPr>
        <w:t xml:space="preserve">Golden </w:t>
      </w:r>
      <w:proofErr w:type="gramStart"/>
      <w:r w:rsidRPr="00134C61">
        <w:rPr>
          <w:rFonts w:ascii="Times New Roman" w:hAnsi="Times New Roman" w:cs="Times New Roman"/>
          <w:i/>
          <w:iCs/>
          <w:sz w:val="24"/>
          <w:szCs w:val="24"/>
        </w:rPr>
        <w:t>Gulag :</w:t>
      </w:r>
      <w:proofErr w:type="gramEnd"/>
      <w:r w:rsidRPr="00134C61">
        <w:rPr>
          <w:rFonts w:ascii="Times New Roman" w:hAnsi="Times New Roman" w:cs="Times New Roman"/>
          <w:i/>
          <w:iCs/>
          <w:sz w:val="24"/>
          <w:szCs w:val="24"/>
        </w:rPr>
        <w:t xml:space="preserve"> Prisons, Surplus, Crisis, and Opposition in Globalizing California</w:t>
      </w:r>
      <w:r w:rsidRPr="00134C61">
        <w:rPr>
          <w:rFonts w:ascii="Times New Roman" w:hAnsi="Times New Roman" w:cs="Times New Roman"/>
          <w:sz w:val="24"/>
          <w:szCs w:val="24"/>
        </w:rPr>
        <w:t>. Berkely: University of California Press, 2007.</w:t>
      </w:r>
    </w:p>
    <w:p w14:paraId="738972A5" w14:textId="24649B38" w:rsidR="003009E0" w:rsidRPr="00134C61" w:rsidRDefault="00392708" w:rsidP="00134C61">
      <w:pPr>
        <w:autoSpaceDE/>
        <w:autoSpaceDN/>
        <w:adjustRightInd/>
        <w:spacing w:after="0" w:line="480" w:lineRule="auto"/>
        <w:ind w:left="720" w:hanging="720"/>
        <w:rPr>
          <w:rFonts w:ascii="Times New Roman" w:hAnsi="Times New Roman" w:cs="Times New Roman"/>
          <w:sz w:val="24"/>
          <w:szCs w:val="24"/>
        </w:rPr>
      </w:pPr>
      <w:r w:rsidRPr="00D61E14">
        <w:rPr>
          <w:rFonts w:ascii="Times New Roman" w:hAnsi="Times New Roman" w:cs="Times New Roman"/>
          <w:color w:val="000000" w:themeColor="text1"/>
          <w:sz w:val="24"/>
          <w:szCs w:val="24"/>
          <w:shd w:val="clear" w:color="auto" w:fill="FFFFFF"/>
        </w:rPr>
        <w:t>Harkins, Anthony, and Meredith McCarroll. </w:t>
      </w:r>
      <w:r w:rsidRPr="00D61E14">
        <w:rPr>
          <w:rFonts w:ascii="Times New Roman" w:hAnsi="Times New Roman" w:cs="Times New Roman"/>
          <w:i/>
          <w:iCs/>
          <w:color w:val="000000" w:themeColor="text1"/>
          <w:sz w:val="24"/>
          <w:szCs w:val="24"/>
          <w:shd w:val="clear" w:color="auto" w:fill="FFFFFF"/>
        </w:rPr>
        <w:t>Appalachian Reckoning: A Region Responds to Hillbilly Elegy</w:t>
      </w:r>
      <w:r w:rsidRPr="00D61E14">
        <w:rPr>
          <w:rFonts w:ascii="Times New Roman" w:hAnsi="Times New Roman" w:cs="Times New Roman"/>
          <w:color w:val="000000" w:themeColor="text1"/>
          <w:sz w:val="24"/>
          <w:szCs w:val="24"/>
          <w:shd w:val="clear" w:color="auto" w:fill="FFFFFF"/>
        </w:rPr>
        <w:t>. West Virginia University Press, 2019.</w:t>
      </w:r>
    </w:p>
    <w:p w14:paraId="6FE187C2" w14:textId="72002186" w:rsidR="00F812E2" w:rsidRPr="00D61E14" w:rsidRDefault="00F812E2" w:rsidP="00000342">
      <w:pPr>
        <w:spacing w:line="480" w:lineRule="auto"/>
        <w:ind w:left="720" w:hanging="720"/>
        <w:rPr>
          <w:rFonts w:ascii="Times New Roman" w:hAnsi="Times New Roman" w:cs="Times New Roman"/>
          <w:color w:val="000000" w:themeColor="text1"/>
          <w:sz w:val="24"/>
          <w:szCs w:val="24"/>
        </w:rPr>
      </w:pPr>
      <w:r w:rsidRPr="00D61E14">
        <w:rPr>
          <w:rFonts w:ascii="Times New Roman" w:hAnsi="Times New Roman" w:cs="Times New Roman"/>
          <w:color w:val="000000" w:themeColor="text1"/>
          <w:sz w:val="24"/>
          <w:szCs w:val="24"/>
        </w:rPr>
        <w:t xml:space="preserve">Haynes, Ada. </w:t>
      </w:r>
      <w:r w:rsidRPr="00D61E14">
        <w:rPr>
          <w:rFonts w:ascii="Times New Roman" w:hAnsi="Times New Roman" w:cs="Times New Roman"/>
          <w:i/>
          <w:iCs/>
          <w:color w:val="000000" w:themeColor="text1"/>
          <w:sz w:val="24"/>
          <w:szCs w:val="24"/>
        </w:rPr>
        <w:t xml:space="preserve">Poverty in Central Appalachia: </w:t>
      </w:r>
      <w:proofErr w:type="spellStart"/>
      <w:r w:rsidRPr="00D61E14">
        <w:rPr>
          <w:rFonts w:ascii="Times New Roman" w:hAnsi="Times New Roman" w:cs="Times New Roman"/>
          <w:i/>
          <w:iCs/>
          <w:color w:val="000000" w:themeColor="text1"/>
          <w:sz w:val="24"/>
          <w:szCs w:val="24"/>
        </w:rPr>
        <w:t>Underdevelopment</w:t>
      </w:r>
      <w:proofErr w:type="spellEnd"/>
      <w:r w:rsidRPr="00D61E14">
        <w:rPr>
          <w:rFonts w:ascii="Times New Roman" w:hAnsi="Times New Roman" w:cs="Times New Roman"/>
          <w:i/>
          <w:iCs/>
          <w:color w:val="000000" w:themeColor="text1"/>
          <w:sz w:val="24"/>
          <w:szCs w:val="24"/>
        </w:rPr>
        <w:t xml:space="preserve"> and Exploitation</w:t>
      </w:r>
      <w:r w:rsidRPr="00D61E14">
        <w:rPr>
          <w:rFonts w:ascii="Times New Roman" w:hAnsi="Times New Roman" w:cs="Times New Roman"/>
          <w:color w:val="000000" w:themeColor="text1"/>
          <w:sz w:val="24"/>
          <w:szCs w:val="24"/>
        </w:rPr>
        <w:t>. New York: Garland Pub., 1997.</w:t>
      </w:r>
    </w:p>
    <w:p w14:paraId="0A12F677" w14:textId="07A31A12" w:rsidR="004E2C8C" w:rsidRPr="00D61E14" w:rsidRDefault="004E2C8C" w:rsidP="00000342">
      <w:pPr>
        <w:spacing w:line="480" w:lineRule="auto"/>
        <w:ind w:left="720" w:hanging="720"/>
        <w:rPr>
          <w:rFonts w:ascii="Times New Roman" w:hAnsi="Times New Roman" w:cs="Times New Roman"/>
          <w:color w:val="000000" w:themeColor="text1"/>
          <w:sz w:val="24"/>
          <w:szCs w:val="24"/>
          <w:shd w:val="clear" w:color="auto" w:fill="FFFFFF"/>
        </w:rPr>
      </w:pPr>
      <w:proofErr w:type="spellStart"/>
      <w:r w:rsidRPr="00D61E14">
        <w:rPr>
          <w:rFonts w:ascii="Times New Roman" w:hAnsi="Times New Roman" w:cs="Times New Roman"/>
          <w:color w:val="000000" w:themeColor="text1"/>
          <w:sz w:val="24"/>
          <w:szCs w:val="24"/>
          <w:shd w:val="clear" w:color="auto" w:fill="FFFFFF"/>
        </w:rPr>
        <w:t>Krometis</w:t>
      </w:r>
      <w:proofErr w:type="spellEnd"/>
      <w:r w:rsidRPr="00D61E14">
        <w:rPr>
          <w:rFonts w:ascii="Times New Roman" w:hAnsi="Times New Roman" w:cs="Times New Roman"/>
          <w:color w:val="000000" w:themeColor="text1"/>
          <w:sz w:val="24"/>
          <w:szCs w:val="24"/>
          <w:shd w:val="clear" w:color="auto" w:fill="FFFFFF"/>
        </w:rPr>
        <w:t xml:space="preserve">, Leigh-Anne, Julia </w:t>
      </w:r>
      <w:proofErr w:type="spellStart"/>
      <w:r w:rsidRPr="00D61E14">
        <w:rPr>
          <w:rFonts w:ascii="Times New Roman" w:hAnsi="Times New Roman" w:cs="Times New Roman"/>
          <w:color w:val="000000" w:themeColor="text1"/>
          <w:sz w:val="24"/>
          <w:szCs w:val="24"/>
          <w:shd w:val="clear" w:color="auto" w:fill="FFFFFF"/>
        </w:rPr>
        <w:t>Gohlke</w:t>
      </w:r>
      <w:proofErr w:type="spellEnd"/>
      <w:r w:rsidRPr="00D61E14">
        <w:rPr>
          <w:rFonts w:ascii="Times New Roman" w:hAnsi="Times New Roman" w:cs="Times New Roman"/>
          <w:color w:val="000000" w:themeColor="text1"/>
          <w:sz w:val="24"/>
          <w:szCs w:val="24"/>
          <w:shd w:val="clear" w:color="auto" w:fill="FFFFFF"/>
        </w:rPr>
        <w:t xml:space="preserve">, Korine </w:t>
      </w:r>
      <w:proofErr w:type="spellStart"/>
      <w:r w:rsidRPr="00D61E14">
        <w:rPr>
          <w:rFonts w:ascii="Times New Roman" w:hAnsi="Times New Roman" w:cs="Times New Roman"/>
          <w:color w:val="000000" w:themeColor="text1"/>
          <w:sz w:val="24"/>
          <w:szCs w:val="24"/>
          <w:shd w:val="clear" w:color="auto" w:fill="FFFFFF"/>
        </w:rPr>
        <w:t>Kolivras</w:t>
      </w:r>
      <w:proofErr w:type="spellEnd"/>
      <w:r w:rsidRPr="00D61E14">
        <w:rPr>
          <w:rFonts w:ascii="Times New Roman" w:hAnsi="Times New Roman" w:cs="Times New Roman"/>
          <w:color w:val="000000" w:themeColor="text1"/>
          <w:sz w:val="24"/>
          <w:szCs w:val="24"/>
          <w:shd w:val="clear" w:color="auto" w:fill="FFFFFF"/>
        </w:rPr>
        <w:t xml:space="preserve">, Emily </w:t>
      </w:r>
      <w:proofErr w:type="spellStart"/>
      <w:r w:rsidRPr="00D61E14">
        <w:rPr>
          <w:rFonts w:ascii="Times New Roman" w:hAnsi="Times New Roman" w:cs="Times New Roman"/>
          <w:color w:val="000000" w:themeColor="text1"/>
          <w:sz w:val="24"/>
          <w:szCs w:val="24"/>
          <w:shd w:val="clear" w:color="auto" w:fill="FFFFFF"/>
        </w:rPr>
        <w:t>Satterwhite</w:t>
      </w:r>
      <w:proofErr w:type="spellEnd"/>
      <w:r w:rsidRPr="00D61E14">
        <w:rPr>
          <w:rFonts w:ascii="Times New Roman" w:hAnsi="Times New Roman" w:cs="Times New Roman"/>
          <w:color w:val="000000" w:themeColor="text1"/>
          <w:sz w:val="24"/>
          <w:szCs w:val="24"/>
          <w:shd w:val="clear" w:color="auto" w:fill="FFFFFF"/>
        </w:rPr>
        <w:t xml:space="preserve">, Susan West </w:t>
      </w:r>
      <w:proofErr w:type="spellStart"/>
      <w:r w:rsidRPr="00D61E14">
        <w:rPr>
          <w:rFonts w:ascii="Times New Roman" w:hAnsi="Times New Roman" w:cs="Times New Roman"/>
          <w:color w:val="000000" w:themeColor="text1"/>
          <w:sz w:val="24"/>
          <w:szCs w:val="24"/>
          <w:shd w:val="clear" w:color="auto" w:fill="FFFFFF"/>
        </w:rPr>
        <w:t>Marmagas</w:t>
      </w:r>
      <w:proofErr w:type="spellEnd"/>
      <w:r w:rsidRPr="00D61E14">
        <w:rPr>
          <w:rFonts w:ascii="Times New Roman" w:hAnsi="Times New Roman" w:cs="Times New Roman"/>
          <w:color w:val="000000" w:themeColor="text1"/>
          <w:sz w:val="24"/>
          <w:szCs w:val="24"/>
          <w:shd w:val="clear" w:color="auto" w:fill="FFFFFF"/>
        </w:rPr>
        <w:t>, and Linsey C Marr. “Environmental Health Disparities in the Central Appalachian Region of the United States.” </w:t>
      </w:r>
      <w:r w:rsidRPr="00D61E14">
        <w:rPr>
          <w:rFonts w:ascii="Times New Roman" w:hAnsi="Times New Roman" w:cs="Times New Roman"/>
          <w:i/>
          <w:iCs/>
          <w:color w:val="000000" w:themeColor="text1"/>
          <w:sz w:val="24"/>
          <w:szCs w:val="24"/>
          <w:shd w:val="clear" w:color="auto" w:fill="FFFFFF"/>
        </w:rPr>
        <w:t>Reviews on Environmental Health</w:t>
      </w:r>
      <w:r w:rsidRPr="00D61E14">
        <w:rPr>
          <w:rFonts w:ascii="Times New Roman" w:hAnsi="Times New Roman" w:cs="Times New Roman"/>
          <w:color w:val="000000" w:themeColor="text1"/>
          <w:sz w:val="24"/>
          <w:szCs w:val="24"/>
          <w:shd w:val="clear" w:color="auto" w:fill="FFFFFF"/>
        </w:rPr>
        <w:t> 32, no. 3 (September 26, 2017): 253–266.</w:t>
      </w:r>
    </w:p>
    <w:p w14:paraId="0D58EB17" w14:textId="49F261BA" w:rsidR="000110E0" w:rsidRPr="00D61E14" w:rsidRDefault="000110E0" w:rsidP="00000342">
      <w:pPr>
        <w:spacing w:line="480" w:lineRule="auto"/>
        <w:ind w:left="720" w:hanging="720"/>
        <w:rPr>
          <w:rFonts w:ascii="Times New Roman" w:hAnsi="Times New Roman" w:cs="Times New Roman"/>
          <w:color w:val="000000" w:themeColor="text1"/>
          <w:sz w:val="24"/>
          <w:szCs w:val="24"/>
        </w:rPr>
      </w:pPr>
      <w:r w:rsidRPr="00D61E14">
        <w:rPr>
          <w:rFonts w:ascii="Times New Roman" w:hAnsi="Times New Roman" w:cs="Times New Roman"/>
          <w:color w:val="000000" w:themeColor="text1"/>
          <w:sz w:val="24"/>
          <w:szCs w:val="24"/>
        </w:rPr>
        <w:t xml:space="preserve">Levy, Robert I., and Jane C. </w:t>
      </w:r>
      <w:proofErr w:type="spellStart"/>
      <w:r w:rsidRPr="00D61E14">
        <w:rPr>
          <w:rFonts w:ascii="Times New Roman" w:hAnsi="Times New Roman" w:cs="Times New Roman"/>
          <w:color w:val="000000" w:themeColor="text1"/>
          <w:sz w:val="24"/>
          <w:szCs w:val="24"/>
        </w:rPr>
        <w:t>Wellenkamp</w:t>
      </w:r>
      <w:proofErr w:type="spellEnd"/>
      <w:r w:rsidRPr="00D61E14">
        <w:rPr>
          <w:rFonts w:ascii="Times New Roman" w:hAnsi="Times New Roman" w:cs="Times New Roman"/>
          <w:color w:val="000000" w:themeColor="text1"/>
          <w:sz w:val="24"/>
          <w:szCs w:val="24"/>
        </w:rPr>
        <w:t xml:space="preserve">. “Methodology in the Anthropological Study of Emotion.” In Emotion: Theory, Research, and Experience. Vol. 4: The Measurement of Emotions. R. </w:t>
      </w:r>
      <w:proofErr w:type="spellStart"/>
      <w:r w:rsidRPr="00D61E14">
        <w:rPr>
          <w:rFonts w:ascii="Times New Roman" w:hAnsi="Times New Roman" w:cs="Times New Roman"/>
          <w:color w:val="000000" w:themeColor="text1"/>
          <w:sz w:val="24"/>
          <w:szCs w:val="24"/>
        </w:rPr>
        <w:t>Plutchik</w:t>
      </w:r>
      <w:proofErr w:type="spellEnd"/>
      <w:r w:rsidRPr="00D61E14">
        <w:rPr>
          <w:rFonts w:ascii="Times New Roman" w:hAnsi="Times New Roman" w:cs="Times New Roman"/>
          <w:color w:val="000000" w:themeColor="text1"/>
          <w:sz w:val="24"/>
          <w:szCs w:val="24"/>
        </w:rPr>
        <w:t xml:space="preserve"> and H. Kellerman, eds. New York: Academic Press</w:t>
      </w:r>
      <w:r w:rsidR="00000342" w:rsidRPr="00D61E14">
        <w:rPr>
          <w:rFonts w:ascii="Times New Roman" w:hAnsi="Times New Roman" w:cs="Times New Roman"/>
          <w:color w:val="000000" w:themeColor="text1"/>
          <w:sz w:val="24"/>
          <w:szCs w:val="24"/>
        </w:rPr>
        <w:t>,</w:t>
      </w:r>
      <w:r w:rsidRPr="00D61E14">
        <w:rPr>
          <w:rFonts w:ascii="Times New Roman" w:hAnsi="Times New Roman" w:cs="Times New Roman"/>
          <w:color w:val="000000" w:themeColor="text1"/>
          <w:sz w:val="24"/>
          <w:szCs w:val="24"/>
        </w:rPr>
        <w:t xml:space="preserve"> 1989. 205-232.</w:t>
      </w:r>
    </w:p>
    <w:p w14:paraId="47CE457F" w14:textId="58E43351" w:rsidR="00F812E2" w:rsidRPr="00D61E14" w:rsidRDefault="00F812E2" w:rsidP="00000342">
      <w:pPr>
        <w:spacing w:line="480" w:lineRule="auto"/>
        <w:ind w:left="720" w:hanging="720"/>
        <w:rPr>
          <w:rFonts w:ascii="Times New Roman" w:hAnsi="Times New Roman" w:cs="Times New Roman"/>
          <w:color w:val="000000" w:themeColor="text1"/>
          <w:sz w:val="24"/>
          <w:szCs w:val="24"/>
        </w:rPr>
      </w:pPr>
      <w:proofErr w:type="spellStart"/>
      <w:r w:rsidRPr="00D61E14">
        <w:rPr>
          <w:rFonts w:ascii="Times New Roman" w:hAnsi="Times New Roman" w:cs="Times New Roman"/>
          <w:color w:val="000000" w:themeColor="text1"/>
          <w:sz w:val="24"/>
          <w:szCs w:val="24"/>
        </w:rPr>
        <w:lastRenderedPageBreak/>
        <w:t>Lucaks</w:t>
      </w:r>
      <w:proofErr w:type="spellEnd"/>
      <w:r w:rsidRPr="00D61E14">
        <w:rPr>
          <w:rFonts w:ascii="Times New Roman" w:hAnsi="Times New Roman" w:cs="Times New Roman"/>
          <w:color w:val="000000" w:themeColor="text1"/>
          <w:sz w:val="24"/>
          <w:szCs w:val="24"/>
        </w:rPr>
        <w:t xml:space="preserve">, H., N.M. </w:t>
      </w:r>
      <w:proofErr w:type="spellStart"/>
      <w:r w:rsidRPr="00D61E14">
        <w:rPr>
          <w:rFonts w:ascii="Times New Roman" w:hAnsi="Times New Roman" w:cs="Times New Roman"/>
          <w:color w:val="000000" w:themeColor="text1"/>
          <w:sz w:val="24"/>
          <w:szCs w:val="24"/>
        </w:rPr>
        <w:t>Ardoin</w:t>
      </w:r>
      <w:proofErr w:type="spellEnd"/>
      <w:r w:rsidRPr="00D61E14">
        <w:rPr>
          <w:rFonts w:ascii="Times New Roman" w:hAnsi="Times New Roman" w:cs="Times New Roman"/>
          <w:color w:val="000000" w:themeColor="text1"/>
          <w:sz w:val="24"/>
          <w:szCs w:val="24"/>
        </w:rPr>
        <w:t xml:space="preserve">, and E. </w:t>
      </w:r>
      <w:proofErr w:type="spellStart"/>
      <w:r w:rsidRPr="00D61E14">
        <w:rPr>
          <w:rFonts w:ascii="Times New Roman" w:hAnsi="Times New Roman" w:cs="Times New Roman"/>
          <w:color w:val="000000" w:themeColor="text1"/>
          <w:sz w:val="24"/>
          <w:szCs w:val="24"/>
        </w:rPr>
        <w:t>Grubert</w:t>
      </w:r>
      <w:proofErr w:type="spellEnd"/>
      <w:r w:rsidRPr="00D61E14">
        <w:rPr>
          <w:rFonts w:ascii="Times New Roman" w:hAnsi="Times New Roman" w:cs="Times New Roman"/>
          <w:color w:val="000000" w:themeColor="text1"/>
          <w:sz w:val="24"/>
          <w:szCs w:val="24"/>
        </w:rPr>
        <w:t xml:space="preserve">. “Beyond Formal Groups: Neighboring Acts and Watershed Protection in Appalachia.” </w:t>
      </w:r>
      <w:r w:rsidRPr="00D61E14">
        <w:rPr>
          <w:rFonts w:ascii="Times New Roman" w:hAnsi="Times New Roman" w:cs="Times New Roman"/>
          <w:i/>
          <w:iCs/>
          <w:color w:val="000000" w:themeColor="text1"/>
          <w:sz w:val="24"/>
          <w:szCs w:val="24"/>
        </w:rPr>
        <w:t>International Journal of the Commons</w:t>
      </w:r>
      <w:r w:rsidRPr="00D61E14">
        <w:rPr>
          <w:rFonts w:ascii="Times New Roman" w:hAnsi="Times New Roman" w:cs="Times New Roman"/>
          <w:color w:val="000000" w:themeColor="text1"/>
          <w:sz w:val="24"/>
          <w:szCs w:val="24"/>
        </w:rPr>
        <w:t xml:space="preserve"> 10, no. 2 (2016): 878–901.</w:t>
      </w:r>
    </w:p>
    <w:p w14:paraId="50E12563" w14:textId="7AC43CCE" w:rsidR="002A39C0" w:rsidRPr="00D61E14" w:rsidRDefault="002A39C0" w:rsidP="00000342">
      <w:pPr>
        <w:spacing w:line="480" w:lineRule="auto"/>
        <w:ind w:left="720" w:hanging="720"/>
        <w:rPr>
          <w:rFonts w:ascii="Times New Roman" w:hAnsi="Times New Roman" w:cs="Times New Roman"/>
          <w:color w:val="000000" w:themeColor="text1"/>
          <w:sz w:val="24"/>
          <w:szCs w:val="24"/>
          <w:shd w:val="clear" w:color="auto" w:fill="FFFFFF"/>
        </w:rPr>
      </w:pPr>
      <w:r w:rsidRPr="00D61E14">
        <w:rPr>
          <w:rFonts w:ascii="Times New Roman" w:hAnsi="Times New Roman" w:cs="Times New Roman"/>
          <w:color w:val="000000" w:themeColor="text1"/>
          <w:sz w:val="24"/>
          <w:szCs w:val="24"/>
          <w:shd w:val="clear" w:color="auto" w:fill="FFFFFF"/>
        </w:rPr>
        <w:t xml:space="preserve">Marcus, George E. “Ethnography </w:t>
      </w:r>
      <w:proofErr w:type="gramStart"/>
      <w:r w:rsidRPr="00D61E14">
        <w:rPr>
          <w:rFonts w:ascii="Times New Roman" w:hAnsi="Times New Roman" w:cs="Times New Roman"/>
          <w:color w:val="000000" w:themeColor="text1"/>
          <w:sz w:val="24"/>
          <w:szCs w:val="24"/>
          <w:shd w:val="clear" w:color="auto" w:fill="FFFFFF"/>
        </w:rPr>
        <w:t>In</w:t>
      </w:r>
      <w:proofErr w:type="gramEnd"/>
      <w:r w:rsidRPr="00D61E14">
        <w:rPr>
          <w:rFonts w:ascii="Times New Roman" w:hAnsi="Times New Roman" w:cs="Times New Roman"/>
          <w:color w:val="000000" w:themeColor="text1"/>
          <w:sz w:val="24"/>
          <w:szCs w:val="24"/>
          <w:shd w:val="clear" w:color="auto" w:fill="FFFFFF"/>
        </w:rPr>
        <w:t>/of the World System: The Emergence of Multi-Sited Ethnography.” </w:t>
      </w:r>
      <w:r w:rsidRPr="00D61E14">
        <w:rPr>
          <w:rFonts w:ascii="Times New Roman" w:hAnsi="Times New Roman" w:cs="Times New Roman"/>
          <w:i/>
          <w:iCs/>
          <w:color w:val="000000" w:themeColor="text1"/>
          <w:sz w:val="24"/>
          <w:szCs w:val="24"/>
          <w:shd w:val="clear" w:color="auto" w:fill="FFFFFF"/>
        </w:rPr>
        <w:t>Annual review of anthropology</w:t>
      </w:r>
      <w:r w:rsidRPr="00D61E14">
        <w:rPr>
          <w:rFonts w:ascii="Times New Roman" w:hAnsi="Times New Roman" w:cs="Times New Roman"/>
          <w:color w:val="000000" w:themeColor="text1"/>
          <w:sz w:val="24"/>
          <w:szCs w:val="24"/>
          <w:shd w:val="clear" w:color="auto" w:fill="FFFFFF"/>
        </w:rPr>
        <w:t> 24, no. 1 (1995): 95–117.</w:t>
      </w:r>
    </w:p>
    <w:p w14:paraId="555DAFD5" w14:textId="7C0D4E28" w:rsidR="00730052" w:rsidRPr="00D61E14" w:rsidRDefault="00730052" w:rsidP="00000342">
      <w:pPr>
        <w:spacing w:line="480" w:lineRule="auto"/>
        <w:ind w:left="720" w:hanging="720"/>
        <w:rPr>
          <w:rFonts w:ascii="Times New Roman" w:hAnsi="Times New Roman" w:cs="Times New Roman"/>
          <w:color w:val="000000" w:themeColor="text1"/>
          <w:sz w:val="24"/>
          <w:szCs w:val="24"/>
          <w:shd w:val="clear" w:color="auto" w:fill="FFFFFF"/>
        </w:rPr>
      </w:pPr>
      <w:r w:rsidRPr="00D61E14">
        <w:rPr>
          <w:rFonts w:ascii="Times New Roman" w:hAnsi="Times New Roman" w:cs="Times New Roman"/>
          <w:color w:val="000000" w:themeColor="text1"/>
          <w:sz w:val="24"/>
          <w:szCs w:val="24"/>
          <w:shd w:val="clear" w:color="auto" w:fill="FFFFFF"/>
        </w:rPr>
        <w:t>McCarroll, Meredith. </w:t>
      </w:r>
      <w:proofErr w:type="gramStart"/>
      <w:r w:rsidRPr="00D61E14">
        <w:rPr>
          <w:rFonts w:ascii="Times New Roman" w:hAnsi="Times New Roman" w:cs="Times New Roman"/>
          <w:i/>
          <w:iCs/>
          <w:color w:val="000000" w:themeColor="text1"/>
          <w:sz w:val="24"/>
          <w:szCs w:val="24"/>
          <w:shd w:val="clear" w:color="auto" w:fill="FFFFFF"/>
        </w:rPr>
        <w:t>Unwhite :</w:t>
      </w:r>
      <w:proofErr w:type="gramEnd"/>
      <w:r w:rsidRPr="00D61E14">
        <w:rPr>
          <w:rFonts w:ascii="Times New Roman" w:hAnsi="Times New Roman" w:cs="Times New Roman"/>
          <w:i/>
          <w:iCs/>
          <w:color w:val="000000" w:themeColor="text1"/>
          <w:sz w:val="24"/>
          <w:szCs w:val="24"/>
          <w:shd w:val="clear" w:color="auto" w:fill="FFFFFF"/>
        </w:rPr>
        <w:t xml:space="preserve"> Appalachia, Race, and Film </w:t>
      </w:r>
      <w:r w:rsidRPr="00D61E14">
        <w:rPr>
          <w:rFonts w:ascii="Times New Roman" w:hAnsi="Times New Roman" w:cs="Times New Roman"/>
          <w:color w:val="000000" w:themeColor="text1"/>
          <w:sz w:val="24"/>
          <w:szCs w:val="24"/>
          <w:shd w:val="clear" w:color="auto" w:fill="FFFFFF"/>
        </w:rPr>
        <w:t>Athens: The University of Georgia Press, 2018.</w:t>
      </w:r>
    </w:p>
    <w:p w14:paraId="0F28DA5F" w14:textId="418E55BD" w:rsidR="002A358E" w:rsidRPr="00D61E14" w:rsidRDefault="00504F1D" w:rsidP="00000342">
      <w:pPr>
        <w:spacing w:line="480" w:lineRule="auto"/>
        <w:ind w:left="567" w:hanging="567"/>
        <w:rPr>
          <w:rStyle w:val="Hyperlink"/>
          <w:rFonts w:ascii="Times New Roman" w:hAnsi="Times New Roman" w:cs="Times New Roman"/>
          <w:color w:val="000000" w:themeColor="text1"/>
          <w:szCs w:val="24"/>
        </w:rPr>
      </w:pPr>
      <w:r w:rsidRPr="00D61E14">
        <w:rPr>
          <w:rFonts w:ascii="Times New Roman" w:hAnsi="Times New Roman" w:cs="Times New Roman"/>
          <w:color w:val="000000" w:themeColor="text1"/>
          <w:sz w:val="24"/>
          <w:szCs w:val="24"/>
        </w:rPr>
        <w:t>“National Electric Coil Co./ Cooper Industries Site Profile.” Environmental Protection Agency</w:t>
      </w:r>
      <w:r w:rsidR="00000342" w:rsidRPr="00D61E14">
        <w:rPr>
          <w:rFonts w:ascii="Times New Roman" w:hAnsi="Times New Roman" w:cs="Times New Roman"/>
          <w:color w:val="000000" w:themeColor="text1"/>
          <w:sz w:val="24"/>
          <w:szCs w:val="24"/>
        </w:rPr>
        <w:t>,</w:t>
      </w:r>
      <w:r w:rsidRPr="00D61E14">
        <w:rPr>
          <w:rFonts w:ascii="Times New Roman" w:hAnsi="Times New Roman" w:cs="Times New Roman"/>
          <w:color w:val="000000" w:themeColor="text1"/>
          <w:sz w:val="24"/>
          <w:szCs w:val="24"/>
        </w:rPr>
        <w:t xml:space="preserve"> 2017. </w:t>
      </w:r>
      <w:hyperlink r:id="rId15" w:anchor="bkground">
        <w:r w:rsidRPr="00D61E14">
          <w:rPr>
            <w:rStyle w:val="Hyperlink"/>
            <w:rFonts w:ascii="Times New Roman" w:hAnsi="Times New Roman" w:cs="Times New Roman"/>
            <w:color w:val="000000" w:themeColor="text1"/>
            <w:szCs w:val="24"/>
          </w:rPr>
          <w:t>https://cumulis.epa.gov/supercpad/SiteProfiles/index.cfm?fuseaction=second.Cleanup&amp;id=0405125#bkground</w:t>
        </w:r>
      </w:hyperlink>
    </w:p>
    <w:p w14:paraId="0C7C009D" w14:textId="23E27F5E" w:rsidR="006C76FB" w:rsidRPr="00D61E14" w:rsidRDefault="006C76FB" w:rsidP="006C76FB">
      <w:pPr>
        <w:spacing w:line="480" w:lineRule="auto"/>
        <w:ind w:left="720" w:hanging="720"/>
        <w:rPr>
          <w:rStyle w:val="Hyperlink"/>
          <w:rFonts w:ascii="Times New Roman" w:hAnsi="Times New Roman" w:cs="Times New Roman"/>
          <w:color w:val="000000" w:themeColor="text1"/>
          <w:szCs w:val="24"/>
        </w:rPr>
      </w:pPr>
      <w:proofErr w:type="spellStart"/>
      <w:r w:rsidRPr="00D61E14">
        <w:rPr>
          <w:rFonts w:ascii="Times New Roman" w:hAnsi="Times New Roman" w:cs="Times New Roman"/>
          <w:color w:val="000000" w:themeColor="text1"/>
          <w:sz w:val="24"/>
          <w:szCs w:val="24"/>
        </w:rPr>
        <w:t>Newfont</w:t>
      </w:r>
      <w:proofErr w:type="spellEnd"/>
      <w:r w:rsidRPr="00D61E14">
        <w:rPr>
          <w:rFonts w:ascii="Times New Roman" w:hAnsi="Times New Roman" w:cs="Times New Roman"/>
          <w:color w:val="000000" w:themeColor="text1"/>
          <w:sz w:val="24"/>
          <w:szCs w:val="24"/>
        </w:rPr>
        <w:t xml:space="preserve">, Kathryn. “Understory Environmental History: Learning from the Appalachian Commons.” </w:t>
      </w:r>
      <w:r w:rsidRPr="00D61E14">
        <w:rPr>
          <w:rFonts w:ascii="Times New Roman" w:hAnsi="Times New Roman" w:cs="Times New Roman"/>
          <w:i/>
          <w:iCs/>
          <w:color w:val="000000" w:themeColor="text1"/>
          <w:sz w:val="24"/>
          <w:szCs w:val="24"/>
        </w:rPr>
        <w:t>Environmental History</w:t>
      </w:r>
      <w:r w:rsidRPr="00D61E14">
        <w:rPr>
          <w:rFonts w:ascii="Times New Roman" w:hAnsi="Times New Roman" w:cs="Times New Roman"/>
          <w:color w:val="000000" w:themeColor="text1"/>
          <w:sz w:val="24"/>
          <w:szCs w:val="24"/>
        </w:rPr>
        <w:t xml:space="preserve"> 26, no. 1 (January 2021): 29–38.</w:t>
      </w:r>
    </w:p>
    <w:p w14:paraId="2BDFA194" w14:textId="4A83D4AA" w:rsidR="002A358E" w:rsidRPr="00D61E14" w:rsidRDefault="002A358E" w:rsidP="00000342">
      <w:pPr>
        <w:spacing w:line="480" w:lineRule="auto"/>
        <w:ind w:left="720" w:hanging="720"/>
        <w:rPr>
          <w:rFonts w:ascii="Times New Roman" w:hAnsi="Times New Roman" w:cs="Times New Roman"/>
          <w:color w:val="000000" w:themeColor="text1"/>
          <w:sz w:val="24"/>
          <w:szCs w:val="24"/>
          <w:shd w:val="clear" w:color="auto" w:fill="FFFFFF"/>
        </w:rPr>
      </w:pPr>
      <w:r w:rsidRPr="00D61E14">
        <w:rPr>
          <w:rFonts w:ascii="Times New Roman" w:hAnsi="Times New Roman" w:cs="Times New Roman"/>
          <w:color w:val="000000" w:themeColor="text1"/>
          <w:sz w:val="24"/>
          <w:szCs w:val="24"/>
          <w:shd w:val="clear" w:color="auto" w:fill="FFFFFF"/>
        </w:rPr>
        <w:t>Nixon, Rob. </w:t>
      </w:r>
      <w:r w:rsidRPr="00D61E14">
        <w:rPr>
          <w:rFonts w:ascii="Times New Roman" w:hAnsi="Times New Roman" w:cs="Times New Roman"/>
          <w:i/>
          <w:iCs/>
          <w:color w:val="000000" w:themeColor="text1"/>
          <w:sz w:val="24"/>
          <w:szCs w:val="24"/>
          <w:shd w:val="clear" w:color="auto" w:fill="FFFFFF"/>
        </w:rPr>
        <w:t>Slow Violence and the Environmentalism of the Poor</w:t>
      </w:r>
      <w:r w:rsidRPr="00D61E14">
        <w:rPr>
          <w:rFonts w:ascii="Times New Roman" w:hAnsi="Times New Roman" w:cs="Times New Roman"/>
          <w:color w:val="000000" w:themeColor="text1"/>
          <w:sz w:val="24"/>
          <w:szCs w:val="24"/>
          <w:shd w:val="clear" w:color="auto" w:fill="FFFFFF"/>
        </w:rPr>
        <w:t>. Cambridge, MA: Harvard University Press, 2011.</w:t>
      </w:r>
    </w:p>
    <w:p w14:paraId="36611380" w14:textId="129E6B64" w:rsidR="00ED48AB" w:rsidRPr="00D61E14" w:rsidRDefault="00ED48AB" w:rsidP="00000342">
      <w:pPr>
        <w:spacing w:line="480" w:lineRule="auto"/>
        <w:ind w:left="720" w:hanging="720"/>
        <w:rPr>
          <w:rFonts w:ascii="Times New Roman" w:hAnsi="Times New Roman" w:cs="Times New Roman"/>
          <w:color w:val="000000" w:themeColor="text1"/>
          <w:sz w:val="24"/>
          <w:szCs w:val="24"/>
          <w:shd w:val="clear" w:color="auto" w:fill="FFFFFF"/>
        </w:rPr>
      </w:pPr>
      <w:r w:rsidRPr="00D61E14">
        <w:rPr>
          <w:rFonts w:ascii="Times New Roman" w:hAnsi="Times New Roman" w:cs="Times New Roman"/>
          <w:color w:val="000000" w:themeColor="text1"/>
          <w:sz w:val="24"/>
          <w:szCs w:val="24"/>
          <w:shd w:val="clear" w:color="auto" w:fill="FFFFFF"/>
        </w:rPr>
        <w:t>NPR. “‘Hillbilly Elegy’ Recalls A Childhood Where Poverty Was ‘The Family Tradition.”’ National Public Radio: Fresh Air</w:t>
      </w:r>
      <w:r w:rsidR="00000342" w:rsidRPr="00D61E14">
        <w:rPr>
          <w:rFonts w:ascii="Times New Roman" w:hAnsi="Times New Roman" w:cs="Times New Roman"/>
          <w:color w:val="000000" w:themeColor="text1"/>
          <w:sz w:val="24"/>
          <w:szCs w:val="24"/>
          <w:shd w:val="clear" w:color="auto" w:fill="FFFFFF"/>
        </w:rPr>
        <w:t>,</w:t>
      </w:r>
      <w:r w:rsidRPr="00D61E14">
        <w:rPr>
          <w:rFonts w:ascii="Times New Roman" w:hAnsi="Times New Roman" w:cs="Times New Roman"/>
          <w:color w:val="000000" w:themeColor="text1"/>
          <w:sz w:val="24"/>
          <w:szCs w:val="24"/>
          <w:shd w:val="clear" w:color="auto" w:fill="FFFFFF"/>
        </w:rPr>
        <w:t xml:space="preserve"> 2016.</w:t>
      </w:r>
    </w:p>
    <w:p w14:paraId="628A8B5B" w14:textId="6520A60F" w:rsidR="006C76FB" w:rsidRPr="00D61E14" w:rsidRDefault="006C76FB" w:rsidP="006C76FB">
      <w:pPr>
        <w:spacing w:line="480" w:lineRule="auto"/>
        <w:ind w:left="720" w:hanging="720"/>
        <w:rPr>
          <w:rFonts w:ascii="Times New Roman" w:hAnsi="Times New Roman" w:cs="Times New Roman"/>
          <w:sz w:val="24"/>
          <w:szCs w:val="24"/>
        </w:rPr>
      </w:pPr>
      <w:r w:rsidRPr="00D61E14">
        <w:rPr>
          <w:rFonts w:ascii="Times New Roman" w:hAnsi="Times New Roman" w:cs="Times New Roman"/>
          <w:sz w:val="24"/>
          <w:szCs w:val="24"/>
        </w:rPr>
        <w:t>“NTP Research Program on Chemicals Spilled into the Elk River in West Virginia.” National Toxicology Program: U.S. Department of Health and Human Services, 2016.</w:t>
      </w:r>
    </w:p>
    <w:p w14:paraId="3D43E962" w14:textId="103AF343" w:rsidR="00005DC7" w:rsidRPr="00D61E14" w:rsidRDefault="00005DC7" w:rsidP="00000342">
      <w:pPr>
        <w:spacing w:line="480" w:lineRule="auto"/>
        <w:ind w:left="720" w:hanging="720"/>
        <w:rPr>
          <w:rFonts w:ascii="Times New Roman" w:hAnsi="Times New Roman" w:cs="Times New Roman"/>
          <w:color w:val="000000" w:themeColor="text1"/>
          <w:sz w:val="24"/>
          <w:szCs w:val="24"/>
          <w:shd w:val="clear" w:color="auto" w:fill="FFFFFF"/>
        </w:rPr>
      </w:pPr>
      <w:r w:rsidRPr="00D61E14">
        <w:rPr>
          <w:rFonts w:ascii="Times New Roman" w:hAnsi="Times New Roman" w:cs="Times New Roman"/>
          <w:color w:val="000000" w:themeColor="text1"/>
          <w:sz w:val="24"/>
          <w:szCs w:val="24"/>
          <w:shd w:val="clear" w:color="auto" w:fill="FFFFFF"/>
        </w:rPr>
        <w:lastRenderedPageBreak/>
        <w:t xml:space="preserve">Ortner, Sherry B. </w:t>
      </w:r>
      <w:r w:rsidRPr="00D61E14">
        <w:rPr>
          <w:rFonts w:ascii="Times New Roman" w:hAnsi="Times New Roman" w:cs="Times New Roman"/>
          <w:i/>
          <w:iCs/>
          <w:color w:val="000000" w:themeColor="text1"/>
          <w:sz w:val="24"/>
          <w:szCs w:val="24"/>
          <w:shd w:val="clear" w:color="auto" w:fill="FFFFFF"/>
        </w:rPr>
        <w:t xml:space="preserve">Anthropology and Social Theory: Culture, Power, and the Acting Subject. </w:t>
      </w:r>
      <w:r w:rsidR="00311D23" w:rsidRPr="00D61E14">
        <w:rPr>
          <w:rFonts w:ascii="Times New Roman" w:hAnsi="Times New Roman" w:cs="Times New Roman"/>
          <w:color w:val="000000" w:themeColor="text1"/>
          <w:sz w:val="24"/>
          <w:szCs w:val="24"/>
          <w:shd w:val="clear" w:color="auto" w:fill="FFFFFF"/>
        </w:rPr>
        <w:t>Duke University Press, 2006.</w:t>
      </w:r>
    </w:p>
    <w:p w14:paraId="4092FD53" w14:textId="7980ECF5" w:rsidR="00BF1B22" w:rsidRPr="00D61E14" w:rsidRDefault="00BF1B22" w:rsidP="00624E62">
      <w:pPr>
        <w:spacing w:line="480" w:lineRule="auto"/>
        <w:ind w:left="720" w:hanging="720"/>
        <w:rPr>
          <w:rFonts w:ascii="Times New Roman" w:hAnsi="Times New Roman" w:cs="Times New Roman"/>
          <w:color w:val="000000" w:themeColor="text1"/>
          <w:sz w:val="24"/>
          <w:szCs w:val="24"/>
        </w:rPr>
      </w:pPr>
      <w:r w:rsidRPr="00D61E14">
        <w:rPr>
          <w:rFonts w:ascii="Times New Roman" w:hAnsi="Times New Roman" w:cs="Times New Roman"/>
          <w:color w:val="000000" w:themeColor="text1"/>
          <w:sz w:val="24"/>
          <w:szCs w:val="24"/>
        </w:rPr>
        <w:t xml:space="preserve">Ortner, Sherry B. “Thick Resistance: Death and the Cultural Construction of Agency in Himalayan Mountaineering.” </w:t>
      </w:r>
      <w:r w:rsidRPr="00D61E14">
        <w:rPr>
          <w:rFonts w:ascii="Times New Roman" w:hAnsi="Times New Roman" w:cs="Times New Roman"/>
          <w:i/>
          <w:iCs/>
          <w:color w:val="000000" w:themeColor="text1"/>
          <w:sz w:val="24"/>
          <w:szCs w:val="24"/>
        </w:rPr>
        <w:t>Representations (Berkeley, Calif.)</w:t>
      </w:r>
      <w:r w:rsidRPr="00D61E14">
        <w:rPr>
          <w:rFonts w:ascii="Times New Roman" w:hAnsi="Times New Roman" w:cs="Times New Roman"/>
          <w:color w:val="000000" w:themeColor="text1"/>
          <w:sz w:val="24"/>
          <w:szCs w:val="24"/>
        </w:rPr>
        <w:t xml:space="preserve"> 59, no. 1 (1997): 135–62.</w:t>
      </w:r>
    </w:p>
    <w:p w14:paraId="620F5A2E" w14:textId="6898119B" w:rsidR="00E03380" w:rsidRPr="00D61E14" w:rsidRDefault="00E03380" w:rsidP="00E03380">
      <w:pPr>
        <w:autoSpaceDE/>
        <w:autoSpaceDN/>
        <w:adjustRightInd/>
        <w:spacing w:after="0" w:line="480" w:lineRule="auto"/>
        <w:ind w:left="720" w:hanging="720"/>
        <w:rPr>
          <w:rFonts w:ascii="Times New Roman" w:hAnsi="Times New Roman" w:cs="Times New Roman"/>
          <w:sz w:val="24"/>
          <w:szCs w:val="24"/>
        </w:rPr>
      </w:pPr>
      <w:r w:rsidRPr="00D61E14">
        <w:rPr>
          <w:rFonts w:ascii="Times New Roman" w:hAnsi="Times New Roman" w:cs="Times New Roman"/>
          <w:sz w:val="24"/>
          <w:szCs w:val="24"/>
        </w:rPr>
        <w:t xml:space="preserve">Perdue, Robert, and Kenneth </w:t>
      </w:r>
      <w:proofErr w:type="spellStart"/>
      <w:r w:rsidRPr="00D61E14">
        <w:rPr>
          <w:rFonts w:ascii="Times New Roman" w:hAnsi="Times New Roman" w:cs="Times New Roman"/>
          <w:sz w:val="24"/>
          <w:szCs w:val="24"/>
        </w:rPr>
        <w:t>Sanchagrin</w:t>
      </w:r>
      <w:proofErr w:type="spellEnd"/>
      <w:r w:rsidRPr="00D61E14">
        <w:rPr>
          <w:rFonts w:ascii="Times New Roman" w:hAnsi="Times New Roman" w:cs="Times New Roman"/>
          <w:sz w:val="24"/>
          <w:szCs w:val="24"/>
        </w:rPr>
        <w:t xml:space="preserve">. “Imprisoning Appalachia: The Socio-Economic Impacts of Prison Development.” </w:t>
      </w:r>
      <w:r w:rsidRPr="00D61E14">
        <w:rPr>
          <w:rFonts w:ascii="Times New Roman" w:hAnsi="Times New Roman" w:cs="Times New Roman"/>
          <w:i/>
          <w:iCs/>
          <w:sz w:val="24"/>
          <w:szCs w:val="24"/>
        </w:rPr>
        <w:t>Journal of Appalachian Studies</w:t>
      </w:r>
      <w:r w:rsidRPr="00D61E14">
        <w:rPr>
          <w:rFonts w:ascii="Times New Roman" w:hAnsi="Times New Roman" w:cs="Times New Roman"/>
          <w:sz w:val="24"/>
          <w:szCs w:val="24"/>
        </w:rPr>
        <w:t xml:space="preserve"> 22, no. 2 (2016): 210–23.</w:t>
      </w:r>
    </w:p>
    <w:p w14:paraId="052CEC70" w14:textId="3F66B564" w:rsidR="00C425D3" w:rsidRPr="00D61E14" w:rsidRDefault="00C425D3" w:rsidP="00000342">
      <w:pPr>
        <w:spacing w:line="480" w:lineRule="auto"/>
        <w:ind w:left="720" w:hanging="720"/>
        <w:rPr>
          <w:rFonts w:ascii="Times New Roman" w:hAnsi="Times New Roman" w:cs="Times New Roman"/>
          <w:color w:val="000000" w:themeColor="text1"/>
          <w:sz w:val="24"/>
          <w:szCs w:val="24"/>
        </w:rPr>
      </w:pPr>
      <w:r w:rsidRPr="00D61E14">
        <w:rPr>
          <w:rFonts w:ascii="Times New Roman" w:hAnsi="Times New Roman" w:cs="Times New Roman"/>
          <w:color w:val="000000" w:themeColor="text1"/>
          <w:sz w:val="24"/>
          <w:szCs w:val="24"/>
        </w:rPr>
        <w:t>Ray, Joseph A, James S Webb, and Phillip W O’Dell. “Groundwater Sensitivity Regions of Kentucky.” Kentucky Department for Environmental Protection, Division of Water, Groundwater Branch, 1994.</w:t>
      </w:r>
    </w:p>
    <w:p w14:paraId="6217FB5D" w14:textId="2872A505" w:rsidR="008008B9" w:rsidRPr="00D61E14" w:rsidRDefault="008008B9" w:rsidP="00000342">
      <w:pPr>
        <w:spacing w:line="480" w:lineRule="auto"/>
        <w:ind w:left="720" w:hanging="720"/>
        <w:rPr>
          <w:rFonts w:ascii="Times New Roman" w:hAnsi="Times New Roman" w:cs="Times New Roman"/>
          <w:color w:val="000000" w:themeColor="text1"/>
          <w:sz w:val="24"/>
          <w:szCs w:val="24"/>
        </w:rPr>
      </w:pPr>
      <w:r w:rsidRPr="00D61E14">
        <w:rPr>
          <w:rFonts w:ascii="Times New Roman" w:hAnsi="Times New Roman" w:cs="Times New Roman"/>
          <w:color w:val="000000" w:themeColor="text1"/>
          <w:sz w:val="24"/>
          <w:szCs w:val="24"/>
        </w:rPr>
        <w:t xml:space="preserve">Robinson, Cara. “An Exploration of Poverty in Central Appalachia: Questions of Culture, Industry, and Technology.” </w:t>
      </w:r>
      <w:proofErr w:type="spellStart"/>
      <w:r w:rsidRPr="00D61E14">
        <w:rPr>
          <w:rFonts w:ascii="Times New Roman" w:hAnsi="Times New Roman" w:cs="Times New Roman"/>
          <w:i/>
          <w:iCs/>
          <w:color w:val="000000" w:themeColor="text1"/>
          <w:sz w:val="24"/>
          <w:szCs w:val="24"/>
        </w:rPr>
        <w:t>Kome</w:t>
      </w:r>
      <w:proofErr w:type="spellEnd"/>
      <w:r w:rsidRPr="00D61E14">
        <w:rPr>
          <w:rFonts w:ascii="Times New Roman" w:hAnsi="Times New Roman" w:cs="Times New Roman"/>
          <w:i/>
          <w:iCs/>
          <w:color w:val="000000" w:themeColor="text1"/>
          <w:sz w:val="24"/>
          <w:szCs w:val="24"/>
        </w:rPr>
        <w:t xml:space="preserve"> (Budapest)</w:t>
      </w:r>
      <w:r w:rsidRPr="00D61E14">
        <w:rPr>
          <w:rFonts w:ascii="Times New Roman" w:hAnsi="Times New Roman" w:cs="Times New Roman"/>
          <w:color w:val="000000" w:themeColor="text1"/>
          <w:sz w:val="24"/>
          <w:szCs w:val="24"/>
        </w:rPr>
        <w:t xml:space="preserve"> 3, no. 2 (2015): 75–89.</w:t>
      </w:r>
    </w:p>
    <w:p w14:paraId="7BA5C181" w14:textId="6FCC0281" w:rsidR="004E2C8C" w:rsidRPr="00D61E14" w:rsidRDefault="00504F1D" w:rsidP="00AB29F8">
      <w:pPr>
        <w:spacing w:line="480" w:lineRule="auto"/>
        <w:ind w:left="720" w:hanging="720"/>
        <w:rPr>
          <w:rFonts w:ascii="Times New Roman" w:hAnsi="Times New Roman" w:cs="Times New Roman"/>
          <w:color w:val="000000" w:themeColor="text1"/>
          <w:sz w:val="24"/>
          <w:szCs w:val="24"/>
          <w:shd w:val="clear" w:color="auto" w:fill="FFFFFF"/>
        </w:rPr>
      </w:pPr>
      <w:r w:rsidRPr="00D61E14">
        <w:rPr>
          <w:rFonts w:ascii="Times New Roman" w:hAnsi="Times New Roman" w:cs="Times New Roman"/>
          <w:color w:val="000000" w:themeColor="text1"/>
          <w:sz w:val="24"/>
          <w:szCs w:val="24"/>
        </w:rPr>
        <w:t xml:space="preserve">Satterfield, Jamie. “Duke University testing shows Kingston coal ash uranium at triple report levels.” Knoxville News Sentinel. 2020. </w:t>
      </w:r>
      <w:hyperlink r:id="rId16" w:history="1">
        <w:r w:rsidR="004E2C8C" w:rsidRPr="00D61E14">
          <w:rPr>
            <w:rStyle w:val="Hyperlink"/>
            <w:rFonts w:ascii="Times New Roman" w:hAnsi="Times New Roman" w:cs="Times New Roman"/>
            <w:color w:val="000000" w:themeColor="text1"/>
            <w:szCs w:val="24"/>
          </w:rPr>
          <w:t>https://www.knoxnews.com/story/news/local/tennessee/tvacoalash/2020/05/17/duke-testing-shows-kingston-coal-ash-uranium-triple-report-levels/5035210002/</w:t>
        </w:r>
      </w:hyperlink>
      <w:r w:rsidRPr="00D61E14">
        <w:rPr>
          <w:rFonts w:ascii="Times New Roman" w:hAnsi="Times New Roman" w:cs="Times New Roman"/>
          <w:color w:val="000000" w:themeColor="text1"/>
          <w:sz w:val="24"/>
          <w:szCs w:val="24"/>
        </w:rPr>
        <w:t>.</w:t>
      </w:r>
    </w:p>
    <w:p w14:paraId="0088F0A6" w14:textId="0EC7B0D3" w:rsidR="008E5D3F" w:rsidRPr="00D61E14" w:rsidRDefault="008E5D3F" w:rsidP="008E5D3F">
      <w:pPr>
        <w:spacing w:line="480" w:lineRule="auto"/>
        <w:ind w:left="720" w:hanging="720"/>
        <w:rPr>
          <w:rFonts w:ascii="Times New Roman" w:hAnsi="Times New Roman" w:cs="Times New Roman"/>
          <w:color w:val="000000" w:themeColor="text1"/>
          <w:sz w:val="24"/>
          <w:szCs w:val="24"/>
        </w:rPr>
      </w:pPr>
      <w:r w:rsidRPr="00D61E14">
        <w:rPr>
          <w:rFonts w:ascii="Times New Roman" w:hAnsi="Times New Roman" w:cs="Times New Roman"/>
          <w:color w:val="000000" w:themeColor="text1"/>
          <w:sz w:val="24"/>
          <w:szCs w:val="24"/>
        </w:rPr>
        <w:t xml:space="preserve">Scheper-Hughes, Nancy. </w:t>
      </w:r>
      <w:r w:rsidRPr="00D61E14">
        <w:rPr>
          <w:rFonts w:ascii="Times New Roman" w:hAnsi="Times New Roman" w:cs="Times New Roman"/>
          <w:i/>
          <w:iCs/>
          <w:color w:val="000000" w:themeColor="text1"/>
          <w:sz w:val="24"/>
          <w:szCs w:val="24"/>
        </w:rPr>
        <w:t xml:space="preserve">Saints, Scholars, and </w:t>
      </w:r>
      <w:proofErr w:type="gramStart"/>
      <w:r w:rsidRPr="00D61E14">
        <w:rPr>
          <w:rFonts w:ascii="Times New Roman" w:hAnsi="Times New Roman" w:cs="Times New Roman"/>
          <w:i/>
          <w:iCs/>
          <w:color w:val="000000" w:themeColor="text1"/>
          <w:sz w:val="24"/>
          <w:szCs w:val="24"/>
        </w:rPr>
        <w:t>Schizophrenics :</w:t>
      </w:r>
      <w:proofErr w:type="gramEnd"/>
      <w:r w:rsidRPr="00D61E14">
        <w:rPr>
          <w:rFonts w:ascii="Times New Roman" w:hAnsi="Times New Roman" w:cs="Times New Roman"/>
          <w:i/>
          <w:iCs/>
          <w:color w:val="000000" w:themeColor="text1"/>
          <w:sz w:val="24"/>
          <w:szCs w:val="24"/>
        </w:rPr>
        <w:t xml:space="preserve"> Mental Illness in Rural Ireland</w:t>
      </w:r>
      <w:r w:rsidRPr="00D61E14">
        <w:rPr>
          <w:rFonts w:ascii="Times New Roman" w:hAnsi="Times New Roman" w:cs="Times New Roman"/>
          <w:color w:val="000000" w:themeColor="text1"/>
          <w:sz w:val="24"/>
          <w:szCs w:val="24"/>
        </w:rPr>
        <w:t>. 20th Anniversary Edition. Berkeley, CA: University of California Press, 1979.</w:t>
      </w:r>
    </w:p>
    <w:p w14:paraId="0E431E1D" w14:textId="6804E728" w:rsidR="004740F4" w:rsidRPr="00D61E14" w:rsidRDefault="004740F4" w:rsidP="008E5D3F">
      <w:pPr>
        <w:spacing w:line="480" w:lineRule="auto"/>
        <w:ind w:left="720" w:hanging="720"/>
        <w:rPr>
          <w:rFonts w:ascii="Times New Roman" w:hAnsi="Times New Roman" w:cs="Times New Roman"/>
          <w:color w:val="000000" w:themeColor="text1"/>
          <w:sz w:val="24"/>
          <w:szCs w:val="24"/>
        </w:rPr>
      </w:pPr>
      <w:r w:rsidRPr="00D61E14">
        <w:rPr>
          <w:rFonts w:ascii="Times New Roman" w:hAnsi="Times New Roman" w:cs="Times New Roman"/>
          <w:color w:val="000000" w:themeColor="text1"/>
          <w:sz w:val="24"/>
          <w:szCs w:val="24"/>
        </w:rPr>
        <w:lastRenderedPageBreak/>
        <w:t>Sealey, Geraldine. “Sludge Spill Pollutes KY, W. VA. Waters,” ABC News. 2006.</w:t>
      </w:r>
    </w:p>
    <w:p w14:paraId="61556BA5" w14:textId="79B5C6D2" w:rsidR="00ED48AB" w:rsidRPr="00D61E14" w:rsidRDefault="00ED48AB" w:rsidP="00000342">
      <w:pPr>
        <w:spacing w:line="480" w:lineRule="auto"/>
        <w:ind w:left="720" w:hanging="720"/>
        <w:rPr>
          <w:rFonts w:ascii="Times New Roman" w:hAnsi="Times New Roman" w:cs="Times New Roman"/>
          <w:color w:val="000000" w:themeColor="text1"/>
          <w:sz w:val="24"/>
          <w:szCs w:val="24"/>
          <w:shd w:val="clear" w:color="auto" w:fill="FFFFFF"/>
        </w:rPr>
      </w:pPr>
      <w:r w:rsidRPr="00D61E14">
        <w:rPr>
          <w:rFonts w:ascii="Times New Roman" w:hAnsi="Times New Roman" w:cs="Times New Roman"/>
          <w:color w:val="000000" w:themeColor="text1"/>
          <w:sz w:val="24"/>
          <w:szCs w:val="24"/>
          <w:shd w:val="clear" w:color="auto" w:fill="FFFFFF"/>
        </w:rPr>
        <w:t>Senior, Jennifer. “Review: In ‘Hillbilly Elegy,’ a Tough Love Analysis of the Poor Who Back Trump.” The New York Times</w:t>
      </w:r>
      <w:r w:rsidR="00000342" w:rsidRPr="00D61E14">
        <w:rPr>
          <w:rFonts w:ascii="Times New Roman" w:hAnsi="Times New Roman" w:cs="Times New Roman"/>
          <w:color w:val="000000" w:themeColor="text1"/>
          <w:sz w:val="24"/>
          <w:szCs w:val="24"/>
          <w:shd w:val="clear" w:color="auto" w:fill="FFFFFF"/>
        </w:rPr>
        <w:t>,</w:t>
      </w:r>
      <w:r w:rsidRPr="00D61E14">
        <w:rPr>
          <w:rFonts w:ascii="Times New Roman" w:hAnsi="Times New Roman" w:cs="Times New Roman"/>
          <w:color w:val="000000" w:themeColor="text1"/>
          <w:sz w:val="24"/>
          <w:szCs w:val="24"/>
          <w:shd w:val="clear" w:color="auto" w:fill="FFFFFF"/>
        </w:rPr>
        <w:t xml:space="preserve"> 2016.</w:t>
      </w:r>
    </w:p>
    <w:p w14:paraId="4D995C4D" w14:textId="56F85738" w:rsidR="00624E62" w:rsidRPr="00D61E14" w:rsidRDefault="00624E62" w:rsidP="00624E62">
      <w:pPr>
        <w:spacing w:line="480" w:lineRule="auto"/>
        <w:ind w:left="720" w:hanging="720"/>
        <w:rPr>
          <w:rFonts w:ascii="Times New Roman" w:hAnsi="Times New Roman" w:cs="Times New Roman"/>
          <w:color w:val="000000" w:themeColor="text1"/>
          <w:sz w:val="24"/>
          <w:szCs w:val="24"/>
        </w:rPr>
      </w:pPr>
      <w:r w:rsidRPr="00D61E14">
        <w:rPr>
          <w:rFonts w:ascii="Times New Roman" w:hAnsi="Times New Roman" w:cs="Times New Roman"/>
          <w:color w:val="000000" w:themeColor="text1"/>
          <w:sz w:val="24"/>
          <w:szCs w:val="24"/>
        </w:rPr>
        <w:t>Sewall</w:t>
      </w:r>
      <w:r w:rsidR="009A5C45">
        <w:rPr>
          <w:rFonts w:ascii="Times New Roman" w:hAnsi="Times New Roman" w:cs="Times New Roman"/>
          <w:color w:val="000000" w:themeColor="text1"/>
          <w:sz w:val="24"/>
          <w:szCs w:val="24"/>
        </w:rPr>
        <w:t xml:space="preserve"> Jr.</w:t>
      </w:r>
      <w:r w:rsidRPr="00D61E14">
        <w:rPr>
          <w:rFonts w:ascii="Times New Roman" w:hAnsi="Times New Roman" w:cs="Times New Roman"/>
          <w:color w:val="000000" w:themeColor="text1"/>
          <w:sz w:val="24"/>
          <w:szCs w:val="24"/>
        </w:rPr>
        <w:t xml:space="preserve">, William. “A Theory of Structure: Duality, Agency, and Transformation.” </w:t>
      </w:r>
      <w:r w:rsidRPr="00D61E14">
        <w:rPr>
          <w:rFonts w:ascii="Times New Roman" w:hAnsi="Times New Roman" w:cs="Times New Roman"/>
          <w:i/>
          <w:iCs/>
          <w:color w:val="000000" w:themeColor="text1"/>
          <w:sz w:val="24"/>
          <w:szCs w:val="24"/>
        </w:rPr>
        <w:t>The American Journal of Sociology</w:t>
      </w:r>
      <w:r w:rsidRPr="00D61E14">
        <w:rPr>
          <w:rFonts w:ascii="Times New Roman" w:hAnsi="Times New Roman" w:cs="Times New Roman"/>
          <w:color w:val="000000" w:themeColor="text1"/>
          <w:sz w:val="24"/>
          <w:szCs w:val="24"/>
        </w:rPr>
        <w:t xml:space="preserve"> 98, no. 1 (1992): 1–29.</w:t>
      </w:r>
    </w:p>
    <w:p w14:paraId="76199449" w14:textId="64ABD713" w:rsidR="00AB29F8" w:rsidRPr="00D61E14" w:rsidRDefault="00AB29F8" w:rsidP="00AB29F8">
      <w:pPr>
        <w:spacing w:line="480" w:lineRule="auto"/>
        <w:ind w:left="720" w:hanging="720"/>
        <w:rPr>
          <w:rFonts w:ascii="Times New Roman" w:hAnsi="Times New Roman" w:cs="Times New Roman"/>
          <w:color w:val="000000" w:themeColor="text1"/>
          <w:sz w:val="24"/>
          <w:szCs w:val="24"/>
        </w:rPr>
      </w:pPr>
      <w:r w:rsidRPr="00D61E14">
        <w:rPr>
          <w:rFonts w:ascii="Times New Roman" w:hAnsi="Times New Roman" w:cs="Times New Roman"/>
          <w:color w:val="000000" w:themeColor="text1"/>
          <w:sz w:val="24"/>
          <w:szCs w:val="24"/>
        </w:rPr>
        <w:t xml:space="preserve">Shapiro, Henry. </w:t>
      </w:r>
      <w:r w:rsidRPr="00D61E14">
        <w:rPr>
          <w:rFonts w:ascii="Times New Roman" w:hAnsi="Times New Roman" w:cs="Times New Roman"/>
          <w:i/>
          <w:iCs/>
          <w:color w:val="000000" w:themeColor="text1"/>
          <w:sz w:val="24"/>
          <w:szCs w:val="24"/>
        </w:rPr>
        <w:t>Appalachia on Our Mind: The Southern Mountains and Mountaineers in the American Consciousness, 1870-1920</w:t>
      </w:r>
      <w:r w:rsidRPr="00D61E14">
        <w:rPr>
          <w:rFonts w:ascii="Times New Roman" w:hAnsi="Times New Roman" w:cs="Times New Roman"/>
          <w:color w:val="000000" w:themeColor="text1"/>
          <w:sz w:val="24"/>
          <w:szCs w:val="24"/>
        </w:rPr>
        <w:t>. Chapel Hill: University of North Carolina Press, 1978.</w:t>
      </w:r>
    </w:p>
    <w:p w14:paraId="2F66D9A8" w14:textId="17B8CF23" w:rsidR="00AB29F8" w:rsidRPr="00D61E14" w:rsidRDefault="00AB29F8" w:rsidP="00AB29F8">
      <w:pPr>
        <w:spacing w:line="480" w:lineRule="auto"/>
        <w:ind w:left="720" w:hanging="720"/>
        <w:rPr>
          <w:rFonts w:ascii="Times New Roman" w:hAnsi="Times New Roman" w:cs="Times New Roman"/>
          <w:color w:val="000000" w:themeColor="text1"/>
          <w:sz w:val="24"/>
          <w:szCs w:val="24"/>
        </w:rPr>
      </w:pPr>
      <w:proofErr w:type="spellStart"/>
      <w:r w:rsidRPr="00D61E14">
        <w:rPr>
          <w:rFonts w:ascii="Times New Roman" w:hAnsi="Times New Roman" w:cs="Times New Roman"/>
          <w:color w:val="000000" w:themeColor="text1"/>
          <w:sz w:val="24"/>
          <w:szCs w:val="24"/>
          <w:shd w:val="clear" w:color="auto" w:fill="FFFFFF"/>
        </w:rPr>
        <w:t>Shiber</w:t>
      </w:r>
      <w:proofErr w:type="spellEnd"/>
      <w:r w:rsidRPr="00D61E14">
        <w:rPr>
          <w:rFonts w:ascii="Times New Roman" w:hAnsi="Times New Roman" w:cs="Times New Roman"/>
          <w:color w:val="000000" w:themeColor="text1"/>
          <w:sz w:val="24"/>
          <w:szCs w:val="24"/>
          <w:shd w:val="clear" w:color="auto" w:fill="FFFFFF"/>
        </w:rPr>
        <w:t>, John. “Arsenic in Domestic Well Water and Health in Central Appalachia, USA.” </w:t>
      </w:r>
      <w:r w:rsidRPr="00D61E14">
        <w:rPr>
          <w:rFonts w:ascii="Times New Roman" w:hAnsi="Times New Roman" w:cs="Times New Roman"/>
          <w:i/>
          <w:iCs/>
          <w:color w:val="000000" w:themeColor="text1"/>
          <w:sz w:val="24"/>
          <w:szCs w:val="24"/>
          <w:shd w:val="clear" w:color="auto" w:fill="FFFFFF"/>
        </w:rPr>
        <w:t>Water, air, and soil pollution</w:t>
      </w:r>
      <w:r w:rsidRPr="00D61E14">
        <w:rPr>
          <w:rFonts w:ascii="Times New Roman" w:hAnsi="Times New Roman" w:cs="Times New Roman"/>
          <w:color w:val="000000" w:themeColor="text1"/>
          <w:sz w:val="24"/>
          <w:szCs w:val="24"/>
          <w:shd w:val="clear" w:color="auto" w:fill="FFFFFF"/>
        </w:rPr>
        <w:t> 160, no. 1 (January 2005): 327–341</w:t>
      </w:r>
    </w:p>
    <w:p w14:paraId="6F3BAEDB" w14:textId="26AAF908" w:rsidR="00EC7E87" w:rsidRPr="00D61E14" w:rsidRDefault="00EC7E87" w:rsidP="00AB29F8">
      <w:pPr>
        <w:spacing w:line="480" w:lineRule="auto"/>
        <w:ind w:left="720" w:hanging="720"/>
        <w:rPr>
          <w:rFonts w:ascii="Times New Roman" w:hAnsi="Times New Roman" w:cs="Times New Roman"/>
          <w:color w:val="000000" w:themeColor="text1"/>
          <w:sz w:val="24"/>
          <w:szCs w:val="24"/>
        </w:rPr>
      </w:pPr>
      <w:r w:rsidRPr="00D61E14">
        <w:rPr>
          <w:rFonts w:ascii="Times New Roman" w:hAnsi="Times New Roman" w:cs="Times New Roman"/>
          <w:color w:val="000000" w:themeColor="text1"/>
          <w:sz w:val="24"/>
          <w:szCs w:val="24"/>
        </w:rPr>
        <w:t xml:space="preserve">Singh, Gopal K, Michael D Kogan, and Rebecca T </w:t>
      </w:r>
      <w:proofErr w:type="spellStart"/>
      <w:r w:rsidRPr="00D61E14">
        <w:rPr>
          <w:rFonts w:ascii="Times New Roman" w:hAnsi="Times New Roman" w:cs="Times New Roman"/>
          <w:color w:val="000000" w:themeColor="text1"/>
          <w:sz w:val="24"/>
          <w:szCs w:val="24"/>
        </w:rPr>
        <w:t>Slifkin</w:t>
      </w:r>
      <w:proofErr w:type="spellEnd"/>
      <w:r w:rsidRPr="00D61E14">
        <w:rPr>
          <w:rFonts w:ascii="Times New Roman" w:hAnsi="Times New Roman" w:cs="Times New Roman"/>
          <w:color w:val="000000" w:themeColor="text1"/>
          <w:sz w:val="24"/>
          <w:szCs w:val="24"/>
        </w:rPr>
        <w:t xml:space="preserve">. “Widening Disparities </w:t>
      </w:r>
      <w:proofErr w:type="gramStart"/>
      <w:r w:rsidRPr="00D61E14">
        <w:rPr>
          <w:rFonts w:ascii="Times New Roman" w:hAnsi="Times New Roman" w:cs="Times New Roman"/>
          <w:color w:val="000000" w:themeColor="text1"/>
          <w:sz w:val="24"/>
          <w:szCs w:val="24"/>
        </w:rPr>
        <w:t>In</w:t>
      </w:r>
      <w:proofErr w:type="gramEnd"/>
      <w:r w:rsidRPr="00D61E14">
        <w:rPr>
          <w:rFonts w:ascii="Times New Roman" w:hAnsi="Times New Roman" w:cs="Times New Roman"/>
          <w:color w:val="000000" w:themeColor="text1"/>
          <w:sz w:val="24"/>
          <w:szCs w:val="24"/>
        </w:rPr>
        <w:t xml:space="preserve"> Infant Mortality And Life Expectancy Between Appalachia And The Rest Of The United States, 1990-2013.” </w:t>
      </w:r>
      <w:r w:rsidRPr="00D61E14">
        <w:rPr>
          <w:rFonts w:ascii="Times New Roman" w:hAnsi="Times New Roman" w:cs="Times New Roman"/>
          <w:i/>
          <w:iCs/>
          <w:color w:val="000000" w:themeColor="text1"/>
          <w:sz w:val="24"/>
          <w:szCs w:val="24"/>
        </w:rPr>
        <w:t>Health affairs (Project Hope)</w:t>
      </w:r>
      <w:r w:rsidRPr="00D61E14">
        <w:rPr>
          <w:rFonts w:ascii="Times New Roman" w:hAnsi="Times New Roman" w:cs="Times New Roman"/>
          <w:color w:val="000000" w:themeColor="text1"/>
          <w:sz w:val="24"/>
          <w:szCs w:val="24"/>
        </w:rPr>
        <w:t xml:space="preserve"> 36, no. 8 (2017): 1423–1432.</w:t>
      </w:r>
    </w:p>
    <w:p w14:paraId="08208246" w14:textId="29A7A733" w:rsidR="006F11D0" w:rsidRPr="00D61E14" w:rsidRDefault="006F11D0" w:rsidP="001A27DF">
      <w:pPr>
        <w:spacing w:line="480" w:lineRule="auto"/>
        <w:ind w:left="720" w:hanging="720"/>
        <w:rPr>
          <w:rFonts w:ascii="Times New Roman" w:hAnsi="Times New Roman" w:cs="Times New Roman"/>
          <w:color w:val="000000" w:themeColor="text1"/>
          <w:sz w:val="24"/>
          <w:szCs w:val="24"/>
        </w:rPr>
      </w:pPr>
      <w:r w:rsidRPr="00D61E14">
        <w:rPr>
          <w:rFonts w:ascii="Times New Roman" w:hAnsi="Times New Roman" w:cs="Times New Roman"/>
          <w:color w:val="000000" w:themeColor="text1"/>
          <w:sz w:val="24"/>
          <w:szCs w:val="24"/>
        </w:rPr>
        <w:t xml:space="preserve">Smith, Barbara Ellen, and Steve Fisher. “Internal Colony—Are You Sure? Defining, Theorizing, Organizing Appalachia.” </w:t>
      </w:r>
      <w:r w:rsidRPr="00D61E14">
        <w:rPr>
          <w:rFonts w:ascii="Times New Roman" w:hAnsi="Times New Roman" w:cs="Times New Roman"/>
          <w:i/>
          <w:iCs/>
          <w:color w:val="000000" w:themeColor="text1"/>
          <w:sz w:val="24"/>
          <w:szCs w:val="24"/>
        </w:rPr>
        <w:t>Journal of Appalachian Studies</w:t>
      </w:r>
      <w:r w:rsidRPr="00D61E14">
        <w:rPr>
          <w:rFonts w:ascii="Times New Roman" w:hAnsi="Times New Roman" w:cs="Times New Roman"/>
          <w:color w:val="000000" w:themeColor="text1"/>
          <w:sz w:val="24"/>
          <w:szCs w:val="24"/>
        </w:rPr>
        <w:t xml:space="preserve"> 22, no. 1 (2016): 45–50.</w:t>
      </w:r>
    </w:p>
    <w:p w14:paraId="1FC60B8C" w14:textId="55397506" w:rsidR="001A27DF" w:rsidRPr="00D61E14" w:rsidRDefault="001A27DF" w:rsidP="001A27DF">
      <w:pPr>
        <w:spacing w:line="480" w:lineRule="auto"/>
        <w:ind w:left="720" w:hanging="720"/>
        <w:rPr>
          <w:rFonts w:ascii="Times New Roman" w:hAnsi="Times New Roman" w:cs="Times New Roman"/>
          <w:sz w:val="24"/>
          <w:szCs w:val="24"/>
        </w:rPr>
      </w:pPr>
      <w:r w:rsidRPr="00D61E14">
        <w:rPr>
          <w:rFonts w:ascii="Times New Roman" w:hAnsi="Times New Roman" w:cs="Times New Roman"/>
          <w:sz w:val="24"/>
          <w:szCs w:val="24"/>
        </w:rPr>
        <w:t xml:space="preserve">Smith, Walter. “Remote Detection of Disturbance from Motorized Vehicle Use in Appalachian Wetlands.” </w:t>
      </w:r>
      <w:r w:rsidRPr="00D61E14">
        <w:rPr>
          <w:rFonts w:ascii="Times New Roman" w:hAnsi="Times New Roman" w:cs="Times New Roman"/>
          <w:i/>
          <w:iCs/>
          <w:sz w:val="24"/>
          <w:szCs w:val="24"/>
        </w:rPr>
        <w:t>Virginia Journal of Science</w:t>
      </w:r>
      <w:r w:rsidRPr="00D61E14">
        <w:rPr>
          <w:rFonts w:ascii="Times New Roman" w:hAnsi="Times New Roman" w:cs="Times New Roman"/>
          <w:sz w:val="24"/>
          <w:szCs w:val="24"/>
        </w:rPr>
        <w:t xml:space="preserve"> 72, no. 3 (2021): 1–20.</w:t>
      </w:r>
    </w:p>
    <w:p w14:paraId="6C55B307" w14:textId="7CCD9036" w:rsidR="002A358E" w:rsidRPr="00D61E14" w:rsidRDefault="002A358E" w:rsidP="00000342">
      <w:pPr>
        <w:spacing w:line="480" w:lineRule="auto"/>
        <w:ind w:left="720" w:hanging="720"/>
        <w:rPr>
          <w:rFonts w:ascii="Times New Roman" w:hAnsi="Times New Roman" w:cs="Times New Roman"/>
          <w:color w:val="000000" w:themeColor="text1"/>
          <w:sz w:val="24"/>
          <w:szCs w:val="24"/>
        </w:rPr>
      </w:pPr>
      <w:r w:rsidRPr="00D61E14">
        <w:rPr>
          <w:rFonts w:ascii="Times New Roman" w:hAnsi="Times New Roman" w:cs="Times New Roman"/>
          <w:color w:val="000000" w:themeColor="text1"/>
          <w:sz w:val="24"/>
          <w:szCs w:val="24"/>
        </w:rPr>
        <w:lastRenderedPageBreak/>
        <w:t xml:space="preserve">Straw, Richard, and H. Tyler </w:t>
      </w:r>
      <w:proofErr w:type="spellStart"/>
      <w:r w:rsidRPr="00D61E14">
        <w:rPr>
          <w:rFonts w:ascii="Times New Roman" w:hAnsi="Times New Roman" w:cs="Times New Roman"/>
          <w:color w:val="000000" w:themeColor="text1"/>
          <w:sz w:val="24"/>
          <w:szCs w:val="24"/>
        </w:rPr>
        <w:t>Blethen</w:t>
      </w:r>
      <w:proofErr w:type="spellEnd"/>
      <w:r w:rsidRPr="00D61E14">
        <w:rPr>
          <w:rFonts w:ascii="Times New Roman" w:hAnsi="Times New Roman" w:cs="Times New Roman"/>
          <w:color w:val="000000" w:themeColor="text1"/>
          <w:sz w:val="24"/>
          <w:szCs w:val="24"/>
        </w:rPr>
        <w:t xml:space="preserve">. </w:t>
      </w:r>
      <w:r w:rsidRPr="00D61E14">
        <w:rPr>
          <w:rFonts w:ascii="Times New Roman" w:hAnsi="Times New Roman" w:cs="Times New Roman"/>
          <w:i/>
          <w:iCs/>
          <w:color w:val="000000" w:themeColor="text1"/>
          <w:sz w:val="24"/>
          <w:szCs w:val="24"/>
        </w:rPr>
        <w:t>High Mountains Rising: Appalachia in Time and Place</w:t>
      </w:r>
      <w:r w:rsidRPr="00D61E14">
        <w:rPr>
          <w:rFonts w:ascii="Times New Roman" w:hAnsi="Times New Roman" w:cs="Times New Roman"/>
          <w:color w:val="000000" w:themeColor="text1"/>
          <w:sz w:val="24"/>
          <w:szCs w:val="24"/>
        </w:rPr>
        <w:t>. Urbana: University of Illinois Press, 2004.</w:t>
      </w:r>
    </w:p>
    <w:p w14:paraId="7156DF1A" w14:textId="7A21A4DE" w:rsidR="00151F56" w:rsidRPr="00D61E14" w:rsidRDefault="00151F56" w:rsidP="00000342">
      <w:pPr>
        <w:spacing w:line="480" w:lineRule="auto"/>
        <w:ind w:left="720" w:hanging="720"/>
        <w:rPr>
          <w:rFonts w:ascii="Times New Roman" w:hAnsi="Times New Roman" w:cs="Times New Roman"/>
          <w:color w:val="000000" w:themeColor="text1"/>
          <w:sz w:val="24"/>
          <w:szCs w:val="24"/>
          <w:shd w:val="clear" w:color="auto" w:fill="FFFFFF"/>
        </w:rPr>
      </w:pPr>
      <w:r w:rsidRPr="00D61E14">
        <w:rPr>
          <w:rFonts w:ascii="Times New Roman" w:hAnsi="Times New Roman" w:cs="Times New Roman"/>
          <w:color w:val="000000" w:themeColor="text1"/>
          <w:sz w:val="24"/>
          <w:szCs w:val="24"/>
          <w:shd w:val="clear" w:color="auto" w:fill="FFFFFF"/>
        </w:rPr>
        <w:t xml:space="preserve">Sweet, Palmer C. “Industrial Rock and Mineral Resources in Virginia.” </w:t>
      </w:r>
      <w:r w:rsidRPr="00D61E14">
        <w:rPr>
          <w:rFonts w:ascii="Times New Roman" w:hAnsi="Times New Roman" w:cs="Times New Roman"/>
          <w:i/>
          <w:iCs/>
          <w:color w:val="000000" w:themeColor="text1"/>
          <w:sz w:val="24"/>
          <w:szCs w:val="24"/>
          <w:shd w:val="clear" w:color="auto" w:fill="FFFFFF"/>
        </w:rPr>
        <w:t>Virginia Minerals,</w:t>
      </w:r>
      <w:r w:rsidRPr="00D61E14">
        <w:rPr>
          <w:rFonts w:ascii="Times New Roman" w:hAnsi="Times New Roman" w:cs="Times New Roman"/>
          <w:color w:val="000000" w:themeColor="text1"/>
          <w:sz w:val="24"/>
          <w:szCs w:val="24"/>
          <w:shd w:val="clear" w:color="auto" w:fill="FFFFFF"/>
        </w:rPr>
        <w:t xml:space="preserve"> vol. 28 (1). Division of Mineral Resources</w:t>
      </w:r>
      <w:r w:rsidR="00000342" w:rsidRPr="00D61E14">
        <w:rPr>
          <w:rFonts w:ascii="Times New Roman" w:hAnsi="Times New Roman" w:cs="Times New Roman"/>
          <w:color w:val="000000" w:themeColor="text1"/>
          <w:sz w:val="24"/>
          <w:szCs w:val="24"/>
          <w:shd w:val="clear" w:color="auto" w:fill="FFFFFF"/>
        </w:rPr>
        <w:t>,</w:t>
      </w:r>
      <w:r w:rsidRPr="00D61E14">
        <w:rPr>
          <w:rFonts w:ascii="Times New Roman" w:hAnsi="Times New Roman" w:cs="Times New Roman"/>
          <w:color w:val="000000" w:themeColor="text1"/>
          <w:sz w:val="24"/>
          <w:szCs w:val="24"/>
          <w:shd w:val="clear" w:color="auto" w:fill="FFFFFF"/>
        </w:rPr>
        <w:t xml:space="preserve"> 1982. </w:t>
      </w:r>
    </w:p>
    <w:p w14:paraId="3EDCC30A" w14:textId="6F24B9DB" w:rsidR="00151F56" w:rsidRPr="00D61E14" w:rsidRDefault="00151F56" w:rsidP="00000342">
      <w:pPr>
        <w:spacing w:line="480" w:lineRule="auto"/>
        <w:ind w:left="720" w:hanging="720"/>
        <w:rPr>
          <w:rFonts w:ascii="Times New Roman" w:hAnsi="Times New Roman" w:cs="Times New Roman"/>
          <w:color w:val="000000" w:themeColor="text1"/>
          <w:sz w:val="24"/>
          <w:szCs w:val="24"/>
          <w:shd w:val="clear" w:color="auto" w:fill="FFFFFF"/>
        </w:rPr>
      </w:pPr>
      <w:r w:rsidRPr="00D61E14">
        <w:rPr>
          <w:rFonts w:ascii="Times New Roman" w:hAnsi="Times New Roman" w:cs="Times New Roman"/>
          <w:color w:val="000000" w:themeColor="text1"/>
          <w:sz w:val="24"/>
          <w:szCs w:val="24"/>
          <w:shd w:val="clear" w:color="auto" w:fill="FFFFFF"/>
        </w:rPr>
        <w:t xml:space="preserve">Sweet, Palmer C. “Mining and Processing By-Product Resources in Virginia.” </w:t>
      </w:r>
      <w:r w:rsidRPr="00D61E14">
        <w:rPr>
          <w:rFonts w:ascii="Times New Roman" w:hAnsi="Times New Roman" w:cs="Times New Roman"/>
          <w:i/>
          <w:iCs/>
          <w:color w:val="000000" w:themeColor="text1"/>
          <w:sz w:val="24"/>
          <w:szCs w:val="24"/>
          <w:shd w:val="clear" w:color="auto" w:fill="FFFFFF"/>
        </w:rPr>
        <w:t>Virginia Minerals,</w:t>
      </w:r>
      <w:r w:rsidRPr="00D61E14">
        <w:rPr>
          <w:rFonts w:ascii="Times New Roman" w:hAnsi="Times New Roman" w:cs="Times New Roman"/>
          <w:color w:val="000000" w:themeColor="text1"/>
          <w:sz w:val="24"/>
          <w:szCs w:val="24"/>
          <w:shd w:val="clear" w:color="auto" w:fill="FFFFFF"/>
        </w:rPr>
        <w:t xml:space="preserve"> vol. 44 (2). Division of Mineral Resources</w:t>
      </w:r>
      <w:r w:rsidR="00000342" w:rsidRPr="00D61E14">
        <w:rPr>
          <w:rFonts w:ascii="Times New Roman" w:hAnsi="Times New Roman" w:cs="Times New Roman"/>
          <w:color w:val="000000" w:themeColor="text1"/>
          <w:sz w:val="24"/>
          <w:szCs w:val="24"/>
          <w:shd w:val="clear" w:color="auto" w:fill="FFFFFF"/>
        </w:rPr>
        <w:t>,</w:t>
      </w:r>
      <w:r w:rsidRPr="00D61E14">
        <w:rPr>
          <w:rFonts w:ascii="Times New Roman" w:hAnsi="Times New Roman" w:cs="Times New Roman"/>
          <w:color w:val="000000" w:themeColor="text1"/>
          <w:sz w:val="24"/>
          <w:szCs w:val="24"/>
          <w:shd w:val="clear" w:color="auto" w:fill="FFFFFF"/>
        </w:rPr>
        <w:t xml:space="preserve"> 1998. </w:t>
      </w:r>
    </w:p>
    <w:p w14:paraId="5F482603" w14:textId="7A2EAC06" w:rsidR="007A6982" w:rsidRPr="00D61E14" w:rsidRDefault="007A6982" w:rsidP="00000342">
      <w:pPr>
        <w:spacing w:line="480" w:lineRule="auto"/>
        <w:ind w:left="720" w:hanging="720"/>
        <w:rPr>
          <w:rFonts w:ascii="Times New Roman" w:hAnsi="Times New Roman" w:cs="Times New Roman"/>
          <w:color w:val="000000" w:themeColor="text1"/>
          <w:sz w:val="24"/>
          <w:szCs w:val="24"/>
        </w:rPr>
      </w:pPr>
      <w:r w:rsidRPr="00D61E14">
        <w:rPr>
          <w:rFonts w:ascii="Times New Roman" w:hAnsi="Times New Roman" w:cs="Times New Roman"/>
          <w:color w:val="000000" w:themeColor="text1"/>
          <w:sz w:val="24"/>
          <w:szCs w:val="24"/>
        </w:rPr>
        <w:t xml:space="preserve">Turner, William Hobart. </w:t>
      </w:r>
      <w:r w:rsidRPr="00D61E14">
        <w:rPr>
          <w:rFonts w:ascii="Times New Roman" w:hAnsi="Times New Roman" w:cs="Times New Roman"/>
          <w:i/>
          <w:iCs/>
          <w:color w:val="000000" w:themeColor="text1"/>
          <w:sz w:val="24"/>
          <w:szCs w:val="24"/>
        </w:rPr>
        <w:t>The Harlan Renaissance: Stories of Black Life in Appalachian Coal Towns</w:t>
      </w:r>
      <w:r w:rsidRPr="00D61E14">
        <w:rPr>
          <w:rFonts w:ascii="Times New Roman" w:hAnsi="Times New Roman" w:cs="Times New Roman"/>
          <w:color w:val="000000" w:themeColor="text1"/>
          <w:sz w:val="24"/>
          <w:szCs w:val="24"/>
        </w:rPr>
        <w:t>. First edition. Morgantown: West Virginia University Press, 2021.</w:t>
      </w:r>
    </w:p>
    <w:p w14:paraId="40A42215" w14:textId="4F4DF9B0" w:rsidR="00392708" w:rsidRPr="00D61E14" w:rsidRDefault="00392708" w:rsidP="00000342">
      <w:pPr>
        <w:spacing w:line="480" w:lineRule="auto"/>
        <w:ind w:left="720" w:hanging="720"/>
        <w:rPr>
          <w:rFonts w:ascii="Times New Roman" w:hAnsi="Times New Roman" w:cs="Times New Roman"/>
          <w:color w:val="000000" w:themeColor="text1"/>
          <w:sz w:val="24"/>
          <w:szCs w:val="24"/>
          <w:shd w:val="clear" w:color="auto" w:fill="FFFFFF"/>
        </w:rPr>
      </w:pPr>
      <w:r w:rsidRPr="00D61E14">
        <w:rPr>
          <w:rFonts w:ascii="Times New Roman" w:hAnsi="Times New Roman" w:cs="Times New Roman"/>
          <w:color w:val="000000" w:themeColor="text1"/>
          <w:sz w:val="24"/>
          <w:szCs w:val="24"/>
          <w:shd w:val="clear" w:color="auto" w:fill="FFFFFF"/>
        </w:rPr>
        <w:t>Vance, J. D. </w:t>
      </w:r>
      <w:r w:rsidRPr="00D61E14">
        <w:rPr>
          <w:rFonts w:ascii="Times New Roman" w:hAnsi="Times New Roman" w:cs="Times New Roman"/>
          <w:i/>
          <w:iCs/>
          <w:color w:val="000000" w:themeColor="text1"/>
          <w:sz w:val="24"/>
          <w:szCs w:val="24"/>
          <w:shd w:val="clear" w:color="auto" w:fill="FFFFFF"/>
        </w:rPr>
        <w:t xml:space="preserve">Hillbilly </w:t>
      </w:r>
      <w:proofErr w:type="gramStart"/>
      <w:r w:rsidRPr="00D61E14">
        <w:rPr>
          <w:rFonts w:ascii="Times New Roman" w:hAnsi="Times New Roman" w:cs="Times New Roman"/>
          <w:i/>
          <w:iCs/>
          <w:color w:val="000000" w:themeColor="text1"/>
          <w:sz w:val="24"/>
          <w:szCs w:val="24"/>
          <w:shd w:val="clear" w:color="auto" w:fill="FFFFFF"/>
        </w:rPr>
        <w:t>Elegy :</w:t>
      </w:r>
      <w:proofErr w:type="gramEnd"/>
      <w:r w:rsidRPr="00D61E14">
        <w:rPr>
          <w:rFonts w:ascii="Times New Roman" w:hAnsi="Times New Roman" w:cs="Times New Roman"/>
          <w:i/>
          <w:iCs/>
          <w:color w:val="000000" w:themeColor="text1"/>
          <w:sz w:val="24"/>
          <w:szCs w:val="24"/>
          <w:shd w:val="clear" w:color="auto" w:fill="FFFFFF"/>
        </w:rPr>
        <w:t xml:space="preserve"> a Memoir of a Family and Culture in Crisis </w:t>
      </w:r>
      <w:r w:rsidRPr="00D61E14">
        <w:rPr>
          <w:rFonts w:ascii="Times New Roman" w:hAnsi="Times New Roman" w:cs="Times New Roman"/>
          <w:color w:val="000000" w:themeColor="text1"/>
          <w:sz w:val="24"/>
          <w:szCs w:val="24"/>
          <w:shd w:val="clear" w:color="auto" w:fill="FFFFFF"/>
        </w:rPr>
        <w:t>First edition. New York, NY: Harper, an imprint of Harper</w:t>
      </w:r>
      <w:r w:rsidR="00F5785D" w:rsidRPr="00D61E14">
        <w:rPr>
          <w:rFonts w:ascii="Times New Roman" w:hAnsi="Times New Roman" w:cs="Times New Roman"/>
          <w:color w:val="000000" w:themeColor="text1"/>
          <w:sz w:val="24"/>
          <w:szCs w:val="24"/>
          <w:shd w:val="clear" w:color="auto" w:fill="FFFFFF"/>
        </w:rPr>
        <w:t xml:space="preserve"> </w:t>
      </w:r>
      <w:r w:rsidRPr="00D61E14">
        <w:rPr>
          <w:rFonts w:ascii="Times New Roman" w:hAnsi="Times New Roman" w:cs="Times New Roman"/>
          <w:color w:val="000000" w:themeColor="text1"/>
          <w:sz w:val="24"/>
          <w:szCs w:val="24"/>
          <w:shd w:val="clear" w:color="auto" w:fill="FFFFFF"/>
        </w:rPr>
        <w:t>Collins</w:t>
      </w:r>
      <w:r w:rsidR="00F5785D" w:rsidRPr="00D61E14">
        <w:rPr>
          <w:rFonts w:ascii="Times New Roman" w:hAnsi="Times New Roman" w:cs="Times New Roman"/>
          <w:color w:val="000000" w:themeColor="text1"/>
          <w:sz w:val="24"/>
          <w:szCs w:val="24"/>
          <w:shd w:val="clear" w:color="auto" w:fill="FFFFFF"/>
        </w:rPr>
        <w:t xml:space="preserve"> </w:t>
      </w:r>
      <w:r w:rsidRPr="00D61E14">
        <w:rPr>
          <w:rFonts w:ascii="Times New Roman" w:hAnsi="Times New Roman" w:cs="Times New Roman"/>
          <w:color w:val="000000" w:themeColor="text1"/>
          <w:sz w:val="24"/>
          <w:szCs w:val="24"/>
          <w:shd w:val="clear" w:color="auto" w:fill="FFFFFF"/>
        </w:rPr>
        <w:t>Publishers, 2016.</w:t>
      </w:r>
    </w:p>
    <w:p w14:paraId="7D70A542" w14:textId="19693018" w:rsidR="00B71A97" w:rsidRPr="00D61E14" w:rsidRDefault="00B71A97" w:rsidP="00B71A97">
      <w:pPr>
        <w:spacing w:line="480" w:lineRule="auto"/>
        <w:ind w:left="720" w:hanging="720"/>
        <w:rPr>
          <w:rFonts w:ascii="Times New Roman" w:hAnsi="Times New Roman" w:cs="Times New Roman"/>
          <w:sz w:val="24"/>
          <w:szCs w:val="24"/>
        </w:rPr>
      </w:pPr>
      <w:r w:rsidRPr="00D61E14">
        <w:rPr>
          <w:rFonts w:ascii="Times New Roman" w:hAnsi="Times New Roman" w:cs="Times New Roman"/>
          <w:sz w:val="24"/>
          <w:szCs w:val="24"/>
        </w:rPr>
        <w:t xml:space="preserve">Waterman, Ted, Jane Wolff, and Ed Wall. </w:t>
      </w:r>
      <w:r w:rsidRPr="00D61E14">
        <w:rPr>
          <w:rFonts w:ascii="Times New Roman" w:hAnsi="Times New Roman" w:cs="Times New Roman"/>
          <w:i/>
          <w:iCs/>
          <w:sz w:val="24"/>
          <w:szCs w:val="24"/>
        </w:rPr>
        <w:t xml:space="preserve">Landscape </w:t>
      </w:r>
      <w:proofErr w:type="gramStart"/>
      <w:r w:rsidRPr="00D61E14">
        <w:rPr>
          <w:rFonts w:ascii="Times New Roman" w:hAnsi="Times New Roman" w:cs="Times New Roman"/>
          <w:i/>
          <w:iCs/>
          <w:sz w:val="24"/>
          <w:szCs w:val="24"/>
        </w:rPr>
        <w:t>Citizenships :</w:t>
      </w:r>
      <w:proofErr w:type="gramEnd"/>
      <w:r w:rsidRPr="00D61E14">
        <w:rPr>
          <w:rFonts w:ascii="Times New Roman" w:hAnsi="Times New Roman" w:cs="Times New Roman"/>
          <w:i/>
          <w:iCs/>
          <w:sz w:val="24"/>
          <w:szCs w:val="24"/>
        </w:rPr>
        <w:t xml:space="preserve"> Ecological, Watershed and Bioregional Citizenships</w:t>
      </w:r>
      <w:r w:rsidRPr="00D61E14">
        <w:rPr>
          <w:rFonts w:ascii="Times New Roman" w:hAnsi="Times New Roman" w:cs="Times New Roman"/>
          <w:sz w:val="24"/>
          <w:szCs w:val="24"/>
        </w:rPr>
        <w:t>. Abingdon, Oxon: Routledge, Taylor &amp; Francis Group, 2021.</w:t>
      </w:r>
    </w:p>
    <w:p w14:paraId="504D6DC2" w14:textId="4FB2FD36" w:rsidR="00255C68" w:rsidRPr="00D61E14" w:rsidRDefault="00255C68" w:rsidP="00B71A97">
      <w:pPr>
        <w:spacing w:line="480" w:lineRule="auto"/>
        <w:ind w:left="720" w:hanging="720"/>
        <w:rPr>
          <w:rFonts w:ascii="Times New Roman" w:hAnsi="Times New Roman" w:cs="Times New Roman"/>
          <w:color w:val="000000" w:themeColor="text1"/>
          <w:sz w:val="24"/>
          <w:szCs w:val="24"/>
          <w:shd w:val="clear" w:color="auto" w:fill="FFFFFF"/>
        </w:rPr>
      </w:pPr>
      <w:r w:rsidRPr="00D61E14">
        <w:rPr>
          <w:rFonts w:ascii="Times New Roman" w:hAnsi="Times New Roman" w:cs="Times New Roman"/>
          <w:color w:val="000000" w:themeColor="text1"/>
          <w:sz w:val="24"/>
          <w:szCs w:val="24"/>
          <w:shd w:val="clear" w:color="auto" w:fill="FFFFFF"/>
        </w:rPr>
        <w:t>Welch, Wendy. </w:t>
      </w:r>
      <w:r w:rsidRPr="00D61E14">
        <w:rPr>
          <w:rFonts w:ascii="Times New Roman" w:hAnsi="Times New Roman" w:cs="Times New Roman"/>
          <w:i/>
          <w:iCs/>
          <w:color w:val="000000" w:themeColor="text1"/>
          <w:sz w:val="24"/>
          <w:szCs w:val="24"/>
          <w:shd w:val="clear" w:color="auto" w:fill="FFFFFF"/>
        </w:rPr>
        <w:t xml:space="preserve">Public Health in </w:t>
      </w:r>
      <w:proofErr w:type="gramStart"/>
      <w:r w:rsidRPr="00D61E14">
        <w:rPr>
          <w:rFonts w:ascii="Times New Roman" w:hAnsi="Times New Roman" w:cs="Times New Roman"/>
          <w:i/>
          <w:iCs/>
          <w:color w:val="000000" w:themeColor="text1"/>
          <w:sz w:val="24"/>
          <w:szCs w:val="24"/>
          <w:shd w:val="clear" w:color="auto" w:fill="FFFFFF"/>
        </w:rPr>
        <w:t>Appalachia :</w:t>
      </w:r>
      <w:proofErr w:type="gramEnd"/>
      <w:r w:rsidRPr="00D61E14">
        <w:rPr>
          <w:rFonts w:ascii="Times New Roman" w:hAnsi="Times New Roman" w:cs="Times New Roman"/>
          <w:i/>
          <w:iCs/>
          <w:color w:val="000000" w:themeColor="text1"/>
          <w:sz w:val="24"/>
          <w:szCs w:val="24"/>
          <w:shd w:val="clear" w:color="auto" w:fill="FFFFFF"/>
        </w:rPr>
        <w:t xml:space="preserve"> Essays from the Clinic and the Field </w:t>
      </w:r>
      <w:r w:rsidRPr="00D61E14">
        <w:rPr>
          <w:rFonts w:ascii="Times New Roman" w:hAnsi="Times New Roman" w:cs="Times New Roman"/>
          <w:color w:val="000000" w:themeColor="text1"/>
          <w:sz w:val="24"/>
          <w:szCs w:val="24"/>
          <w:shd w:val="clear" w:color="auto" w:fill="FFFFFF"/>
        </w:rPr>
        <w:t>Jefferson, North Carolina: McFarland &amp; Company, Inc., 2014.</w:t>
      </w:r>
    </w:p>
    <w:p w14:paraId="3FABC5F7" w14:textId="63D70968" w:rsidR="00392708" w:rsidRPr="00D61E14" w:rsidRDefault="00392708" w:rsidP="00000342">
      <w:pPr>
        <w:spacing w:line="480" w:lineRule="auto"/>
        <w:ind w:left="720" w:hanging="720"/>
        <w:rPr>
          <w:rFonts w:ascii="Times New Roman" w:hAnsi="Times New Roman" w:cs="Times New Roman"/>
          <w:color w:val="000000" w:themeColor="text1"/>
          <w:sz w:val="24"/>
          <w:szCs w:val="24"/>
          <w:shd w:val="clear" w:color="auto" w:fill="FFFFFF"/>
        </w:rPr>
      </w:pPr>
      <w:r w:rsidRPr="00D61E14">
        <w:rPr>
          <w:rFonts w:ascii="Times New Roman" w:hAnsi="Times New Roman" w:cs="Times New Roman"/>
          <w:color w:val="000000" w:themeColor="text1"/>
          <w:sz w:val="24"/>
          <w:szCs w:val="24"/>
          <w:shd w:val="clear" w:color="auto" w:fill="FFFFFF"/>
        </w:rPr>
        <w:t>Weller, Jack E. </w:t>
      </w:r>
      <w:r w:rsidRPr="00D61E14">
        <w:rPr>
          <w:rFonts w:ascii="Times New Roman" w:hAnsi="Times New Roman" w:cs="Times New Roman"/>
          <w:i/>
          <w:iCs/>
          <w:color w:val="000000" w:themeColor="text1"/>
          <w:sz w:val="24"/>
          <w:szCs w:val="24"/>
          <w:shd w:val="clear" w:color="auto" w:fill="FFFFFF"/>
        </w:rPr>
        <w:t>Yesterday’s People; Life in Contemporary Appalachia</w:t>
      </w:r>
      <w:r w:rsidRPr="00D61E14">
        <w:rPr>
          <w:rFonts w:ascii="Times New Roman" w:hAnsi="Times New Roman" w:cs="Times New Roman"/>
          <w:color w:val="000000" w:themeColor="text1"/>
          <w:sz w:val="24"/>
          <w:szCs w:val="24"/>
          <w:shd w:val="clear" w:color="auto" w:fill="FFFFFF"/>
        </w:rPr>
        <w:t>. Lexington: University of Kentucky Press, 1965.</w:t>
      </w:r>
    </w:p>
    <w:p w14:paraId="6F64D9C1" w14:textId="2AD4D639" w:rsidR="00E86A13" w:rsidRDefault="003009E0" w:rsidP="00B771C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ind w:left="720" w:hanging="720"/>
        <w:rPr>
          <w:rFonts w:ascii="Times New Roman" w:hAnsi="Times New Roman" w:cs="Times New Roman"/>
          <w:color w:val="000000" w:themeColor="text1"/>
          <w:sz w:val="24"/>
          <w:szCs w:val="24"/>
          <w:shd w:val="clear" w:color="auto" w:fill="FFFFFF"/>
        </w:rPr>
      </w:pPr>
      <w:bookmarkStart w:id="27" w:name="_Toc420995912"/>
      <w:bookmarkStart w:id="28" w:name="_Toc422997499"/>
      <w:r w:rsidRPr="00D61E14">
        <w:rPr>
          <w:rFonts w:ascii="Times New Roman" w:hAnsi="Times New Roman" w:cs="Times New Roman"/>
          <w:color w:val="000000" w:themeColor="text1"/>
          <w:sz w:val="24"/>
          <w:szCs w:val="24"/>
          <w:shd w:val="clear" w:color="auto" w:fill="FFFFFF"/>
        </w:rPr>
        <w:t>Williams, John Alexander. </w:t>
      </w:r>
      <w:proofErr w:type="gramStart"/>
      <w:r w:rsidRPr="00D61E14">
        <w:rPr>
          <w:rFonts w:ascii="Times New Roman" w:hAnsi="Times New Roman" w:cs="Times New Roman"/>
          <w:i/>
          <w:iCs/>
          <w:color w:val="000000" w:themeColor="text1"/>
          <w:sz w:val="24"/>
          <w:szCs w:val="24"/>
          <w:shd w:val="clear" w:color="auto" w:fill="FFFFFF"/>
        </w:rPr>
        <w:t>Appalachia :</w:t>
      </w:r>
      <w:proofErr w:type="gramEnd"/>
      <w:r w:rsidRPr="00D61E14">
        <w:rPr>
          <w:rFonts w:ascii="Times New Roman" w:hAnsi="Times New Roman" w:cs="Times New Roman"/>
          <w:i/>
          <w:iCs/>
          <w:color w:val="000000" w:themeColor="text1"/>
          <w:sz w:val="24"/>
          <w:szCs w:val="24"/>
          <w:shd w:val="clear" w:color="auto" w:fill="FFFFFF"/>
        </w:rPr>
        <w:t xml:space="preserve"> a History </w:t>
      </w:r>
      <w:r w:rsidRPr="00D61E14">
        <w:rPr>
          <w:rFonts w:ascii="Times New Roman" w:hAnsi="Times New Roman" w:cs="Times New Roman"/>
          <w:color w:val="000000" w:themeColor="text1"/>
          <w:sz w:val="24"/>
          <w:szCs w:val="24"/>
          <w:shd w:val="clear" w:color="auto" w:fill="FFFFFF"/>
        </w:rPr>
        <w:t>Chapel Hill: University of North Carolina Press, 2002.</w:t>
      </w:r>
      <w:bookmarkStart w:id="29" w:name="_Toc427156484"/>
      <w:bookmarkStart w:id="30" w:name="_Toc87350070"/>
    </w:p>
    <w:p w14:paraId="36B9AC98" w14:textId="77777777" w:rsidR="009E132F" w:rsidRDefault="009E132F" w:rsidP="009E132F">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ind w:left="720" w:hanging="720"/>
        <w:jc w:val="center"/>
        <w:rPr>
          <w:rFonts w:ascii="Times New Roman" w:hAnsi="Times New Roman" w:cs="Times New Roman"/>
          <w:b/>
          <w:bCs/>
          <w:color w:val="000000" w:themeColor="text1"/>
          <w:sz w:val="24"/>
          <w:szCs w:val="24"/>
          <w:shd w:val="clear" w:color="auto" w:fill="FFFFFF"/>
        </w:rPr>
      </w:pPr>
    </w:p>
    <w:p w14:paraId="422B0819" w14:textId="7773F638" w:rsidR="009E132F" w:rsidRPr="009E132F" w:rsidRDefault="009E132F" w:rsidP="009E132F">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ind w:left="720" w:hanging="720"/>
        <w:jc w:val="center"/>
        <w:rPr>
          <w:rFonts w:ascii="Times New Roman" w:hAnsi="Times New Roman" w:cs="Times New Roman"/>
          <w:b/>
          <w:bCs/>
          <w:color w:val="000000" w:themeColor="text1"/>
          <w:sz w:val="24"/>
          <w:szCs w:val="24"/>
          <w:shd w:val="clear" w:color="auto" w:fill="FFFFFF"/>
        </w:rPr>
      </w:pPr>
      <w:r>
        <w:rPr>
          <w:rFonts w:ascii="Times New Roman" w:hAnsi="Times New Roman" w:cs="Times New Roman"/>
          <w:b/>
          <w:bCs/>
          <w:color w:val="000000" w:themeColor="text1"/>
          <w:sz w:val="24"/>
          <w:szCs w:val="24"/>
          <w:shd w:val="clear" w:color="auto" w:fill="FFFFFF"/>
        </w:rPr>
        <w:lastRenderedPageBreak/>
        <w:t>APPENDICES</w:t>
      </w:r>
    </w:p>
    <w:p w14:paraId="4B455683" w14:textId="77777777" w:rsidR="00B771C6" w:rsidRPr="00B771C6" w:rsidRDefault="00B771C6" w:rsidP="00B771C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ind w:left="720" w:hanging="720"/>
        <w:rPr>
          <w:rFonts w:ascii="Times New Roman" w:hAnsi="Times New Roman" w:cs="Times New Roman"/>
          <w:color w:val="000000" w:themeColor="text1"/>
          <w:sz w:val="24"/>
          <w:szCs w:val="24"/>
          <w:shd w:val="clear" w:color="auto" w:fill="FFFFFF"/>
        </w:rPr>
      </w:pPr>
    </w:p>
    <w:bookmarkEnd w:id="27"/>
    <w:bookmarkEnd w:id="28"/>
    <w:bookmarkEnd w:id="29"/>
    <w:bookmarkEnd w:id="30"/>
    <w:p w14:paraId="7E18C2B8" w14:textId="642B9805" w:rsidR="00236E6D" w:rsidRPr="00675850" w:rsidRDefault="00236E6D" w:rsidP="009E132F">
      <w:pPr>
        <w:pStyle w:val="AltHeading1"/>
      </w:pPr>
    </w:p>
    <w:p w14:paraId="16053F25" w14:textId="77777777" w:rsidR="00AB60E5" w:rsidRDefault="00AB60E5" w:rsidP="009E132F">
      <w:pPr>
        <w:pStyle w:val="AltHeading1"/>
      </w:pPr>
    </w:p>
    <w:p w14:paraId="53BC827A" w14:textId="77777777" w:rsidR="00AB60E5" w:rsidRDefault="00AB60E5" w:rsidP="009E132F">
      <w:pPr>
        <w:pStyle w:val="AltHeading1"/>
      </w:pPr>
    </w:p>
    <w:p w14:paraId="7FFCA4F2" w14:textId="77777777" w:rsidR="00AB60E5" w:rsidRDefault="00AB60E5" w:rsidP="009E132F">
      <w:pPr>
        <w:pStyle w:val="AltHeading1"/>
      </w:pPr>
    </w:p>
    <w:p w14:paraId="2CBBE5EA" w14:textId="77777777" w:rsidR="00AB60E5" w:rsidRDefault="00AB60E5" w:rsidP="009E132F">
      <w:pPr>
        <w:pStyle w:val="AltHeading1"/>
      </w:pPr>
    </w:p>
    <w:p w14:paraId="485CA2DC" w14:textId="77777777" w:rsidR="00AB60E5" w:rsidRDefault="00AB60E5" w:rsidP="009E132F">
      <w:pPr>
        <w:pStyle w:val="AltHeading1"/>
      </w:pPr>
    </w:p>
    <w:p w14:paraId="5C4F30CF" w14:textId="77777777" w:rsidR="00AB60E5" w:rsidRDefault="00AB60E5" w:rsidP="009E132F">
      <w:pPr>
        <w:pStyle w:val="AltHeading1"/>
      </w:pPr>
    </w:p>
    <w:p w14:paraId="4069C523" w14:textId="77777777" w:rsidR="00AB60E5" w:rsidRDefault="00AB60E5" w:rsidP="009E132F">
      <w:pPr>
        <w:pStyle w:val="AltHeading1"/>
      </w:pPr>
    </w:p>
    <w:p w14:paraId="455417AA" w14:textId="77777777" w:rsidR="00AB60E5" w:rsidRDefault="00AB60E5" w:rsidP="009E132F">
      <w:pPr>
        <w:pStyle w:val="AltHeading1"/>
      </w:pPr>
    </w:p>
    <w:p w14:paraId="529175B7" w14:textId="77777777" w:rsidR="00AB60E5" w:rsidRDefault="00AB60E5" w:rsidP="009E132F">
      <w:pPr>
        <w:pStyle w:val="AltHeading1"/>
      </w:pPr>
    </w:p>
    <w:p w14:paraId="756C89B1" w14:textId="77777777" w:rsidR="00AB60E5" w:rsidRDefault="00AB60E5" w:rsidP="009E132F">
      <w:pPr>
        <w:pStyle w:val="AltHeading1"/>
      </w:pPr>
    </w:p>
    <w:p w14:paraId="5EDC5B22" w14:textId="77777777" w:rsidR="00AB60E5" w:rsidRDefault="00AB60E5" w:rsidP="009E132F">
      <w:pPr>
        <w:pStyle w:val="AltHeading1"/>
      </w:pPr>
    </w:p>
    <w:p w14:paraId="294D2B42" w14:textId="77777777" w:rsidR="00AB60E5" w:rsidRDefault="00AB60E5" w:rsidP="009E132F">
      <w:pPr>
        <w:pStyle w:val="AltHeading1"/>
      </w:pPr>
    </w:p>
    <w:p w14:paraId="4D9BF20E" w14:textId="77777777" w:rsidR="00AB60E5" w:rsidRDefault="00AB60E5" w:rsidP="009E132F">
      <w:pPr>
        <w:pStyle w:val="AltHeading1"/>
      </w:pPr>
    </w:p>
    <w:p w14:paraId="46D05FD4" w14:textId="5B9FA657" w:rsidR="00AB60E5" w:rsidRDefault="00AB60E5" w:rsidP="009E132F">
      <w:pPr>
        <w:pStyle w:val="AltHeading1"/>
      </w:pPr>
    </w:p>
    <w:p w14:paraId="16BD496D" w14:textId="76B68AB3" w:rsidR="009E132F" w:rsidRDefault="009E132F" w:rsidP="009E132F">
      <w:pPr>
        <w:pStyle w:val="AltHeading1"/>
      </w:pPr>
    </w:p>
    <w:p w14:paraId="53F3E665" w14:textId="4EDA83C9" w:rsidR="009E132F" w:rsidRDefault="009E132F" w:rsidP="009E132F">
      <w:pPr>
        <w:pStyle w:val="AltHeading1"/>
      </w:pPr>
    </w:p>
    <w:p w14:paraId="6CC24724" w14:textId="37C562FE" w:rsidR="00AB60E5" w:rsidRDefault="00AB60E5" w:rsidP="009E132F">
      <w:pPr>
        <w:pStyle w:val="AltHeading1"/>
        <w:jc w:val="left"/>
      </w:pPr>
    </w:p>
    <w:p w14:paraId="2A736D1C" w14:textId="292DA5E9" w:rsidR="009E132F" w:rsidRDefault="009E132F" w:rsidP="009E132F">
      <w:pPr>
        <w:pStyle w:val="AltHeading1"/>
        <w:jc w:val="left"/>
      </w:pPr>
    </w:p>
    <w:p w14:paraId="5742B435" w14:textId="77777777" w:rsidR="009E132F" w:rsidRDefault="009E132F" w:rsidP="009E132F">
      <w:pPr>
        <w:pStyle w:val="AltHeading1"/>
        <w:jc w:val="left"/>
      </w:pPr>
    </w:p>
    <w:p w14:paraId="72D3C449" w14:textId="536D8003" w:rsidR="00AB60E5" w:rsidRDefault="009E132F" w:rsidP="009E132F">
      <w:pPr>
        <w:pStyle w:val="AltHeading1"/>
      </w:pPr>
      <w:r>
        <w:rPr>
          <w:b/>
          <w:bCs/>
          <w:i w:val="0"/>
          <w:iCs w:val="0"/>
        </w:rPr>
        <w:lastRenderedPageBreak/>
        <w:t>Appendix A: Interview Prompt</w:t>
      </w:r>
      <w:bookmarkStart w:id="31" w:name="_Toc420995913"/>
      <w:bookmarkStart w:id="32" w:name="_Toc422997500"/>
      <w:bookmarkStart w:id="33" w:name="_Toc427156485"/>
      <w:r>
        <w:rPr>
          <w:b/>
          <w:bCs/>
          <w:i w:val="0"/>
          <w:iCs w:val="0"/>
        </w:rPr>
        <w:t>s</w:t>
      </w:r>
    </w:p>
    <w:p w14:paraId="47459F65" w14:textId="4C48FD49" w:rsidR="002477E4" w:rsidRPr="002B6D24" w:rsidRDefault="002477E4" w:rsidP="002B6D24">
      <w:pPr>
        <w:pStyle w:val="ListParagraph"/>
        <w:numPr>
          <w:ilvl w:val="0"/>
          <w:numId w:val="9"/>
        </w:numPr>
        <w:jc w:val="left"/>
        <w:rPr>
          <w:rFonts w:ascii="Times New Roman" w:hAnsi="Times New Roman" w:cs="Times New Roman"/>
        </w:rPr>
      </w:pPr>
      <w:r w:rsidRPr="002B6D24">
        <w:rPr>
          <w:rFonts w:ascii="Times New Roman" w:hAnsi="Times New Roman" w:cs="Times New Roman"/>
        </w:rPr>
        <w:t>Can you please introduce yourself for the recording and state your consent to being recorded?</w:t>
      </w:r>
    </w:p>
    <w:p w14:paraId="18B7F678" w14:textId="0552CB9C" w:rsidR="002477E4" w:rsidRPr="002B6D24" w:rsidRDefault="002477E4" w:rsidP="002B6D24">
      <w:pPr>
        <w:pStyle w:val="ListParagraph"/>
        <w:numPr>
          <w:ilvl w:val="0"/>
          <w:numId w:val="9"/>
        </w:numPr>
        <w:jc w:val="left"/>
        <w:rPr>
          <w:rFonts w:ascii="Times New Roman" w:hAnsi="Times New Roman" w:cs="Times New Roman"/>
        </w:rPr>
      </w:pPr>
      <w:r w:rsidRPr="002B6D24">
        <w:rPr>
          <w:rFonts w:ascii="Times New Roman" w:hAnsi="Times New Roman" w:cs="Times New Roman"/>
        </w:rPr>
        <w:t>Can you tell me how you came to live in this area?</w:t>
      </w:r>
    </w:p>
    <w:p w14:paraId="232D3BE9" w14:textId="5500BF4E" w:rsidR="00A91A13" w:rsidRPr="002B6D24" w:rsidRDefault="00A91A13" w:rsidP="002B6D24">
      <w:pPr>
        <w:pStyle w:val="ListParagraph"/>
        <w:numPr>
          <w:ilvl w:val="0"/>
          <w:numId w:val="9"/>
        </w:numPr>
        <w:jc w:val="left"/>
        <w:rPr>
          <w:rFonts w:ascii="Times New Roman" w:hAnsi="Times New Roman" w:cs="Times New Roman"/>
        </w:rPr>
      </w:pPr>
      <w:r w:rsidRPr="002B6D24">
        <w:rPr>
          <w:rFonts w:ascii="Times New Roman" w:hAnsi="Times New Roman" w:cs="Times New Roman"/>
        </w:rPr>
        <w:t>What kinds of work did/do you do?</w:t>
      </w:r>
    </w:p>
    <w:p w14:paraId="1EE93673" w14:textId="14446150" w:rsidR="002477E4" w:rsidRPr="002B6D24" w:rsidRDefault="002477E4" w:rsidP="002B6D24">
      <w:pPr>
        <w:pStyle w:val="ListParagraph"/>
        <w:numPr>
          <w:ilvl w:val="0"/>
          <w:numId w:val="9"/>
        </w:numPr>
        <w:jc w:val="left"/>
        <w:rPr>
          <w:rFonts w:ascii="Times New Roman" w:hAnsi="Times New Roman" w:cs="Times New Roman"/>
        </w:rPr>
      </w:pPr>
      <w:r w:rsidRPr="002B6D24">
        <w:rPr>
          <w:rFonts w:ascii="Times New Roman" w:hAnsi="Times New Roman" w:cs="Times New Roman"/>
        </w:rPr>
        <w:t>Based on your experiences, how would you describe or define Appalachia?</w:t>
      </w:r>
    </w:p>
    <w:p w14:paraId="1E5608D1" w14:textId="7DB5B843" w:rsidR="002477E4" w:rsidRPr="002B6D24" w:rsidRDefault="002477E4" w:rsidP="002B6D24">
      <w:pPr>
        <w:pStyle w:val="ListParagraph"/>
        <w:numPr>
          <w:ilvl w:val="0"/>
          <w:numId w:val="9"/>
        </w:numPr>
        <w:jc w:val="left"/>
        <w:rPr>
          <w:rFonts w:ascii="Times New Roman" w:hAnsi="Times New Roman" w:cs="Times New Roman"/>
        </w:rPr>
      </w:pPr>
      <w:r w:rsidRPr="002B6D24">
        <w:rPr>
          <w:rFonts w:ascii="Times New Roman" w:hAnsi="Times New Roman" w:cs="Times New Roman"/>
        </w:rPr>
        <w:t>How would you say others define it?</w:t>
      </w:r>
    </w:p>
    <w:p w14:paraId="0350EDE9" w14:textId="3F6ACC83" w:rsidR="00A91A13" w:rsidRPr="002B6D24" w:rsidRDefault="00A91A13" w:rsidP="002B6D24">
      <w:pPr>
        <w:pStyle w:val="ListParagraph"/>
        <w:numPr>
          <w:ilvl w:val="0"/>
          <w:numId w:val="9"/>
        </w:numPr>
        <w:jc w:val="left"/>
        <w:rPr>
          <w:rFonts w:ascii="Times New Roman" w:hAnsi="Times New Roman" w:cs="Times New Roman"/>
        </w:rPr>
      </w:pPr>
      <w:r w:rsidRPr="002B6D24">
        <w:rPr>
          <w:rFonts w:ascii="Times New Roman" w:hAnsi="Times New Roman" w:cs="Times New Roman"/>
        </w:rPr>
        <w:t>What are the most pressing environmental issues facing the area?</w:t>
      </w:r>
    </w:p>
    <w:p w14:paraId="7F34A643" w14:textId="6DC70DD5" w:rsidR="002477E4" w:rsidRPr="002B6D24" w:rsidRDefault="002477E4" w:rsidP="002B6D24">
      <w:pPr>
        <w:pStyle w:val="ListParagraph"/>
        <w:numPr>
          <w:ilvl w:val="0"/>
          <w:numId w:val="9"/>
        </w:numPr>
        <w:jc w:val="left"/>
        <w:rPr>
          <w:rFonts w:ascii="Times New Roman" w:hAnsi="Times New Roman" w:cs="Times New Roman"/>
        </w:rPr>
      </w:pPr>
      <w:r w:rsidRPr="002B6D24">
        <w:rPr>
          <w:rFonts w:ascii="Times New Roman" w:hAnsi="Times New Roman" w:cs="Times New Roman"/>
        </w:rPr>
        <w:t>How have you or your organization worked to remedy these?</w:t>
      </w:r>
    </w:p>
    <w:p w14:paraId="65F8EDA7" w14:textId="187AD94A" w:rsidR="00A91A13" w:rsidRPr="002B6D24" w:rsidRDefault="00A91A13" w:rsidP="002B6D24">
      <w:pPr>
        <w:pStyle w:val="ListParagraph"/>
        <w:numPr>
          <w:ilvl w:val="0"/>
          <w:numId w:val="9"/>
        </w:numPr>
        <w:jc w:val="left"/>
        <w:rPr>
          <w:rFonts w:ascii="Times New Roman" w:hAnsi="Times New Roman" w:cs="Times New Roman"/>
        </w:rPr>
      </w:pPr>
      <w:r w:rsidRPr="002B6D24">
        <w:rPr>
          <w:rFonts w:ascii="Times New Roman" w:hAnsi="Times New Roman" w:cs="Times New Roman"/>
        </w:rPr>
        <w:t>Who else is addressing these and why or why not?</w:t>
      </w:r>
    </w:p>
    <w:p w14:paraId="3BEEA9C6" w14:textId="3A28B391" w:rsidR="00A91A13" w:rsidRPr="002B6D24" w:rsidRDefault="00A91A13" w:rsidP="002B6D24">
      <w:pPr>
        <w:pStyle w:val="ListParagraph"/>
        <w:numPr>
          <w:ilvl w:val="0"/>
          <w:numId w:val="9"/>
        </w:numPr>
        <w:jc w:val="left"/>
        <w:rPr>
          <w:rFonts w:ascii="Times New Roman" w:hAnsi="Times New Roman" w:cs="Times New Roman"/>
        </w:rPr>
      </w:pPr>
      <w:r w:rsidRPr="002B6D24">
        <w:rPr>
          <w:rFonts w:ascii="Times New Roman" w:hAnsi="Times New Roman" w:cs="Times New Roman"/>
        </w:rPr>
        <w:t>What do you think are the most effective ways to address these issues?</w:t>
      </w:r>
    </w:p>
    <w:p w14:paraId="467D8902" w14:textId="74D35351" w:rsidR="00A4067B" w:rsidRPr="002B6D24" w:rsidRDefault="00A4067B" w:rsidP="002B6D24">
      <w:pPr>
        <w:pStyle w:val="ListParagraph"/>
        <w:numPr>
          <w:ilvl w:val="0"/>
          <w:numId w:val="9"/>
        </w:numPr>
        <w:jc w:val="left"/>
        <w:rPr>
          <w:rFonts w:ascii="Times New Roman" w:hAnsi="Times New Roman" w:cs="Times New Roman"/>
        </w:rPr>
      </w:pPr>
      <w:r w:rsidRPr="002B6D24">
        <w:rPr>
          <w:rFonts w:ascii="Times New Roman" w:hAnsi="Times New Roman" w:cs="Times New Roman"/>
        </w:rPr>
        <w:t>How have you seen these issues affect local communities?</w:t>
      </w:r>
    </w:p>
    <w:p w14:paraId="7AE7C45B" w14:textId="0D7BC0AE" w:rsidR="00A91A13" w:rsidRPr="002B6D24" w:rsidRDefault="00A91A13" w:rsidP="002B6D24">
      <w:pPr>
        <w:pStyle w:val="ListParagraph"/>
        <w:numPr>
          <w:ilvl w:val="0"/>
          <w:numId w:val="9"/>
        </w:numPr>
        <w:jc w:val="left"/>
        <w:rPr>
          <w:rFonts w:ascii="Times New Roman" w:hAnsi="Times New Roman" w:cs="Times New Roman"/>
        </w:rPr>
      </w:pPr>
      <w:r w:rsidRPr="002B6D24">
        <w:rPr>
          <w:rFonts w:ascii="Times New Roman" w:hAnsi="Times New Roman" w:cs="Times New Roman"/>
        </w:rPr>
        <w:t>What created these problems?</w:t>
      </w:r>
    </w:p>
    <w:p w14:paraId="383E8930" w14:textId="5DB082C4" w:rsidR="00A91A13" w:rsidRPr="002B6D24" w:rsidRDefault="00A91A13" w:rsidP="002B6D24">
      <w:pPr>
        <w:pStyle w:val="ListParagraph"/>
        <w:numPr>
          <w:ilvl w:val="0"/>
          <w:numId w:val="9"/>
        </w:numPr>
        <w:jc w:val="left"/>
        <w:rPr>
          <w:rFonts w:ascii="Times New Roman" w:hAnsi="Times New Roman" w:cs="Times New Roman"/>
        </w:rPr>
      </w:pPr>
      <w:r w:rsidRPr="002B6D24">
        <w:rPr>
          <w:rFonts w:ascii="Times New Roman" w:hAnsi="Times New Roman" w:cs="Times New Roman"/>
        </w:rPr>
        <w:t>How have you see</w:t>
      </w:r>
      <w:r w:rsidR="002477E4" w:rsidRPr="002B6D24">
        <w:rPr>
          <w:rFonts w:ascii="Times New Roman" w:hAnsi="Times New Roman" w:cs="Times New Roman"/>
        </w:rPr>
        <w:t>n</w:t>
      </w:r>
      <w:r w:rsidRPr="002B6D24">
        <w:rPr>
          <w:rFonts w:ascii="Times New Roman" w:hAnsi="Times New Roman" w:cs="Times New Roman"/>
        </w:rPr>
        <w:t xml:space="preserve"> Appalachia and these problems specifically represented in popular media?</w:t>
      </w:r>
    </w:p>
    <w:p w14:paraId="49DD2DD6" w14:textId="26660337" w:rsidR="00A91A13" w:rsidRDefault="00A91A13" w:rsidP="002B6D24">
      <w:pPr>
        <w:pStyle w:val="ListParagraph"/>
        <w:numPr>
          <w:ilvl w:val="0"/>
          <w:numId w:val="9"/>
        </w:numPr>
        <w:jc w:val="left"/>
        <w:rPr>
          <w:rFonts w:ascii="Times New Roman" w:hAnsi="Times New Roman" w:cs="Times New Roman"/>
        </w:rPr>
      </w:pPr>
      <w:r w:rsidRPr="002B6D24">
        <w:rPr>
          <w:rFonts w:ascii="Times New Roman" w:hAnsi="Times New Roman" w:cs="Times New Roman"/>
        </w:rPr>
        <w:t xml:space="preserve">Have these representations affected </w:t>
      </w:r>
      <w:r w:rsidR="00BC52D9" w:rsidRPr="002B6D24">
        <w:rPr>
          <w:rFonts w:ascii="Times New Roman" w:hAnsi="Times New Roman" w:cs="Times New Roman"/>
        </w:rPr>
        <w:t xml:space="preserve">you or </w:t>
      </w:r>
      <w:r w:rsidRPr="002B6D24">
        <w:rPr>
          <w:rFonts w:ascii="Times New Roman" w:hAnsi="Times New Roman" w:cs="Times New Roman"/>
        </w:rPr>
        <w:t>your work? If so, how?</w:t>
      </w:r>
    </w:p>
    <w:p w14:paraId="32960AB5" w14:textId="6EBDB265" w:rsidR="00CD3F84" w:rsidRPr="00CD3F84" w:rsidRDefault="00CD3F84" w:rsidP="00CD3F84">
      <w:pPr>
        <w:pStyle w:val="ListParagraph"/>
        <w:numPr>
          <w:ilvl w:val="0"/>
          <w:numId w:val="9"/>
        </w:numPr>
        <w:jc w:val="left"/>
        <w:rPr>
          <w:rFonts w:ascii="Times New Roman" w:hAnsi="Times New Roman" w:cs="Times New Roman"/>
        </w:rPr>
      </w:pPr>
      <w:r w:rsidRPr="002B6D24">
        <w:rPr>
          <w:rFonts w:ascii="Times New Roman" w:hAnsi="Times New Roman" w:cs="Times New Roman"/>
        </w:rPr>
        <w:t xml:space="preserve">Can you walk me through a particular instance of creating change, </w:t>
      </w:r>
      <w:r w:rsidR="003F2623" w:rsidRPr="002B6D24">
        <w:rPr>
          <w:rFonts w:ascii="Times New Roman" w:hAnsi="Times New Roman" w:cs="Times New Roman"/>
        </w:rPr>
        <w:t>i.e.,</w:t>
      </w:r>
      <w:r w:rsidRPr="002B6D24">
        <w:rPr>
          <w:rFonts w:ascii="Times New Roman" w:hAnsi="Times New Roman" w:cs="Times New Roman"/>
        </w:rPr>
        <w:t xml:space="preserve"> obtaining land for solar panel usage, organizing a river clean-up, etc.?</w:t>
      </w:r>
    </w:p>
    <w:p w14:paraId="3F26AB63" w14:textId="4BC7E7B4" w:rsidR="00A91A13" w:rsidRDefault="002477E4" w:rsidP="002B6D24">
      <w:pPr>
        <w:pStyle w:val="ListParagraph"/>
        <w:numPr>
          <w:ilvl w:val="0"/>
          <w:numId w:val="9"/>
        </w:numPr>
        <w:jc w:val="left"/>
        <w:rPr>
          <w:rFonts w:ascii="Times New Roman" w:hAnsi="Times New Roman" w:cs="Times New Roman"/>
        </w:rPr>
      </w:pPr>
      <w:r w:rsidRPr="002B6D24">
        <w:rPr>
          <w:rFonts w:ascii="Times New Roman" w:hAnsi="Times New Roman" w:cs="Times New Roman"/>
        </w:rPr>
        <w:t>What would you want others who are ill-informed on activism in Appalachia to know?</w:t>
      </w:r>
    </w:p>
    <w:p w14:paraId="4F10C13A" w14:textId="744C7213" w:rsidR="00CD3F84" w:rsidRPr="002B6D24" w:rsidRDefault="00CD3F84" w:rsidP="002B6D24">
      <w:pPr>
        <w:pStyle w:val="ListParagraph"/>
        <w:numPr>
          <w:ilvl w:val="0"/>
          <w:numId w:val="9"/>
        </w:numPr>
        <w:jc w:val="left"/>
        <w:rPr>
          <w:rFonts w:ascii="Times New Roman" w:hAnsi="Times New Roman" w:cs="Times New Roman"/>
        </w:rPr>
      </w:pPr>
      <w:r>
        <w:rPr>
          <w:rFonts w:ascii="Times New Roman" w:hAnsi="Times New Roman" w:cs="Times New Roman"/>
        </w:rPr>
        <w:t>Do you have any questions for me?</w:t>
      </w:r>
    </w:p>
    <w:p w14:paraId="77B82C1C" w14:textId="6BC9628B" w:rsidR="00A91A13" w:rsidRDefault="00A91A13" w:rsidP="00A91A13">
      <w:pPr>
        <w:rPr>
          <w:rFonts w:ascii="Times New Roman" w:hAnsi="Times New Roman" w:cs="Times New Roman"/>
        </w:rPr>
      </w:pPr>
    </w:p>
    <w:p w14:paraId="27D671D9" w14:textId="68DA5557" w:rsidR="00A91A13" w:rsidRDefault="00A91A13" w:rsidP="00A91A13">
      <w:pPr>
        <w:rPr>
          <w:rFonts w:ascii="Times New Roman" w:hAnsi="Times New Roman" w:cs="Times New Roman"/>
        </w:rPr>
      </w:pPr>
    </w:p>
    <w:p w14:paraId="1B08DDB3" w14:textId="3E2DCF81" w:rsidR="00A91A13" w:rsidRDefault="00A91A13" w:rsidP="00A91A13">
      <w:pPr>
        <w:rPr>
          <w:rFonts w:ascii="Times New Roman" w:hAnsi="Times New Roman" w:cs="Times New Roman"/>
        </w:rPr>
      </w:pPr>
    </w:p>
    <w:p w14:paraId="7E7E5988" w14:textId="503DB629" w:rsidR="00A91A13" w:rsidRDefault="00A91A13" w:rsidP="00A91A13">
      <w:pPr>
        <w:rPr>
          <w:rFonts w:ascii="Times New Roman" w:hAnsi="Times New Roman" w:cs="Times New Roman"/>
        </w:rPr>
      </w:pPr>
    </w:p>
    <w:p w14:paraId="6A821131" w14:textId="77777777" w:rsidR="00A91A13" w:rsidRPr="00A91A13" w:rsidRDefault="00A91A13" w:rsidP="00A91A13">
      <w:pPr>
        <w:rPr>
          <w:rFonts w:ascii="Times New Roman" w:hAnsi="Times New Roman" w:cs="Times New Roman"/>
        </w:rPr>
      </w:pPr>
    </w:p>
    <w:p w14:paraId="1F89759E" w14:textId="7771E65E" w:rsidR="00AB60E5" w:rsidRPr="00AB60E5" w:rsidRDefault="00AB60E5" w:rsidP="009E132F">
      <w:pPr>
        <w:pStyle w:val="AltHeading1"/>
      </w:pPr>
    </w:p>
    <w:p w14:paraId="679F9849" w14:textId="70A21756" w:rsidR="00AB60E5" w:rsidRDefault="00AB60E5" w:rsidP="009E132F">
      <w:pPr>
        <w:pStyle w:val="AltHeading1"/>
      </w:pPr>
    </w:p>
    <w:p w14:paraId="156630E3" w14:textId="0C6E24A6" w:rsidR="00AB60E5" w:rsidRDefault="00AB60E5" w:rsidP="009E132F">
      <w:pPr>
        <w:pStyle w:val="AltHeading1"/>
      </w:pPr>
    </w:p>
    <w:p w14:paraId="78809FE9" w14:textId="7983A2E7" w:rsidR="00AB60E5" w:rsidRDefault="00AB60E5" w:rsidP="009E132F">
      <w:pPr>
        <w:pStyle w:val="AltHeading1"/>
      </w:pPr>
    </w:p>
    <w:p w14:paraId="182FB500" w14:textId="4D521AE3" w:rsidR="00AB60E5" w:rsidRDefault="00AB60E5" w:rsidP="009E132F">
      <w:pPr>
        <w:pStyle w:val="AltHeading1"/>
      </w:pPr>
    </w:p>
    <w:p w14:paraId="61DE43B7" w14:textId="77777777" w:rsidR="009E132F" w:rsidRDefault="009E132F" w:rsidP="009E132F">
      <w:pPr>
        <w:pStyle w:val="AltHeading1"/>
      </w:pPr>
    </w:p>
    <w:p w14:paraId="6D088236" w14:textId="046DAD5A" w:rsidR="002F7F3B" w:rsidRDefault="008368FE" w:rsidP="009E132F">
      <w:pPr>
        <w:pStyle w:val="AltHeading1"/>
      </w:pPr>
      <w:r>
        <w:t xml:space="preserve">                                          </w:t>
      </w:r>
      <w:bookmarkStart w:id="34" w:name="_Toc87350072"/>
    </w:p>
    <w:p w14:paraId="7EA007E5" w14:textId="5A501568" w:rsidR="003608D3" w:rsidRPr="009E132F" w:rsidRDefault="009E132F" w:rsidP="009E132F">
      <w:pPr>
        <w:pStyle w:val="AltHeading1"/>
        <w:rPr>
          <w:b/>
          <w:bCs/>
          <w:i w:val="0"/>
          <w:iCs w:val="0"/>
        </w:rPr>
      </w:pPr>
      <w:r>
        <w:rPr>
          <w:b/>
          <w:bCs/>
          <w:i w:val="0"/>
          <w:iCs w:val="0"/>
        </w:rPr>
        <w:lastRenderedPageBreak/>
        <w:t>Appendix B: Coding Trees</w:t>
      </w:r>
    </w:p>
    <w:p w14:paraId="0F87532B" w14:textId="77777777" w:rsidR="00517EDC" w:rsidRDefault="008C5452" w:rsidP="009E132F">
      <w:pPr>
        <w:pStyle w:val="AltHeading1"/>
      </w:pPr>
      <w:bookmarkStart w:id="35" w:name="_Toc87350073"/>
      <w:bookmarkEnd w:id="34"/>
      <w:r>
        <w:drawing>
          <wp:inline distT="0" distB="0" distL="0" distR="0" wp14:anchorId="7EA83E7A" wp14:editId="587E9AE3">
            <wp:extent cx="3575050" cy="1993900"/>
            <wp:effectExtent l="0" t="0" r="25400" b="2540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bookmarkEnd w:id="35"/>
    </w:p>
    <w:p w14:paraId="7861FC00" w14:textId="13F607F9" w:rsidR="00AB60E5" w:rsidRDefault="002B5ADB" w:rsidP="009E132F">
      <w:pPr>
        <w:pStyle w:val="AltHeading1"/>
      </w:pPr>
      <w:bookmarkStart w:id="36" w:name="_Toc87350074"/>
      <w:r>
        <w:drawing>
          <wp:inline distT="0" distB="0" distL="0" distR="0" wp14:anchorId="2A172844" wp14:editId="7C057EB0">
            <wp:extent cx="4279900" cy="3473450"/>
            <wp:effectExtent l="38100" t="0" r="25400" b="1270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bookmarkEnd w:id="36"/>
    </w:p>
    <w:p w14:paraId="609C9EBE" w14:textId="1F02A0AA" w:rsidR="00675850" w:rsidRPr="009E132F" w:rsidRDefault="00675850" w:rsidP="009E132F">
      <w:pPr>
        <w:pStyle w:val="AltHeading1"/>
        <w:rPr>
          <w:i w:val="0"/>
          <w:iCs w:val="0"/>
        </w:rPr>
      </w:pPr>
      <w:r w:rsidRPr="009E132F">
        <w:t xml:space="preserve">Figure 2. </w:t>
      </w:r>
      <w:r w:rsidRPr="009E132F">
        <w:rPr>
          <w:i w:val="0"/>
          <w:iCs w:val="0"/>
        </w:rPr>
        <w:t>Parent, child, and grandchild codes used during quantitative analysis.</w:t>
      </w:r>
    </w:p>
    <w:p w14:paraId="26DE0BA2" w14:textId="4A36BAA7" w:rsidR="00AB60E5" w:rsidRDefault="002B5ADB" w:rsidP="009E132F">
      <w:pPr>
        <w:pStyle w:val="AltHeading1"/>
      </w:pPr>
      <w:bookmarkStart w:id="37" w:name="_Toc87350075"/>
      <w:r>
        <w:lastRenderedPageBreak/>
        <w:drawing>
          <wp:inline distT="0" distB="0" distL="0" distR="0" wp14:anchorId="78554EA3" wp14:editId="3DEEEE90">
            <wp:extent cx="3276600" cy="2020570"/>
            <wp:effectExtent l="0" t="0" r="38100" b="1778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bookmarkEnd w:id="37"/>
    </w:p>
    <w:p w14:paraId="6DCD738A" w14:textId="07E3825F" w:rsidR="0020408A" w:rsidRDefault="00680086" w:rsidP="009E132F">
      <w:pPr>
        <w:pStyle w:val="AltHeading1"/>
      </w:pPr>
      <w:bookmarkStart w:id="38" w:name="_Toc87350076"/>
      <w:r>
        <w:drawing>
          <wp:inline distT="0" distB="0" distL="0" distR="0" wp14:anchorId="799A8CCE" wp14:editId="17AB7904">
            <wp:extent cx="2616200" cy="1421765"/>
            <wp:effectExtent l="38100" t="0" r="12700" b="26035"/>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23E898CC" w14:textId="323D13EF" w:rsidR="00D5720E" w:rsidRDefault="0020408A" w:rsidP="009E132F">
      <w:pPr>
        <w:pStyle w:val="AltHeading1"/>
      </w:pPr>
      <w:r>
        <w:drawing>
          <wp:anchor distT="0" distB="0" distL="114300" distR="114300" simplePos="0" relativeHeight="251658240" behindDoc="0" locked="0" layoutInCell="1" allowOverlap="1" wp14:anchorId="75E9B439" wp14:editId="1E13087C">
            <wp:simplePos x="0" y="0"/>
            <wp:positionH relativeFrom="column">
              <wp:posOffset>1530350</wp:posOffset>
            </wp:positionH>
            <wp:positionV relativeFrom="paragraph">
              <wp:posOffset>6350</wp:posOffset>
            </wp:positionV>
            <wp:extent cx="2266950" cy="1142365"/>
            <wp:effectExtent l="0" t="0" r="19050" b="19685"/>
            <wp:wrapSquare wrapText="bothSides"/>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anchor>
        </w:drawing>
      </w:r>
      <w:r w:rsidR="006A09C1">
        <w:br w:type="textWrapping" w:clear="all"/>
      </w:r>
    </w:p>
    <w:p w14:paraId="7F866E83" w14:textId="2FD58ADF" w:rsidR="00576930" w:rsidRDefault="00854F51" w:rsidP="009E132F">
      <w:pPr>
        <w:pStyle w:val="AltHeading1"/>
      </w:pPr>
      <w:r>
        <w:drawing>
          <wp:inline distT="0" distB="0" distL="0" distR="0" wp14:anchorId="22F52877" wp14:editId="20F6A5C9">
            <wp:extent cx="3854450" cy="1187450"/>
            <wp:effectExtent l="0" t="0" r="31750" b="1270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inline>
        </w:drawing>
      </w:r>
    </w:p>
    <w:p w14:paraId="2E3D5D09" w14:textId="2A71FFC8" w:rsidR="00675850" w:rsidRPr="00675850" w:rsidRDefault="00675850" w:rsidP="009E132F">
      <w:pPr>
        <w:pStyle w:val="AltHeading1"/>
      </w:pPr>
      <w:r w:rsidRPr="0061760D">
        <w:t>Figure 2</w:t>
      </w:r>
      <w:r>
        <w:t xml:space="preserve"> </w:t>
      </w:r>
      <w:r w:rsidRPr="009E132F">
        <w:rPr>
          <w:i w:val="0"/>
          <w:iCs w:val="0"/>
        </w:rPr>
        <w:t>Continued.</w:t>
      </w:r>
    </w:p>
    <w:p w14:paraId="345880B9" w14:textId="77777777" w:rsidR="003608D3" w:rsidRPr="003608D3" w:rsidRDefault="003608D3" w:rsidP="009E132F">
      <w:pPr>
        <w:pStyle w:val="AltHeading1"/>
      </w:pPr>
    </w:p>
    <w:p w14:paraId="40E1AABB" w14:textId="6C137A94" w:rsidR="00576930" w:rsidRDefault="0023114D" w:rsidP="009E132F">
      <w:pPr>
        <w:pStyle w:val="AltHeading1"/>
      </w:pPr>
      <w:r>
        <w:lastRenderedPageBreak/>
        <w:drawing>
          <wp:inline distT="0" distB="0" distL="0" distR="0" wp14:anchorId="39838D5B" wp14:editId="06D2B228">
            <wp:extent cx="1282700" cy="1066800"/>
            <wp:effectExtent l="0" t="0" r="12700" b="19050"/>
            <wp:docPr id="9" name="Diagram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inline>
        </w:drawing>
      </w:r>
    </w:p>
    <w:p w14:paraId="425278DA" w14:textId="423EA69D" w:rsidR="00675850" w:rsidRPr="00675850" w:rsidRDefault="00675850" w:rsidP="009E132F">
      <w:pPr>
        <w:pStyle w:val="AltHeading1"/>
      </w:pPr>
      <w:r w:rsidRPr="0061760D">
        <w:t>Figure 2</w:t>
      </w:r>
      <w:r>
        <w:t xml:space="preserve"> </w:t>
      </w:r>
      <w:r w:rsidRPr="009E132F">
        <w:rPr>
          <w:i w:val="0"/>
          <w:iCs w:val="0"/>
        </w:rPr>
        <w:t>Continued.</w:t>
      </w:r>
    </w:p>
    <w:p w14:paraId="7513172C" w14:textId="77777777" w:rsidR="003608D3" w:rsidRDefault="003608D3" w:rsidP="009E132F">
      <w:pPr>
        <w:pStyle w:val="AltHeading1"/>
      </w:pPr>
    </w:p>
    <w:p w14:paraId="6AFC240A" w14:textId="65FF8D50" w:rsidR="00576930" w:rsidRDefault="00576930" w:rsidP="009E132F">
      <w:pPr>
        <w:pStyle w:val="AltHeading1"/>
      </w:pPr>
    </w:p>
    <w:p w14:paraId="25D39320" w14:textId="3F623DFC" w:rsidR="00576930" w:rsidRDefault="00576930" w:rsidP="009E132F">
      <w:pPr>
        <w:pStyle w:val="AltHeading1"/>
      </w:pPr>
    </w:p>
    <w:p w14:paraId="36F0C03E" w14:textId="6D466BBB" w:rsidR="00C03879" w:rsidRDefault="00C03879" w:rsidP="009E132F">
      <w:pPr>
        <w:pStyle w:val="AltHeading1"/>
      </w:pPr>
    </w:p>
    <w:p w14:paraId="419FD82C" w14:textId="2C34F7E9" w:rsidR="00355BD4" w:rsidRDefault="00355BD4" w:rsidP="009E132F">
      <w:pPr>
        <w:pStyle w:val="AltHeading1"/>
      </w:pPr>
    </w:p>
    <w:p w14:paraId="07177D04" w14:textId="2B23ADFD" w:rsidR="00355BD4" w:rsidRDefault="00355BD4" w:rsidP="009E132F">
      <w:pPr>
        <w:pStyle w:val="AltHeading1"/>
      </w:pPr>
    </w:p>
    <w:p w14:paraId="12D68AD8" w14:textId="4B994255" w:rsidR="00355BD4" w:rsidRDefault="00355BD4" w:rsidP="009E132F">
      <w:pPr>
        <w:pStyle w:val="AltHeading1"/>
      </w:pPr>
    </w:p>
    <w:p w14:paraId="519283C1" w14:textId="7CD56AE3" w:rsidR="00355BD4" w:rsidRDefault="00355BD4" w:rsidP="009E132F">
      <w:pPr>
        <w:pStyle w:val="AltHeading1"/>
      </w:pPr>
    </w:p>
    <w:p w14:paraId="22727643" w14:textId="1C2F9C1E" w:rsidR="00355BD4" w:rsidRDefault="00355BD4" w:rsidP="009E132F">
      <w:pPr>
        <w:pStyle w:val="AltHeading1"/>
      </w:pPr>
    </w:p>
    <w:p w14:paraId="6984F214" w14:textId="2C47D889" w:rsidR="00355BD4" w:rsidRDefault="00355BD4" w:rsidP="009E132F">
      <w:pPr>
        <w:pStyle w:val="AltHeading1"/>
      </w:pPr>
    </w:p>
    <w:p w14:paraId="2CF0FAAB" w14:textId="0B02B04F" w:rsidR="00E93663" w:rsidRDefault="00E93663" w:rsidP="009E132F">
      <w:pPr>
        <w:pStyle w:val="AltHeading1"/>
      </w:pPr>
    </w:p>
    <w:p w14:paraId="01328F75" w14:textId="77777777" w:rsidR="00E86A13" w:rsidRDefault="00E86A13" w:rsidP="009E132F">
      <w:pPr>
        <w:pStyle w:val="AltHeading1"/>
      </w:pPr>
    </w:p>
    <w:p w14:paraId="4367A5C4" w14:textId="77777777" w:rsidR="00430164" w:rsidRDefault="00430164" w:rsidP="009E132F">
      <w:pPr>
        <w:pStyle w:val="AltHeading1"/>
      </w:pPr>
    </w:p>
    <w:p w14:paraId="4BB346A8" w14:textId="77777777" w:rsidR="00430164" w:rsidRDefault="00430164" w:rsidP="009E132F">
      <w:pPr>
        <w:pStyle w:val="AltHeading1"/>
      </w:pPr>
    </w:p>
    <w:p w14:paraId="2277937F" w14:textId="77777777" w:rsidR="00430164" w:rsidRDefault="00430164" w:rsidP="009E132F">
      <w:pPr>
        <w:pStyle w:val="AltHeading1"/>
      </w:pPr>
    </w:p>
    <w:p w14:paraId="3004B0A4" w14:textId="05FD699B" w:rsidR="00430164" w:rsidRDefault="00430164" w:rsidP="009E132F">
      <w:pPr>
        <w:pStyle w:val="AltHeading1"/>
      </w:pPr>
    </w:p>
    <w:p w14:paraId="65C91E52" w14:textId="77777777" w:rsidR="00E67E09" w:rsidRDefault="00E67E09" w:rsidP="009E132F">
      <w:pPr>
        <w:pStyle w:val="AltHeading1"/>
      </w:pPr>
    </w:p>
    <w:p w14:paraId="13CEDC8F" w14:textId="77777777" w:rsidR="009E132F" w:rsidRDefault="009E132F" w:rsidP="009E132F">
      <w:pPr>
        <w:pStyle w:val="AltHeading1"/>
        <w:rPr>
          <w:b/>
          <w:bCs/>
          <w:i w:val="0"/>
          <w:iCs w:val="0"/>
        </w:rPr>
      </w:pPr>
    </w:p>
    <w:p w14:paraId="7B4E93E8" w14:textId="74239317" w:rsidR="00430164" w:rsidRPr="009E132F" w:rsidRDefault="009E132F" w:rsidP="009E132F">
      <w:pPr>
        <w:pStyle w:val="AltHeading1"/>
        <w:rPr>
          <w:b/>
          <w:bCs/>
          <w:i w:val="0"/>
          <w:iCs w:val="0"/>
        </w:rPr>
      </w:pPr>
      <w:r>
        <w:rPr>
          <w:b/>
          <w:bCs/>
          <w:i w:val="0"/>
          <w:iCs w:val="0"/>
        </w:rPr>
        <w:lastRenderedPageBreak/>
        <w:t>VITA</w:t>
      </w:r>
    </w:p>
    <w:bookmarkEnd w:id="31"/>
    <w:bookmarkEnd w:id="32"/>
    <w:bookmarkEnd w:id="33"/>
    <w:bookmarkEnd w:id="38"/>
    <w:p w14:paraId="5FEE56DF" w14:textId="26CF78AD" w:rsidR="00AE125E" w:rsidRDefault="003D63DF" w:rsidP="003D63DF">
      <w:pPr>
        <w:rPr>
          <w:rFonts w:ascii="Times New Roman" w:hAnsi="Times New Roman" w:cs="Times New Roman"/>
        </w:rPr>
      </w:pPr>
      <w:r w:rsidRPr="009D2AA9">
        <w:rPr>
          <w:rFonts w:ascii="Times New Roman" w:hAnsi="Times New Roman" w:cs="Times New Roman"/>
        </w:rPr>
        <w:tab/>
      </w:r>
      <w:r w:rsidR="00485584">
        <w:rPr>
          <w:rFonts w:ascii="Times New Roman" w:hAnsi="Times New Roman" w:cs="Times New Roman"/>
        </w:rPr>
        <w:t>Emma V. Kelly</w:t>
      </w:r>
      <w:r w:rsidR="00E639EC" w:rsidRPr="00E639EC">
        <w:rPr>
          <w:rFonts w:ascii="Times New Roman" w:hAnsi="Times New Roman" w:cs="Times New Roman"/>
        </w:rPr>
        <w:t xml:space="preserve">, </w:t>
      </w:r>
      <w:r w:rsidR="00E639EC" w:rsidRPr="00E639EC">
        <w:rPr>
          <w:rFonts w:ascii="Times New Roman" w:hAnsi="Times New Roman" w:cs="Times New Roman"/>
          <w:color w:val="202124"/>
          <w:shd w:val="clear" w:color="auto" w:fill="FFFFFF"/>
        </w:rPr>
        <w:t>née Wiley,</w:t>
      </w:r>
      <w:r w:rsidR="00485584">
        <w:rPr>
          <w:rFonts w:ascii="Times New Roman" w:hAnsi="Times New Roman" w:cs="Times New Roman"/>
        </w:rPr>
        <w:t xml:space="preserve"> was born on the Blue Ridge Parkway in Virginia and raised in Middlesboro, Kentucky. She attended the University of Tennessee as an undergraduate and graduated in 2019 with an anthropology major and the departmental Disasters, Displacement, and Human Rights concentration. As an undergraduate, she became increasingly aware of the persistence of misconceptions about Appalachia and shifted her research focus to human rights</w:t>
      </w:r>
      <w:r w:rsidR="00D7668C">
        <w:rPr>
          <w:rFonts w:ascii="Times New Roman" w:hAnsi="Times New Roman" w:cs="Times New Roman"/>
        </w:rPr>
        <w:t xml:space="preserve"> and identity</w:t>
      </w:r>
      <w:r w:rsidR="00485584">
        <w:rPr>
          <w:rFonts w:ascii="Times New Roman" w:hAnsi="Times New Roman" w:cs="Times New Roman"/>
        </w:rPr>
        <w:t xml:space="preserve"> in Appalachia. </w:t>
      </w:r>
      <w:r w:rsidR="00D7668C">
        <w:rPr>
          <w:rFonts w:ascii="Times New Roman" w:hAnsi="Times New Roman" w:cs="Times New Roman"/>
        </w:rPr>
        <w:t xml:space="preserve">Over the course of this degree, she has served as a teaching assistant under Dr. De Ann </w:t>
      </w:r>
      <w:proofErr w:type="spellStart"/>
      <w:r w:rsidR="00D7668C">
        <w:rPr>
          <w:rFonts w:ascii="Times New Roman" w:hAnsi="Times New Roman" w:cs="Times New Roman"/>
        </w:rPr>
        <w:t>Pendry</w:t>
      </w:r>
      <w:proofErr w:type="spellEnd"/>
      <w:r w:rsidR="00D7668C">
        <w:rPr>
          <w:rFonts w:ascii="Times New Roman" w:hAnsi="Times New Roman" w:cs="Times New Roman"/>
        </w:rPr>
        <w:t xml:space="preserve">, interned for the Register of Professional Archaeologists, and learned from the wonderful people working in Central Appalachia. </w:t>
      </w:r>
      <w:r w:rsidR="00485584">
        <w:rPr>
          <w:rFonts w:ascii="Times New Roman" w:hAnsi="Times New Roman" w:cs="Times New Roman"/>
        </w:rPr>
        <w:t>She has spent her time during this degree making frequent visits to southwest Virginia, where her husband and parents live</w:t>
      </w:r>
      <w:r w:rsidR="00D7668C">
        <w:rPr>
          <w:rFonts w:ascii="Times New Roman" w:hAnsi="Times New Roman" w:cs="Times New Roman"/>
        </w:rPr>
        <w:t>, and spending time with her cat, Pippin</w:t>
      </w:r>
      <w:r w:rsidR="00485584">
        <w:rPr>
          <w:rFonts w:ascii="Times New Roman" w:hAnsi="Times New Roman" w:cs="Times New Roman"/>
        </w:rPr>
        <w:t xml:space="preserve">. </w:t>
      </w:r>
    </w:p>
    <w:p w14:paraId="73F3D2A0" w14:textId="079528EF" w:rsidR="004740A6" w:rsidRDefault="004740A6" w:rsidP="003D63DF">
      <w:pPr>
        <w:rPr>
          <w:rFonts w:ascii="Times New Roman" w:hAnsi="Times New Roman" w:cs="Times New Roman"/>
        </w:rPr>
      </w:pPr>
    </w:p>
    <w:p w14:paraId="004FFD9E" w14:textId="17C150FF" w:rsidR="00F75223" w:rsidRDefault="00F75223" w:rsidP="003D63DF">
      <w:pPr>
        <w:rPr>
          <w:rFonts w:ascii="Times New Roman" w:hAnsi="Times New Roman" w:cs="Times New Roman"/>
        </w:rPr>
      </w:pPr>
    </w:p>
    <w:p w14:paraId="2264DB63" w14:textId="56D2DCC5" w:rsidR="003C2B63" w:rsidRPr="009D2AA9" w:rsidRDefault="003C2B63" w:rsidP="003D63DF">
      <w:pPr>
        <w:rPr>
          <w:rFonts w:ascii="Times New Roman" w:hAnsi="Times New Roman" w:cs="Times New Roman"/>
        </w:rPr>
      </w:pPr>
    </w:p>
    <w:sectPr w:rsidR="003C2B63" w:rsidRPr="009D2AA9" w:rsidSect="008A4E30">
      <w:headerReference w:type="even" r:id="rId52"/>
      <w:headerReference w:type="default" r:id="rId53"/>
      <w:footerReference w:type="default" r:id="rId54"/>
      <w:pgSz w:w="12240" w:h="15840" w:code="1"/>
      <w:pgMar w:top="1440" w:right="1800" w:bottom="1872" w:left="1800" w:header="720" w:footer="1440" w:gutter="0"/>
      <w:pgNumType w:start="1"/>
      <w:cols w:space="720"/>
      <w:noEndnote/>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C64F39" w14:textId="77777777" w:rsidR="00F663C1" w:rsidRDefault="00F663C1">
      <w:r>
        <w:separator/>
      </w:r>
    </w:p>
  </w:endnote>
  <w:endnote w:type="continuationSeparator" w:id="0">
    <w:p w14:paraId="1EB59659" w14:textId="77777777" w:rsidR="00F663C1" w:rsidRDefault="00F663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A00002EF" w:usb1="4000004B" w:usb2="00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rPr>
      <w:id w:val="640696125"/>
      <w:docPartObj>
        <w:docPartGallery w:val="Page Numbers (Bottom of Page)"/>
        <w:docPartUnique/>
      </w:docPartObj>
    </w:sdtPr>
    <w:sdtEndPr>
      <w:rPr>
        <w:noProof/>
      </w:rPr>
    </w:sdtEndPr>
    <w:sdtContent>
      <w:p w14:paraId="4A6F6D26" w14:textId="7C1867AB" w:rsidR="00065F10" w:rsidRPr="009D2AA9" w:rsidRDefault="00065F10">
        <w:pPr>
          <w:pStyle w:val="Footer"/>
          <w:jc w:val="center"/>
          <w:rPr>
            <w:rFonts w:ascii="Times New Roman" w:hAnsi="Times New Roman" w:cs="Times New Roman"/>
          </w:rPr>
        </w:pPr>
        <w:r w:rsidRPr="009D2AA9">
          <w:rPr>
            <w:rFonts w:ascii="Times New Roman" w:hAnsi="Times New Roman" w:cs="Times New Roman"/>
          </w:rPr>
          <w:fldChar w:fldCharType="begin"/>
        </w:r>
        <w:r w:rsidRPr="009D2AA9">
          <w:rPr>
            <w:rFonts w:ascii="Times New Roman" w:hAnsi="Times New Roman" w:cs="Times New Roman"/>
          </w:rPr>
          <w:instrText xml:space="preserve"> PAGE   \* MERGEFORMAT </w:instrText>
        </w:r>
        <w:r w:rsidRPr="009D2AA9">
          <w:rPr>
            <w:rFonts w:ascii="Times New Roman" w:hAnsi="Times New Roman" w:cs="Times New Roman"/>
          </w:rPr>
          <w:fldChar w:fldCharType="separate"/>
        </w:r>
        <w:r w:rsidR="00A039F5">
          <w:rPr>
            <w:rFonts w:ascii="Times New Roman" w:hAnsi="Times New Roman" w:cs="Times New Roman"/>
            <w:noProof/>
          </w:rPr>
          <w:t>vii</w:t>
        </w:r>
        <w:r w:rsidRPr="009D2AA9">
          <w:rPr>
            <w:rFonts w:ascii="Times New Roman" w:hAnsi="Times New Roman" w:cs="Times New Roman"/>
            <w:noProof/>
          </w:rPr>
          <w:fldChar w:fldCharType="end"/>
        </w:r>
      </w:p>
    </w:sdtContent>
  </w:sdt>
  <w:p w14:paraId="2FBB26E5" w14:textId="77777777" w:rsidR="00065F10" w:rsidRDefault="00065F10"/>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rPr>
      <w:id w:val="-291986760"/>
      <w:docPartObj>
        <w:docPartGallery w:val="Page Numbers (Bottom of Page)"/>
        <w:docPartUnique/>
      </w:docPartObj>
    </w:sdtPr>
    <w:sdtEndPr>
      <w:rPr>
        <w:noProof/>
      </w:rPr>
    </w:sdtEndPr>
    <w:sdtContent>
      <w:p w14:paraId="4AC89D7D" w14:textId="3F0CB09F" w:rsidR="00D83B30" w:rsidRPr="009D2AA9" w:rsidRDefault="00D83B30">
        <w:pPr>
          <w:pStyle w:val="Footer"/>
          <w:jc w:val="center"/>
          <w:rPr>
            <w:rFonts w:ascii="Times New Roman" w:hAnsi="Times New Roman" w:cs="Times New Roman"/>
          </w:rPr>
        </w:pPr>
        <w:r w:rsidRPr="009D2AA9">
          <w:rPr>
            <w:rFonts w:ascii="Times New Roman" w:hAnsi="Times New Roman" w:cs="Times New Roman"/>
          </w:rPr>
          <w:fldChar w:fldCharType="begin"/>
        </w:r>
        <w:r w:rsidRPr="009D2AA9">
          <w:rPr>
            <w:rFonts w:ascii="Times New Roman" w:hAnsi="Times New Roman" w:cs="Times New Roman"/>
          </w:rPr>
          <w:instrText xml:space="preserve"> PAGE   \* MERGEFORMAT </w:instrText>
        </w:r>
        <w:r w:rsidRPr="009D2AA9">
          <w:rPr>
            <w:rFonts w:ascii="Times New Roman" w:hAnsi="Times New Roman" w:cs="Times New Roman"/>
          </w:rPr>
          <w:fldChar w:fldCharType="separate"/>
        </w:r>
        <w:r w:rsidR="00A039F5">
          <w:rPr>
            <w:rFonts w:ascii="Times New Roman" w:hAnsi="Times New Roman" w:cs="Times New Roman"/>
            <w:noProof/>
          </w:rPr>
          <w:t>88</w:t>
        </w:r>
        <w:r w:rsidRPr="009D2AA9">
          <w:rPr>
            <w:rFonts w:ascii="Times New Roman" w:hAnsi="Times New Roman" w:cs="Times New Roman"/>
            <w:noProof/>
          </w:rPr>
          <w:fldChar w:fldCharType="end"/>
        </w:r>
      </w:p>
    </w:sdtContent>
  </w:sdt>
  <w:p w14:paraId="0D4EAD9D" w14:textId="77777777" w:rsidR="00683F5B" w:rsidRDefault="00683F5B"/>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EDBF28" w14:textId="77777777" w:rsidR="00F663C1" w:rsidRDefault="00F663C1">
      <w:r>
        <w:separator/>
      </w:r>
    </w:p>
  </w:footnote>
  <w:footnote w:type="continuationSeparator" w:id="0">
    <w:p w14:paraId="3DF98576" w14:textId="77777777" w:rsidR="00F663C1" w:rsidRDefault="00F663C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9899F3" w14:textId="77777777" w:rsidR="00065F10" w:rsidRDefault="00065F10">
    <w:pPr>
      <w:spacing w:line="34" w:lineRule="auto"/>
      <w:jc w:val="cent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9E3612" w14:textId="77777777" w:rsidR="00065F10" w:rsidRDefault="00065F10">
    <w:pPr>
      <w:spacing w:line="34" w:lineRule="auto"/>
      <w:jc w:val="cent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548581" w14:textId="77777777" w:rsidR="00683F5B" w:rsidRDefault="00683F5B">
    <w:pPr>
      <w:spacing w:line="34" w:lineRule="auto"/>
      <w:jc w:val="cente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9D847A" w14:textId="77777777" w:rsidR="00683F5B" w:rsidRDefault="00683F5B">
    <w:pPr>
      <w:spacing w:line="34" w:lineRule="auto"/>
      <w:jc w:val="cent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2D7D78"/>
    <w:multiLevelType w:val="multilevel"/>
    <w:tmpl w:val="37EE1592"/>
    <w:name w:val="Table2"/>
    <w:styleLink w:val="Caption2"/>
    <w:lvl w:ilvl="0">
      <w:start w:val="1"/>
      <w:numFmt w:val="decimal"/>
      <w:lvlText w:val="%1"/>
      <w:lvlJc w:val="left"/>
      <w:pPr>
        <w:ind w:left="360" w:hanging="360"/>
      </w:pPr>
      <w:rPr>
        <w:rFonts w:hint="default"/>
        <w:spacing w:val="0"/>
        <w:w w:val="100"/>
        <w:position w:val="0"/>
        <w:sz w:val="20"/>
        <w14:numForm w14:val="default"/>
        <w14:numSpacing w14:val="default"/>
        <w14:stylisticSets/>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76848AD"/>
    <w:multiLevelType w:val="multilevel"/>
    <w:tmpl w:val="1160DED6"/>
    <w:name w:val="Table3222422222"/>
    <w:lvl w:ilvl="0">
      <w:start w:val="1"/>
      <w:numFmt w:val="cardinalText"/>
      <w:suff w:val="space"/>
      <w:lvlText w:val="Chapter %1"/>
      <w:lvlJc w:val="center"/>
      <w:pPr>
        <w:ind w:left="0" w:firstLine="288"/>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 w15:restartNumberingAfterBreak="0">
    <w:nsid w:val="082825CA"/>
    <w:multiLevelType w:val="singleLevel"/>
    <w:tmpl w:val="C62AAE20"/>
    <w:name w:val="Table322222"/>
    <w:lvl w:ilvl="0">
      <w:start w:val="1"/>
      <w:numFmt w:val="decimal"/>
      <w:lvlText w:val="%1"/>
      <w:lvlJc w:val="left"/>
      <w:pPr>
        <w:ind w:left="360" w:hanging="360"/>
      </w:pPr>
      <w:rPr>
        <w:rFonts w:hint="default"/>
      </w:rPr>
    </w:lvl>
  </w:abstractNum>
  <w:abstractNum w:abstractNumId="3" w15:restartNumberingAfterBreak="0">
    <w:nsid w:val="093F7076"/>
    <w:multiLevelType w:val="multilevel"/>
    <w:tmpl w:val="A70046C4"/>
    <w:name w:val="Table32222"/>
    <w:styleLink w:val="111111"/>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0DE473E"/>
    <w:multiLevelType w:val="multilevel"/>
    <w:tmpl w:val="FD10FB5C"/>
    <w:name w:val="Table32224222"/>
    <w:lvl w:ilvl="0">
      <w:start w:val="1"/>
      <w:numFmt w:val="cardinalText"/>
      <w:lvlText w:val="%1"/>
      <w:lvlJc w:val="left"/>
      <w:pPr>
        <w:ind w:left="360" w:hanging="360"/>
      </w:pPr>
      <w:rPr>
        <w:rFonts w:hint="default"/>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11691194"/>
    <w:multiLevelType w:val="hybridMultilevel"/>
    <w:tmpl w:val="50D43312"/>
    <w:lvl w:ilvl="0" w:tplc="B776AD3A">
      <w:start w:val="1"/>
      <w:numFmt w:val="bullet"/>
      <w:pStyle w:val="ListParagraph"/>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09298E"/>
    <w:multiLevelType w:val="multilevel"/>
    <w:tmpl w:val="B524B6C2"/>
    <w:name w:val="Table3223"/>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7" w15:restartNumberingAfterBreak="0">
    <w:nsid w:val="19976850"/>
    <w:multiLevelType w:val="multilevel"/>
    <w:tmpl w:val="B524B6C2"/>
    <w:name w:val="Table3223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8" w15:restartNumberingAfterBreak="0">
    <w:nsid w:val="1FB77070"/>
    <w:multiLevelType w:val="hybridMultilevel"/>
    <w:tmpl w:val="8E0C01B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0440B3E"/>
    <w:multiLevelType w:val="multilevel"/>
    <w:tmpl w:val="84A88FA0"/>
    <w:name w:val="Table32"/>
    <w:lvl w:ilvl="0">
      <w:start w:val="1"/>
      <w:numFmt w:val="cardinalText"/>
      <w:lvlText w:val="%1"/>
      <w:lvlJc w:val="left"/>
      <w:pPr>
        <w:ind w:left="360" w:hanging="360"/>
      </w:pPr>
      <w:rPr>
        <w:rFonts w:hint="default"/>
      </w:rPr>
    </w:lvl>
    <w:lvl w:ilvl="1">
      <w:start w:val="1"/>
      <w:numFmt w:val="none"/>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10" w15:restartNumberingAfterBreak="0">
    <w:nsid w:val="25196574"/>
    <w:multiLevelType w:val="multilevel"/>
    <w:tmpl w:val="FD10FB5C"/>
    <w:name w:val="Table3"/>
    <w:lvl w:ilvl="0">
      <w:start w:val="1"/>
      <w:numFmt w:val="cardinalText"/>
      <w:lvlText w:val="%1"/>
      <w:lvlJc w:val="left"/>
      <w:pPr>
        <w:ind w:left="360" w:hanging="360"/>
      </w:pPr>
      <w:rPr>
        <w:rFonts w:hint="default"/>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1" w15:restartNumberingAfterBreak="0">
    <w:nsid w:val="299873C5"/>
    <w:multiLevelType w:val="hybridMultilevel"/>
    <w:tmpl w:val="C090D442"/>
    <w:name w:val="Table22"/>
    <w:lvl w:ilvl="0" w:tplc="81C86C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E553BA4"/>
    <w:multiLevelType w:val="hybridMultilevel"/>
    <w:tmpl w:val="6694C1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24B34D6"/>
    <w:multiLevelType w:val="multilevel"/>
    <w:tmpl w:val="45C4F84E"/>
    <w:name w:val="Table"/>
    <w:lvl w:ilvl="0">
      <w:start w:val="1"/>
      <w:numFmt w:val="decimal"/>
      <w:lvlText w:val="%1"/>
      <w:lvlJc w:val="left"/>
      <w:pPr>
        <w:ind w:left="360" w:hanging="360"/>
      </w:pPr>
      <w:rPr>
        <w:rFonts w:hint="default"/>
        <w:sz w:val="24"/>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3419734B"/>
    <w:multiLevelType w:val="multilevel"/>
    <w:tmpl w:val="1160DED6"/>
    <w:name w:val="Table322242222"/>
    <w:lvl w:ilvl="0">
      <w:start w:val="1"/>
      <w:numFmt w:val="cardinalText"/>
      <w:suff w:val="space"/>
      <w:lvlText w:val="Chapter %1"/>
      <w:lvlJc w:val="center"/>
      <w:pPr>
        <w:ind w:left="0" w:firstLine="288"/>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5" w15:restartNumberingAfterBreak="0">
    <w:nsid w:val="38E911CE"/>
    <w:multiLevelType w:val="multilevel"/>
    <w:tmpl w:val="A37A0FB0"/>
    <w:name w:val="Table32224222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6" w15:restartNumberingAfterBreak="0">
    <w:nsid w:val="4BCD41A3"/>
    <w:multiLevelType w:val="multilevel"/>
    <w:tmpl w:val="900A4528"/>
    <w:name w:val="Table3223"/>
    <w:lvl w:ilvl="0">
      <w:start w:val="1"/>
      <w:numFmt w:val="cardinalText"/>
      <w:suff w:val="space"/>
      <w:lvlText w:val="Chapter %1"/>
      <w:lvlJc w:val="left"/>
      <w:pPr>
        <w:ind w:left="153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7" w15:restartNumberingAfterBreak="0">
    <w:nsid w:val="56C17872"/>
    <w:multiLevelType w:val="multilevel"/>
    <w:tmpl w:val="7BA4C848"/>
    <w:name w:val="Table322242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8" w15:restartNumberingAfterBreak="0">
    <w:nsid w:val="58574C48"/>
    <w:multiLevelType w:val="multilevel"/>
    <w:tmpl w:val="9FEA7116"/>
    <w:name w:val="Table32223"/>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9" w15:restartNumberingAfterBreak="0">
    <w:nsid w:val="5AEA1985"/>
    <w:multiLevelType w:val="hybridMultilevel"/>
    <w:tmpl w:val="8C8E89A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B744D70"/>
    <w:multiLevelType w:val="multilevel"/>
    <w:tmpl w:val="7BA4C848"/>
    <w:name w:val="Table322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1" w15:restartNumberingAfterBreak="0">
    <w:nsid w:val="623A2602"/>
    <w:multiLevelType w:val="multilevel"/>
    <w:tmpl w:val="0409001D"/>
    <w:name w:val="Table32223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6DFF2418"/>
    <w:multiLevelType w:val="multilevel"/>
    <w:tmpl w:val="FE08FD52"/>
    <w:name w:val="Table32224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3" w15:restartNumberingAfterBreak="0">
    <w:nsid w:val="7B025D0B"/>
    <w:multiLevelType w:val="hybridMultilevel"/>
    <w:tmpl w:val="B854111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9"/>
  </w:num>
  <w:num w:numId="3">
    <w:abstractNumId w:val="3"/>
  </w:num>
  <w:num w:numId="4">
    <w:abstractNumId w:val="16"/>
  </w:num>
  <w:num w:numId="5">
    <w:abstractNumId w:val="1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num>
  <w:num w:numId="7">
    <w:abstractNumId w:val="12"/>
  </w:num>
  <w:num w:numId="8">
    <w:abstractNumId w:val="19"/>
  </w:num>
  <w:num w:numId="9">
    <w:abstractNumId w:val="23"/>
  </w:num>
  <w:num w:numId="10">
    <w:abstractNumId w:val="8"/>
  </w:num>
  <w:num w:numId="11">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2AA9"/>
    <w:rsid w:val="00000342"/>
    <w:rsid w:val="00000B42"/>
    <w:rsid w:val="000033C7"/>
    <w:rsid w:val="000036F4"/>
    <w:rsid w:val="00005DC7"/>
    <w:rsid w:val="00005F98"/>
    <w:rsid w:val="00006522"/>
    <w:rsid w:val="000110E0"/>
    <w:rsid w:val="000112D5"/>
    <w:rsid w:val="000121BE"/>
    <w:rsid w:val="00014A3E"/>
    <w:rsid w:val="000166A9"/>
    <w:rsid w:val="000175C0"/>
    <w:rsid w:val="00017756"/>
    <w:rsid w:val="00017AC6"/>
    <w:rsid w:val="00017FCF"/>
    <w:rsid w:val="0002037F"/>
    <w:rsid w:val="0002106A"/>
    <w:rsid w:val="000212AB"/>
    <w:rsid w:val="000212D0"/>
    <w:rsid w:val="00023E06"/>
    <w:rsid w:val="00024B3D"/>
    <w:rsid w:val="00024C75"/>
    <w:rsid w:val="00025267"/>
    <w:rsid w:val="00032057"/>
    <w:rsid w:val="00034B85"/>
    <w:rsid w:val="00035963"/>
    <w:rsid w:val="00035D21"/>
    <w:rsid w:val="00041C64"/>
    <w:rsid w:val="00043D4E"/>
    <w:rsid w:val="000476D8"/>
    <w:rsid w:val="00050EEF"/>
    <w:rsid w:val="00050F8F"/>
    <w:rsid w:val="00052312"/>
    <w:rsid w:val="00054F38"/>
    <w:rsid w:val="00055C08"/>
    <w:rsid w:val="00057004"/>
    <w:rsid w:val="00057927"/>
    <w:rsid w:val="0006148A"/>
    <w:rsid w:val="00065F10"/>
    <w:rsid w:val="0006618C"/>
    <w:rsid w:val="00067704"/>
    <w:rsid w:val="00071414"/>
    <w:rsid w:val="000718B9"/>
    <w:rsid w:val="00071FB8"/>
    <w:rsid w:val="00072039"/>
    <w:rsid w:val="00076A95"/>
    <w:rsid w:val="00076E14"/>
    <w:rsid w:val="000833DA"/>
    <w:rsid w:val="00084448"/>
    <w:rsid w:val="000917A3"/>
    <w:rsid w:val="00091E8A"/>
    <w:rsid w:val="000948B1"/>
    <w:rsid w:val="00094B2C"/>
    <w:rsid w:val="000957C1"/>
    <w:rsid w:val="000A1251"/>
    <w:rsid w:val="000A2F8A"/>
    <w:rsid w:val="000A3C9D"/>
    <w:rsid w:val="000B0A40"/>
    <w:rsid w:val="000B3264"/>
    <w:rsid w:val="000B3753"/>
    <w:rsid w:val="000B5C42"/>
    <w:rsid w:val="000B6A00"/>
    <w:rsid w:val="000C7370"/>
    <w:rsid w:val="000D0634"/>
    <w:rsid w:val="000D19D5"/>
    <w:rsid w:val="000D1CC2"/>
    <w:rsid w:val="000D36B6"/>
    <w:rsid w:val="000E2605"/>
    <w:rsid w:val="000E718B"/>
    <w:rsid w:val="000F1C7D"/>
    <w:rsid w:val="000F24B2"/>
    <w:rsid w:val="000F6DCB"/>
    <w:rsid w:val="000F72D2"/>
    <w:rsid w:val="0010167F"/>
    <w:rsid w:val="0010217F"/>
    <w:rsid w:val="0010297C"/>
    <w:rsid w:val="00104CBD"/>
    <w:rsid w:val="001061C4"/>
    <w:rsid w:val="00107895"/>
    <w:rsid w:val="00110AC9"/>
    <w:rsid w:val="001116DF"/>
    <w:rsid w:val="00112F00"/>
    <w:rsid w:val="001146A9"/>
    <w:rsid w:val="00115A0D"/>
    <w:rsid w:val="0011707F"/>
    <w:rsid w:val="001204F0"/>
    <w:rsid w:val="001208F7"/>
    <w:rsid w:val="00122C98"/>
    <w:rsid w:val="00125877"/>
    <w:rsid w:val="001276DD"/>
    <w:rsid w:val="00127EE2"/>
    <w:rsid w:val="00134C61"/>
    <w:rsid w:val="0013579E"/>
    <w:rsid w:val="0014606D"/>
    <w:rsid w:val="00151F56"/>
    <w:rsid w:val="0015376E"/>
    <w:rsid w:val="001549FE"/>
    <w:rsid w:val="00155195"/>
    <w:rsid w:val="00162036"/>
    <w:rsid w:val="001669A7"/>
    <w:rsid w:val="00167B15"/>
    <w:rsid w:val="00173751"/>
    <w:rsid w:val="00175DBF"/>
    <w:rsid w:val="001768A1"/>
    <w:rsid w:val="00177D09"/>
    <w:rsid w:val="0018242E"/>
    <w:rsid w:val="00183285"/>
    <w:rsid w:val="0018513C"/>
    <w:rsid w:val="001854FB"/>
    <w:rsid w:val="00191DD7"/>
    <w:rsid w:val="00193642"/>
    <w:rsid w:val="0019515F"/>
    <w:rsid w:val="00195724"/>
    <w:rsid w:val="00195BD6"/>
    <w:rsid w:val="00196230"/>
    <w:rsid w:val="001963F0"/>
    <w:rsid w:val="001A03C8"/>
    <w:rsid w:val="001A0D20"/>
    <w:rsid w:val="001A0EA2"/>
    <w:rsid w:val="001A119C"/>
    <w:rsid w:val="001A27DF"/>
    <w:rsid w:val="001A7267"/>
    <w:rsid w:val="001A7B90"/>
    <w:rsid w:val="001B06BB"/>
    <w:rsid w:val="001B158A"/>
    <w:rsid w:val="001B17A8"/>
    <w:rsid w:val="001B33B4"/>
    <w:rsid w:val="001C0245"/>
    <w:rsid w:val="001C13CE"/>
    <w:rsid w:val="001C1709"/>
    <w:rsid w:val="001C39F6"/>
    <w:rsid w:val="001C3B7D"/>
    <w:rsid w:val="001C5399"/>
    <w:rsid w:val="001C66FE"/>
    <w:rsid w:val="001D0276"/>
    <w:rsid w:val="001D1863"/>
    <w:rsid w:val="001D1D7D"/>
    <w:rsid w:val="001D31AF"/>
    <w:rsid w:val="001D4908"/>
    <w:rsid w:val="001D6904"/>
    <w:rsid w:val="001E2734"/>
    <w:rsid w:val="001E2A6D"/>
    <w:rsid w:val="001E4233"/>
    <w:rsid w:val="001E4611"/>
    <w:rsid w:val="001E5E09"/>
    <w:rsid w:val="001F41C6"/>
    <w:rsid w:val="001F522F"/>
    <w:rsid w:val="00200485"/>
    <w:rsid w:val="00202D84"/>
    <w:rsid w:val="0020408A"/>
    <w:rsid w:val="00207219"/>
    <w:rsid w:val="00211568"/>
    <w:rsid w:val="00211FAC"/>
    <w:rsid w:val="00212C06"/>
    <w:rsid w:val="00215845"/>
    <w:rsid w:val="002160C0"/>
    <w:rsid w:val="00217AC4"/>
    <w:rsid w:val="00221BB7"/>
    <w:rsid w:val="00223601"/>
    <w:rsid w:val="00223AA0"/>
    <w:rsid w:val="002264F8"/>
    <w:rsid w:val="00230388"/>
    <w:rsid w:val="0023114D"/>
    <w:rsid w:val="00232A2D"/>
    <w:rsid w:val="00235A00"/>
    <w:rsid w:val="00236E6D"/>
    <w:rsid w:val="00241E51"/>
    <w:rsid w:val="00242777"/>
    <w:rsid w:val="002429E5"/>
    <w:rsid w:val="0024616E"/>
    <w:rsid w:val="002477E4"/>
    <w:rsid w:val="002501EB"/>
    <w:rsid w:val="0025259F"/>
    <w:rsid w:val="00254E5C"/>
    <w:rsid w:val="00255C68"/>
    <w:rsid w:val="00257B23"/>
    <w:rsid w:val="0026112F"/>
    <w:rsid w:val="00262505"/>
    <w:rsid w:val="0026550E"/>
    <w:rsid w:val="00265E2B"/>
    <w:rsid w:val="002672C5"/>
    <w:rsid w:val="002674C5"/>
    <w:rsid w:val="00272326"/>
    <w:rsid w:val="00277394"/>
    <w:rsid w:val="00280CEF"/>
    <w:rsid w:val="00284FAE"/>
    <w:rsid w:val="00285CA9"/>
    <w:rsid w:val="00286417"/>
    <w:rsid w:val="0028757A"/>
    <w:rsid w:val="0028785F"/>
    <w:rsid w:val="00293D5D"/>
    <w:rsid w:val="00296626"/>
    <w:rsid w:val="00296E46"/>
    <w:rsid w:val="002A0730"/>
    <w:rsid w:val="002A358E"/>
    <w:rsid w:val="002A39C0"/>
    <w:rsid w:val="002A6712"/>
    <w:rsid w:val="002B0C44"/>
    <w:rsid w:val="002B3434"/>
    <w:rsid w:val="002B5ADB"/>
    <w:rsid w:val="002B6D24"/>
    <w:rsid w:val="002C07DA"/>
    <w:rsid w:val="002C4B5D"/>
    <w:rsid w:val="002C7570"/>
    <w:rsid w:val="002D069E"/>
    <w:rsid w:val="002D136C"/>
    <w:rsid w:val="002D1FE4"/>
    <w:rsid w:val="002D30C2"/>
    <w:rsid w:val="002D4175"/>
    <w:rsid w:val="002D470F"/>
    <w:rsid w:val="002D4781"/>
    <w:rsid w:val="002D6080"/>
    <w:rsid w:val="002E0865"/>
    <w:rsid w:val="002E2492"/>
    <w:rsid w:val="002E39D0"/>
    <w:rsid w:val="002E3B70"/>
    <w:rsid w:val="002F12C8"/>
    <w:rsid w:val="002F15D8"/>
    <w:rsid w:val="002F315A"/>
    <w:rsid w:val="002F378B"/>
    <w:rsid w:val="002F410F"/>
    <w:rsid w:val="002F7F3B"/>
    <w:rsid w:val="003009E0"/>
    <w:rsid w:val="00302E45"/>
    <w:rsid w:val="00304BD0"/>
    <w:rsid w:val="00304F8A"/>
    <w:rsid w:val="00307554"/>
    <w:rsid w:val="00307D77"/>
    <w:rsid w:val="0031163F"/>
    <w:rsid w:val="00311683"/>
    <w:rsid w:val="00311D23"/>
    <w:rsid w:val="00311F1A"/>
    <w:rsid w:val="00313E9E"/>
    <w:rsid w:val="003150D5"/>
    <w:rsid w:val="0032021B"/>
    <w:rsid w:val="0032022B"/>
    <w:rsid w:val="00320F78"/>
    <w:rsid w:val="003258C0"/>
    <w:rsid w:val="00332830"/>
    <w:rsid w:val="003345E5"/>
    <w:rsid w:val="00335462"/>
    <w:rsid w:val="00335A29"/>
    <w:rsid w:val="0033661E"/>
    <w:rsid w:val="00340B41"/>
    <w:rsid w:val="00340CEA"/>
    <w:rsid w:val="00341B91"/>
    <w:rsid w:val="00343F3B"/>
    <w:rsid w:val="00344D80"/>
    <w:rsid w:val="00345F55"/>
    <w:rsid w:val="003470AE"/>
    <w:rsid w:val="00347682"/>
    <w:rsid w:val="0035005F"/>
    <w:rsid w:val="0035062F"/>
    <w:rsid w:val="00355BD4"/>
    <w:rsid w:val="0035768F"/>
    <w:rsid w:val="003608D3"/>
    <w:rsid w:val="00360CC8"/>
    <w:rsid w:val="00362724"/>
    <w:rsid w:val="003629D7"/>
    <w:rsid w:val="00362CFC"/>
    <w:rsid w:val="00363CC6"/>
    <w:rsid w:val="00363D16"/>
    <w:rsid w:val="0036424E"/>
    <w:rsid w:val="0036545E"/>
    <w:rsid w:val="00370D01"/>
    <w:rsid w:val="0037238F"/>
    <w:rsid w:val="00372507"/>
    <w:rsid w:val="00374739"/>
    <w:rsid w:val="003761A1"/>
    <w:rsid w:val="00377C6A"/>
    <w:rsid w:val="0038177C"/>
    <w:rsid w:val="003836EB"/>
    <w:rsid w:val="00385717"/>
    <w:rsid w:val="00387024"/>
    <w:rsid w:val="0038770A"/>
    <w:rsid w:val="003916B0"/>
    <w:rsid w:val="00392708"/>
    <w:rsid w:val="00392C0C"/>
    <w:rsid w:val="0039365D"/>
    <w:rsid w:val="003940FA"/>
    <w:rsid w:val="003963D3"/>
    <w:rsid w:val="00396839"/>
    <w:rsid w:val="003A0361"/>
    <w:rsid w:val="003A53E1"/>
    <w:rsid w:val="003A574C"/>
    <w:rsid w:val="003A5AE8"/>
    <w:rsid w:val="003A665F"/>
    <w:rsid w:val="003A78D0"/>
    <w:rsid w:val="003B0B3E"/>
    <w:rsid w:val="003B3296"/>
    <w:rsid w:val="003B6474"/>
    <w:rsid w:val="003B6FEB"/>
    <w:rsid w:val="003B70B1"/>
    <w:rsid w:val="003C1561"/>
    <w:rsid w:val="003C1575"/>
    <w:rsid w:val="003C2B63"/>
    <w:rsid w:val="003C3F01"/>
    <w:rsid w:val="003C59D2"/>
    <w:rsid w:val="003C5F1A"/>
    <w:rsid w:val="003D006A"/>
    <w:rsid w:val="003D0086"/>
    <w:rsid w:val="003D0715"/>
    <w:rsid w:val="003D07F7"/>
    <w:rsid w:val="003D0E5C"/>
    <w:rsid w:val="003D1375"/>
    <w:rsid w:val="003D1447"/>
    <w:rsid w:val="003D5275"/>
    <w:rsid w:val="003D5F95"/>
    <w:rsid w:val="003D63DF"/>
    <w:rsid w:val="003D737F"/>
    <w:rsid w:val="003D7395"/>
    <w:rsid w:val="003E03A2"/>
    <w:rsid w:val="003E18BB"/>
    <w:rsid w:val="003E2944"/>
    <w:rsid w:val="003E465F"/>
    <w:rsid w:val="003E5A11"/>
    <w:rsid w:val="003E5EA7"/>
    <w:rsid w:val="003E6CD4"/>
    <w:rsid w:val="003F05AF"/>
    <w:rsid w:val="003F0A09"/>
    <w:rsid w:val="003F2623"/>
    <w:rsid w:val="003F3B9C"/>
    <w:rsid w:val="003F69E8"/>
    <w:rsid w:val="003F7474"/>
    <w:rsid w:val="003F7FED"/>
    <w:rsid w:val="0040038E"/>
    <w:rsid w:val="0040317A"/>
    <w:rsid w:val="00404616"/>
    <w:rsid w:val="00407B6A"/>
    <w:rsid w:val="004102F1"/>
    <w:rsid w:val="00411EED"/>
    <w:rsid w:val="004122F7"/>
    <w:rsid w:val="00414400"/>
    <w:rsid w:val="0041489A"/>
    <w:rsid w:val="00414A70"/>
    <w:rsid w:val="0041562F"/>
    <w:rsid w:val="004206BC"/>
    <w:rsid w:val="00420910"/>
    <w:rsid w:val="00421CD4"/>
    <w:rsid w:val="0042291F"/>
    <w:rsid w:val="00424293"/>
    <w:rsid w:val="00426F6C"/>
    <w:rsid w:val="00427833"/>
    <w:rsid w:val="00427BC8"/>
    <w:rsid w:val="00430164"/>
    <w:rsid w:val="00431FE1"/>
    <w:rsid w:val="00433958"/>
    <w:rsid w:val="0043450B"/>
    <w:rsid w:val="00434A14"/>
    <w:rsid w:val="0043686B"/>
    <w:rsid w:val="00440CAD"/>
    <w:rsid w:val="0044196E"/>
    <w:rsid w:val="00442232"/>
    <w:rsid w:val="00445122"/>
    <w:rsid w:val="00447B9F"/>
    <w:rsid w:val="004554D4"/>
    <w:rsid w:val="00455F43"/>
    <w:rsid w:val="00460069"/>
    <w:rsid w:val="004604FA"/>
    <w:rsid w:val="00462320"/>
    <w:rsid w:val="00464151"/>
    <w:rsid w:val="004644ED"/>
    <w:rsid w:val="00465414"/>
    <w:rsid w:val="0046596A"/>
    <w:rsid w:val="004740A6"/>
    <w:rsid w:val="004740F4"/>
    <w:rsid w:val="00474210"/>
    <w:rsid w:val="00475554"/>
    <w:rsid w:val="00476F12"/>
    <w:rsid w:val="00480B96"/>
    <w:rsid w:val="0048303E"/>
    <w:rsid w:val="00485165"/>
    <w:rsid w:val="00485584"/>
    <w:rsid w:val="004920F6"/>
    <w:rsid w:val="00494BC8"/>
    <w:rsid w:val="004950D4"/>
    <w:rsid w:val="004A1B3F"/>
    <w:rsid w:val="004A67E8"/>
    <w:rsid w:val="004A6F7E"/>
    <w:rsid w:val="004A7ADE"/>
    <w:rsid w:val="004B148E"/>
    <w:rsid w:val="004B22DC"/>
    <w:rsid w:val="004B3A4A"/>
    <w:rsid w:val="004B5A02"/>
    <w:rsid w:val="004B7C78"/>
    <w:rsid w:val="004C3C7F"/>
    <w:rsid w:val="004C3D65"/>
    <w:rsid w:val="004C7339"/>
    <w:rsid w:val="004D05F5"/>
    <w:rsid w:val="004D3AD3"/>
    <w:rsid w:val="004D49C8"/>
    <w:rsid w:val="004D4F29"/>
    <w:rsid w:val="004D6472"/>
    <w:rsid w:val="004D6A00"/>
    <w:rsid w:val="004D6D1F"/>
    <w:rsid w:val="004E1C08"/>
    <w:rsid w:val="004E2C8C"/>
    <w:rsid w:val="004E3F3D"/>
    <w:rsid w:val="004E43A7"/>
    <w:rsid w:val="004E537B"/>
    <w:rsid w:val="004E656C"/>
    <w:rsid w:val="004E7CD6"/>
    <w:rsid w:val="004F0564"/>
    <w:rsid w:val="004F08CE"/>
    <w:rsid w:val="004F2276"/>
    <w:rsid w:val="004F29BB"/>
    <w:rsid w:val="004F61B6"/>
    <w:rsid w:val="00500588"/>
    <w:rsid w:val="005007B4"/>
    <w:rsid w:val="00501217"/>
    <w:rsid w:val="0050138C"/>
    <w:rsid w:val="00501AD4"/>
    <w:rsid w:val="00504F1D"/>
    <w:rsid w:val="005108FD"/>
    <w:rsid w:val="00511B6D"/>
    <w:rsid w:val="00511CB1"/>
    <w:rsid w:val="00512CEA"/>
    <w:rsid w:val="00513BB6"/>
    <w:rsid w:val="00514B89"/>
    <w:rsid w:val="00514C32"/>
    <w:rsid w:val="00515AE0"/>
    <w:rsid w:val="00517EDC"/>
    <w:rsid w:val="0052188A"/>
    <w:rsid w:val="005218BA"/>
    <w:rsid w:val="00523F46"/>
    <w:rsid w:val="005262C6"/>
    <w:rsid w:val="00531EEE"/>
    <w:rsid w:val="00536A14"/>
    <w:rsid w:val="00537127"/>
    <w:rsid w:val="005404BF"/>
    <w:rsid w:val="005413CE"/>
    <w:rsid w:val="00544349"/>
    <w:rsid w:val="005454E2"/>
    <w:rsid w:val="00554832"/>
    <w:rsid w:val="00556287"/>
    <w:rsid w:val="005605FA"/>
    <w:rsid w:val="005611BD"/>
    <w:rsid w:val="00562884"/>
    <w:rsid w:val="00562EB1"/>
    <w:rsid w:val="00563527"/>
    <w:rsid w:val="00566B1E"/>
    <w:rsid w:val="00572D96"/>
    <w:rsid w:val="00574018"/>
    <w:rsid w:val="00576930"/>
    <w:rsid w:val="005811F1"/>
    <w:rsid w:val="0058374D"/>
    <w:rsid w:val="00583B3B"/>
    <w:rsid w:val="00585BC8"/>
    <w:rsid w:val="005874CA"/>
    <w:rsid w:val="0059235D"/>
    <w:rsid w:val="00593CBB"/>
    <w:rsid w:val="00594695"/>
    <w:rsid w:val="0059780E"/>
    <w:rsid w:val="00597D3F"/>
    <w:rsid w:val="005A0EB0"/>
    <w:rsid w:val="005A16AF"/>
    <w:rsid w:val="005A25B7"/>
    <w:rsid w:val="005A326F"/>
    <w:rsid w:val="005A6563"/>
    <w:rsid w:val="005A6B94"/>
    <w:rsid w:val="005A71D9"/>
    <w:rsid w:val="005B3B5C"/>
    <w:rsid w:val="005B5125"/>
    <w:rsid w:val="005B5709"/>
    <w:rsid w:val="005B5964"/>
    <w:rsid w:val="005B5CEA"/>
    <w:rsid w:val="005B67E9"/>
    <w:rsid w:val="005B68CA"/>
    <w:rsid w:val="005B6FFF"/>
    <w:rsid w:val="005B79E9"/>
    <w:rsid w:val="005B7D99"/>
    <w:rsid w:val="005C0F4A"/>
    <w:rsid w:val="005C1054"/>
    <w:rsid w:val="005C37AC"/>
    <w:rsid w:val="005C4B53"/>
    <w:rsid w:val="005C7DF2"/>
    <w:rsid w:val="005E29B6"/>
    <w:rsid w:val="005E2D62"/>
    <w:rsid w:val="005E4912"/>
    <w:rsid w:val="005E4FC4"/>
    <w:rsid w:val="005E6F1F"/>
    <w:rsid w:val="005F2143"/>
    <w:rsid w:val="005F2B0B"/>
    <w:rsid w:val="005F44D1"/>
    <w:rsid w:val="005F4B98"/>
    <w:rsid w:val="005F4CDB"/>
    <w:rsid w:val="005F6638"/>
    <w:rsid w:val="0060077C"/>
    <w:rsid w:val="006013B6"/>
    <w:rsid w:val="006036D9"/>
    <w:rsid w:val="00603888"/>
    <w:rsid w:val="00603BE4"/>
    <w:rsid w:val="0061760D"/>
    <w:rsid w:val="0062033D"/>
    <w:rsid w:val="00621129"/>
    <w:rsid w:val="00622741"/>
    <w:rsid w:val="00623870"/>
    <w:rsid w:val="00623C21"/>
    <w:rsid w:val="00624E62"/>
    <w:rsid w:val="006268BD"/>
    <w:rsid w:val="00626D1F"/>
    <w:rsid w:val="00627300"/>
    <w:rsid w:val="006303B7"/>
    <w:rsid w:val="0063137A"/>
    <w:rsid w:val="006326E9"/>
    <w:rsid w:val="00633916"/>
    <w:rsid w:val="006362BD"/>
    <w:rsid w:val="006418D3"/>
    <w:rsid w:val="00641B4E"/>
    <w:rsid w:val="00641D2B"/>
    <w:rsid w:val="006435B0"/>
    <w:rsid w:val="006476E3"/>
    <w:rsid w:val="0065123B"/>
    <w:rsid w:val="00651B46"/>
    <w:rsid w:val="00651ED1"/>
    <w:rsid w:val="0065275B"/>
    <w:rsid w:val="00654863"/>
    <w:rsid w:val="0065591E"/>
    <w:rsid w:val="00660712"/>
    <w:rsid w:val="00661A0B"/>
    <w:rsid w:val="00662D3E"/>
    <w:rsid w:val="00665565"/>
    <w:rsid w:val="00665C7E"/>
    <w:rsid w:val="00666529"/>
    <w:rsid w:val="006710BE"/>
    <w:rsid w:val="0067289D"/>
    <w:rsid w:val="00672DDD"/>
    <w:rsid w:val="006745CE"/>
    <w:rsid w:val="00675850"/>
    <w:rsid w:val="00676C91"/>
    <w:rsid w:val="00680086"/>
    <w:rsid w:val="006802DF"/>
    <w:rsid w:val="00681790"/>
    <w:rsid w:val="0068179F"/>
    <w:rsid w:val="00683F5B"/>
    <w:rsid w:val="00684C46"/>
    <w:rsid w:val="00686103"/>
    <w:rsid w:val="00690532"/>
    <w:rsid w:val="00690B77"/>
    <w:rsid w:val="00691BE4"/>
    <w:rsid w:val="00693334"/>
    <w:rsid w:val="00693737"/>
    <w:rsid w:val="00697B68"/>
    <w:rsid w:val="006A09C1"/>
    <w:rsid w:val="006A17A3"/>
    <w:rsid w:val="006A36A4"/>
    <w:rsid w:val="006A37CC"/>
    <w:rsid w:val="006C042A"/>
    <w:rsid w:val="006C4000"/>
    <w:rsid w:val="006C428D"/>
    <w:rsid w:val="006C5B7F"/>
    <w:rsid w:val="006C76FB"/>
    <w:rsid w:val="006D207D"/>
    <w:rsid w:val="006D388F"/>
    <w:rsid w:val="006D474B"/>
    <w:rsid w:val="006D5A43"/>
    <w:rsid w:val="006D65FD"/>
    <w:rsid w:val="006D78BE"/>
    <w:rsid w:val="006E02AA"/>
    <w:rsid w:val="006E1E6D"/>
    <w:rsid w:val="006E4BDD"/>
    <w:rsid w:val="006E536B"/>
    <w:rsid w:val="006E5579"/>
    <w:rsid w:val="006E56E8"/>
    <w:rsid w:val="006E5779"/>
    <w:rsid w:val="006E6784"/>
    <w:rsid w:val="006E7EB9"/>
    <w:rsid w:val="006F11D0"/>
    <w:rsid w:val="006F1E55"/>
    <w:rsid w:val="006F3DD9"/>
    <w:rsid w:val="006F5149"/>
    <w:rsid w:val="006F57B9"/>
    <w:rsid w:val="006F627E"/>
    <w:rsid w:val="0070029D"/>
    <w:rsid w:val="007053D4"/>
    <w:rsid w:val="00710C9E"/>
    <w:rsid w:val="00711200"/>
    <w:rsid w:val="00711B38"/>
    <w:rsid w:val="00711DC4"/>
    <w:rsid w:val="0071556D"/>
    <w:rsid w:val="0072397F"/>
    <w:rsid w:val="00726887"/>
    <w:rsid w:val="007276DE"/>
    <w:rsid w:val="00730052"/>
    <w:rsid w:val="00731922"/>
    <w:rsid w:val="00731ACB"/>
    <w:rsid w:val="00731B03"/>
    <w:rsid w:val="007368AD"/>
    <w:rsid w:val="00737007"/>
    <w:rsid w:val="00737992"/>
    <w:rsid w:val="00737F54"/>
    <w:rsid w:val="0074133D"/>
    <w:rsid w:val="0074293C"/>
    <w:rsid w:val="00743354"/>
    <w:rsid w:val="00743D17"/>
    <w:rsid w:val="00745695"/>
    <w:rsid w:val="007462B1"/>
    <w:rsid w:val="00746983"/>
    <w:rsid w:val="0075196D"/>
    <w:rsid w:val="00753EAD"/>
    <w:rsid w:val="0075420A"/>
    <w:rsid w:val="0075558C"/>
    <w:rsid w:val="00755D5B"/>
    <w:rsid w:val="007611F7"/>
    <w:rsid w:val="00761EFA"/>
    <w:rsid w:val="00764765"/>
    <w:rsid w:val="00764873"/>
    <w:rsid w:val="00765C93"/>
    <w:rsid w:val="007660C9"/>
    <w:rsid w:val="007661D7"/>
    <w:rsid w:val="00772CED"/>
    <w:rsid w:val="007778DD"/>
    <w:rsid w:val="007816C1"/>
    <w:rsid w:val="00784AAF"/>
    <w:rsid w:val="00790B6C"/>
    <w:rsid w:val="0079161B"/>
    <w:rsid w:val="0079315C"/>
    <w:rsid w:val="00795D03"/>
    <w:rsid w:val="007965C1"/>
    <w:rsid w:val="00796693"/>
    <w:rsid w:val="0079709A"/>
    <w:rsid w:val="007A6982"/>
    <w:rsid w:val="007A6A63"/>
    <w:rsid w:val="007A7DB0"/>
    <w:rsid w:val="007B0B95"/>
    <w:rsid w:val="007B1D4E"/>
    <w:rsid w:val="007B2D05"/>
    <w:rsid w:val="007B3D89"/>
    <w:rsid w:val="007B4091"/>
    <w:rsid w:val="007B4A32"/>
    <w:rsid w:val="007B57A5"/>
    <w:rsid w:val="007B6787"/>
    <w:rsid w:val="007C0E2F"/>
    <w:rsid w:val="007C4FA2"/>
    <w:rsid w:val="007C7591"/>
    <w:rsid w:val="007D4224"/>
    <w:rsid w:val="007D538B"/>
    <w:rsid w:val="007D5CD5"/>
    <w:rsid w:val="007E2517"/>
    <w:rsid w:val="007E337C"/>
    <w:rsid w:val="007E6579"/>
    <w:rsid w:val="007E7C28"/>
    <w:rsid w:val="007F1CC7"/>
    <w:rsid w:val="007F3844"/>
    <w:rsid w:val="007F6AE9"/>
    <w:rsid w:val="008008B9"/>
    <w:rsid w:val="00800D2F"/>
    <w:rsid w:val="00801E6B"/>
    <w:rsid w:val="00802A91"/>
    <w:rsid w:val="008040C1"/>
    <w:rsid w:val="008050D6"/>
    <w:rsid w:val="00805CC8"/>
    <w:rsid w:val="00806273"/>
    <w:rsid w:val="008104CA"/>
    <w:rsid w:val="00812FD5"/>
    <w:rsid w:val="00813A86"/>
    <w:rsid w:val="00815819"/>
    <w:rsid w:val="00816CC6"/>
    <w:rsid w:val="00823792"/>
    <w:rsid w:val="00825D28"/>
    <w:rsid w:val="00826D54"/>
    <w:rsid w:val="00827082"/>
    <w:rsid w:val="008309E7"/>
    <w:rsid w:val="00831811"/>
    <w:rsid w:val="00833987"/>
    <w:rsid w:val="00834CBF"/>
    <w:rsid w:val="0083531F"/>
    <w:rsid w:val="008368FE"/>
    <w:rsid w:val="00836F89"/>
    <w:rsid w:val="008372CD"/>
    <w:rsid w:val="008427B2"/>
    <w:rsid w:val="00842963"/>
    <w:rsid w:val="008440BA"/>
    <w:rsid w:val="00846459"/>
    <w:rsid w:val="00847D9D"/>
    <w:rsid w:val="008502AA"/>
    <w:rsid w:val="00852266"/>
    <w:rsid w:val="008536D4"/>
    <w:rsid w:val="00854F51"/>
    <w:rsid w:val="00857D18"/>
    <w:rsid w:val="00861CAB"/>
    <w:rsid w:val="00862FF5"/>
    <w:rsid w:val="008632D3"/>
    <w:rsid w:val="00863435"/>
    <w:rsid w:val="00863FB3"/>
    <w:rsid w:val="00867CCA"/>
    <w:rsid w:val="00867F9F"/>
    <w:rsid w:val="00872827"/>
    <w:rsid w:val="0087349A"/>
    <w:rsid w:val="00882809"/>
    <w:rsid w:val="00884182"/>
    <w:rsid w:val="0088446B"/>
    <w:rsid w:val="0088594F"/>
    <w:rsid w:val="00885C26"/>
    <w:rsid w:val="008865B6"/>
    <w:rsid w:val="0089559F"/>
    <w:rsid w:val="00895DF4"/>
    <w:rsid w:val="008967EE"/>
    <w:rsid w:val="008979AF"/>
    <w:rsid w:val="008A1736"/>
    <w:rsid w:val="008A282B"/>
    <w:rsid w:val="008A4027"/>
    <w:rsid w:val="008A4E30"/>
    <w:rsid w:val="008A5A24"/>
    <w:rsid w:val="008B1A4D"/>
    <w:rsid w:val="008B1AD9"/>
    <w:rsid w:val="008B29CB"/>
    <w:rsid w:val="008B553C"/>
    <w:rsid w:val="008B758A"/>
    <w:rsid w:val="008C5452"/>
    <w:rsid w:val="008C5CD0"/>
    <w:rsid w:val="008C7DA3"/>
    <w:rsid w:val="008D33C4"/>
    <w:rsid w:val="008D42AE"/>
    <w:rsid w:val="008D589C"/>
    <w:rsid w:val="008D5BD1"/>
    <w:rsid w:val="008D6B73"/>
    <w:rsid w:val="008E34C5"/>
    <w:rsid w:val="008E3E40"/>
    <w:rsid w:val="008E4B39"/>
    <w:rsid w:val="008E5D3F"/>
    <w:rsid w:val="008E6479"/>
    <w:rsid w:val="008E6AE1"/>
    <w:rsid w:val="008E6C55"/>
    <w:rsid w:val="008E7085"/>
    <w:rsid w:val="008F059E"/>
    <w:rsid w:val="008F11E1"/>
    <w:rsid w:val="008F2A6C"/>
    <w:rsid w:val="008F3B5D"/>
    <w:rsid w:val="008F5976"/>
    <w:rsid w:val="008F60C3"/>
    <w:rsid w:val="008F7780"/>
    <w:rsid w:val="00903A86"/>
    <w:rsid w:val="009078E0"/>
    <w:rsid w:val="00907FCA"/>
    <w:rsid w:val="009128ED"/>
    <w:rsid w:val="0091576B"/>
    <w:rsid w:val="009165AC"/>
    <w:rsid w:val="00920797"/>
    <w:rsid w:val="009254D6"/>
    <w:rsid w:val="0092669B"/>
    <w:rsid w:val="00930EE5"/>
    <w:rsid w:val="0093163E"/>
    <w:rsid w:val="0093521E"/>
    <w:rsid w:val="00936436"/>
    <w:rsid w:val="00940447"/>
    <w:rsid w:val="00944A41"/>
    <w:rsid w:val="0094721A"/>
    <w:rsid w:val="0094762F"/>
    <w:rsid w:val="0095192D"/>
    <w:rsid w:val="0095333F"/>
    <w:rsid w:val="00956F71"/>
    <w:rsid w:val="00957404"/>
    <w:rsid w:val="00965FBD"/>
    <w:rsid w:val="00966BAC"/>
    <w:rsid w:val="00967F84"/>
    <w:rsid w:val="0097231B"/>
    <w:rsid w:val="0097463B"/>
    <w:rsid w:val="00977551"/>
    <w:rsid w:val="0098169F"/>
    <w:rsid w:val="0098362A"/>
    <w:rsid w:val="00984696"/>
    <w:rsid w:val="009921BA"/>
    <w:rsid w:val="009922FA"/>
    <w:rsid w:val="00993277"/>
    <w:rsid w:val="00994783"/>
    <w:rsid w:val="00994855"/>
    <w:rsid w:val="00994863"/>
    <w:rsid w:val="00995B7D"/>
    <w:rsid w:val="009A0979"/>
    <w:rsid w:val="009A1EF7"/>
    <w:rsid w:val="009A2ABE"/>
    <w:rsid w:val="009A2B19"/>
    <w:rsid w:val="009A5C45"/>
    <w:rsid w:val="009A6A2F"/>
    <w:rsid w:val="009A6C4D"/>
    <w:rsid w:val="009A6EA7"/>
    <w:rsid w:val="009B293C"/>
    <w:rsid w:val="009B6A36"/>
    <w:rsid w:val="009C1356"/>
    <w:rsid w:val="009C2F48"/>
    <w:rsid w:val="009C4C4B"/>
    <w:rsid w:val="009C729C"/>
    <w:rsid w:val="009C755C"/>
    <w:rsid w:val="009C780F"/>
    <w:rsid w:val="009D2408"/>
    <w:rsid w:val="009D2AA9"/>
    <w:rsid w:val="009D5787"/>
    <w:rsid w:val="009D5D2D"/>
    <w:rsid w:val="009D5E37"/>
    <w:rsid w:val="009D6204"/>
    <w:rsid w:val="009D7902"/>
    <w:rsid w:val="009E112B"/>
    <w:rsid w:val="009E132F"/>
    <w:rsid w:val="009E48B8"/>
    <w:rsid w:val="009E4F4C"/>
    <w:rsid w:val="009E5C12"/>
    <w:rsid w:val="009E61FF"/>
    <w:rsid w:val="009F0676"/>
    <w:rsid w:val="009F07F9"/>
    <w:rsid w:val="009F3540"/>
    <w:rsid w:val="009F4D76"/>
    <w:rsid w:val="009F61AC"/>
    <w:rsid w:val="00A0116E"/>
    <w:rsid w:val="00A02843"/>
    <w:rsid w:val="00A03153"/>
    <w:rsid w:val="00A039F5"/>
    <w:rsid w:val="00A05A56"/>
    <w:rsid w:val="00A05BED"/>
    <w:rsid w:val="00A05FCF"/>
    <w:rsid w:val="00A11551"/>
    <w:rsid w:val="00A115B5"/>
    <w:rsid w:val="00A11B36"/>
    <w:rsid w:val="00A1491E"/>
    <w:rsid w:val="00A154EE"/>
    <w:rsid w:val="00A159F2"/>
    <w:rsid w:val="00A16E46"/>
    <w:rsid w:val="00A21F31"/>
    <w:rsid w:val="00A21F4C"/>
    <w:rsid w:val="00A23363"/>
    <w:rsid w:val="00A25353"/>
    <w:rsid w:val="00A270E7"/>
    <w:rsid w:val="00A32056"/>
    <w:rsid w:val="00A34ABE"/>
    <w:rsid w:val="00A34F5F"/>
    <w:rsid w:val="00A356BE"/>
    <w:rsid w:val="00A35A46"/>
    <w:rsid w:val="00A35CCA"/>
    <w:rsid w:val="00A3697F"/>
    <w:rsid w:val="00A4067B"/>
    <w:rsid w:val="00A43CCD"/>
    <w:rsid w:val="00A43E6B"/>
    <w:rsid w:val="00A467EE"/>
    <w:rsid w:val="00A46A68"/>
    <w:rsid w:val="00A46E08"/>
    <w:rsid w:val="00A50EE9"/>
    <w:rsid w:val="00A5188E"/>
    <w:rsid w:val="00A5241F"/>
    <w:rsid w:val="00A52CAC"/>
    <w:rsid w:val="00A52E72"/>
    <w:rsid w:val="00A54E2C"/>
    <w:rsid w:val="00A5641B"/>
    <w:rsid w:val="00A56B44"/>
    <w:rsid w:val="00A574AA"/>
    <w:rsid w:val="00A606CB"/>
    <w:rsid w:val="00A62A7D"/>
    <w:rsid w:val="00A67A90"/>
    <w:rsid w:val="00A740FA"/>
    <w:rsid w:val="00A75311"/>
    <w:rsid w:val="00A80058"/>
    <w:rsid w:val="00A80BC2"/>
    <w:rsid w:val="00A81309"/>
    <w:rsid w:val="00A860E5"/>
    <w:rsid w:val="00A86F48"/>
    <w:rsid w:val="00A87ABD"/>
    <w:rsid w:val="00A90E99"/>
    <w:rsid w:val="00A91A13"/>
    <w:rsid w:val="00A92918"/>
    <w:rsid w:val="00A93658"/>
    <w:rsid w:val="00A948E3"/>
    <w:rsid w:val="00AA0601"/>
    <w:rsid w:val="00AA07F2"/>
    <w:rsid w:val="00AA1594"/>
    <w:rsid w:val="00AA1B88"/>
    <w:rsid w:val="00AA5706"/>
    <w:rsid w:val="00AA656E"/>
    <w:rsid w:val="00AB29F8"/>
    <w:rsid w:val="00AB4EAA"/>
    <w:rsid w:val="00AB60E5"/>
    <w:rsid w:val="00AB6EF1"/>
    <w:rsid w:val="00AC0067"/>
    <w:rsid w:val="00AC0C58"/>
    <w:rsid w:val="00AC1C24"/>
    <w:rsid w:val="00AC53AA"/>
    <w:rsid w:val="00AC59CA"/>
    <w:rsid w:val="00AC651B"/>
    <w:rsid w:val="00AC739F"/>
    <w:rsid w:val="00AD0A33"/>
    <w:rsid w:val="00AD1F19"/>
    <w:rsid w:val="00AD276F"/>
    <w:rsid w:val="00AD394F"/>
    <w:rsid w:val="00AD4224"/>
    <w:rsid w:val="00AE0982"/>
    <w:rsid w:val="00AE125E"/>
    <w:rsid w:val="00AE49EA"/>
    <w:rsid w:val="00AF03EF"/>
    <w:rsid w:val="00AF174D"/>
    <w:rsid w:val="00AF440E"/>
    <w:rsid w:val="00AF59AA"/>
    <w:rsid w:val="00AF7356"/>
    <w:rsid w:val="00AF74B3"/>
    <w:rsid w:val="00B018F3"/>
    <w:rsid w:val="00B01AB2"/>
    <w:rsid w:val="00B04A98"/>
    <w:rsid w:val="00B0569F"/>
    <w:rsid w:val="00B05B22"/>
    <w:rsid w:val="00B07524"/>
    <w:rsid w:val="00B07619"/>
    <w:rsid w:val="00B07B41"/>
    <w:rsid w:val="00B113E7"/>
    <w:rsid w:val="00B1756E"/>
    <w:rsid w:val="00B2156B"/>
    <w:rsid w:val="00B23BFB"/>
    <w:rsid w:val="00B2606E"/>
    <w:rsid w:val="00B26A0E"/>
    <w:rsid w:val="00B27135"/>
    <w:rsid w:val="00B31D9B"/>
    <w:rsid w:val="00B3272F"/>
    <w:rsid w:val="00B34D49"/>
    <w:rsid w:val="00B35B7C"/>
    <w:rsid w:val="00B35C33"/>
    <w:rsid w:val="00B36771"/>
    <w:rsid w:val="00B40800"/>
    <w:rsid w:val="00B41B62"/>
    <w:rsid w:val="00B42F38"/>
    <w:rsid w:val="00B438FD"/>
    <w:rsid w:val="00B46177"/>
    <w:rsid w:val="00B46A49"/>
    <w:rsid w:val="00B4730D"/>
    <w:rsid w:val="00B50C2F"/>
    <w:rsid w:val="00B52584"/>
    <w:rsid w:val="00B53C15"/>
    <w:rsid w:val="00B555EB"/>
    <w:rsid w:val="00B55D99"/>
    <w:rsid w:val="00B6227C"/>
    <w:rsid w:val="00B64A47"/>
    <w:rsid w:val="00B65CD6"/>
    <w:rsid w:val="00B67630"/>
    <w:rsid w:val="00B701BD"/>
    <w:rsid w:val="00B706DA"/>
    <w:rsid w:val="00B71A97"/>
    <w:rsid w:val="00B7338C"/>
    <w:rsid w:val="00B76E7C"/>
    <w:rsid w:val="00B771C6"/>
    <w:rsid w:val="00B7734C"/>
    <w:rsid w:val="00B82F8C"/>
    <w:rsid w:val="00B8502A"/>
    <w:rsid w:val="00B90095"/>
    <w:rsid w:val="00B90300"/>
    <w:rsid w:val="00B942F2"/>
    <w:rsid w:val="00B955BD"/>
    <w:rsid w:val="00B97EA6"/>
    <w:rsid w:val="00BA4EF4"/>
    <w:rsid w:val="00BA60E8"/>
    <w:rsid w:val="00BA7BD8"/>
    <w:rsid w:val="00BA7DBD"/>
    <w:rsid w:val="00BB1253"/>
    <w:rsid w:val="00BB2DE8"/>
    <w:rsid w:val="00BB4E53"/>
    <w:rsid w:val="00BB58DA"/>
    <w:rsid w:val="00BC0251"/>
    <w:rsid w:val="00BC0ACA"/>
    <w:rsid w:val="00BC3A0F"/>
    <w:rsid w:val="00BC3FD4"/>
    <w:rsid w:val="00BC52D9"/>
    <w:rsid w:val="00BC6A96"/>
    <w:rsid w:val="00BD11B6"/>
    <w:rsid w:val="00BD20CF"/>
    <w:rsid w:val="00BD2DC3"/>
    <w:rsid w:val="00BD3522"/>
    <w:rsid w:val="00BD36B8"/>
    <w:rsid w:val="00BD43E6"/>
    <w:rsid w:val="00BD582A"/>
    <w:rsid w:val="00BD6651"/>
    <w:rsid w:val="00BD74EE"/>
    <w:rsid w:val="00BD781A"/>
    <w:rsid w:val="00BE2522"/>
    <w:rsid w:val="00BE430B"/>
    <w:rsid w:val="00BE566B"/>
    <w:rsid w:val="00BE6709"/>
    <w:rsid w:val="00BF1B22"/>
    <w:rsid w:val="00BF40F0"/>
    <w:rsid w:val="00BF6C95"/>
    <w:rsid w:val="00C0099E"/>
    <w:rsid w:val="00C03703"/>
    <w:rsid w:val="00C037B4"/>
    <w:rsid w:val="00C03879"/>
    <w:rsid w:val="00C057DB"/>
    <w:rsid w:val="00C064F3"/>
    <w:rsid w:val="00C067FC"/>
    <w:rsid w:val="00C0799A"/>
    <w:rsid w:val="00C102E8"/>
    <w:rsid w:val="00C11D0D"/>
    <w:rsid w:val="00C136F2"/>
    <w:rsid w:val="00C13867"/>
    <w:rsid w:val="00C154C8"/>
    <w:rsid w:val="00C16638"/>
    <w:rsid w:val="00C17AF9"/>
    <w:rsid w:val="00C219A4"/>
    <w:rsid w:val="00C2734F"/>
    <w:rsid w:val="00C317E9"/>
    <w:rsid w:val="00C33C14"/>
    <w:rsid w:val="00C4141C"/>
    <w:rsid w:val="00C425D3"/>
    <w:rsid w:val="00C4262F"/>
    <w:rsid w:val="00C509C3"/>
    <w:rsid w:val="00C50A17"/>
    <w:rsid w:val="00C5165E"/>
    <w:rsid w:val="00C550C1"/>
    <w:rsid w:val="00C56D4B"/>
    <w:rsid w:val="00C617B7"/>
    <w:rsid w:val="00C648C6"/>
    <w:rsid w:val="00C64DB2"/>
    <w:rsid w:val="00C64E3D"/>
    <w:rsid w:val="00C65186"/>
    <w:rsid w:val="00C65B3A"/>
    <w:rsid w:val="00C670D0"/>
    <w:rsid w:val="00C67139"/>
    <w:rsid w:val="00C70EAE"/>
    <w:rsid w:val="00C72D98"/>
    <w:rsid w:val="00C77DAB"/>
    <w:rsid w:val="00C8090C"/>
    <w:rsid w:val="00C81DBF"/>
    <w:rsid w:val="00C83B65"/>
    <w:rsid w:val="00C84464"/>
    <w:rsid w:val="00C84930"/>
    <w:rsid w:val="00C867CA"/>
    <w:rsid w:val="00C86C8C"/>
    <w:rsid w:val="00C90AFE"/>
    <w:rsid w:val="00C91A6F"/>
    <w:rsid w:val="00C94893"/>
    <w:rsid w:val="00C952BE"/>
    <w:rsid w:val="00C95581"/>
    <w:rsid w:val="00C96258"/>
    <w:rsid w:val="00C966ED"/>
    <w:rsid w:val="00CA1170"/>
    <w:rsid w:val="00CA1725"/>
    <w:rsid w:val="00CA2C42"/>
    <w:rsid w:val="00CA3190"/>
    <w:rsid w:val="00CA3454"/>
    <w:rsid w:val="00CB1971"/>
    <w:rsid w:val="00CB2BD0"/>
    <w:rsid w:val="00CB47FE"/>
    <w:rsid w:val="00CB5CE2"/>
    <w:rsid w:val="00CB77EA"/>
    <w:rsid w:val="00CC2544"/>
    <w:rsid w:val="00CC43DA"/>
    <w:rsid w:val="00CD3F84"/>
    <w:rsid w:val="00CD4D62"/>
    <w:rsid w:val="00CD50B5"/>
    <w:rsid w:val="00CD73A9"/>
    <w:rsid w:val="00CE0E4F"/>
    <w:rsid w:val="00CE1F46"/>
    <w:rsid w:val="00CE69B2"/>
    <w:rsid w:val="00CF1C80"/>
    <w:rsid w:val="00D002E7"/>
    <w:rsid w:val="00D00623"/>
    <w:rsid w:val="00D020E0"/>
    <w:rsid w:val="00D0241B"/>
    <w:rsid w:val="00D02D60"/>
    <w:rsid w:val="00D0578D"/>
    <w:rsid w:val="00D065A4"/>
    <w:rsid w:val="00D067C0"/>
    <w:rsid w:val="00D06F12"/>
    <w:rsid w:val="00D16D62"/>
    <w:rsid w:val="00D21EF3"/>
    <w:rsid w:val="00D2405A"/>
    <w:rsid w:val="00D30BF1"/>
    <w:rsid w:val="00D30EDA"/>
    <w:rsid w:val="00D34E22"/>
    <w:rsid w:val="00D36817"/>
    <w:rsid w:val="00D43CFE"/>
    <w:rsid w:val="00D44F16"/>
    <w:rsid w:val="00D46790"/>
    <w:rsid w:val="00D50885"/>
    <w:rsid w:val="00D50CE4"/>
    <w:rsid w:val="00D528D8"/>
    <w:rsid w:val="00D52A37"/>
    <w:rsid w:val="00D55E46"/>
    <w:rsid w:val="00D5630B"/>
    <w:rsid w:val="00D5635A"/>
    <w:rsid w:val="00D5720E"/>
    <w:rsid w:val="00D61E14"/>
    <w:rsid w:val="00D62ADE"/>
    <w:rsid w:val="00D62E23"/>
    <w:rsid w:val="00D64107"/>
    <w:rsid w:val="00D65A06"/>
    <w:rsid w:val="00D67136"/>
    <w:rsid w:val="00D73A3D"/>
    <w:rsid w:val="00D74F9B"/>
    <w:rsid w:val="00D75FD6"/>
    <w:rsid w:val="00D7668C"/>
    <w:rsid w:val="00D76A8F"/>
    <w:rsid w:val="00D81B0C"/>
    <w:rsid w:val="00D83B30"/>
    <w:rsid w:val="00D8473B"/>
    <w:rsid w:val="00D9130E"/>
    <w:rsid w:val="00D91C27"/>
    <w:rsid w:val="00D948DE"/>
    <w:rsid w:val="00D951A3"/>
    <w:rsid w:val="00D96387"/>
    <w:rsid w:val="00DA3335"/>
    <w:rsid w:val="00DA39DD"/>
    <w:rsid w:val="00DA52A4"/>
    <w:rsid w:val="00DA6FC3"/>
    <w:rsid w:val="00DA7413"/>
    <w:rsid w:val="00DA7AB2"/>
    <w:rsid w:val="00DB1DFB"/>
    <w:rsid w:val="00DB34F1"/>
    <w:rsid w:val="00DB3CF8"/>
    <w:rsid w:val="00DB526D"/>
    <w:rsid w:val="00DB71CA"/>
    <w:rsid w:val="00DC2E40"/>
    <w:rsid w:val="00DC4ADC"/>
    <w:rsid w:val="00DC50EB"/>
    <w:rsid w:val="00DC5925"/>
    <w:rsid w:val="00DC60FA"/>
    <w:rsid w:val="00DD1368"/>
    <w:rsid w:val="00DD19CE"/>
    <w:rsid w:val="00DD26C3"/>
    <w:rsid w:val="00DE23AF"/>
    <w:rsid w:val="00DE5031"/>
    <w:rsid w:val="00DF3B9A"/>
    <w:rsid w:val="00DF5B89"/>
    <w:rsid w:val="00DF6A26"/>
    <w:rsid w:val="00E03380"/>
    <w:rsid w:val="00E100DD"/>
    <w:rsid w:val="00E11089"/>
    <w:rsid w:val="00E17598"/>
    <w:rsid w:val="00E255FD"/>
    <w:rsid w:val="00E2688A"/>
    <w:rsid w:val="00E27A60"/>
    <w:rsid w:val="00E30DC0"/>
    <w:rsid w:val="00E31064"/>
    <w:rsid w:val="00E34E0E"/>
    <w:rsid w:val="00E40C06"/>
    <w:rsid w:val="00E412AD"/>
    <w:rsid w:val="00E43203"/>
    <w:rsid w:val="00E45083"/>
    <w:rsid w:val="00E46319"/>
    <w:rsid w:val="00E50552"/>
    <w:rsid w:val="00E510A2"/>
    <w:rsid w:val="00E517B5"/>
    <w:rsid w:val="00E527B1"/>
    <w:rsid w:val="00E54D96"/>
    <w:rsid w:val="00E624A1"/>
    <w:rsid w:val="00E62869"/>
    <w:rsid w:val="00E62ADB"/>
    <w:rsid w:val="00E62F9A"/>
    <w:rsid w:val="00E6301E"/>
    <w:rsid w:val="00E636C2"/>
    <w:rsid w:val="00E639EC"/>
    <w:rsid w:val="00E64A01"/>
    <w:rsid w:val="00E66B0C"/>
    <w:rsid w:val="00E67E09"/>
    <w:rsid w:val="00E70675"/>
    <w:rsid w:val="00E733EB"/>
    <w:rsid w:val="00E750BB"/>
    <w:rsid w:val="00E77636"/>
    <w:rsid w:val="00E81A93"/>
    <w:rsid w:val="00E83B65"/>
    <w:rsid w:val="00E84729"/>
    <w:rsid w:val="00E84D12"/>
    <w:rsid w:val="00E865EF"/>
    <w:rsid w:val="00E86A13"/>
    <w:rsid w:val="00E86EBF"/>
    <w:rsid w:val="00E91931"/>
    <w:rsid w:val="00E93270"/>
    <w:rsid w:val="00E93663"/>
    <w:rsid w:val="00E96BE0"/>
    <w:rsid w:val="00E97FDB"/>
    <w:rsid w:val="00EA5199"/>
    <w:rsid w:val="00EA5479"/>
    <w:rsid w:val="00EA7218"/>
    <w:rsid w:val="00EB0BAE"/>
    <w:rsid w:val="00EB120B"/>
    <w:rsid w:val="00EB1A82"/>
    <w:rsid w:val="00EB3257"/>
    <w:rsid w:val="00EB57C9"/>
    <w:rsid w:val="00EC01A7"/>
    <w:rsid w:val="00EC13C1"/>
    <w:rsid w:val="00EC24AB"/>
    <w:rsid w:val="00EC37B0"/>
    <w:rsid w:val="00EC48BF"/>
    <w:rsid w:val="00EC7E87"/>
    <w:rsid w:val="00ED3060"/>
    <w:rsid w:val="00ED312D"/>
    <w:rsid w:val="00ED48AB"/>
    <w:rsid w:val="00ED6F07"/>
    <w:rsid w:val="00ED7A05"/>
    <w:rsid w:val="00ED7B39"/>
    <w:rsid w:val="00EE0136"/>
    <w:rsid w:val="00EE1571"/>
    <w:rsid w:val="00EE334C"/>
    <w:rsid w:val="00EE74E7"/>
    <w:rsid w:val="00EF0195"/>
    <w:rsid w:val="00EF0C67"/>
    <w:rsid w:val="00EF0FFD"/>
    <w:rsid w:val="00EF11A4"/>
    <w:rsid w:val="00EF22CF"/>
    <w:rsid w:val="00F01DDD"/>
    <w:rsid w:val="00F02153"/>
    <w:rsid w:val="00F04901"/>
    <w:rsid w:val="00F058DF"/>
    <w:rsid w:val="00F1003C"/>
    <w:rsid w:val="00F11075"/>
    <w:rsid w:val="00F12063"/>
    <w:rsid w:val="00F12B34"/>
    <w:rsid w:val="00F15675"/>
    <w:rsid w:val="00F1708C"/>
    <w:rsid w:val="00F21250"/>
    <w:rsid w:val="00F2193C"/>
    <w:rsid w:val="00F2398D"/>
    <w:rsid w:val="00F2667C"/>
    <w:rsid w:val="00F40731"/>
    <w:rsid w:val="00F40772"/>
    <w:rsid w:val="00F427C8"/>
    <w:rsid w:val="00F4472B"/>
    <w:rsid w:val="00F4503C"/>
    <w:rsid w:val="00F500DB"/>
    <w:rsid w:val="00F51C91"/>
    <w:rsid w:val="00F5243C"/>
    <w:rsid w:val="00F564CB"/>
    <w:rsid w:val="00F564CD"/>
    <w:rsid w:val="00F57846"/>
    <w:rsid w:val="00F5785D"/>
    <w:rsid w:val="00F634A3"/>
    <w:rsid w:val="00F63B35"/>
    <w:rsid w:val="00F663C1"/>
    <w:rsid w:val="00F7023C"/>
    <w:rsid w:val="00F710F9"/>
    <w:rsid w:val="00F73886"/>
    <w:rsid w:val="00F75223"/>
    <w:rsid w:val="00F75AF0"/>
    <w:rsid w:val="00F7620F"/>
    <w:rsid w:val="00F76A78"/>
    <w:rsid w:val="00F811E2"/>
    <w:rsid w:val="00F812E2"/>
    <w:rsid w:val="00F838CE"/>
    <w:rsid w:val="00F83A5F"/>
    <w:rsid w:val="00F8462C"/>
    <w:rsid w:val="00F85599"/>
    <w:rsid w:val="00F87686"/>
    <w:rsid w:val="00F87F40"/>
    <w:rsid w:val="00F87FC4"/>
    <w:rsid w:val="00F90917"/>
    <w:rsid w:val="00F90D0C"/>
    <w:rsid w:val="00F91834"/>
    <w:rsid w:val="00F94A29"/>
    <w:rsid w:val="00F9572D"/>
    <w:rsid w:val="00F95B72"/>
    <w:rsid w:val="00F960DE"/>
    <w:rsid w:val="00FA0635"/>
    <w:rsid w:val="00FA0836"/>
    <w:rsid w:val="00FA0AE4"/>
    <w:rsid w:val="00FA6F4F"/>
    <w:rsid w:val="00FA7A63"/>
    <w:rsid w:val="00FB078F"/>
    <w:rsid w:val="00FB16EB"/>
    <w:rsid w:val="00FB3CF9"/>
    <w:rsid w:val="00FB3EF0"/>
    <w:rsid w:val="00FB4482"/>
    <w:rsid w:val="00FB4DBA"/>
    <w:rsid w:val="00FB667E"/>
    <w:rsid w:val="00FC0C58"/>
    <w:rsid w:val="00FC201C"/>
    <w:rsid w:val="00FD265C"/>
    <w:rsid w:val="00FD7135"/>
    <w:rsid w:val="00FE1C39"/>
    <w:rsid w:val="00FE552D"/>
    <w:rsid w:val="00FE6CDC"/>
    <w:rsid w:val="00FE706B"/>
    <w:rsid w:val="00FF195C"/>
    <w:rsid w:val="00FF36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FBB7AA"/>
  <w15:docId w15:val="{04EA53A4-7E6C-4E60-B03B-E1F2C631BB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Arial"/>
        <w:sz w:val="24"/>
        <w:szCs w:val="24"/>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17B5"/>
    <w:pPr>
      <w:autoSpaceDE w:val="0"/>
      <w:autoSpaceDN w:val="0"/>
      <w:adjustRightInd w:val="0"/>
      <w:spacing w:after="160" w:line="259" w:lineRule="auto"/>
    </w:pPr>
    <w:rPr>
      <w:rFonts w:ascii="Calibri" w:hAnsi="Calibri" w:cs="Calibri"/>
      <w:sz w:val="22"/>
      <w:szCs w:val="22"/>
    </w:rPr>
  </w:style>
  <w:style w:type="paragraph" w:styleId="Heading1">
    <w:name w:val="heading 1"/>
    <w:basedOn w:val="Normal"/>
    <w:next w:val="Normal"/>
    <w:link w:val="Heading1Char"/>
    <w:autoRedefine/>
    <w:qFormat/>
    <w:rsid w:val="004C7339"/>
    <w:pPr>
      <w:spacing w:after="0" w:line="240" w:lineRule="auto"/>
      <w:jc w:val="center"/>
      <w:outlineLvl w:val="0"/>
    </w:pPr>
    <w:rPr>
      <w:rFonts w:ascii="Times New Roman" w:hAnsi="Times New Roman" w:cs="Times New Roman"/>
      <w:b/>
      <w:bCs/>
      <w:caps/>
      <w:color w:val="000000" w:themeColor="text1"/>
      <w:sz w:val="24"/>
      <w:szCs w:val="24"/>
    </w:rPr>
  </w:style>
  <w:style w:type="paragraph" w:styleId="Heading2">
    <w:name w:val="heading 2"/>
    <w:basedOn w:val="Normal"/>
    <w:next w:val="Normal"/>
    <w:autoRedefine/>
    <w:qFormat/>
    <w:rsid w:val="008A4027"/>
    <w:pPr>
      <w:keepNext/>
      <w:autoSpaceDE/>
      <w:autoSpaceDN/>
      <w:adjustRightInd/>
      <w:spacing w:after="0" w:line="240" w:lineRule="auto"/>
      <w:jc w:val="center"/>
      <w:outlineLvl w:val="1"/>
    </w:pPr>
    <w:rPr>
      <w:rFonts w:ascii="Times New Roman" w:hAnsi="Times New Roman" w:cs="Times New Roman"/>
      <w:b/>
      <w:bCs/>
      <w:iCs/>
      <w:sz w:val="24"/>
      <w:szCs w:val="24"/>
    </w:rPr>
  </w:style>
  <w:style w:type="paragraph" w:styleId="Heading3">
    <w:name w:val="heading 3"/>
    <w:basedOn w:val="Normal"/>
    <w:next w:val="Normal"/>
    <w:autoRedefine/>
    <w:qFormat/>
    <w:rsid w:val="003F7FED"/>
    <w:pPr>
      <w:keepNext/>
      <w:numPr>
        <w:ilvl w:val="2"/>
        <w:numId w:val="2"/>
      </w:numPr>
      <w:autoSpaceDE/>
      <w:autoSpaceDN/>
      <w:adjustRightInd/>
      <w:spacing w:before="240" w:after="60" w:line="240" w:lineRule="auto"/>
      <w:outlineLvl w:val="2"/>
    </w:pPr>
    <w:rPr>
      <w:rFonts w:ascii="Arial" w:hAnsi="Arial" w:cs="Arial"/>
      <w:b/>
      <w:bCs/>
      <w:i/>
      <w:sz w:val="24"/>
      <w:szCs w:val="26"/>
    </w:rPr>
  </w:style>
  <w:style w:type="paragraph" w:styleId="Heading4">
    <w:name w:val="heading 4"/>
    <w:basedOn w:val="Normal"/>
    <w:next w:val="Normal"/>
    <w:link w:val="Heading4Char"/>
    <w:semiHidden/>
    <w:unhideWhenUsed/>
    <w:qFormat/>
    <w:rsid w:val="00C067FC"/>
    <w:pPr>
      <w:keepNext/>
      <w:keepLines/>
      <w:numPr>
        <w:ilvl w:val="3"/>
        <w:numId w:val="2"/>
      </w:numPr>
      <w:autoSpaceDE/>
      <w:autoSpaceDN/>
      <w:adjustRightInd/>
      <w:spacing w:before="40" w:after="0" w:line="240" w:lineRule="auto"/>
      <w:outlineLvl w:val="3"/>
    </w:pPr>
    <w:rPr>
      <w:rFonts w:ascii="Arial" w:eastAsiaTheme="majorEastAsia" w:hAnsi="Arial" w:cstheme="majorBidi"/>
      <w:i/>
      <w:iCs/>
      <w:color w:val="365F91" w:themeColor="accent1" w:themeShade="BF"/>
      <w:sz w:val="24"/>
      <w:szCs w:val="24"/>
    </w:rPr>
  </w:style>
  <w:style w:type="paragraph" w:styleId="Heading5">
    <w:name w:val="heading 5"/>
    <w:basedOn w:val="Normal"/>
    <w:next w:val="Normal"/>
    <w:link w:val="Heading5Char"/>
    <w:semiHidden/>
    <w:unhideWhenUsed/>
    <w:qFormat/>
    <w:rsid w:val="00C067FC"/>
    <w:pPr>
      <w:keepNext/>
      <w:keepLines/>
      <w:numPr>
        <w:ilvl w:val="4"/>
        <w:numId w:val="2"/>
      </w:numPr>
      <w:autoSpaceDE/>
      <w:autoSpaceDN/>
      <w:adjustRightInd/>
      <w:spacing w:before="40" w:after="0" w:line="240" w:lineRule="auto"/>
      <w:outlineLvl w:val="4"/>
    </w:pPr>
    <w:rPr>
      <w:rFonts w:ascii="Arial" w:eastAsiaTheme="majorEastAsia" w:hAnsi="Arial" w:cstheme="majorBidi"/>
      <w:color w:val="365F91" w:themeColor="accent1" w:themeShade="BF"/>
      <w:sz w:val="24"/>
      <w:szCs w:val="24"/>
    </w:rPr>
  </w:style>
  <w:style w:type="paragraph" w:styleId="Heading6">
    <w:name w:val="heading 6"/>
    <w:basedOn w:val="Normal"/>
    <w:next w:val="Normal"/>
    <w:link w:val="Heading6Char"/>
    <w:semiHidden/>
    <w:unhideWhenUsed/>
    <w:qFormat/>
    <w:rsid w:val="00C067FC"/>
    <w:pPr>
      <w:keepNext/>
      <w:keepLines/>
      <w:numPr>
        <w:ilvl w:val="5"/>
        <w:numId w:val="2"/>
      </w:numPr>
      <w:autoSpaceDE/>
      <w:autoSpaceDN/>
      <w:adjustRightInd/>
      <w:spacing w:before="40" w:after="0" w:line="240" w:lineRule="auto"/>
      <w:outlineLvl w:val="5"/>
    </w:pPr>
    <w:rPr>
      <w:rFonts w:ascii="Arial" w:eastAsiaTheme="majorEastAsia" w:hAnsi="Arial" w:cstheme="majorBidi"/>
      <w:color w:val="243F60" w:themeColor="accent1" w:themeShade="7F"/>
      <w:sz w:val="24"/>
      <w:szCs w:val="24"/>
    </w:rPr>
  </w:style>
  <w:style w:type="paragraph" w:styleId="Heading7">
    <w:name w:val="heading 7"/>
    <w:basedOn w:val="Normal"/>
    <w:next w:val="Normal"/>
    <w:link w:val="Heading7Char"/>
    <w:semiHidden/>
    <w:unhideWhenUsed/>
    <w:qFormat/>
    <w:rsid w:val="00C067FC"/>
    <w:pPr>
      <w:keepNext/>
      <w:keepLines/>
      <w:numPr>
        <w:ilvl w:val="6"/>
        <w:numId w:val="2"/>
      </w:numPr>
      <w:autoSpaceDE/>
      <w:autoSpaceDN/>
      <w:adjustRightInd/>
      <w:spacing w:before="40" w:after="0" w:line="240" w:lineRule="auto"/>
      <w:outlineLvl w:val="6"/>
    </w:pPr>
    <w:rPr>
      <w:rFonts w:ascii="Arial" w:eastAsiaTheme="majorEastAsia" w:hAnsi="Arial" w:cstheme="majorBidi"/>
      <w:i/>
      <w:iCs/>
      <w:color w:val="243F60" w:themeColor="accent1" w:themeShade="7F"/>
      <w:sz w:val="24"/>
      <w:szCs w:val="24"/>
    </w:rPr>
  </w:style>
  <w:style w:type="paragraph" w:styleId="Heading8">
    <w:name w:val="heading 8"/>
    <w:basedOn w:val="Normal"/>
    <w:next w:val="Normal"/>
    <w:link w:val="Heading8Char"/>
    <w:semiHidden/>
    <w:unhideWhenUsed/>
    <w:qFormat/>
    <w:rsid w:val="00C067FC"/>
    <w:pPr>
      <w:keepNext/>
      <w:keepLines/>
      <w:numPr>
        <w:ilvl w:val="7"/>
        <w:numId w:val="2"/>
      </w:numPr>
      <w:autoSpaceDE/>
      <w:autoSpaceDN/>
      <w:adjustRightInd/>
      <w:spacing w:before="40" w:after="0" w:line="240" w:lineRule="auto"/>
      <w:outlineLvl w:val="7"/>
    </w:pPr>
    <w:rPr>
      <w:rFonts w:ascii="Arial" w:eastAsiaTheme="majorEastAsia" w:hAnsi="Arial" w:cstheme="majorBidi"/>
      <w:color w:val="272727" w:themeColor="text1" w:themeTint="D8"/>
      <w:sz w:val="21"/>
      <w:szCs w:val="21"/>
    </w:rPr>
  </w:style>
  <w:style w:type="paragraph" w:styleId="Heading9">
    <w:name w:val="heading 9"/>
    <w:basedOn w:val="Normal"/>
    <w:next w:val="Normal"/>
    <w:link w:val="Heading9Char"/>
    <w:semiHidden/>
    <w:unhideWhenUsed/>
    <w:qFormat/>
    <w:rsid w:val="00C067FC"/>
    <w:pPr>
      <w:keepNext/>
      <w:keepLines/>
      <w:numPr>
        <w:ilvl w:val="8"/>
        <w:numId w:val="2"/>
      </w:numPr>
      <w:autoSpaceDE/>
      <w:autoSpaceDN/>
      <w:adjustRightInd/>
      <w:spacing w:before="40" w:after="0" w:line="240" w:lineRule="auto"/>
      <w:outlineLvl w:val="8"/>
    </w:pPr>
    <w:rPr>
      <w:rFonts w:ascii="Arial" w:eastAsiaTheme="majorEastAsia" w:hAnsi="Arial"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665C7E"/>
    <w:pPr>
      <w:tabs>
        <w:tab w:val="center" w:pos="4320"/>
        <w:tab w:val="right" w:pos="8640"/>
      </w:tabs>
      <w:autoSpaceDE/>
      <w:autoSpaceDN/>
      <w:adjustRightInd/>
      <w:spacing w:after="0" w:line="240" w:lineRule="auto"/>
    </w:pPr>
    <w:rPr>
      <w:rFonts w:ascii="Arial" w:hAnsi="Arial" w:cs="Arial"/>
      <w:sz w:val="24"/>
      <w:szCs w:val="24"/>
    </w:rPr>
  </w:style>
  <w:style w:type="paragraph" w:styleId="Header">
    <w:name w:val="header"/>
    <w:basedOn w:val="Normal"/>
    <w:rsid w:val="00665C7E"/>
    <w:pPr>
      <w:tabs>
        <w:tab w:val="center" w:pos="4320"/>
        <w:tab w:val="right" w:pos="8640"/>
      </w:tabs>
      <w:autoSpaceDE/>
      <w:autoSpaceDN/>
      <w:adjustRightInd/>
      <w:spacing w:after="0" w:line="240" w:lineRule="auto"/>
    </w:pPr>
    <w:rPr>
      <w:rFonts w:ascii="Arial" w:hAnsi="Arial" w:cs="Arial"/>
      <w:sz w:val="24"/>
      <w:szCs w:val="24"/>
    </w:rPr>
  </w:style>
  <w:style w:type="paragraph" w:customStyle="1" w:styleId="Level1">
    <w:name w:val="Level 1"/>
    <w:rsid w:val="00665C7E"/>
    <w:pPr>
      <w:autoSpaceDE w:val="0"/>
      <w:autoSpaceDN w:val="0"/>
      <w:adjustRightInd w:val="0"/>
      <w:ind w:left="720"/>
    </w:pPr>
  </w:style>
  <w:style w:type="character" w:customStyle="1" w:styleId="SYSHYPERTEXT">
    <w:name w:val="SYS_HYPERTEXT"/>
    <w:rsid w:val="00665C7E"/>
    <w:rPr>
      <w:noProof/>
      <w:color w:val="0000FF"/>
      <w:u w:val="single"/>
    </w:rPr>
  </w:style>
  <w:style w:type="character" w:customStyle="1" w:styleId="QuickFormat2">
    <w:name w:val="QuickFormat2"/>
    <w:rsid w:val="00665C7E"/>
    <w:rPr>
      <w:rFonts w:ascii="Arial" w:hAnsi="Arial" w:cs="Arial"/>
    </w:rPr>
  </w:style>
  <w:style w:type="character" w:customStyle="1" w:styleId="QuickFormat3">
    <w:name w:val="QuickFormat3"/>
    <w:rsid w:val="00665C7E"/>
    <w:rPr>
      <w:rFonts w:ascii="Arial" w:hAnsi="Arial" w:cs="Arial"/>
      <w:b/>
      <w:bCs/>
      <w:i/>
      <w:iCs/>
    </w:rPr>
  </w:style>
  <w:style w:type="paragraph" w:styleId="Title">
    <w:name w:val="Title"/>
    <w:basedOn w:val="Normal"/>
    <w:autoRedefine/>
    <w:qFormat/>
    <w:rsid w:val="003F7FED"/>
    <w:pPr>
      <w:spacing w:after="0" w:line="240" w:lineRule="auto"/>
      <w:jc w:val="center"/>
    </w:pPr>
    <w:rPr>
      <w:rFonts w:ascii="Arial" w:hAnsi="Arial" w:cs="Arial"/>
      <w:sz w:val="28"/>
      <w:szCs w:val="28"/>
    </w:rPr>
  </w:style>
  <w:style w:type="paragraph" w:styleId="BodyText">
    <w:name w:val="Body Text"/>
    <w:basedOn w:val="Normal"/>
    <w:link w:val="BodyTextChar"/>
    <w:rsid w:val="00665C7E"/>
    <w:pPr>
      <w:spacing w:after="0" w:line="240" w:lineRule="auto"/>
    </w:pPr>
    <w:rPr>
      <w:rFonts w:ascii="Arial" w:hAnsi="Arial" w:cs="Arial"/>
    </w:rPr>
  </w:style>
  <w:style w:type="paragraph" w:styleId="Subtitle">
    <w:name w:val="Subtitle"/>
    <w:basedOn w:val="Normal"/>
    <w:autoRedefine/>
    <w:qFormat/>
    <w:rsid w:val="00665C7E"/>
    <w:pPr>
      <w:spacing w:after="0" w:line="240" w:lineRule="auto"/>
    </w:pPr>
    <w:rPr>
      <w:rFonts w:ascii="Arial" w:hAnsi="Arial" w:cs="Arial"/>
      <w:b/>
      <w:bCs/>
      <w:sz w:val="24"/>
      <w:szCs w:val="24"/>
    </w:rPr>
  </w:style>
  <w:style w:type="paragraph" w:styleId="BodyTextIndent">
    <w:name w:val="Body Text Indent"/>
    <w:basedOn w:val="Normal"/>
    <w:link w:val="BodyTextIndentChar"/>
    <w:rsid w:val="00665C7E"/>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ind w:left="720"/>
      <w:jc w:val="both"/>
    </w:pPr>
    <w:rPr>
      <w:rFonts w:ascii="Arial" w:hAnsi="Arial" w:cs="Arial"/>
      <w:sz w:val="32"/>
      <w:szCs w:val="32"/>
    </w:rPr>
  </w:style>
  <w:style w:type="paragraph" w:customStyle="1" w:styleId="QuickFormat6">
    <w:name w:val="QuickFormat6"/>
    <w:rsid w:val="00665C7E"/>
    <w:pPr>
      <w:autoSpaceDE w:val="0"/>
      <w:autoSpaceDN w:val="0"/>
      <w:adjustRightInd w:val="0"/>
    </w:pPr>
  </w:style>
  <w:style w:type="character" w:styleId="PageNumber">
    <w:name w:val="page number"/>
    <w:basedOn w:val="DefaultParagraphFont"/>
    <w:rsid w:val="00665C7E"/>
  </w:style>
  <w:style w:type="paragraph" w:styleId="BodyText2">
    <w:name w:val="Body Text 2"/>
    <w:basedOn w:val="Normal"/>
    <w:rsid w:val="00665C7E"/>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autoSpaceDE/>
      <w:autoSpaceDN/>
      <w:adjustRightInd/>
      <w:spacing w:after="0" w:line="240" w:lineRule="auto"/>
      <w:ind w:right="52"/>
    </w:pPr>
    <w:rPr>
      <w:rFonts w:ascii="Arial" w:hAnsi="Arial" w:cs="Arial"/>
      <w:noProof/>
      <w:sz w:val="24"/>
      <w:szCs w:val="24"/>
    </w:rPr>
  </w:style>
  <w:style w:type="paragraph" w:styleId="BodyTextIndent2">
    <w:name w:val="Body Text Indent 2"/>
    <w:basedOn w:val="Normal"/>
    <w:rsid w:val="00665C7E"/>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autoSpaceDE/>
      <w:autoSpaceDN/>
      <w:adjustRightInd/>
      <w:spacing w:after="0" w:line="240" w:lineRule="auto"/>
      <w:ind w:left="935"/>
    </w:pPr>
    <w:rPr>
      <w:rFonts w:ascii="Arial" w:hAnsi="Arial" w:cs="Arial"/>
      <w:sz w:val="17"/>
      <w:szCs w:val="17"/>
    </w:rPr>
  </w:style>
  <w:style w:type="paragraph" w:styleId="BodyTextIndent3">
    <w:name w:val="Body Text Indent 3"/>
    <w:basedOn w:val="Normal"/>
    <w:rsid w:val="00665C7E"/>
    <w:pPr>
      <w:numPr>
        <w:ilvl w:val="12"/>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autoSpaceDE/>
      <w:autoSpaceDN/>
      <w:adjustRightInd/>
      <w:spacing w:after="0" w:line="240" w:lineRule="auto"/>
      <w:ind w:left="1080" w:hanging="1080"/>
    </w:pPr>
    <w:rPr>
      <w:rFonts w:ascii="Arial" w:hAnsi="Arial" w:cs="Arial"/>
      <w:sz w:val="20"/>
      <w:szCs w:val="24"/>
    </w:rPr>
  </w:style>
  <w:style w:type="paragraph" w:styleId="BlockText">
    <w:name w:val="Block Text"/>
    <w:basedOn w:val="Normal"/>
    <w:rsid w:val="00665C7E"/>
    <w:pPr>
      <w:keepNext/>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autoSpaceDE/>
      <w:autoSpaceDN/>
      <w:adjustRightInd/>
      <w:spacing w:after="0" w:line="480" w:lineRule="auto"/>
      <w:ind w:left="1440" w:right="630"/>
    </w:pPr>
    <w:rPr>
      <w:rFonts w:ascii="Arial" w:hAnsi="Arial" w:cs="Arial"/>
      <w:noProof/>
      <w:sz w:val="18"/>
      <w:szCs w:val="18"/>
    </w:rPr>
  </w:style>
  <w:style w:type="table" w:styleId="TableGrid">
    <w:name w:val="Table Grid"/>
    <w:basedOn w:val="TableNormal"/>
    <w:rsid w:val="00177D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rsid w:val="00665C7E"/>
    <w:pPr>
      <w:autoSpaceDE/>
      <w:autoSpaceDN/>
      <w:adjustRightInd/>
      <w:spacing w:after="0" w:line="240" w:lineRule="auto"/>
      <w:ind w:left="480" w:hanging="480"/>
    </w:pPr>
    <w:rPr>
      <w:rFonts w:ascii="Arial" w:hAnsi="Arial" w:cs="Arial"/>
      <w:sz w:val="24"/>
      <w:szCs w:val="24"/>
    </w:rPr>
  </w:style>
  <w:style w:type="character" w:styleId="Hyperlink">
    <w:name w:val="Hyperlink"/>
    <w:uiPriority w:val="99"/>
    <w:qFormat/>
    <w:rsid w:val="00D83B30"/>
    <w:rPr>
      <w:rFonts w:ascii="Arial" w:hAnsi="Arial"/>
      <w:color w:val="auto"/>
      <w:sz w:val="24"/>
      <w:u w:val="none"/>
    </w:rPr>
  </w:style>
  <w:style w:type="paragraph" w:styleId="TOC1">
    <w:name w:val="toc 1"/>
    <w:basedOn w:val="Normal"/>
    <w:next w:val="Normal"/>
    <w:autoRedefine/>
    <w:uiPriority w:val="39"/>
    <w:rsid w:val="00665C7E"/>
    <w:pPr>
      <w:autoSpaceDE/>
      <w:autoSpaceDN/>
      <w:adjustRightInd/>
      <w:spacing w:after="0" w:line="240" w:lineRule="auto"/>
    </w:pPr>
    <w:rPr>
      <w:rFonts w:ascii="Arial" w:hAnsi="Arial" w:cs="Arial"/>
      <w:sz w:val="24"/>
      <w:szCs w:val="24"/>
    </w:rPr>
  </w:style>
  <w:style w:type="paragraph" w:styleId="TOC2">
    <w:name w:val="toc 2"/>
    <w:basedOn w:val="Normal"/>
    <w:next w:val="Normal"/>
    <w:autoRedefine/>
    <w:uiPriority w:val="39"/>
    <w:rsid w:val="00665C7E"/>
    <w:pPr>
      <w:autoSpaceDE/>
      <w:autoSpaceDN/>
      <w:adjustRightInd/>
      <w:spacing w:after="0" w:line="240" w:lineRule="auto"/>
      <w:ind w:left="240"/>
    </w:pPr>
    <w:rPr>
      <w:rFonts w:ascii="Arial" w:hAnsi="Arial" w:cs="Arial"/>
      <w:sz w:val="24"/>
      <w:szCs w:val="24"/>
    </w:rPr>
  </w:style>
  <w:style w:type="paragraph" w:styleId="TOC3">
    <w:name w:val="toc 3"/>
    <w:basedOn w:val="Normal"/>
    <w:next w:val="Normal"/>
    <w:autoRedefine/>
    <w:uiPriority w:val="39"/>
    <w:rsid w:val="00665C7E"/>
    <w:pPr>
      <w:autoSpaceDE/>
      <w:autoSpaceDN/>
      <w:adjustRightInd/>
      <w:spacing w:after="0" w:line="240" w:lineRule="auto"/>
      <w:ind w:left="480"/>
    </w:pPr>
    <w:rPr>
      <w:rFonts w:ascii="Arial" w:hAnsi="Arial" w:cs="Arial"/>
      <w:sz w:val="24"/>
      <w:szCs w:val="24"/>
    </w:rPr>
  </w:style>
  <w:style w:type="paragraph" w:styleId="TOC4">
    <w:name w:val="toc 4"/>
    <w:basedOn w:val="Normal"/>
    <w:next w:val="Normal"/>
    <w:autoRedefine/>
    <w:semiHidden/>
    <w:rsid w:val="00665C7E"/>
    <w:pPr>
      <w:autoSpaceDE/>
      <w:autoSpaceDN/>
      <w:adjustRightInd/>
      <w:spacing w:after="0" w:line="240" w:lineRule="auto"/>
      <w:ind w:left="720"/>
    </w:pPr>
    <w:rPr>
      <w:rFonts w:ascii="Arial" w:hAnsi="Arial" w:cs="Arial"/>
      <w:sz w:val="24"/>
      <w:szCs w:val="24"/>
    </w:rPr>
  </w:style>
  <w:style w:type="paragraph" w:styleId="TOC5">
    <w:name w:val="toc 5"/>
    <w:basedOn w:val="Normal"/>
    <w:next w:val="Normal"/>
    <w:autoRedefine/>
    <w:semiHidden/>
    <w:rsid w:val="00665C7E"/>
    <w:pPr>
      <w:autoSpaceDE/>
      <w:autoSpaceDN/>
      <w:adjustRightInd/>
      <w:spacing w:after="0" w:line="240" w:lineRule="auto"/>
      <w:ind w:left="960"/>
    </w:pPr>
    <w:rPr>
      <w:rFonts w:ascii="Arial" w:hAnsi="Arial" w:cs="Arial"/>
      <w:sz w:val="24"/>
      <w:szCs w:val="24"/>
    </w:rPr>
  </w:style>
  <w:style w:type="paragraph" w:styleId="TOC6">
    <w:name w:val="toc 6"/>
    <w:basedOn w:val="Normal"/>
    <w:next w:val="Normal"/>
    <w:autoRedefine/>
    <w:semiHidden/>
    <w:rsid w:val="00665C7E"/>
    <w:pPr>
      <w:autoSpaceDE/>
      <w:autoSpaceDN/>
      <w:adjustRightInd/>
      <w:spacing w:after="0" w:line="240" w:lineRule="auto"/>
      <w:ind w:left="1200"/>
    </w:pPr>
    <w:rPr>
      <w:rFonts w:ascii="Arial" w:hAnsi="Arial" w:cs="Arial"/>
      <w:sz w:val="24"/>
      <w:szCs w:val="24"/>
    </w:rPr>
  </w:style>
  <w:style w:type="paragraph" w:styleId="TOC7">
    <w:name w:val="toc 7"/>
    <w:basedOn w:val="Normal"/>
    <w:next w:val="Normal"/>
    <w:autoRedefine/>
    <w:semiHidden/>
    <w:rsid w:val="00665C7E"/>
    <w:pPr>
      <w:autoSpaceDE/>
      <w:autoSpaceDN/>
      <w:adjustRightInd/>
      <w:spacing w:after="0" w:line="240" w:lineRule="auto"/>
      <w:ind w:left="1440"/>
    </w:pPr>
    <w:rPr>
      <w:rFonts w:ascii="Arial" w:hAnsi="Arial" w:cs="Arial"/>
      <w:sz w:val="24"/>
      <w:szCs w:val="24"/>
    </w:rPr>
  </w:style>
  <w:style w:type="paragraph" w:styleId="TOC8">
    <w:name w:val="toc 8"/>
    <w:basedOn w:val="Normal"/>
    <w:next w:val="Normal"/>
    <w:autoRedefine/>
    <w:semiHidden/>
    <w:rsid w:val="00665C7E"/>
    <w:pPr>
      <w:autoSpaceDE/>
      <w:autoSpaceDN/>
      <w:adjustRightInd/>
      <w:spacing w:after="0" w:line="240" w:lineRule="auto"/>
      <w:ind w:left="1680"/>
    </w:pPr>
    <w:rPr>
      <w:rFonts w:ascii="Arial" w:hAnsi="Arial" w:cs="Arial"/>
      <w:sz w:val="24"/>
      <w:szCs w:val="24"/>
    </w:rPr>
  </w:style>
  <w:style w:type="paragraph" w:styleId="TOC9">
    <w:name w:val="toc 9"/>
    <w:basedOn w:val="Normal"/>
    <w:next w:val="Normal"/>
    <w:autoRedefine/>
    <w:semiHidden/>
    <w:rsid w:val="00665C7E"/>
    <w:pPr>
      <w:autoSpaceDE/>
      <w:autoSpaceDN/>
      <w:adjustRightInd/>
      <w:spacing w:after="0" w:line="240" w:lineRule="auto"/>
      <w:ind w:left="1920"/>
    </w:pPr>
    <w:rPr>
      <w:rFonts w:ascii="Arial" w:hAnsi="Arial" w:cs="Arial"/>
      <w:sz w:val="24"/>
      <w:szCs w:val="24"/>
    </w:rPr>
  </w:style>
  <w:style w:type="paragraph" w:customStyle="1" w:styleId="thesistext">
    <w:name w:val="thesis text"/>
    <w:basedOn w:val="Normal"/>
    <w:autoRedefine/>
    <w:rsid w:val="00665C7E"/>
    <w:pPr>
      <w:autoSpaceDE/>
      <w:autoSpaceDN/>
      <w:adjustRightInd/>
      <w:spacing w:after="240" w:line="240" w:lineRule="auto"/>
      <w:ind w:firstLine="540"/>
    </w:pPr>
    <w:rPr>
      <w:rFonts w:ascii="Arial" w:hAnsi="Arial" w:cs="Arial"/>
      <w:sz w:val="24"/>
      <w:szCs w:val="24"/>
      <w:lang w:eastAsia="es-ES"/>
    </w:rPr>
  </w:style>
  <w:style w:type="paragraph" w:customStyle="1" w:styleId="StyleHeading1Centered">
    <w:name w:val="Style Heading 1 + Centered"/>
    <w:basedOn w:val="Heading1"/>
    <w:link w:val="StyleHeading1CenteredChar"/>
    <w:rsid w:val="000166A9"/>
    <w:rPr>
      <w:caps w:val="0"/>
      <w:szCs w:val="28"/>
    </w:rPr>
  </w:style>
  <w:style w:type="character" w:customStyle="1" w:styleId="Heading1Char">
    <w:name w:val="Heading 1 Char"/>
    <w:link w:val="Heading1"/>
    <w:rsid w:val="004C7339"/>
    <w:rPr>
      <w:rFonts w:cs="Times New Roman"/>
      <w:b/>
      <w:bCs/>
      <w:caps/>
      <w:color w:val="000000" w:themeColor="text1"/>
    </w:rPr>
  </w:style>
  <w:style w:type="character" w:customStyle="1" w:styleId="StyleHeading1CenteredChar">
    <w:name w:val="Style Heading 1 + Centered Char"/>
    <w:link w:val="StyleHeading1Centered"/>
    <w:rsid w:val="003C1575"/>
    <w:rPr>
      <w:rFonts w:asciiTheme="majorHAnsi" w:hAnsiTheme="majorHAnsi"/>
      <w:b/>
      <w:bCs/>
      <w:color w:val="000000" w:themeColor="text1"/>
      <w:sz w:val="28"/>
      <w:szCs w:val="28"/>
    </w:rPr>
  </w:style>
  <w:style w:type="paragraph" w:styleId="TOCHeading">
    <w:name w:val="TOC Heading"/>
    <w:basedOn w:val="Heading1"/>
    <w:next w:val="Normal"/>
    <w:autoRedefine/>
    <w:uiPriority w:val="39"/>
    <w:unhideWhenUsed/>
    <w:qFormat/>
    <w:rsid w:val="00E91931"/>
    <w:pPr>
      <w:keepNext/>
      <w:keepLines/>
      <w:autoSpaceDE/>
      <w:autoSpaceDN/>
      <w:adjustRightInd/>
      <w:spacing w:before="240" w:line="259" w:lineRule="auto"/>
      <w:outlineLvl w:val="9"/>
    </w:pPr>
    <w:rPr>
      <w:bCs w:val="0"/>
      <w:color w:val="auto"/>
    </w:rPr>
  </w:style>
  <w:style w:type="character" w:styleId="Strong">
    <w:name w:val="Strong"/>
    <w:basedOn w:val="DefaultParagraphFont"/>
    <w:uiPriority w:val="22"/>
    <w:qFormat/>
    <w:rsid w:val="003F7FED"/>
    <w:rPr>
      <w:rFonts w:asciiTheme="majorHAnsi" w:hAnsiTheme="majorHAnsi"/>
      <w:b/>
      <w:bCs/>
    </w:rPr>
  </w:style>
  <w:style w:type="character" w:styleId="IntenseEmphasis">
    <w:name w:val="Intense Emphasis"/>
    <w:basedOn w:val="DefaultParagraphFont"/>
    <w:uiPriority w:val="21"/>
    <w:qFormat/>
    <w:rsid w:val="003F7FED"/>
    <w:rPr>
      <w:rFonts w:asciiTheme="majorHAnsi" w:hAnsiTheme="majorHAnsi"/>
      <w:i/>
      <w:iCs/>
      <w:color w:val="000000" w:themeColor="text1"/>
    </w:rPr>
  </w:style>
  <w:style w:type="paragraph" w:styleId="IntenseQuote">
    <w:name w:val="Intense Quote"/>
    <w:basedOn w:val="Normal"/>
    <w:next w:val="Normal"/>
    <w:link w:val="IntenseQuoteChar"/>
    <w:autoRedefine/>
    <w:uiPriority w:val="30"/>
    <w:qFormat/>
    <w:rsid w:val="003F7FED"/>
    <w:pPr>
      <w:framePr w:wrap="around" w:vAnchor="text" w:hAnchor="text" w:y="1"/>
      <w:autoSpaceDE/>
      <w:autoSpaceDN/>
      <w:adjustRightInd/>
      <w:spacing w:before="360" w:after="360" w:line="240" w:lineRule="auto"/>
      <w:ind w:left="864" w:right="864"/>
      <w:jc w:val="center"/>
    </w:pPr>
    <w:rPr>
      <w:rFonts w:ascii="Arial" w:hAnsi="Arial" w:cs="Arial"/>
      <w:i/>
      <w:iCs/>
      <w:color w:val="000000" w:themeColor="text1"/>
      <w:sz w:val="24"/>
      <w:szCs w:val="24"/>
    </w:rPr>
  </w:style>
  <w:style w:type="character" w:customStyle="1" w:styleId="IntenseQuoteChar">
    <w:name w:val="Intense Quote Char"/>
    <w:basedOn w:val="DefaultParagraphFont"/>
    <w:link w:val="IntenseQuote"/>
    <w:uiPriority w:val="30"/>
    <w:rsid w:val="003F7FED"/>
    <w:rPr>
      <w:rFonts w:asciiTheme="majorHAnsi" w:hAnsiTheme="majorHAnsi"/>
      <w:i/>
      <w:iCs/>
      <w:color w:val="000000" w:themeColor="text1"/>
    </w:rPr>
  </w:style>
  <w:style w:type="character" w:styleId="SubtleReference">
    <w:name w:val="Subtle Reference"/>
    <w:basedOn w:val="DefaultParagraphFont"/>
    <w:uiPriority w:val="31"/>
    <w:qFormat/>
    <w:rsid w:val="003F7FED"/>
    <w:rPr>
      <w:rFonts w:asciiTheme="majorHAnsi" w:hAnsiTheme="majorHAnsi"/>
      <w:smallCaps/>
      <w:color w:val="5A5A5A" w:themeColor="text1" w:themeTint="A5"/>
    </w:rPr>
  </w:style>
  <w:style w:type="character" w:styleId="IntenseReference">
    <w:name w:val="Intense Reference"/>
    <w:basedOn w:val="DefaultParagraphFont"/>
    <w:uiPriority w:val="32"/>
    <w:qFormat/>
    <w:rsid w:val="003F7FED"/>
    <w:rPr>
      <w:b/>
      <w:bCs/>
      <w:smallCaps/>
      <w:color w:val="000000" w:themeColor="text1"/>
      <w:spacing w:val="5"/>
    </w:rPr>
  </w:style>
  <w:style w:type="character" w:styleId="Emphasis">
    <w:name w:val="Emphasis"/>
    <w:basedOn w:val="DefaultParagraphFont"/>
    <w:uiPriority w:val="20"/>
    <w:qFormat/>
    <w:rsid w:val="003F7FED"/>
    <w:rPr>
      <w:rFonts w:asciiTheme="majorHAnsi" w:hAnsiTheme="majorHAnsi"/>
      <w:i/>
      <w:iCs/>
    </w:rPr>
  </w:style>
  <w:style w:type="paragraph" w:styleId="NoSpacing">
    <w:name w:val="No Spacing"/>
    <w:autoRedefine/>
    <w:uiPriority w:val="1"/>
    <w:qFormat/>
    <w:rsid w:val="003F7FED"/>
    <w:rPr>
      <w:rFonts w:asciiTheme="majorHAnsi" w:hAnsiTheme="majorHAnsi"/>
    </w:rPr>
  </w:style>
  <w:style w:type="character" w:styleId="SubtleEmphasis">
    <w:name w:val="Subtle Emphasis"/>
    <w:basedOn w:val="DefaultParagraphFont"/>
    <w:uiPriority w:val="19"/>
    <w:qFormat/>
    <w:rsid w:val="003F7FED"/>
    <w:rPr>
      <w:rFonts w:asciiTheme="majorHAnsi" w:hAnsiTheme="majorHAnsi"/>
      <w:i/>
      <w:iCs/>
      <w:color w:val="404040" w:themeColor="text1" w:themeTint="BF"/>
    </w:rPr>
  </w:style>
  <w:style w:type="paragraph" w:styleId="Quote">
    <w:name w:val="Quote"/>
    <w:basedOn w:val="Normal"/>
    <w:next w:val="Normal"/>
    <w:link w:val="QuoteChar"/>
    <w:autoRedefine/>
    <w:uiPriority w:val="29"/>
    <w:qFormat/>
    <w:rsid w:val="003F7FED"/>
    <w:pPr>
      <w:autoSpaceDE/>
      <w:autoSpaceDN/>
      <w:adjustRightInd/>
      <w:spacing w:before="200" w:line="240" w:lineRule="auto"/>
      <w:ind w:left="864" w:right="864"/>
      <w:jc w:val="center"/>
    </w:pPr>
    <w:rPr>
      <w:rFonts w:ascii="Arial" w:hAnsi="Arial" w:cs="Arial"/>
      <w:i/>
      <w:iCs/>
      <w:color w:val="404040" w:themeColor="text1" w:themeTint="BF"/>
      <w:sz w:val="24"/>
      <w:szCs w:val="24"/>
    </w:rPr>
  </w:style>
  <w:style w:type="character" w:customStyle="1" w:styleId="QuoteChar">
    <w:name w:val="Quote Char"/>
    <w:basedOn w:val="DefaultParagraphFont"/>
    <w:link w:val="Quote"/>
    <w:uiPriority w:val="29"/>
    <w:rsid w:val="003F7FED"/>
    <w:rPr>
      <w:i/>
      <w:iCs/>
      <w:color w:val="404040" w:themeColor="text1" w:themeTint="BF"/>
    </w:rPr>
  </w:style>
  <w:style w:type="paragraph" w:styleId="ListParagraph">
    <w:name w:val="List Paragraph"/>
    <w:basedOn w:val="Normal"/>
    <w:autoRedefine/>
    <w:uiPriority w:val="34"/>
    <w:qFormat/>
    <w:rsid w:val="004E43A7"/>
    <w:pPr>
      <w:numPr>
        <w:numId w:val="11"/>
      </w:numPr>
      <w:autoSpaceDE/>
      <w:autoSpaceDN/>
      <w:adjustRightInd/>
      <w:spacing w:after="0" w:line="240" w:lineRule="auto"/>
      <w:contextualSpacing/>
      <w:jc w:val="center"/>
    </w:pPr>
    <w:rPr>
      <w:rFonts w:ascii="Arial" w:hAnsi="Arial" w:cs="Arial"/>
      <w:sz w:val="24"/>
      <w:szCs w:val="24"/>
    </w:rPr>
  </w:style>
  <w:style w:type="character" w:customStyle="1" w:styleId="FooterChar">
    <w:name w:val="Footer Char"/>
    <w:basedOn w:val="DefaultParagraphFont"/>
    <w:link w:val="Footer"/>
    <w:uiPriority w:val="99"/>
    <w:rsid w:val="00852266"/>
    <w:rPr>
      <w:rFonts w:asciiTheme="majorHAnsi" w:hAnsiTheme="majorHAnsi"/>
    </w:rPr>
  </w:style>
  <w:style w:type="character" w:styleId="FollowedHyperlink">
    <w:name w:val="FollowedHyperlink"/>
    <w:basedOn w:val="DefaultParagraphFont"/>
    <w:semiHidden/>
    <w:unhideWhenUsed/>
    <w:rsid w:val="0065123B"/>
    <w:rPr>
      <w:color w:val="800080" w:themeColor="followedHyperlink"/>
      <w:u w:val="single"/>
    </w:rPr>
  </w:style>
  <w:style w:type="numbering" w:customStyle="1" w:styleId="Caption2">
    <w:name w:val="Caption2"/>
    <w:basedOn w:val="NoList"/>
    <w:uiPriority w:val="99"/>
    <w:rsid w:val="00861CAB"/>
    <w:pPr>
      <w:numPr>
        <w:numId w:val="1"/>
      </w:numPr>
    </w:pPr>
  </w:style>
  <w:style w:type="paragraph" w:customStyle="1" w:styleId="Chapter">
    <w:name w:val="Chapter"/>
    <w:basedOn w:val="Heading1"/>
    <w:next w:val="Heading1"/>
    <w:link w:val="ChapterChar"/>
    <w:autoRedefine/>
    <w:rsid w:val="00965FBD"/>
  </w:style>
  <w:style w:type="paragraph" w:styleId="Caption">
    <w:name w:val="caption"/>
    <w:basedOn w:val="Normal"/>
    <w:next w:val="Normal"/>
    <w:autoRedefine/>
    <w:unhideWhenUsed/>
    <w:qFormat/>
    <w:rsid w:val="002672C5"/>
    <w:pPr>
      <w:keepNext/>
      <w:autoSpaceDE/>
      <w:autoSpaceDN/>
      <w:adjustRightInd/>
      <w:spacing w:before="120" w:after="120" w:line="360" w:lineRule="auto"/>
      <w:ind w:left="720" w:hanging="720"/>
    </w:pPr>
    <w:rPr>
      <w:rFonts w:ascii="Times New Roman" w:hAnsi="Times New Roman" w:cs="Times New Roman"/>
      <w:iCs/>
      <w:color w:val="000000" w:themeColor="text1"/>
      <w:sz w:val="24"/>
      <w:szCs w:val="24"/>
      <w:shd w:val="clear" w:color="auto" w:fill="FFFFFF"/>
    </w:rPr>
  </w:style>
  <w:style w:type="character" w:customStyle="1" w:styleId="ChapterChar">
    <w:name w:val="Chapter Char"/>
    <w:basedOn w:val="StyleHeading1CenteredChar"/>
    <w:link w:val="Chapter"/>
    <w:rsid w:val="00965FBD"/>
    <w:rPr>
      <w:rFonts w:asciiTheme="majorHAnsi" w:hAnsiTheme="majorHAnsi"/>
      <w:b/>
      <w:bCs/>
      <w:caps/>
      <w:color w:val="000000" w:themeColor="text1"/>
      <w:sz w:val="28"/>
      <w:szCs w:val="28"/>
    </w:rPr>
  </w:style>
  <w:style w:type="character" w:customStyle="1" w:styleId="Heading4Char">
    <w:name w:val="Heading 4 Char"/>
    <w:basedOn w:val="DefaultParagraphFont"/>
    <w:link w:val="Heading4"/>
    <w:semiHidden/>
    <w:rsid w:val="00C067FC"/>
    <w:rPr>
      <w:rFonts w:asciiTheme="majorHAnsi" w:eastAsiaTheme="majorEastAsia" w:hAnsiTheme="majorHAnsi" w:cstheme="majorBidi"/>
      <w:i/>
      <w:iCs/>
      <w:color w:val="365F91" w:themeColor="accent1" w:themeShade="BF"/>
    </w:rPr>
  </w:style>
  <w:style w:type="character" w:customStyle="1" w:styleId="Heading5Char">
    <w:name w:val="Heading 5 Char"/>
    <w:basedOn w:val="DefaultParagraphFont"/>
    <w:link w:val="Heading5"/>
    <w:semiHidden/>
    <w:rsid w:val="00C067F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semiHidden/>
    <w:rsid w:val="00C067FC"/>
    <w:rPr>
      <w:rFonts w:asciiTheme="majorHAnsi" w:eastAsiaTheme="majorEastAsia" w:hAnsiTheme="majorHAnsi" w:cstheme="majorBidi"/>
      <w:color w:val="243F60" w:themeColor="accent1" w:themeShade="7F"/>
    </w:rPr>
  </w:style>
  <w:style w:type="character" w:customStyle="1" w:styleId="Heading7Char">
    <w:name w:val="Heading 7 Char"/>
    <w:basedOn w:val="DefaultParagraphFont"/>
    <w:link w:val="Heading7"/>
    <w:semiHidden/>
    <w:rsid w:val="00C067FC"/>
    <w:rPr>
      <w:rFonts w:asciiTheme="majorHAnsi" w:eastAsiaTheme="majorEastAsia" w:hAnsiTheme="majorHAnsi" w:cstheme="majorBidi"/>
      <w:i/>
      <w:iCs/>
      <w:color w:val="243F60" w:themeColor="accent1" w:themeShade="7F"/>
    </w:rPr>
  </w:style>
  <w:style w:type="character" w:customStyle="1" w:styleId="Heading8Char">
    <w:name w:val="Heading 8 Char"/>
    <w:basedOn w:val="DefaultParagraphFont"/>
    <w:link w:val="Heading8"/>
    <w:semiHidden/>
    <w:rsid w:val="00C067F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semiHidden/>
    <w:rsid w:val="00C067FC"/>
    <w:rPr>
      <w:rFonts w:asciiTheme="majorHAnsi" w:eastAsiaTheme="majorEastAsia" w:hAnsiTheme="majorHAnsi" w:cstheme="majorBidi"/>
      <w:i/>
      <w:iCs/>
      <w:color w:val="272727" w:themeColor="text1" w:themeTint="D8"/>
      <w:sz w:val="21"/>
      <w:szCs w:val="21"/>
    </w:rPr>
  </w:style>
  <w:style w:type="numbering" w:styleId="111111">
    <w:name w:val="Outline List 2"/>
    <w:basedOn w:val="NoList"/>
    <w:semiHidden/>
    <w:unhideWhenUsed/>
    <w:rsid w:val="00861CAB"/>
    <w:pPr>
      <w:numPr>
        <w:numId w:val="3"/>
      </w:numPr>
    </w:pPr>
  </w:style>
  <w:style w:type="table" w:styleId="GridTable5Dark">
    <w:name w:val="Grid Table 5 Dark"/>
    <w:basedOn w:val="TableNormal"/>
    <w:uiPriority w:val="50"/>
    <w:rsid w:val="00177D09"/>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ListTable7Colorful">
    <w:name w:val="List Table 7 Colorful"/>
    <w:basedOn w:val="TableNormal"/>
    <w:uiPriority w:val="52"/>
    <w:rsid w:val="00177D09"/>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BodyTextChar">
    <w:name w:val="Body Text Char"/>
    <w:basedOn w:val="DefaultParagraphFont"/>
    <w:link w:val="BodyText"/>
    <w:rsid w:val="00A56B44"/>
    <w:rPr>
      <w:rFonts w:asciiTheme="majorHAnsi" w:hAnsiTheme="majorHAnsi"/>
      <w:sz w:val="22"/>
      <w:szCs w:val="22"/>
    </w:rPr>
  </w:style>
  <w:style w:type="character" w:customStyle="1" w:styleId="BodyTextIndentChar">
    <w:name w:val="Body Text Indent Char"/>
    <w:basedOn w:val="DefaultParagraphFont"/>
    <w:link w:val="BodyTextIndent"/>
    <w:rsid w:val="00A56B44"/>
    <w:rPr>
      <w:rFonts w:asciiTheme="majorHAnsi" w:hAnsiTheme="majorHAnsi"/>
      <w:sz w:val="32"/>
      <w:szCs w:val="32"/>
    </w:rPr>
  </w:style>
  <w:style w:type="paragraph" w:customStyle="1" w:styleId="AltHeading1">
    <w:name w:val="AltHeading1"/>
    <w:basedOn w:val="Heading1"/>
    <w:autoRedefine/>
    <w:qFormat/>
    <w:rsid w:val="009E132F"/>
    <w:pPr>
      <w:spacing w:line="480" w:lineRule="auto"/>
    </w:pPr>
    <w:rPr>
      <w:b w:val="0"/>
      <w:bCs w:val="0"/>
      <w:i/>
      <w:iCs/>
      <w:caps w:val="0"/>
      <w:noProof/>
      <w:color w:val="000000"/>
      <w:shd w:val="clear" w:color="auto" w:fill="FFFFFF"/>
    </w:rPr>
  </w:style>
  <w:style w:type="paragraph" w:styleId="CommentText">
    <w:name w:val="annotation text"/>
    <w:basedOn w:val="Normal"/>
    <w:link w:val="CommentTextChar"/>
    <w:uiPriority w:val="99"/>
    <w:semiHidden/>
    <w:unhideWhenUsed/>
    <w:rsid w:val="0088594F"/>
    <w:pPr>
      <w:autoSpaceDE/>
      <w:autoSpaceDN/>
      <w:adjustRightInd/>
      <w:spacing w:line="240" w:lineRule="auto"/>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88594F"/>
    <w:rPr>
      <w:rFonts w:asciiTheme="minorHAnsi" w:eastAsiaTheme="minorHAnsi" w:hAnsiTheme="minorHAnsi" w:cstheme="minorBidi"/>
      <w:sz w:val="20"/>
      <w:szCs w:val="20"/>
    </w:rPr>
  </w:style>
  <w:style w:type="character" w:styleId="CommentReference">
    <w:name w:val="annotation reference"/>
    <w:basedOn w:val="DefaultParagraphFont"/>
    <w:uiPriority w:val="99"/>
    <w:semiHidden/>
    <w:unhideWhenUsed/>
    <w:rsid w:val="0088594F"/>
    <w:rPr>
      <w:sz w:val="16"/>
      <w:szCs w:val="16"/>
    </w:rPr>
  </w:style>
  <w:style w:type="paragraph" w:styleId="NormalWeb">
    <w:name w:val="Normal (Web)"/>
    <w:basedOn w:val="Normal"/>
    <w:uiPriority w:val="99"/>
    <w:unhideWhenUsed/>
    <w:rsid w:val="004740F4"/>
    <w:pPr>
      <w:autoSpaceDE/>
      <w:autoSpaceDN/>
      <w:adjustRightInd/>
      <w:spacing w:before="100" w:beforeAutospacing="1" w:after="100" w:afterAutospacing="1" w:line="240" w:lineRule="auto"/>
    </w:pPr>
    <w:rPr>
      <w:rFonts w:ascii="Times New Roman" w:hAnsi="Times New Roman" w:cs="Times New Roman"/>
      <w:sz w:val="24"/>
      <w:szCs w:val="24"/>
    </w:rPr>
  </w:style>
  <w:style w:type="character" w:customStyle="1" w:styleId="UnresolvedMention">
    <w:name w:val="Unresolved Mention"/>
    <w:basedOn w:val="DefaultParagraphFont"/>
    <w:uiPriority w:val="99"/>
    <w:semiHidden/>
    <w:unhideWhenUsed/>
    <w:rsid w:val="004E7CD6"/>
    <w:rPr>
      <w:color w:val="605E5C"/>
      <w:shd w:val="clear" w:color="auto" w:fill="E1DFDD"/>
    </w:rPr>
  </w:style>
  <w:style w:type="character" w:customStyle="1" w:styleId="normaltextrun">
    <w:name w:val="normaltextrun"/>
    <w:basedOn w:val="DefaultParagraphFont"/>
    <w:rsid w:val="00806273"/>
  </w:style>
  <w:style w:type="paragraph" w:styleId="FootnoteText">
    <w:name w:val="footnote text"/>
    <w:basedOn w:val="Normal"/>
    <w:link w:val="FootnoteTextChar"/>
    <w:semiHidden/>
    <w:unhideWhenUsed/>
    <w:rsid w:val="00BF1B22"/>
    <w:pPr>
      <w:autoSpaceDE/>
      <w:autoSpaceDN/>
      <w:adjustRightInd/>
      <w:spacing w:after="0" w:line="240" w:lineRule="auto"/>
    </w:pPr>
    <w:rPr>
      <w:rFonts w:ascii="Arial" w:hAnsi="Arial" w:cs="Arial"/>
      <w:sz w:val="20"/>
      <w:szCs w:val="20"/>
    </w:rPr>
  </w:style>
  <w:style w:type="character" w:customStyle="1" w:styleId="FootnoteTextChar">
    <w:name w:val="Footnote Text Char"/>
    <w:basedOn w:val="DefaultParagraphFont"/>
    <w:link w:val="FootnoteText"/>
    <w:semiHidden/>
    <w:rsid w:val="00BF1B22"/>
    <w:rPr>
      <w:rFonts w:ascii="Arial" w:hAnsi="Arial"/>
      <w:sz w:val="20"/>
      <w:szCs w:val="20"/>
    </w:rPr>
  </w:style>
  <w:style w:type="character" w:styleId="FootnoteReference">
    <w:name w:val="footnote reference"/>
    <w:basedOn w:val="DefaultParagraphFont"/>
    <w:semiHidden/>
    <w:unhideWhenUsed/>
    <w:rsid w:val="00BF1B22"/>
    <w:rPr>
      <w:vertAlign w:val="superscript"/>
    </w:rPr>
  </w:style>
  <w:style w:type="character" w:customStyle="1" w:styleId="findhit">
    <w:name w:val="findhit"/>
    <w:basedOn w:val="DefaultParagraphFont"/>
    <w:rsid w:val="000A3C9D"/>
  </w:style>
  <w:style w:type="character" w:customStyle="1" w:styleId="eop">
    <w:name w:val="eop"/>
    <w:basedOn w:val="DefaultParagraphFont"/>
    <w:rsid w:val="00B7338C"/>
  </w:style>
  <w:style w:type="paragraph" w:customStyle="1" w:styleId="Normal0">
    <w:name w:val="[Normal]"/>
    <w:rsid w:val="00C03879"/>
    <w:pPr>
      <w:widowControl w:val="0"/>
      <w:autoSpaceDE w:val="0"/>
      <w:autoSpaceDN w:val="0"/>
      <w:adjustRightInd w:val="0"/>
    </w:pPr>
    <w:rPr>
      <w:rFonts w:ascii="Arial" w:hAnsi="Arial"/>
    </w:rPr>
  </w:style>
  <w:style w:type="paragraph" w:styleId="PlainText">
    <w:name w:val="Plain Text"/>
    <w:basedOn w:val="Normal"/>
    <w:link w:val="PlainTextChar"/>
    <w:uiPriority w:val="99"/>
    <w:unhideWhenUsed/>
    <w:rsid w:val="0035005F"/>
    <w:pPr>
      <w:autoSpaceDE/>
      <w:autoSpaceDN/>
      <w:adjustRightInd/>
      <w:spacing w:after="0" w:line="240" w:lineRule="auto"/>
    </w:pPr>
    <w:rPr>
      <w:rFonts w:ascii="Consolas" w:eastAsiaTheme="minorHAnsi" w:hAnsi="Consolas" w:cstheme="minorBidi"/>
      <w:sz w:val="21"/>
      <w:szCs w:val="21"/>
    </w:rPr>
  </w:style>
  <w:style w:type="character" w:customStyle="1" w:styleId="PlainTextChar">
    <w:name w:val="Plain Text Char"/>
    <w:basedOn w:val="DefaultParagraphFont"/>
    <w:link w:val="PlainText"/>
    <w:uiPriority w:val="99"/>
    <w:rsid w:val="0035005F"/>
    <w:rPr>
      <w:rFonts w:ascii="Consolas" w:eastAsiaTheme="minorHAnsi" w:hAnsi="Consolas" w:cstheme="minorBidi"/>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044817">
      <w:bodyDiv w:val="1"/>
      <w:marLeft w:val="0"/>
      <w:marRight w:val="0"/>
      <w:marTop w:val="0"/>
      <w:marBottom w:val="0"/>
      <w:divBdr>
        <w:top w:val="none" w:sz="0" w:space="0" w:color="auto"/>
        <w:left w:val="none" w:sz="0" w:space="0" w:color="auto"/>
        <w:bottom w:val="none" w:sz="0" w:space="0" w:color="auto"/>
        <w:right w:val="none" w:sz="0" w:space="0" w:color="auto"/>
      </w:divBdr>
      <w:divsChild>
        <w:div w:id="946699496">
          <w:marLeft w:val="480"/>
          <w:marRight w:val="0"/>
          <w:marTop w:val="0"/>
          <w:marBottom w:val="0"/>
          <w:divBdr>
            <w:top w:val="none" w:sz="0" w:space="0" w:color="auto"/>
            <w:left w:val="none" w:sz="0" w:space="0" w:color="auto"/>
            <w:bottom w:val="none" w:sz="0" w:space="0" w:color="auto"/>
            <w:right w:val="none" w:sz="0" w:space="0" w:color="auto"/>
          </w:divBdr>
          <w:divsChild>
            <w:div w:id="249125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77700">
      <w:bodyDiv w:val="1"/>
      <w:marLeft w:val="0"/>
      <w:marRight w:val="0"/>
      <w:marTop w:val="0"/>
      <w:marBottom w:val="0"/>
      <w:divBdr>
        <w:top w:val="none" w:sz="0" w:space="0" w:color="auto"/>
        <w:left w:val="none" w:sz="0" w:space="0" w:color="auto"/>
        <w:bottom w:val="none" w:sz="0" w:space="0" w:color="auto"/>
        <w:right w:val="none" w:sz="0" w:space="0" w:color="auto"/>
      </w:divBdr>
      <w:divsChild>
        <w:div w:id="1674607114">
          <w:marLeft w:val="480"/>
          <w:marRight w:val="0"/>
          <w:marTop w:val="0"/>
          <w:marBottom w:val="0"/>
          <w:divBdr>
            <w:top w:val="none" w:sz="0" w:space="0" w:color="auto"/>
            <w:left w:val="none" w:sz="0" w:space="0" w:color="auto"/>
            <w:bottom w:val="none" w:sz="0" w:space="0" w:color="auto"/>
            <w:right w:val="none" w:sz="0" w:space="0" w:color="auto"/>
          </w:divBdr>
          <w:divsChild>
            <w:div w:id="1697267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389292">
      <w:bodyDiv w:val="1"/>
      <w:marLeft w:val="0"/>
      <w:marRight w:val="0"/>
      <w:marTop w:val="0"/>
      <w:marBottom w:val="0"/>
      <w:divBdr>
        <w:top w:val="none" w:sz="0" w:space="0" w:color="auto"/>
        <w:left w:val="none" w:sz="0" w:space="0" w:color="auto"/>
        <w:bottom w:val="none" w:sz="0" w:space="0" w:color="auto"/>
        <w:right w:val="none" w:sz="0" w:space="0" w:color="auto"/>
      </w:divBdr>
      <w:divsChild>
        <w:div w:id="1543784233">
          <w:marLeft w:val="480"/>
          <w:marRight w:val="0"/>
          <w:marTop w:val="0"/>
          <w:marBottom w:val="0"/>
          <w:divBdr>
            <w:top w:val="none" w:sz="0" w:space="0" w:color="auto"/>
            <w:left w:val="none" w:sz="0" w:space="0" w:color="auto"/>
            <w:bottom w:val="none" w:sz="0" w:space="0" w:color="auto"/>
            <w:right w:val="none" w:sz="0" w:space="0" w:color="auto"/>
          </w:divBdr>
          <w:divsChild>
            <w:div w:id="1784304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327372">
      <w:bodyDiv w:val="1"/>
      <w:marLeft w:val="0"/>
      <w:marRight w:val="0"/>
      <w:marTop w:val="0"/>
      <w:marBottom w:val="0"/>
      <w:divBdr>
        <w:top w:val="none" w:sz="0" w:space="0" w:color="auto"/>
        <w:left w:val="none" w:sz="0" w:space="0" w:color="auto"/>
        <w:bottom w:val="none" w:sz="0" w:space="0" w:color="auto"/>
        <w:right w:val="none" w:sz="0" w:space="0" w:color="auto"/>
      </w:divBdr>
      <w:divsChild>
        <w:div w:id="4133529">
          <w:marLeft w:val="480"/>
          <w:marRight w:val="0"/>
          <w:marTop w:val="0"/>
          <w:marBottom w:val="0"/>
          <w:divBdr>
            <w:top w:val="none" w:sz="0" w:space="0" w:color="auto"/>
            <w:left w:val="none" w:sz="0" w:space="0" w:color="auto"/>
            <w:bottom w:val="none" w:sz="0" w:space="0" w:color="auto"/>
            <w:right w:val="none" w:sz="0" w:space="0" w:color="auto"/>
          </w:divBdr>
          <w:divsChild>
            <w:div w:id="2092461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985579">
      <w:bodyDiv w:val="1"/>
      <w:marLeft w:val="0"/>
      <w:marRight w:val="0"/>
      <w:marTop w:val="0"/>
      <w:marBottom w:val="0"/>
      <w:divBdr>
        <w:top w:val="none" w:sz="0" w:space="0" w:color="auto"/>
        <w:left w:val="none" w:sz="0" w:space="0" w:color="auto"/>
        <w:bottom w:val="none" w:sz="0" w:space="0" w:color="auto"/>
        <w:right w:val="none" w:sz="0" w:space="0" w:color="auto"/>
      </w:divBdr>
      <w:divsChild>
        <w:div w:id="1941600972">
          <w:marLeft w:val="480"/>
          <w:marRight w:val="0"/>
          <w:marTop w:val="0"/>
          <w:marBottom w:val="0"/>
          <w:divBdr>
            <w:top w:val="none" w:sz="0" w:space="0" w:color="auto"/>
            <w:left w:val="none" w:sz="0" w:space="0" w:color="auto"/>
            <w:bottom w:val="none" w:sz="0" w:space="0" w:color="auto"/>
            <w:right w:val="none" w:sz="0" w:space="0" w:color="auto"/>
          </w:divBdr>
          <w:divsChild>
            <w:div w:id="816263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00523">
      <w:bodyDiv w:val="1"/>
      <w:marLeft w:val="0"/>
      <w:marRight w:val="0"/>
      <w:marTop w:val="0"/>
      <w:marBottom w:val="0"/>
      <w:divBdr>
        <w:top w:val="none" w:sz="0" w:space="0" w:color="auto"/>
        <w:left w:val="none" w:sz="0" w:space="0" w:color="auto"/>
        <w:bottom w:val="none" w:sz="0" w:space="0" w:color="auto"/>
        <w:right w:val="none" w:sz="0" w:space="0" w:color="auto"/>
      </w:divBdr>
      <w:divsChild>
        <w:div w:id="1949464825">
          <w:marLeft w:val="480"/>
          <w:marRight w:val="0"/>
          <w:marTop w:val="0"/>
          <w:marBottom w:val="0"/>
          <w:divBdr>
            <w:top w:val="none" w:sz="0" w:space="0" w:color="auto"/>
            <w:left w:val="none" w:sz="0" w:space="0" w:color="auto"/>
            <w:bottom w:val="none" w:sz="0" w:space="0" w:color="auto"/>
            <w:right w:val="none" w:sz="0" w:space="0" w:color="auto"/>
          </w:divBdr>
          <w:divsChild>
            <w:div w:id="2082293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12082">
      <w:bodyDiv w:val="1"/>
      <w:marLeft w:val="0"/>
      <w:marRight w:val="0"/>
      <w:marTop w:val="0"/>
      <w:marBottom w:val="0"/>
      <w:divBdr>
        <w:top w:val="none" w:sz="0" w:space="0" w:color="auto"/>
        <w:left w:val="none" w:sz="0" w:space="0" w:color="auto"/>
        <w:bottom w:val="none" w:sz="0" w:space="0" w:color="auto"/>
        <w:right w:val="none" w:sz="0" w:space="0" w:color="auto"/>
      </w:divBdr>
      <w:divsChild>
        <w:div w:id="1495023944">
          <w:marLeft w:val="480"/>
          <w:marRight w:val="0"/>
          <w:marTop w:val="0"/>
          <w:marBottom w:val="0"/>
          <w:divBdr>
            <w:top w:val="none" w:sz="0" w:space="0" w:color="auto"/>
            <w:left w:val="none" w:sz="0" w:space="0" w:color="auto"/>
            <w:bottom w:val="none" w:sz="0" w:space="0" w:color="auto"/>
            <w:right w:val="none" w:sz="0" w:space="0" w:color="auto"/>
          </w:divBdr>
          <w:divsChild>
            <w:div w:id="1453211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8028007">
      <w:bodyDiv w:val="1"/>
      <w:marLeft w:val="0"/>
      <w:marRight w:val="0"/>
      <w:marTop w:val="0"/>
      <w:marBottom w:val="0"/>
      <w:divBdr>
        <w:top w:val="none" w:sz="0" w:space="0" w:color="auto"/>
        <w:left w:val="none" w:sz="0" w:space="0" w:color="auto"/>
        <w:bottom w:val="none" w:sz="0" w:space="0" w:color="auto"/>
        <w:right w:val="none" w:sz="0" w:space="0" w:color="auto"/>
      </w:divBdr>
      <w:divsChild>
        <w:div w:id="1817795127">
          <w:marLeft w:val="480"/>
          <w:marRight w:val="0"/>
          <w:marTop w:val="0"/>
          <w:marBottom w:val="0"/>
          <w:divBdr>
            <w:top w:val="none" w:sz="0" w:space="0" w:color="auto"/>
            <w:left w:val="none" w:sz="0" w:space="0" w:color="auto"/>
            <w:bottom w:val="none" w:sz="0" w:space="0" w:color="auto"/>
            <w:right w:val="none" w:sz="0" w:space="0" w:color="auto"/>
          </w:divBdr>
          <w:divsChild>
            <w:div w:id="1605305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1494588">
      <w:bodyDiv w:val="1"/>
      <w:marLeft w:val="0"/>
      <w:marRight w:val="0"/>
      <w:marTop w:val="0"/>
      <w:marBottom w:val="0"/>
      <w:divBdr>
        <w:top w:val="none" w:sz="0" w:space="0" w:color="auto"/>
        <w:left w:val="none" w:sz="0" w:space="0" w:color="auto"/>
        <w:bottom w:val="none" w:sz="0" w:space="0" w:color="auto"/>
        <w:right w:val="none" w:sz="0" w:space="0" w:color="auto"/>
      </w:divBdr>
      <w:divsChild>
        <w:div w:id="1720587773">
          <w:marLeft w:val="480"/>
          <w:marRight w:val="0"/>
          <w:marTop w:val="0"/>
          <w:marBottom w:val="0"/>
          <w:divBdr>
            <w:top w:val="none" w:sz="0" w:space="0" w:color="auto"/>
            <w:left w:val="none" w:sz="0" w:space="0" w:color="auto"/>
            <w:bottom w:val="none" w:sz="0" w:space="0" w:color="auto"/>
            <w:right w:val="none" w:sz="0" w:space="0" w:color="auto"/>
          </w:divBdr>
          <w:divsChild>
            <w:div w:id="842667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486850">
      <w:bodyDiv w:val="1"/>
      <w:marLeft w:val="0"/>
      <w:marRight w:val="0"/>
      <w:marTop w:val="0"/>
      <w:marBottom w:val="0"/>
      <w:divBdr>
        <w:top w:val="none" w:sz="0" w:space="0" w:color="auto"/>
        <w:left w:val="none" w:sz="0" w:space="0" w:color="auto"/>
        <w:bottom w:val="none" w:sz="0" w:space="0" w:color="auto"/>
        <w:right w:val="none" w:sz="0" w:space="0" w:color="auto"/>
      </w:divBdr>
      <w:divsChild>
        <w:div w:id="328560618">
          <w:marLeft w:val="480"/>
          <w:marRight w:val="0"/>
          <w:marTop w:val="0"/>
          <w:marBottom w:val="0"/>
          <w:divBdr>
            <w:top w:val="none" w:sz="0" w:space="0" w:color="auto"/>
            <w:left w:val="none" w:sz="0" w:space="0" w:color="auto"/>
            <w:bottom w:val="none" w:sz="0" w:space="0" w:color="auto"/>
            <w:right w:val="none" w:sz="0" w:space="0" w:color="auto"/>
          </w:divBdr>
          <w:divsChild>
            <w:div w:id="1104351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9905791">
      <w:bodyDiv w:val="1"/>
      <w:marLeft w:val="0"/>
      <w:marRight w:val="0"/>
      <w:marTop w:val="0"/>
      <w:marBottom w:val="0"/>
      <w:divBdr>
        <w:top w:val="none" w:sz="0" w:space="0" w:color="auto"/>
        <w:left w:val="none" w:sz="0" w:space="0" w:color="auto"/>
        <w:bottom w:val="none" w:sz="0" w:space="0" w:color="auto"/>
        <w:right w:val="none" w:sz="0" w:space="0" w:color="auto"/>
      </w:divBdr>
      <w:divsChild>
        <w:div w:id="577445370">
          <w:marLeft w:val="480"/>
          <w:marRight w:val="0"/>
          <w:marTop w:val="0"/>
          <w:marBottom w:val="0"/>
          <w:divBdr>
            <w:top w:val="none" w:sz="0" w:space="0" w:color="auto"/>
            <w:left w:val="none" w:sz="0" w:space="0" w:color="auto"/>
            <w:bottom w:val="none" w:sz="0" w:space="0" w:color="auto"/>
            <w:right w:val="none" w:sz="0" w:space="0" w:color="auto"/>
          </w:divBdr>
          <w:divsChild>
            <w:div w:id="1183134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0498967">
      <w:bodyDiv w:val="1"/>
      <w:marLeft w:val="0"/>
      <w:marRight w:val="0"/>
      <w:marTop w:val="0"/>
      <w:marBottom w:val="0"/>
      <w:divBdr>
        <w:top w:val="none" w:sz="0" w:space="0" w:color="auto"/>
        <w:left w:val="none" w:sz="0" w:space="0" w:color="auto"/>
        <w:bottom w:val="none" w:sz="0" w:space="0" w:color="auto"/>
        <w:right w:val="none" w:sz="0" w:space="0" w:color="auto"/>
      </w:divBdr>
    </w:div>
    <w:div w:id="647397330">
      <w:bodyDiv w:val="1"/>
      <w:marLeft w:val="0"/>
      <w:marRight w:val="0"/>
      <w:marTop w:val="0"/>
      <w:marBottom w:val="0"/>
      <w:divBdr>
        <w:top w:val="none" w:sz="0" w:space="0" w:color="auto"/>
        <w:left w:val="none" w:sz="0" w:space="0" w:color="auto"/>
        <w:bottom w:val="none" w:sz="0" w:space="0" w:color="auto"/>
        <w:right w:val="none" w:sz="0" w:space="0" w:color="auto"/>
      </w:divBdr>
      <w:divsChild>
        <w:div w:id="991449949">
          <w:marLeft w:val="480"/>
          <w:marRight w:val="0"/>
          <w:marTop w:val="0"/>
          <w:marBottom w:val="0"/>
          <w:divBdr>
            <w:top w:val="none" w:sz="0" w:space="0" w:color="auto"/>
            <w:left w:val="none" w:sz="0" w:space="0" w:color="auto"/>
            <w:bottom w:val="none" w:sz="0" w:space="0" w:color="auto"/>
            <w:right w:val="none" w:sz="0" w:space="0" w:color="auto"/>
          </w:divBdr>
          <w:divsChild>
            <w:div w:id="624044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948319">
      <w:bodyDiv w:val="1"/>
      <w:marLeft w:val="0"/>
      <w:marRight w:val="0"/>
      <w:marTop w:val="0"/>
      <w:marBottom w:val="0"/>
      <w:divBdr>
        <w:top w:val="none" w:sz="0" w:space="0" w:color="auto"/>
        <w:left w:val="none" w:sz="0" w:space="0" w:color="auto"/>
        <w:bottom w:val="none" w:sz="0" w:space="0" w:color="auto"/>
        <w:right w:val="none" w:sz="0" w:space="0" w:color="auto"/>
      </w:divBdr>
      <w:divsChild>
        <w:div w:id="291180359">
          <w:marLeft w:val="480"/>
          <w:marRight w:val="0"/>
          <w:marTop w:val="0"/>
          <w:marBottom w:val="0"/>
          <w:divBdr>
            <w:top w:val="none" w:sz="0" w:space="0" w:color="auto"/>
            <w:left w:val="none" w:sz="0" w:space="0" w:color="auto"/>
            <w:bottom w:val="none" w:sz="0" w:space="0" w:color="auto"/>
            <w:right w:val="none" w:sz="0" w:space="0" w:color="auto"/>
          </w:divBdr>
          <w:divsChild>
            <w:div w:id="353460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3286161">
      <w:bodyDiv w:val="1"/>
      <w:marLeft w:val="0"/>
      <w:marRight w:val="0"/>
      <w:marTop w:val="0"/>
      <w:marBottom w:val="0"/>
      <w:divBdr>
        <w:top w:val="none" w:sz="0" w:space="0" w:color="auto"/>
        <w:left w:val="none" w:sz="0" w:space="0" w:color="auto"/>
        <w:bottom w:val="none" w:sz="0" w:space="0" w:color="auto"/>
        <w:right w:val="none" w:sz="0" w:space="0" w:color="auto"/>
      </w:divBdr>
      <w:divsChild>
        <w:div w:id="2057119284">
          <w:marLeft w:val="480"/>
          <w:marRight w:val="0"/>
          <w:marTop w:val="0"/>
          <w:marBottom w:val="0"/>
          <w:divBdr>
            <w:top w:val="none" w:sz="0" w:space="0" w:color="auto"/>
            <w:left w:val="none" w:sz="0" w:space="0" w:color="auto"/>
            <w:bottom w:val="none" w:sz="0" w:space="0" w:color="auto"/>
            <w:right w:val="none" w:sz="0" w:space="0" w:color="auto"/>
          </w:divBdr>
          <w:divsChild>
            <w:div w:id="586891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2135647">
      <w:bodyDiv w:val="1"/>
      <w:marLeft w:val="0"/>
      <w:marRight w:val="0"/>
      <w:marTop w:val="0"/>
      <w:marBottom w:val="0"/>
      <w:divBdr>
        <w:top w:val="none" w:sz="0" w:space="0" w:color="auto"/>
        <w:left w:val="none" w:sz="0" w:space="0" w:color="auto"/>
        <w:bottom w:val="none" w:sz="0" w:space="0" w:color="auto"/>
        <w:right w:val="none" w:sz="0" w:space="0" w:color="auto"/>
      </w:divBdr>
      <w:divsChild>
        <w:div w:id="867908296">
          <w:marLeft w:val="480"/>
          <w:marRight w:val="0"/>
          <w:marTop w:val="0"/>
          <w:marBottom w:val="0"/>
          <w:divBdr>
            <w:top w:val="none" w:sz="0" w:space="0" w:color="auto"/>
            <w:left w:val="none" w:sz="0" w:space="0" w:color="auto"/>
            <w:bottom w:val="none" w:sz="0" w:space="0" w:color="auto"/>
            <w:right w:val="none" w:sz="0" w:space="0" w:color="auto"/>
          </w:divBdr>
          <w:divsChild>
            <w:div w:id="325789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2779218">
      <w:bodyDiv w:val="1"/>
      <w:marLeft w:val="0"/>
      <w:marRight w:val="0"/>
      <w:marTop w:val="0"/>
      <w:marBottom w:val="0"/>
      <w:divBdr>
        <w:top w:val="none" w:sz="0" w:space="0" w:color="auto"/>
        <w:left w:val="none" w:sz="0" w:space="0" w:color="auto"/>
        <w:bottom w:val="none" w:sz="0" w:space="0" w:color="auto"/>
        <w:right w:val="none" w:sz="0" w:space="0" w:color="auto"/>
      </w:divBdr>
      <w:divsChild>
        <w:div w:id="28654341">
          <w:marLeft w:val="480"/>
          <w:marRight w:val="0"/>
          <w:marTop w:val="0"/>
          <w:marBottom w:val="0"/>
          <w:divBdr>
            <w:top w:val="none" w:sz="0" w:space="0" w:color="auto"/>
            <w:left w:val="none" w:sz="0" w:space="0" w:color="auto"/>
            <w:bottom w:val="none" w:sz="0" w:space="0" w:color="auto"/>
            <w:right w:val="none" w:sz="0" w:space="0" w:color="auto"/>
          </w:divBdr>
          <w:divsChild>
            <w:div w:id="1176268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3174772">
      <w:bodyDiv w:val="1"/>
      <w:marLeft w:val="0"/>
      <w:marRight w:val="0"/>
      <w:marTop w:val="0"/>
      <w:marBottom w:val="0"/>
      <w:divBdr>
        <w:top w:val="none" w:sz="0" w:space="0" w:color="auto"/>
        <w:left w:val="none" w:sz="0" w:space="0" w:color="auto"/>
        <w:bottom w:val="none" w:sz="0" w:space="0" w:color="auto"/>
        <w:right w:val="none" w:sz="0" w:space="0" w:color="auto"/>
      </w:divBdr>
      <w:divsChild>
        <w:div w:id="1906331782">
          <w:marLeft w:val="480"/>
          <w:marRight w:val="0"/>
          <w:marTop w:val="0"/>
          <w:marBottom w:val="0"/>
          <w:divBdr>
            <w:top w:val="none" w:sz="0" w:space="0" w:color="auto"/>
            <w:left w:val="none" w:sz="0" w:space="0" w:color="auto"/>
            <w:bottom w:val="none" w:sz="0" w:space="0" w:color="auto"/>
            <w:right w:val="none" w:sz="0" w:space="0" w:color="auto"/>
          </w:divBdr>
          <w:divsChild>
            <w:div w:id="1495418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5065853">
      <w:bodyDiv w:val="1"/>
      <w:marLeft w:val="0"/>
      <w:marRight w:val="0"/>
      <w:marTop w:val="0"/>
      <w:marBottom w:val="0"/>
      <w:divBdr>
        <w:top w:val="none" w:sz="0" w:space="0" w:color="auto"/>
        <w:left w:val="none" w:sz="0" w:space="0" w:color="auto"/>
        <w:bottom w:val="none" w:sz="0" w:space="0" w:color="auto"/>
        <w:right w:val="none" w:sz="0" w:space="0" w:color="auto"/>
      </w:divBdr>
      <w:divsChild>
        <w:div w:id="810708371">
          <w:marLeft w:val="480"/>
          <w:marRight w:val="0"/>
          <w:marTop w:val="0"/>
          <w:marBottom w:val="0"/>
          <w:divBdr>
            <w:top w:val="none" w:sz="0" w:space="0" w:color="auto"/>
            <w:left w:val="none" w:sz="0" w:space="0" w:color="auto"/>
            <w:bottom w:val="none" w:sz="0" w:space="0" w:color="auto"/>
            <w:right w:val="none" w:sz="0" w:space="0" w:color="auto"/>
          </w:divBdr>
          <w:divsChild>
            <w:div w:id="2025983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5335119">
      <w:bodyDiv w:val="1"/>
      <w:marLeft w:val="0"/>
      <w:marRight w:val="0"/>
      <w:marTop w:val="0"/>
      <w:marBottom w:val="0"/>
      <w:divBdr>
        <w:top w:val="none" w:sz="0" w:space="0" w:color="auto"/>
        <w:left w:val="none" w:sz="0" w:space="0" w:color="auto"/>
        <w:bottom w:val="none" w:sz="0" w:space="0" w:color="auto"/>
        <w:right w:val="none" w:sz="0" w:space="0" w:color="auto"/>
      </w:divBdr>
      <w:divsChild>
        <w:div w:id="2133742306">
          <w:marLeft w:val="480"/>
          <w:marRight w:val="0"/>
          <w:marTop w:val="0"/>
          <w:marBottom w:val="0"/>
          <w:divBdr>
            <w:top w:val="none" w:sz="0" w:space="0" w:color="auto"/>
            <w:left w:val="none" w:sz="0" w:space="0" w:color="auto"/>
            <w:bottom w:val="none" w:sz="0" w:space="0" w:color="auto"/>
            <w:right w:val="none" w:sz="0" w:space="0" w:color="auto"/>
          </w:divBdr>
          <w:divsChild>
            <w:div w:id="1481650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864201">
      <w:bodyDiv w:val="1"/>
      <w:marLeft w:val="0"/>
      <w:marRight w:val="0"/>
      <w:marTop w:val="0"/>
      <w:marBottom w:val="0"/>
      <w:divBdr>
        <w:top w:val="none" w:sz="0" w:space="0" w:color="auto"/>
        <w:left w:val="none" w:sz="0" w:space="0" w:color="auto"/>
        <w:bottom w:val="none" w:sz="0" w:space="0" w:color="auto"/>
        <w:right w:val="none" w:sz="0" w:space="0" w:color="auto"/>
      </w:divBdr>
      <w:divsChild>
        <w:div w:id="562303002">
          <w:marLeft w:val="480"/>
          <w:marRight w:val="0"/>
          <w:marTop w:val="0"/>
          <w:marBottom w:val="0"/>
          <w:divBdr>
            <w:top w:val="none" w:sz="0" w:space="0" w:color="auto"/>
            <w:left w:val="none" w:sz="0" w:space="0" w:color="auto"/>
            <w:bottom w:val="none" w:sz="0" w:space="0" w:color="auto"/>
            <w:right w:val="none" w:sz="0" w:space="0" w:color="auto"/>
          </w:divBdr>
          <w:divsChild>
            <w:div w:id="1773502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4299315">
      <w:bodyDiv w:val="1"/>
      <w:marLeft w:val="0"/>
      <w:marRight w:val="0"/>
      <w:marTop w:val="0"/>
      <w:marBottom w:val="0"/>
      <w:divBdr>
        <w:top w:val="none" w:sz="0" w:space="0" w:color="auto"/>
        <w:left w:val="none" w:sz="0" w:space="0" w:color="auto"/>
        <w:bottom w:val="none" w:sz="0" w:space="0" w:color="auto"/>
        <w:right w:val="none" w:sz="0" w:space="0" w:color="auto"/>
      </w:divBdr>
      <w:divsChild>
        <w:div w:id="1827553026">
          <w:marLeft w:val="480"/>
          <w:marRight w:val="0"/>
          <w:marTop w:val="0"/>
          <w:marBottom w:val="0"/>
          <w:divBdr>
            <w:top w:val="none" w:sz="0" w:space="0" w:color="auto"/>
            <w:left w:val="none" w:sz="0" w:space="0" w:color="auto"/>
            <w:bottom w:val="none" w:sz="0" w:space="0" w:color="auto"/>
            <w:right w:val="none" w:sz="0" w:space="0" w:color="auto"/>
          </w:divBdr>
          <w:divsChild>
            <w:div w:id="349600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3329912">
      <w:bodyDiv w:val="1"/>
      <w:marLeft w:val="0"/>
      <w:marRight w:val="0"/>
      <w:marTop w:val="0"/>
      <w:marBottom w:val="0"/>
      <w:divBdr>
        <w:top w:val="none" w:sz="0" w:space="0" w:color="auto"/>
        <w:left w:val="none" w:sz="0" w:space="0" w:color="auto"/>
        <w:bottom w:val="none" w:sz="0" w:space="0" w:color="auto"/>
        <w:right w:val="none" w:sz="0" w:space="0" w:color="auto"/>
      </w:divBdr>
      <w:divsChild>
        <w:div w:id="74864715">
          <w:marLeft w:val="480"/>
          <w:marRight w:val="0"/>
          <w:marTop w:val="0"/>
          <w:marBottom w:val="0"/>
          <w:divBdr>
            <w:top w:val="none" w:sz="0" w:space="0" w:color="auto"/>
            <w:left w:val="none" w:sz="0" w:space="0" w:color="auto"/>
            <w:bottom w:val="none" w:sz="0" w:space="0" w:color="auto"/>
            <w:right w:val="none" w:sz="0" w:space="0" w:color="auto"/>
          </w:divBdr>
          <w:divsChild>
            <w:div w:id="1426458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077145">
      <w:bodyDiv w:val="1"/>
      <w:marLeft w:val="0"/>
      <w:marRight w:val="0"/>
      <w:marTop w:val="0"/>
      <w:marBottom w:val="0"/>
      <w:divBdr>
        <w:top w:val="none" w:sz="0" w:space="0" w:color="auto"/>
        <w:left w:val="none" w:sz="0" w:space="0" w:color="auto"/>
        <w:bottom w:val="none" w:sz="0" w:space="0" w:color="auto"/>
        <w:right w:val="none" w:sz="0" w:space="0" w:color="auto"/>
      </w:divBdr>
    </w:div>
    <w:div w:id="1696275550">
      <w:bodyDiv w:val="1"/>
      <w:marLeft w:val="0"/>
      <w:marRight w:val="0"/>
      <w:marTop w:val="0"/>
      <w:marBottom w:val="0"/>
      <w:divBdr>
        <w:top w:val="none" w:sz="0" w:space="0" w:color="auto"/>
        <w:left w:val="none" w:sz="0" w:space="0" w:color="auto"/>
        <w:bottom w:val="none" w:sz="0" w:space="0" w:color="auto"/>
        <w:right w:val="none" w:sz="0" w:space="0" w:color="auto"/>
      </w:divBdr>
      <w:divsChild>
        <w:div w:id="1953435124">
          <w:marLeft w:val="480"/>
          <w:marRight w:val="0"/>
          <w:marTop w:val="0"/>
          <w:marBottom w:val="0"/>
          <w:divBdr>
            <w:top w:val="none" w:sz="0" w:space="0" w:color="auto"/>
            <w:left w:val="none" w:sz="0" w:space="0" w:color="auto"/>
            <w:bottom w:val="none" w:sz="0" w:space="0" w:color="auto"/>
            <w:right w:val="none" w:sz="0" w:space="0" w:color="auto"/>
          </w:divBdr>
          <w:divsChild>
            <w:div w:id="786660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6130950">
      <w:bodyDiv w:val="1"/>
      <w:marLeft w:val="0"/>
      <w:marRight w:val="0"/>
      <w:marTop w:val="0"/>
      <w:marBottom w:val="0"/>
      <w:divBdr>
        <w:top w:val="none" w:sz="0" w:space="0" w:color="auto"/>
        <w:left w:val="none" w:sz="0" w:space="0" w:color="auto"/>
        <w:bottom w:val="none" w:sz="0" w:space="0" w:color="auto"/>
        <w:right w:val="none" w:sz="0" w:space="0" w:color="auto"/>
      </w:divBdr>
      <w:divsChild>
        <w:div w:id="855122028">
          <w:marLeft w:val="480"/>
          <w:marRight w:val="0"/>
          <w:marTop w:val="0"/>
          <w:marBottom w:val="0"/>
          <w:divBdr>
            <w:top w:val="none" w:sz="0" w:space="0" w:color="auto"/>
            <w:left w:val="none" w:sz="0" w:space="0" w:color="auto"/>
            <w:bottom w:val="none" w:sz="0" w:space="0" w:color="auto"/>
            <w:right w:val="none" w:sz="0" w:space="0" w:color="auto"/>
          </w:divBdr>
          <w:divsChild>
            <w:div w:id="31737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4765080">
      <w:bodyDiv w:val="1"/>
      <w:marLeft w:val="0"/>
      <w:marRight w:val="0"/>
      <w:marTop w:val="0"/>
      <w:marBottom w:val="0"/>
      <w:divBdr>
        <w:top w:val="none" w:sz="0" w:space="0" w:color="auto"/>
        <w:left w:val="none" w:sz="0" w:space="0" w:color="auto"/>
        <w:bottom w:val="none" w:sz="0" w:space="0" w:color="auto"/>
        <w:right w:val="none" w:sz="0" w:space="0" w:color="auto"/>
      </w:divBdr>
      <w:divsChild>
        <w:div w:id="663318852">
          <w:marLeft w:val="480"/>
          <w:marRight w:val="0"/>
          <w:marTop w:val="0"/>
          <w:marBottom w:val="0"/>
          <w:divBdr>
            <w:top w:val="none" w:sz="0" w:space="0" w:color="auto"/>
            <w:left w:val="none" w:sz="0" w:space="0" w:color="auto"/>
            <w:bottom w:val="none" w:sz="0" w:space="0" w:color="auto"/>
            <w:right w:val="none" w:sz="0" w:space="0" w:color="auto"/>
          </w:divBdr>
          <w:divsChild>
            <w:div w:id="84959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0536385">
      <w:bodyDiv w:val="1"/>
      <w:marLeft w:val="0"/>
      <w:marRight w:val="0"/>
      <w:marTop w:val="0"/>
      <w:marBottom w:val="0"/>
      <w:divBdr>
        <w:top w:val="none" w:sz="0" w:space="0" w:color="auto"/>
        <w:left w:val="none" w:sz="0" w:space="0" w:color="auto"/>
        <w:bottom w:val="none" w:sz="0" w:space="0" w:color="auto"/>
        <w:right w:val="none" w:sz="0" w:space="0" w:color="auto"/>
      </w:divBdr>
      <w:divsChild>
        <w:div w:id="142818538">
          <w:marLeft w:val="480"/>
          <w:marRight w:val="0"/>
          <w:marTop w:val="0"/>
          <w:marBottom w:val="0"/>
          <w:divBdr>
            <w:top w:val="none" w:sz="0" w:space="0" w:color="auto"/>
            <w:left w:val="none" w:sz="0" w:space="0" w:color="auto"/>
            <w:bottom w:val="none" w:sz="0" w:space="0" w:color="auto"/>
            <w:right w:val="none" w:sz="0" w:space="0" w:color="auto"/>
          </w:divBdr>
          <w:divsChild>
            <w:div w:id="1595043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6004399">
      <w:bodyDiv w:val="1"/>
      <w:marLeft w:val="0"/>
      <w:marRight w:val="0"/>
      <w:marTop w:val="0"/>
      <w:marBottom w:val="0"/>
      <w:divBdr>
        <w:top w:val="none" w:sz="0" w:space="0" w:color="auto"/>
        <w:left w:val="none" w:sz="0" w:space="0" w:color="auto"/>
        <w:bottom w:val="none" w:sz="0" w:space="0" w:color="auto"/>
        <w:right w:val="none" w:sz="0" w:space="0" w:color="auto"/>
      </w:divBdr>
    </w:div>
    <w:div w:id="1935478981">
      <w:bodyDiv w:val="1"/>
      <w:marLeft w:val="0"/>
      <w:marRight w:val="0"/>
      <w:marTop w:val="0"/>
      <w:marBottom w:val="0"/>
      <w:divBdr>
        <w:top w:val="none" w:sz="0" w:space="0" w:color="auto"/>
        <w:left w:val="none" w:sz="0" w:space="0" w:color="auto"/>
        <w:bottom w:val="none" w:sz="0" w:space="0" w:color="auto"/>
        <w:right w:val="none" w:sz="0" w:space="0" w:color="auto"/>
      </w:divBdr>
      <w:divsChild>
        <w:div w:id="195657572">
          <w:marLeft w:val="0"/>
          <w:marRight w:val="0"/>
          <w:marTop w:val="0"/>
          <w:marBottom w:val="180"/>
          <w:divBdr>
            <w:top w:val="none" w:sz="0" w:space="0" w:color="auto"/>
            <w:left w:val="none" w:sz="0" w:space="0" w:color="auto"/>
            <w:bottom w:val="none" w:sz="0" w:space="0" w:color="auto"/>
            <w:right w:val="none" w:sz="0" w:space="0" w:color="auto"/>
          </w:divBdr>
        </w:div>
        <w:div w:id="1460995542">
          <w:marLeft w:val="0"/>
          <w:marRight w:val="0"/>
          <w:marTop w:val="0"/>
          <w:marBottom w:val="180"/>
          <w:divBdr>
            <w:top w:val="none" w:sz="0" w:space="0" w:color="auto"/>
            <w:left w:val="none" w:sz="0" w:space="0" w:color="auto"/>
            <w:bottom w:val="none" w:sz="0" w:space="0" w:color="auto"/>
            <w:right w:val="none" w:sz="0" w:space="0" w:color="auto"/>
          </w:divBdr>
        </w:div>
      </w:divsChild>
    </w:div>
    <w:div w:id="1995402688">
      <w:bodyDiv w:val="1"/>
      <w:marLeft w:val="0"/>
      <w:marRight w:val="0"/>
      <w:marTop w:val="0"/>
      <w:marBottom w:val="0"/>
      <w:divBdr>
        <w:top w:val="none" w:sz="0" w:space="0" w:color="auto"/>
        <w:left w:val="none" w:sz="0" w:space="0" w:color="auto"/>
        <w:bottom w:val="none" w:sz="0" w:space="0" w:color="auto"/>
        <w:right w:val="none" w:sz="0" w:space="0" w:color="auto"/>
      </w:divBdr>
      <w:divsChild>
        <w:div w:id="158741804">
          <w:marLeft w:val="480"/>
          <w:marRight w:val="0"/>
          <w:marTop w:val="0"/>
          <w:marBottom w:val="0"/>
          <w:divBdr>
            <w:top w:val="none" w:sz="0" w:space="0" w:color="auto"/>
            <w:left w:val="none" w:sz="0" w:space="0" w:color="auto"/>
            <w:bottom w:val="none" w:sz="0" w:space="0" w:color="auto"/>
            <w:right w:val="none" w:sz="0" w:space="0" w:color="auto"/>
          </w:divBdr>
          <w:divsChild>
            <w:div w:id="1076244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3133/cir526" TargetMode="External"/><Relationship Id="rId18" Type="http://schemas.openxmlformats.org/officeDocument/2006/relationships/diagramLayout" Target="diagrams/layout1.xml"/><Relationship Id="rId26" Type="http://schemas.microsoft.com/office/2007/relationships/diagramDrawing" Target="diagrams/drawing2.xml"/><Relationship Id="rId39" Type="http://schemas.openxmlformats.org/officeDocument/2006/relationships/diagramQuickStyle" Target="diagrams/quickStyle5.xml"/><Relationship Id="rId21" Type="http://schemas.microsoft.com/office/2007/relationships/diagramDrawing" Target="diagrams/drawing1.xml"/><Relationship Id="rId34" Type="http://schemas.openxmlformats.org/officeDocument/2006/relationships/diagramQuickStyle" Target="diagrams/quickStyle4.xml"/><Relationship Id="rId42" Type="http://schemas.openxmlformats.org/officeDocument/2006/relationships/diagramData" Target="diagrams/data6.xml"/><Relationship Id="rId47" Type="http://schemas.openxmlformats.org/officeDocument/2006/relationships/diagramData" Target="diagrams/data7.xml"/><Relationship Id="rId50" Type="http://schemas.openxmlformats.org/officeDocument/2006/relationships/diagramColors" Target="diagrams/colors7.xm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ntp.niehs.nih.gov/whatwestudy/topics/wvspill/index.html" TargetMode="External"/><Relationship Id="rId17" Type="http://schemas.openxmlformats.org/officeDocument/2006/relationships/diagramData" Target="diagrams/data1.xml"/><Relationship Id="rId25" Type="http://schemas.openxmlformats.org/officeDocument/2006/relationships/diagramColors" Target="diagrams/colors2.xml"/><Relationship Id="rId33" Type="http://schemas.openxmlformats.org/officeDocument/2006/relationships/diagramLayout" Target="diagrams/layout4.xml"/><Relationship Id="rId38" Type="http://schemas.openxmlformats.org/officeDocument/2006/relationships/diagramLayout" Target="diagrams/layout5.xml"/><Relationship Id="rId46" Type="http://schemas.microsoft.com/office/2007/relationships/diagramDrawing" Target="diagrams/drawing6.xml"/><Relationship Id="rId2" Type="http://schemas.openxmlformats.org/officeDocument/2006/relationships/numbering" Target="numbering.xml"/><Relationship Id="rId16" Type="http://schemas.openxmlformats.org/officeDocument/2006/relationships/hyperlink" Target="https://www.knoxnews.com/story/news/local/tennessee/tvacoalash/2020/05/17/duke-testing-shows-kingston-coal-ash-uranium-triple-report-levels/5035210002/" TargetMode="External"/><Relationship Id="rId20" Type="http://schemas.openxmlformats.org/officeDocument/2006/relationships/diagramColors" Target="diagrams/colors1.xml"/><Relationship Id="rId29" Type="http://schemas.openxmlformats.org/officeDocument/2006/relationships/diagramQuickStyle" Target="diagrams/quickStyle3.xml"/><Relationship Id="rId41" Type="http://schemas.microsoft.com/office/2007/relationships/diagramDrawing" Target="diagrams/drawing5.xml"/><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g"/><Relationship Id="rId24" Type="http://schemas.openxmlformats.org/officeDocument/2006/relationships/diagramQuickStyle" Target="diagrams/quickStyle2.xml"/><Relationship Id="rId32" Type="http://schemas.openxmlformats.org/officeDocument/2006/relationships/diagramData" Target="diagrams/data4.xml"/><Relationship Id="rId37" Type="http://schemas.openxmlformats.org/officeDocument/2006/relationships/diagramData" Target="diagrams/data5.xml"/><Relationship Id="rId40" Type="http://schemas.openxmlformats.org/officeDocument/2006/relationships/diagramColors" Target="diagrams/colors5.xml"/><Relationship Id="rId45" Type="http://schemas.openxmlformats.org/officeDocument/2006/relationships/diagramColors" Target="diagrams/colors6.xml"/><Relationship Id="rId53"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hyperlink" Target="https://cumulis.epa.gov/supercpad/SiteProfiles/index.cfm?fuseaction=second.Cleanup&amp;id=0405125" TargetMode="External"/><Relationship Id="rId23" Type="http://schemas.openxmlformats.org/officeDocument/2006/relationships/diagramLayout" Target="diagrams/layout2.xml"/><Relationship Id="rId28" Type="http://schemas.openxmlformats.org/officeDocument/2006/relationships/diagramLayout" Target="diagrams/layout3.xml"/><Relationship Id="rId36" Type="http://schemas.microsoft.com/office/2007/relationships/diagramDrawing" Target="diagrams/drawing4.xml"/><Relationship Id="rId49" Type="http://schemas.openxmlformats.org/officeDocument/2006/relationships/diagramQuickStyle" Target="diagrams/quickStyle7.xml"/><Relationship Id="rId10" Type="http://schemas.openxmlformats.org/officeDocument/2006/relationships/footer" Target="footer1.xml"/><Relationship Id="rId19" Type="http://schemas.openxmlformats.org/officeDocument/2006/relationships/diagramQuickStyle" Target="diagrams/quickStyle1.xml"/><Relationship Id="rId31" Type="http://schemas.microsoft.com/office/2007/relationships/diagramDrawing" Target="diagrams/drawing3.xml"/><Relationship Id="rId44" Type="http://schemas.openxmlformats.org/officeDocument/2006/relationships/diagramQuickStyle" Target="diagrams/quickStyle6.xml"/><Relationship Id="rId52"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nationalgeographic.com/environment/article/coal-other-dark-side-toxic-ash" TargetMode="External"/><Relationship Id="rId22" Type="http://schemas.openxmlformats.org/officeDocument/2006/relationships/diagramData" Target="diagrams/data2.xml"/><Relationship Id="rId27" Type="http://schemas.openxmlformats.org/officeDocument/2006/relationships/diagramData" Target="diagrams/data3.xml"/><Relationship Id="rId30" Type="http://schemas.openxmlformats.org/officeDocument/2006/relationships/diagramColors" Target="diagrams/colors3.xml"/><Relationship Id="rId35" Type="http://schemas.openxmlformats.org/officeDocument/2006/relationships/diagramColors" Target="diagrams/colors4.xml"/><Relationship Id="rId43" Type="http://schemas.openxmlformats.org/officeDocument/2006/relationships/diagramLayout" Target="diagrams/layout6.xml"/><Relationship Id="rId48" Type="http://schemas.openxmlformats.org/officeDocument/2006/relationships/diagramLayout" Target="diagrams/layout7.xml"/><Relationship Id="rId56" Type="http://schemas.openxmlformats.org/officeDocument/2006/relationships/theme" Target="theme/theme1.xml"/><Relationship Id="rId8" Type="http://schemas.openxmlformats.org/officeDocument/2006/relationships/header" Target="header1.xml"/><Relationship Id="rId51" Type="http://schemas.microsoft.com/office/2007/relationships/diagramDrawing" Target="diagrams/drawing7.xml"/><Relationship Id="rId3"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sherm10\Documents\etd-word-template-1%20(1).dot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B8891CE-4459-46EF-BF20-5A7113F3EAF3}" type="doc">
      <dgm:prSet loTypeId="urn:microsoft.com/office/officeart/2008/layout/HalfCircleOrganizationChart" loCatId="hierarchy" qsTypeId="urn:microsoft.com/office/officeart/2005/8/quickstyle/simple1" qsCatId="simple" csTypeId="urn:microsoft.com/office/officeart/2005/8/colors/accent1_2" csCatId="accent1" phldr="1"/>
      <dgm:spPr/>
      <dgm:t>
        <a:bodyPr/>
        <a:lstStyle/>
        <a:p>
          <a:endParaRPr lang="en-US"/>
        </a:p>
      </dgm:t>
    </dgm:pt>
    <dgm:pt modelId="{C9B57533-4028-4B5C-AA8C-50D972886EA5}">
      <dgm:prSet phldrT="[Text]"/>
      <dgm:spPr/>
      <dgm:t>
        <a:bodyPr/>
        <a:lstStyle/>
        <a:p>
          <a:pPr algn="ctr"/>
          <a:r>
            <a:rPr lang="en-US"/>
            <a:t>Participant's Goals</a:t>
          </a:r>
        </a:p>
      </dgm:t>
    </dgm:pt>
    <dgm:pt modelId="{6D661D40-0608-4B8E-AE4F-39F6EF9EBB4F}" type="parTrans" cxnId="{EEEB80AC-B714-4922-9903-E7A4B4523E77}">
      <dgm:prSet/>
      <dgm:spPr/>
      <dgm:t>
        <a:bodyPr/>
        <a:lstStyle/>
        <a:p>
          <a:pPr algn="ctr"/>
          <a:endParaRPr lang="en-US"/>
        </a:p>
      </dgm:t>
    </dgm:pt>
    <dgm:pt modelId="{40764360-B29B-4442-BC50-46DB99C9F000}" type="sibTrans" cxnId="{EEEB80AC-B714-4922-9903-E7A4B4523E77}">
      <dgm:prSet/>
      <dgm:spPr/>
      <dgm:t>
        <a:bodyPr/>
        <a:lstStyle/>
        <a:p>
          <a:pPr algn="ctr"/>
          <a:endParaRPr lang="en-US"/>
        </a:p>
      </dgm:t>
    </dgm:pt>
    <dgm:pt modelId="{E729BB53-BBC7-4AC1-AAE7-4E07A5FCB2EC}">
      <dgm:prSet phldrT="[Text]"/>
      <dgm:spPr/>
      <dgm:t>
        <a:bodyPr/>
        <a:lstStyle/>
        <a:p>
          <a:pPr algn="ctr"/>
          <a:r>
            <a:rPr lang="en-US"/>
            <a:t>Recognition</a:t>
          </a:r>
        </a:p>
      </dgm:t>
    </dgm:pt>
    <dgm:pt modelId="{F16C1840-2FD1-4C1F-8612-2B0E669981C1}" type="parTrans" cxnId="{E75694A2-E22A-48B5-90BA-14E9F17EC5F2}">
      <dgm:prSet/>
      <dgm:spPr/>
      <dgm:t>
        <a:bodyPr/>
        <a:lstStyle/>
        <a:p>
          <a:pPr algn="ctr"/>
          <a:endParaRPr lang="en-US"/>
        </a:p>
      </dgm:t>
    </dgm:pt>
    <dgm:pt modelId="{3918AE60-4481-4003-9971-2A1342F85E86}" type="sibTrans" cxnId="{E75694A2-E22A-48B5-90BA-14E9F17EC5F2}">
      <dgm:prSet/>
      <dgm:spPr/>
      <dgm:t>
        <a:bodyPr/>
        <a:lstStyle/>
        <a:p>
          <a:pPr algn="ctr"/>
          <a:endParaRPr lang="en-US"/>
        </a:p>
      </dgm:t>
    </dgm:pt>
    <dgm:pt modelId="{A0D755E4-C4BF-4B79-859F-E3F4692F6914}">
      <dgm:prSet phldrT="[Text]"/>
      <dgm:spPr/>
      <dgm:t>
        <a:bodyPr/>
        <a:lstStyle/>
        <a:p>
          <a:pPr algn="ctr"/>
          <a:r>
            <a:rPr lang="en-US"/>
            <a:t>Political Change</a:t>
          </a:r>
        </a:p>
      </dgm:t>
    </dgm:pt>
    <dgm:pt modelId="{A4024701-64C8-421C-87E9-26B0E8AF19CC}" type="parTrans" cxnId="{9F94F95B-A1AF-41A6-87A1-9E45910BB155}">
      <dgm:prSet/>
      <dgm:spPr/>
      <dgm:t>
        <a:bodyPr/>
        <a:lstStyle/>
        <a:p>
          <a:pPr algn="ctr"/>
          <a:endParaRPr lang="en-US"/>
        </a:p>
      </dgm:t>
    </dgm:pt>
    <dgm:pt modelId="{3F207622-BF88-4889-A0CF-1DEB8774547E}" type="sibTrans" cxnId="{9F94F95B-A1AF-41A6-87A1-9E45910BB155}">
      <dgm:prSet/>
      <dgm:spPr/>
      <dgm:t>
        <a:bodyPr/>
        <a:lstStyle/>
        <a:p>
          <a:pPr algn="ctr"/>
          <a:endParaRPr lang="en-US"/>
        </a:p>
      </dgm:t>
    </dgm:pt>
    <dgm:pt modelId="{8153D2D2-2F07-4247-B595-5E871E16CB81}">
      <dgm:prSet phldrT="[Text]"/>
      <dgm:spPr/>
      <dgm:t>
        <a:bodyPr/>
        <a:lstStyle/>
        <a:p>
          <a:pPr algn="ctr"/>
          <a:r>
            <a:rPr lang="en-US"/>
            <a:t>Land Rehabilitation</a:t>
          </a:r>
        </a:p>
      </dgm:t>
    </dgm:pt>
    <dgm:pt modelId="{400514E6-D186-49AE-8C1D-FC0F1C6D07D4}" type="parTrans" cxnId="{168067A3-AF8F-4ADA-ABBC-B1ECA86B7026}">
      <dgm:prSet/>
      <dgm:spPr/>
      <dgm:t>
        <a:bodyPr/>
        <a:lstStyle/>
        <a:p>
          <a:pPr algn="ctr"/>
          <a:endParaRPr lang="en-US"/>
        </a:p>
      </dgm:t>
    </dgm:pt>
    <dgm:pt modelId="{0F06C01C-0512-4AEF-AA4A-B4A60EB02FFE}" type="sibTrans" cxnId="{168067A3-AF8F-4ADA-ABBC-B1ECA86B7026}">
      <dgm:prSet/>
      <dgm:spPr/>
      <dgm:t>
        <a:bodyPr/>
        <a:lstStyle/>
        <a:p>
          <a:pPr algn="ctr"/>
          <a:endParaRPr lang="en-US"/>
        </a:p>
      </dgm:t>
    </dgm:pt>
    <dgm:pt modelId="{793D1DAE-3ED2-4017-B37D-79125F25A520}">
      <dgm:prSet phldrT="[Text]"/>
      <dgm:spPr/>
      <dgm:t>
        <a:bodyPr/>
        <a:lstStyle/>
        <a:p>
          <a:pPr algn="ctr"/>
          <a:r>
            <a:rPr lang="en-US"/>
            <a:t>Community Building and/or Change</a:t>
          </a:r>
        </a:p>
      </dgm:t>
    </dgm:pt>
    <dgm:pt modelId="{38F7767C-CE7C-4707-8713-475CD8F51248}" type="parTrans" cxnId="{91A69FDD-EE31-428F-B194-69D987C6959C}">
      <dgm:prSet/>
      <dgm:spPr/>
      <dgm:t>
        <a:bodyPr/>
        <a:lstStyle/>
        <a:p>
          <a:endParaRPr lang="en-US"/>
        </a:p>
      </dgm:t>
    </dgm:pt>
    <dgm:pt modelId="{B60B5B74-6E08-432C-927C-AF05FD0E4CEE}" type="sibTrans" cxnId="{91A69FDD-EE31-428F-B194-69D987C6959C}">
      <dgm:prSet/>
      <dgm:spPr/>
      <dgm:t>
        <a:bodyPr/>
        <a:lstStyle/>
        <a:p>
          <a:endParaRPr lang="en-US"/>
        </a:p>
      </dgm:t>
    </dgm:pt>
    <dgm:pt modelId="{05D13DA6-2674-46AC-AE2F-F6C5E4CC9B26}">
      <dgm:prSet phldrT="[Text]"/>
      <dgm:spPr/>
      <dgm:t>
        <a:bodyPr/>
        <a:lstStyle/>
        <a:p>
          <a:pPr algn="ctr"/>
          <a:r>
            <a:rPr lang="en-US"/>
            <a:t>Changing K-12 Education</a:t>
          </a:r>
        </a:p>
      </dgm:t>
    </dgm:pt>
    <dgm:pt modelId="{75E4D17E-C9EE-47CD-B141-E4473257641B}" type="parTrans" cxnId="{C52CC203-EC9D-4B48-8200-581EE39E048A}">
      <dgm:prSet/>
      <dgm:spPr/>
      <dgm:t>
        <a:bodyPr/>
        <a:lstStyle/>
        <a:p>
          <a:endParaRPr lang="en-US"/>
        </a:p>
      </dgm:t>
    </dgm:pt>
    <dgm:pt modelId="{DFDDCD43-ACC9-43D8-9DFB-B91B9C1BC285}" type="sibTrans" cxnId="{C52CC203-EC9D-4B48-8200-581EE39E048A}">
      <dgm:prSet/>
      <dgm:spPr/>
      <dgm:t>
        <a:bodyPr/>
        <a:lstStyle/>
        <a:p>
          <a:endParaRPr lang="en-US"/>
        </a:p>
      </dgm:t>
    </dgm:pt>
    <dgm:pt modelId="{8272DD69-FEFB-4A17-9C6A-27ED3AB6D434}" type="pres">
      <dgm:prSet presAssocID="{FB8891CE-4459-46EF-BF20-5A7113F3EAF3}" presName="Name0" presStyleCnt="0">
        <dgm:presLayoutVars>
          <dgm:orgChart val="1"/>
          <dgm:chPref val="1"/>
          <dgm:dir/>
          <dgm:animOne val="branch"/>
          <dgm:animLvl val="lvl"/>
          <dgm:resizeHandles/>
        </dgm:presLayoutVars>
      </dgm:prSet>
      <dgm:spPr/>
      <dgm:t>
        <a:bodyPr/>
        <a:lstStyle/>
        <a:p>
          <a:endParaRPr lang="en-US"/>
        </a:p>
      </dgm:t>
    </dgm:pt>
    <dgm:pt modelId="{FB3AE9A0-75FB-455B-B6F7-FF53D1E1F7DE}" type="pres">
      <dgm:prSet presAssocID="{C9B57533-4028-4B5C-AA8C-50D972886EA5}" presName="hierRoot1" presStyleCnt="0">
        <dgm:presLayoutVars>
          <dgm:hierBranch val="init"/>
        </dgm:presLayoutVars>
      </dgm:prSet>
      <dgm:spPr/>
    </dgm:pt>
    <dgm:pt modelId="{558FE4F9-1C1F-4ECF-9782-BEA85AF55C3E}" type="pres">
      <dgm:prSet presAssocID="{C9B57533-4028-4B5C-AA8C-50D972886EA5}" presName="rootComposite1" presStyleCnt="0"/>
      <dgm:spPr/>
    </dgm:pt>
    <dgm:pt modelId="{3B64C6F4-1D97-46D5-9510-971BAB881D8F}" type="pres">
      <dgm:prSet presAssocID="{C9B57533-4028-4B5C-AA8C-50D972886EA5}" presName="rootText1" presStyleLbl="alignAcc1" presStyleIdx="0" presStyleCnt="0">
        <dgm:presLayoutVars>
          <dgm:chPref val="3"/>
        </dgm:presLayoutVars>
      </dgm:prSet>
      <dgm:spPr/>
      <dgm:t>
        <a:bodyPr/>
        <a:lstStyle/>
        <a:p>
          <a:endParaRPr lang="en-US"/>
        </a:p>
      </dgm:t>
    </dgm:pt>
    <dgm:pt modelId="{8B14421D-B0D0-46CC-8346-C72DDA43A336}" type="pres">
      <dgm:prSet presAssocID="{C9B57533-4028-4B5C-AA8C-50D972886EA5}" presName="topArc1" presStyleLbl="parChTrans1D1" presStyleIdx="0" presStyleCnt="12"/>
      <dgm:spPr/>
    </dgm:pt>
    <dgm:pt modelId="{8C1F1B59-BFD5-47C6-8EE5-F84AE4697D41}" type="pres">
      <dgm:prSet presAssocID="{C9B57533-4028-4B5C-AA8C-50D972886EA5}" presName="bottomArc1" presStyleLbl="parChTrans1D1" presStyleIdx="1" presStyleCnt="12"/>
      <dgm:spPr/>
    </dgm:pt>
    <dgm:pt modelId="{F94DF90E-1642-4998-93B4-91FDEB0B225C}" type="pres">
      <dgm:prSet presAssocID="{C9B57533-4028-4B5C-AA8C-50D972886EA5}" presName="topConnNode1" presStyleLbl="node1" presStyleIdx="0" presStyleCnt="0"/>
      <dgm:spPr/>
      <dgm:t>
        <a:bodyPr/>
        <a:lstStyle/>
        <a:p>
          <a:endParaRPr lang="en-US"/>
        </a:p>
      </dgm:t>
    </dgm:pt>
    <dgm:pt modelId="{8BC46B26-C123-477C-823C-35C37B25CFEB}" type="pres">
      <dgm:prSet presAssocID="{C9B57533-4028-4B5C-AA8C-50D972886EA5}" presName="hierChild2" presStyleCnt="0"/>
      <dgm:spPr/>
    </dgm:pt>
    <dgm:pt modelId="{C28F8A22-74A6-4A47-AD36-78D12A7A164D}" type="pres">
      <dgm:prSet presAssocID="{F16C1840-2FD1-4C1F-8612-2B0E669981C1}" presName="Name28" presStyleLbl="parChTrans1D2" presStyleIdx="0" presStyleCnt="5"/>
      <dgm:spPr/>
      <dgm:t>
        <a:bodyPr/>
        <a:lstStyle/>
        <a:p>
          <a:endParaRPr lang="en-US"/>
        </a:p>
      </dgm:t>
    </dgm:pt>
    <dgm:pt modelId="{DEE83FDD-825B-43EF-A866-FD7797DC6BE3}" type="pres">
      <dgm:prSet presAssocID="{E729BB53-BBC7-4AC1-AAE7-4E07A5FCB2EC}" presName="hierRoot2" presStyleCnt="0">
        <dgm:presLayoutVars>
          <dgm:hierBranch val="init"/>
        </dgm:presLayoutVars>
      </dgm:prSet>
      <dgm:spPr/>
    </dgm:pt>
    <dgm:pt modelId="{35873CA9-AE9B-47B9-A409-CA950BD7B4F6}" type="pres">
      <dgm:prSet presAssocID="{E729BB53-BBC7-4AC1-AAE7-4E07A5FCB2EC}" presName="rootComposite2" presStyleCnt="0"/>
      <dgm:spPr/>
    </dgm:pt>
    <dgm:pt modelId="{4D34AC2B-EEF6-474A-BDDE-65A83C6EA47E}" type="pres">
      <dgm:prSet presAssocID="{E729BB53-BBC7-4AC1-AAE7-4E07A5FCB2EC}" presName="rootText2" presStyleLbl="alignAcc1" presStyleIdx="0" presStyleCnt="0">
        <dgm:presLayoutVars>
          <dgm:chPref val="3"/>
        </dgm:presLayoutVars>
      </dgm:prSet>
      <dgm:spPr/>
      <dgm:t>
        <a:bodyPr/>
        <a:lstStyle/>
        <a:p>
          <a:endParaRPr lang="en-US"/>
        </a:p>
      </dgm:t>
    </dgm:pt>
    <dgm:pt modelId="{BC3E54F1-41FF-44B7-B7BB-C8675E017B4B}" type="pres">
      <dgm:prSet presAssocID="{E729BB53-BBC7-4AC1-AAE7-4E07A5FCB2EC}" presName="topArc2" presStyleLbl="parChTrans1D1" presStyleIdx="2" presStyleCnt="12"/>
      <dgm:spPr/>
    </dgm:pt>
    <dgm:pt modelId="{4C0EE05A-C8CC-42EB-9DDE-78CAFFBBAE52}" type="pres">
      <dgm:prSet presAssocID="{E729BB53-BBC7-4AC1-AAE7-4E07A5FCB2EC}" presName="bottomArc2" presStyleLbl="parChTrans1D1" presStyleIdx="3" presStyleCnt="12"/>
      <dgm:spPr/>
    </dgm:pt>
    <dgm:pt modelId="{0105C96D-F893-4B29-8799-B36642247B75}" type="pres">
      <dgm:prSet presAssocID="{E729BB53-BBC7-4AC1-AAE7-4E07A5FCB2EC}" presName="topConnNode2" presStyleLbl="node2" presStyleIdx="0" presStyleCnt="0"/>
      <dgm:spPr/>
      <dgm:t>
        <a:bodyPr/>
        <a:lstStyle/>
        <a:p>
          <a:endParaRPr lang="en-US"/>
        </a:p>
      </dgm:t>
    </dgm:pt>
    <dgm:pt modelId="{D042A081-0372-40B3-B21A-D9B244623639}" type="pres">
      <dgm:prSet presAssocID="{E729BB53-BBC7-4AC1-AAE7-4E07A5FCB2EC}" presName="hierChild4" presStyleCnt="0"/>
      <dgm:spPr/>
    </dgm:pt>
    <dgm:pt modelId="{8C747275-9986-4E28-A1FA-E2AA296CEDBC}" type="pres">
      <dgm:prSet presAssocID="{E729BB53-BBC7-4AC1-AAE7-4E07A5FCB2EC}" presName="hierChild5" presStyleCnt="0"/>
      <dgm:spPr/>
    </dgm:pt>
    <dgm:pt modelId="{0D71A39E-1429-4A9F-995F-9607829A6F3B}" type="pres">
      <dgm:prSet presAssocID="{A4024701-64C8-421C-87E9-26B0E8AF19CC}" presName="Name28" presStyleLbl="parChTrans1D2" presStyleIdx="1" presStyleCnt="5"/>
      <dgm:spPr/>
      <dgm:t>
        <a:bodyPr/>
        <a:lstStyle/>
        <a:p>
          <a:endParaRPr lang="en-US"/>
        </a:p>
      </dgm:t>
    </dgm:pt>
    <dgm:pt modelId="{F7E7D003-F89D-49BE-BB3E-697C12AB6C96}" type="pres">
      <dgm:prSet presAssocID="{A0D755E4-C4BF-4B79-859F-E3F4692F6914}" presName="hierRoot2" presStyleCnt="0">
        <dgm:presLayoutVars>
          <dgm:hierBranch val="init"/>
        </dgm:presLayoutVars>
      </dgm:prSet>
      <dgm:spPr/>
    </dgm:pt>
    <dgm:pt modelId="{DEDD8793-AACA-4625-B229-59CCCE13D3F6}" type="pres">
      <dgm:prSet presAssocID="{A0D755E4-C4BF-4B79-859F-E3F4692F6914}" presName="rootComposite2" presStyleCnt="0"/>
      <dgm:spPr/>
    </dgm:pt>
    <dgm:pt modelId="{F8E23330-DFFF-4EAC-AE2C-D757AF08AD0C}" type="pres">
      <dgm:prSet presAssocID="{A0D755E4-C4BF-4B79-859F-E3F4692F6914}" presName="rootText2" presStyleLbl="alignAcc1" presStyleIdx="0" presStyleCnt="0">
        <dgm:presLayoutVars>
          <dgm:chPref val="3"/>
        </dgm:presLayoutVars>
      </dgm:prSet>
      <dgm:spPr/>
      <dgm:t>
        <a:bodyPr/>
        <a:lstStyle/>
        <a:p>
          <a:endParaRPr lang="en-US"/>
        </a:p>
      </dgm:t>
    </dgm:pt>
    <dgm:pt modelId="{F7935B03-1255-4BEB-BD4A-F56D4DEA74C8}" type="pres">
      <dgm:prSet presAssocID="{A0D755E4-C4BF-4B79-859F-E3F4692F6914}" presName="topArc2" presStyleLbl="parChTrans1D1" presStyleIdx="4" presStyleCnt="12"/>
      <dgm:spPr/>
    </dgm:pt>
    <dgm:pt modelId="{B17ECE23-7FC5-490F-8986-59FBFB645A6E}" type="pres">
      <dgm:prSet presAssocID="{A0D755E4-C4BF-4B79-859F-E3F4692F6914}" presName="bottomArc2" presStyleLbl="parChTrans1D1" presStyleIdx="5" presStyleCnt="12"/>
      <dgm:spPr/>
    </dgm:pt>
    <dgm:pt modelId="{02AECAF3-6E0F-416B-8A5E-7530300BE4CF}" type="pres">
      <dgm:prSet presAssocID="{A0D755E4-C4BF-4B79-859F-E3F4692F6914}" presName="topConnNode2" presStyleLbl="node2" presStyleIdx="0" presStyleCnt="0"/>
      <dgm:spPr/>
      <dgm:t>
        <a:bodyPr/>
        <a:lstStyle/>
        <a:p>
          <a:endParaRPr lang="en-US"/>
        </a:p>
      </dgm:t>
    </dgm:pt>
    <dgm:pt modelId="{A349FB68-1980-4809-9ED8-C081C8E480CF}" type="pres">
      <dgm:prSet presAssocID="{A0D755E4-C4BF-4B79-859F-E3F4692F6914}" presName="hierChild4" presStyleCnt="0"/>
      <dgm:spPr/>
    </dgm:pt>
    <dgm:pt modelId="{62D2C84E-D25C-42B1-9CBC-4955F7619013}" type="pres">
      <dgm:prSet presAssocID="{A0D755E4-C4BF-4B79-859F-E3F4692F6914}" presName="hierChild5" presStyleCnt="0"/>
      <dgm:spPr/>
    </dgm:pt>
    <dgm:pt modelId="{CC51C848-00D1-42ED-8837-C6AEFAE90A78}" type="pres">
      <dgm:prSet presAssocID="{400514E6-D186-49AE-8C1D-FC0F1C6D07D4}" presName="Name28" presStyleLbl="parChTrans1D2" presStyleIdx="2" presStyleCnt="5"/>
      <dgm:spPr/>
      <dgm:t>
        <a:bodyPr/>
        <a:lstStyle/>
        <a:p>
          <a:endParaRPr lang="en-US"/>
        </a:p>
      </dgm:t>
    </dgm:pt>
    <dgm:pt modelId="{473C9E15-E2CF-49C9-8B96-EEDB7210BBAA}" type="pres">
      <dgm:prSet presAssocID="{8153D2D2-2F07-4247-B595-5E871E16CB81}" presName="hierRoot2" presStyleCnt="0">
        <dgm:presLayoutVars>
          <dgm:hierBranch val="init"/>
        </dgm:presLayoutVars>
      </dgm:prSet>
      <dgm:spPr/>
    </dgm:pt>
    <dgm:pt modelId="{BD482837-0009-4366-B8FF-4C5CFD017825}" type="pres">
      <dgm:prSet presAssocID="{8153D2D2-2F07-4247-B595-5E871E16CB81}" presName="rootComposite2" presStyleCnt="0"/>
      <dgm:spPr/>
    </dgm:pt>
    <dgm:pt modelId="{02C42FA4-BF5D-4F7B-87F4-4A054F6FC948}" type="pres">
      <dgm:prSet presAssocID="{8153D2D2-2F07-4247-B595-5E871E16CB81}" presName="rootText2" presStyleLbl="alignAcc1" presStyleIdx="0" presStyleCnt="0">
        <dgm:presLayoutVars>
          <dgm:chPref val="3"/>
        </dgm:presLayoutVars>
      </dgm:prSet>
      <dgm:spPr/>
      <dgm:t>
        <a:bodyPr/>
        <a:lstStyle/>
        <a:p>
          <a:endParaRPr lang="en-US"/>
        </a:p>
      </dgm:t>
    </dgm:pt>
    <dgm:pt modelId="{CC487860-EA09-4FC4-8920-7C46B9698413}" type="pres">
      <dgm:prSet presAssocID="{8153D2D2-2F07-4247-B595-5E871E16CB81}" presName="topArc2" presStyleLbl="parChTrans1D1" presStyleIdx="6" presStyleCnt="12"/>
      <dgm:spPr/>
    </dgm:pt>
    <dgm:pt modelId="{EF848F47-CCB2-4DEE-AB08-FB31D5800EC2}" type="pres">
      <dgm:prSet presAssocID="{8153D2D2-2F07-4247-B595-5E871E16CB81}" presName="bottomArc2" presStyleLbl="parChTrans1D1" presStyleIdx="7" presStyleCnt="12"/>
      <dgm:spPr/>
    </dgm:pt>
    <dgm:pt modelId="{64E4F366-40EA-4ECB-BD9C-24EAC9EC0CA1}" type="pres">
      <dgm:prSet presAssocID="{8153D2D2-2F07-4247-B595-5E871E16CB81}" presName="topConnNode2" presStyleLbl="node2" presStyleIdx="0" presStyleCnt="0"/>
      <dgm:spPr/>
      <dgm:t>
        <a:bodyPr/>
        <a:lstStyle/>
        <a:p>
          <a:endParaRPr lang="en-US"/>
        </a:p>
      </dgm:t>
    </dgm:pt>
    <dgm:pt modelId="{5AA1E9DB-CB81-4FE3-B208-11371096AF60}" type="pres">
      <dgm:prSet presAssocID="{8153D2D2-2F07-4247-B595-5E871E16CB81}" presName="hierChild4" presStyleCnt="0"/>
      <dgm:spPr/>
    </dgm:pt>
    <dgm:pt modelId="{41102CBE-6E44-43F3-8D6C-FFCD90B9B16D}" type="pres">
      <dgm:prSet presAssocID="{8153D2D2-2F07-4247-B595-5E871E16CB81}" presName="hierChild5" presStyleCnt="0"/>
      <dgm:spPr/>
    </dgm:pt>
    <dgm:pt modelId="{DDAB55CF-287E-49ED-BD7A-5887029328EC}" type="pres">
      <dgm:prSet presAssocID="{38F7767C-CE7C-4707-8713-475CD8F51248}" presName="Name28" presStyleLbl="parChTrans1D2" presStyleIdx="3" presStyleCnt="5"/>
      <dgm:spPr/>
      <dgm:t>
        <a:bodyPr/>
        <a:lstStyle/>
        <a:p>
          <a:endParaRPr lang="en-US"/>
        </a:p>
      </dgm:t>
    </dgm:pt>
    <dgm:pt modelId="{AA8CA2A4-617B-41DA-A33D-154F00EDA642}" type="pres">
      <dgm:prSet presAssocID="{793D1DAE-3ED2-4017-B37D-79125F25A520}" presName="hierRoot2" presStyleCnt="0">
        <dgm:presLayoutVars>
          <dgm:hierBranch val="init"/>
        </dgm:presLayoutVars>
      </dgm:prSet>
      <dgm:spPr/>
    </dgm:pt>
    <dgm:pt modelId="{7803CDB1-9A13-4CE5-A433-EBCC80DFA9EA}" type="pres">
      <dgm:prSet presAssocID="{793D1DAE-3ED2-4017-B37D-79125F25A520}" presName="rootComposite2" presStyleCnt="0"/>
      <dgm:spPr/>
    </dgm:pt>
    <dgm:pt modelId="{AFF0AB6A-FCBA-4932-8640-579435D0AF3D}" type="pres">
      <dgm:prSet presAssocID="{793D1DAE-3ED2-4017-B37D-79125F25A520}" presName="rootText2" presStyleLbl="alignAcc1" presStyleIdx="0" presStyleCnt="0">
        <dgm:presLayoutVars>
          <dgm:chPref val="3"/>
        </dgm:presLayoutVars>
      </dgm:prSet>
      <dgm:spPr/>
      <dgm:t>
        <a:bodyPr/>
        <a:lstStyle/>
        <a:p>
          <a:endParaRPr lang="en-US"/>
        </a:p>
      </dgm:t>
    </dgm:pt>
    <dgm:pt modelId="{063A9A8F-5A91-4CB6-BB05-EEAA96B3CE80}" type="pres">
      <dgm:prSet presAssocID="{793D1DAE-3ED2-4017-B37D-79125F25A520}" presName="topArc2" presStyleLbl="parChTrans1D1" presStyleIdx="8" presStyleCnt="12"/>
      <dgm:spPr/>
    </dgm:pt>
    <dgm:pt modelId="{A3AB2C21-DC03-4BC1-93E5-485B490BFDE4}" type="pres">
      <dgm:prSet presAssocID="{793D1DAE-3ED2-4017-B37D-79125F25A520}" presName="bottomArc2" presStyleLbl="parChTrans1D1" presStyleIdx="9" presStyleCnt="12"/>
      <dgm:spPr/>
    </dgm:pt>
    <dgm:pt modelId="{D3A053ED-EF49-4ECA-9311-17BCDC76324F}" type="pres">
      <dgm:prSet presAssocID="{793D1DAE-3ED2-4017-B37D-79125F25A520}" presName="topConnNode2" presStyleLbl="node2" presStyleIdx="0" presStyleCnt="0"/>
      <dgm:spPr/>
      <dgm:t>
        <a:bodyPr/>
        <a:lstStyle/>
        <a:p>
          <a:endParaRPr lang="en-US"/>
        </a:p>
      </dgm:t>
    </dgm:pt>
    <dgm:pt modelId="{8B738353-2A9A-4A48-AAF2-BF1CB88DDB99}" type="pres">
      <dgm:prSet presAssocID="{793D1DAE-3ED2-4017-B37D-79125F25A520}" presName="hierChild4" presStyleCnt="0"/>
      <dgm:spPr/>
    </dgm:pt>
    <dgm:pt modelId="{24CCF904-6FEE-4B41-9A84-C85BD107CBC6}" type="pres">
      <dgm:prSet presAssocID="{793D1DAE-3ED2-4017-B37D-79125F25A520}" presName="hierChild5" presStyleCnt="0"/>
      <dgm:spPr/>
    </dgm:pt>
    <dgm:pt modelId="{3B1F9424-777B-40D3-9AB3-C65442D22E78}" type="pres">
      <dgm:prSet presAssocID="{75E4D17E-C9EE-47CD-B141-E4473257641B}" presName="Name28" presStyleLbl="parChTrans1D2" presStyleIdx="4" presStyleCnt="5"/>
      <dgm:spPr/>
      <dgm:t>
        <a:bodyPr/>
        <a:lstStyle/>
        <a:p>
          <a:endParaRPr lang="en-US"/>
        </a:p>
      </dgm:t>
    </dgm:pt>
    <dgm:pt modelId="{C46E927F-67BA-49B4-BCFC-837EB7DB7489}" type="pres">
      <dgm:prSet presAssocID="{05D13DA6-2674-46AC-AE2F-F6C5E4CC9B26}" presName="hierRoot2" presStyleCnt="0">
        <dgm:presLayoutVars>
          <dgm:hierBranch val="init"/>
        </dgm:presLayoutVars>
      </dgm:prSet>
      <dgm:spPr/>
    </dgm:pt>
    <dgm:pt modelId="{A395CE2D-193F-4AEC-816A-1CD7B566BF0C}" type="pres">
      <dgm:prSet presAssocID="{05D13DA6-2674-46AC-AE2F-F6C5E4CC9B26}" presName="rootComposite2" presStyleCnt="0"/>
      <dgm:spPr/>
    </dgm:pt>
    <dgm:pt modelId="{A8D81E02-F644-4C01-B53C-66E643B58F00}" type="pres">
      <dgm:prSet presAssocID="{05D13DA6-2674-46AC-AE2F-F6C5E4CC9B26}" presName="rootText2" presStyleLbl="alignAcc1" presStyleIdx="0" presStyleCnt="0">
        <dgm:presLayoutVars>
          <dgm:chPref val="3"/>
        </dgm:presLayoutVars>
      </dgm:prSet>
      <dgm:spPr/>
      <dgm:t>
        <a:bodyPr/>
        <a:lstStyle/>
        <a:p>
          <a:endParaRPr lang="en-US"/>
        </a:p>
      </dgm:t>
    </dgm:pt>
    <dgm:pt modelId="{E207ADBC-AAFA-4681-B312-48A37F8B0896}" type="pres">
      <dgm:prSet presAssocID="{05D13DA6-2674-46AC-AE2F-F6C5E4CC9B26}" presName="topArc2" presStyleLbl="parChTrans1D1" presStyleIdx="10" presStyleCnt="12"/>
      <dgm:spPr/>
    </dgm:pt>
    <dgm:pt modelId="{F4F39F83-1043-41DE-B163-E00519D92FEC}" type="pres">
      <dgm:prSet presAssocID="{05D13DA6-2674-46AC-AE2F-F6C5E4CC9B26}" presName="bottomArc2" presStyleLbl="parChTrans1D1" presStyleIdx="11" presStyleCnt="12"/>
      <dgm:spPr/>
    </dgm:pt>
    <dgm:pt modelId="{239E32D3-B3CB-49D8-9259-34BA7E2C3927}" type="pres">
      <dgm:prSet presAssocID="{05D13DA6-2674-46AC-AE2F-F6C5E4CC9B26}" presName="topConnNode2" presStyleLbl="node2" presStyleIdx="0" presStyleCnt="0"/>
      <dgm:spPr/>
      <dgm:t>
        <a:bodyPr/>
        <a:lstStyle/>
        <a:p>
          <a:endParaRPr lang="en-US"/>
        </a:p>
      </dgm:t>
    </dgm:pt>
    <dgm:pt modelId="{5CB81171-AF4B-4466-BF97-9E36F3295D82}" type="pres">
      <dgm:prSet presAssocID="{05D13DA6-2674-46AC-AE2F-F6C5E4CC9B26}" presName="hierChild4" presStyleCnt="0"/>
      <dgm:spPr/>
    </dgm:pt>
    <dgm:pt modelId="{2E1C1521-30CB-424D-9FA2-FE869F267E96}" type="pres">
      <dgm:prSet presAssocID="{05D13DA6-2674-46AC-AE2F-F6C5E4CC9B26}" presName="hierChild5" presStyleCnt="0"/>
      <dgm:spPr/>
    </dgm:pt>
    <dgm:pt modelId="{DA0D1AD3-CE70-4CD5-92AE-81D547BC0030}" type="pres">
      <dgm:prSet presAssocID="{C9B57533-4028-4B5C-AA8C-50D972886EA5}" presName="hierChild3" presStyleCnt="0"/>
      <dgm:spPr/>
    </dgm:pt>
  </dgm:ptLst>
  <dgm:cxnLst>
    <dgm:cxn modelId="{F5A0887B-3F6A-493E-B6C5-EA1BBF276166}" type="presOf" srcId="{8153D2D2-2F07-4247-B595-5E871E16CB81}" destId="{02C42FA4-BF5D-4F7B-87F4-4A054F6FC948}" srcOrd="0" destOrd="0" presId="urn:microsoft.com/office/officeart/2008/layout/HalfCircleOrganizationChart"/>
    <dgm:cxn modelId="{4F036FB0-37DE-40C8-B31A-BF1F33AF310F}" type="presOf" srcId="{05D13DA6-2674-46AC-AE2F-F6C5E4CC9B26}" destId="{239E32D3-B3CB-49D8-9259-34BA7E2C3927}" srcOrd="1" destOrd="0" presId="urn:microsoft.com/office/officeart/2008/layout/HalfCircleOrganizationChart"/>
    <dgm:cxn modelId="{A76DA97E-0E46-48A6-8BC6-193FA35DF035}" type="presOf" srcId="{E729BB53-BBC7-4AC1-AAE7-4E07A5FCB2EC}" destId="{0105C96D-F893-4B29-8799-B36642247B75}" srcOrd="1" destOrd="0" presId="urn:microsoft.com/office/officeart/2008/layout/HalfCircleOrganizationChart"/>
    <dgm:cxn modelId="{EB71250E-7AEA-4E5C-A09D-C34CBDC96074}" type="presOf" srcId="{A0D755E4-C4BF-4B79-859F-E3F4692F6914}" destId="{02AECAF3-6E0F-416B-8A5E-7530300BE4CF}" srcOrd="1" destOrd="0" presId="urn:microsoft.com/office/officeart/2008/layout/HalfCircleOrganizationChart"/>
    <dgm:cxn modelId="{168067A3-AF8F-4ADA-ABBC-B1ECA86B7026}" srcId="{C9B57533-4028-4B5C-AA8C-50D972886EA5}" destId="{8153D2D2-2F07-4247-B595-5E871E16CB81}" srcOrd="2" destOrd="0" parTransId="{400514E6-D186-49AE-8C1D-FC0F1C6D07D4}" sibTransId="{0F06C01C-0512-4AEF-AA4A-B4A60EB02FFE}"/>
    <dgm:cxn modelId="{64E22B9A-8BF7-4F82-8241-6630D1502B8E}" type="presOf" srcId="{793D1DAE-3ED2-4017-B37D-79125F25A520}" destId="{AFF0AB6A-FCBA-4932-8640-579435D0AF3D}" srcOrd="0" destOrd="0" presId="urn:microsoft.com/office/officeart/2008/layout/HalfCircleOrganizationChart"/>
    <dgm:cxn modelId="{D7A544D5-F46B-40A8-AD3D-008322F7C7DF}" type="presOf" srcId="{8153D2D2-2F07-4247-B595-5E871E16CB81}" destId="{64E4F366-40EA-4ECB-BD9C-24EAC9EC0CA1}" srcOrd="1" destOrd="0" presId="urn:microsoft.com/office/officeart/2008/layout/HalfCircleOrganizationChart"/>
    <dgm:cxn modelId="{417012DC-7A21-482C-94F6-7E45786BFC61}" type="presOf" srcId="{E729BB53-BBC7-4AC1-AAE7-4E07A5FCB2EC}" destId="{4D34AC2B-EEF6-474A-BDDE-65A83C6EA47E}" srcOrd="0" destOrd="0" presId="urn:microsoft.com/office/officeart/2008/layout/HalfCircleOrganizationChart"/>
    <dgm:cxn modelId="{0508C784-F146-4851-B765-0E8D615B0269}" type="presOf" srcId="{05D13DA6-2674-46AC-AE2F-F6C5E4CC9B26}" destId="{A8D81E02-F644-4C01-B53C-66E643B58F00}" srcOrd="0" destOrd="0" presId="urn:microsoft.com/office/officeart/2008/layout/HalfCircleOrganizationChart"/>
    <dgm:cxn modelId="{03574620-3C2A-493D-AD1B-DEE9F8BDD12F}" type="presOf" srcId="{C9B57533-4028-4B5C-AA8C-50D972886EA5}" destId="{F94DF90E-1642-4998-93B4-91FDEB0B225C}" srcOrd="1" destOrd="0" presId="urn:microsoft.com/office/officeart/2008/layout/HalfCircleOrganizationChart"/>
    <dgm:cxn modelId="{E75694A2-E22A-48B5-90BA-14E9F17EC5F2}" srcId="{C9B57533-4028-4B5C-AA8C-50D972886EA5}" destId="{E729BB53-BBC7-4AC1-AAE7-4E07A5FCB2EC}" srcOrd="0" destOrd="0" parTransId="{F16C1840-2FD1-4C1F-8612-2B0E669981C1}" sibTransId="{3918AE60-4481-4003-9971-2A1342F85E86}"/>
    <dgm:cxn modelId="{F6A5FC13-B591-4601-89F3-1FBEFC20687D}" type="presOf" srcId="{C9B57533-4028-4B5C-AA8C-50D972886EA5}" destId="{3B64C6F4-1D97-46D5-9510-971BAB881D8F}" srcOrd="0" destOrd="0" presId="urn:microsoft.com/office/officeart/2008/layout/HalfCircleOrganizationChart"/>
    <dgm:cxn modelId="{2E0796F5-8AE3-41B7-BB3E-4F1187B80471}" type="presOf" srcId="{F16C1840-2FD1-4C1F-8612-2B0E669981C1}" destId="{C28F8A22-74A6-4A47-AD36-78D12A7A164D}" srcOrd="0" destOrd="0" presId="urn:microsoft.com/office/officeart/2008/layout/HalfCircleOrganizationChart"/>
    <dgm:cxn modelId="{6F73E579-13CF-44EF-A6B1-557AC989EFA9}" type="presOf" srcId="{75E4D17E-C9EE-47CD-B141-E4473257641B}" destId="{3B1F9424-777B-40D3-9AB3-C65442D22E78}" srcOrd="0" destOrd="0" presId="urn:microsoft.com/office/officeart/2008/layout/HalfCircleOrganizationChart"/>
    <dgm:cxn modelId="{C52CC203-EC9D-4B48-8200-581EE39E048A}" srcId="{C9B57533-4028-4B5C-AA8C-50D972886EA5}" destId="{05D13DA6-2674-46AC-AE2F-F6C5E4CC9B26}" srcOrd="4" destOrd="0" parTransId="{75E4D17E-C9EE-47CD-B141-E4473257641B}" sibTransId="{DFDDCD43-ACC9-43D8-9DFB-B91B9C1BC285}"/>
    <dgm:cxn modelId="{0154912F-5BB1-4DFB-8C9D-DB98B09320CA}" type="presOf" srcId="{38F7767C-CE7C-4707-8713-475CD8F51248}" destId="{DDAB55CF-287E-49ED-BD7A-5887029328EC}" srcOrd="0" destOrd="0" presId="urn:microsoft.com/office/officeart/2008/layout/HalfCircleOrganizationChart"/>
    <dgm:cxn modelId="{5B15D167-952F-4853-A811-297DAF8219FB}" type="presOf" srcId="{A0D755E4-C4BF-4B79-859F-E3F4692F6914}" destId="{F8E23330-DFFF-4EAC-AE2C-D757AF08AD0C}" srcOrd="0" destOrd="0" presId="urn:microsoft.com/office/officeart/2008/layout/HalfCircleOrganizationChart"/>
    <dgm:cxn modelId="{E62DA108-1975-4AFA-A634-41B7F0EFA9CC}" type="presOf" srcId="{793D1DAE-3ED2-4017-B37D-79125F25A520}" destId="{D3A053ED-EF49-4ECA-9311-17BCDC76324F}" srcOrd="1" destOrd="0" presId="urn:microsoft.com/office/officeart/2008/layout/HalfCircleOrganizationChart"/>
    <dgm:cxn modelId="{91A69FDD-EE31-428F-B194-69D987C6959C}" srcId="{C9B57533-4028-4B5C-AA8C-50D972886EA5}" destId="{793D1DAE-3ED2-4017-B37D-79125F25A520}" srcOrd="3" destOrd="0" parTransId="{38F7767C-CE7C-4707-8713-475CD8F51248}" sibTransId="{B60B5B74-6E08-432C-927C-AF05FD0E4CEE}"/>
    <dgm:cxn modelId="{E567206C-78BE-428C-8CF4-BA5CF355E073}" type="presOf" srcId="{A4024701-64C8-421C-87E9-26B0E8AF19CC}" destId="{0D71A39E-1429-4A9F-995F-9607829A6F3B}" srcOrd="0" destOrd="0" presId="urn:microsoft.com/office/officeart/2008/layout/HalfCircleOrganizationChart"/>
    <dgm:cxn modelId="{4BCA2232-4715-44ED-A8EF-7E957AC450ED}" type="presOf" srcId="{FB8891CE-4459-46EF-BF20-5A7113F3EAF3}" destId="{8272DD69-FEFB-4A17-9C6A-27ED3AB6D434}" srcOrd="0" destOrd="0" presId="urn:microsoft.com/office/officeart/2008/layout/HalfCircleOrganizationChart"/>
    <dgm:cxn modelId="{9F94F95B-A1AF-41A6-87A1-9E45910BB155}" srcId="{C9B57533-4028-4B5C-AA8C-50D972886EA5}" destId="{A0D755E4-C4BF-4B79-859F-E3F4692F6914}" srcOrd="1" destOrd="0" parTransId="{A4024701-64C8-421C-87E9-26B0E8AF19CC}" sibTransId="{3F207622-BF88-4889-A0CF-1DEB8774547E}"/>
    <dgm:cxn modelId="{EEEB80AC-B714-4922-9903-E7A4B4523E77}" srcId="{FB8891CE-4459-46EF-BF20-5A7113F3EAF3}" destId="{C9B57533-4028-4B5C-AA8C-50D972886EA5}" srcOrd="0" destOrd="0" parTransId="{6D661D40-0608-4B8E-AE4F-39F6EF9EBB4F}" sibTransId="{40764360-B29B-4442-BC50-46DB99C9F000}"/>
    <dgm:cxn modelId="{CFF30B2A-EBD8-4FB8-8F55-880A851613BA}" type="presOf" srcId="{400514E6-D186-49AE-8C1D-FC0F1C6D07D4}" destId="{CC51C848-00D1-42ED-8837-C6AEFAE90A78}" srcOrd="0" destOrd="0" presId="urn:microsoft.com/office/officeart/2008/layout/HalfCircleOrganizationChart"/>
    <dgm:cxn modelId="{646F6069-23DF-4B25-9D10-7E596F722B98}" type="presParOf" srcId="{8272DD69-FEFB-4A17-9C6A-27ED3AB6D434}" destId="{FB3AE9A0-75FB-455B-B6F7-FF53D1E1F7DE}" srcOrd="0" destOrd="0" presId="urn:microsoft.com/office/officeart/2008/layout/HalfCircleOrganizationChart"/>
    <dgm:cxn modelId="{033E245C-0DDB-4E9A-94D3-5DB65C30DD86}" type="presParOf" srcId="{FB3AE9A0-75FB-455B-B6F7-FF53D1E1F7DE}" destId="{558FE4F9-1C1F-4ECF-9782-BEA85AF55C3E}" srcOrd="0" destOrd="0" presId="urn:microsoft.com/office/officeart/2008/layout/HalfCircleOrganizationChart"/>
    <dgm:cxn modelId="{DC20C480-93FF-4F4B-BDB2-6C7881F29935}" type="presParOf" srcId="{558FE4F9-1C1F-4ECF-9782-BEA85AF55C3E}" destId="{3B64C6F4-1D97-46D5-9510-971BAB881D8F}" srcOrd="0" destOrd="0" presId="urn:microsoft.com/office/officeart/2008/layout/HalfCircleOrganizationChart"/>
    <dgm:cxn modelId="{3FE02A15-5916-4C44-AA6E-6787DAF1A98C}" type="presParOf" srcId="{558FE4F9-1C1F-4ECF-9782-BEA85AF55C3E}" destId="{8B14421D-B0D0-46CC-8346-C72DDA43A336}" srcOrd="1" destOrd="0" presId="urn:microsoft.com/office/officeart/2008/layout/HalfCircleOrganizationChart"/>
    <dgm:cxn modelId="{B776252C-E1BC-4FEC-BC7B-D7157F08000C}" type="presParOf" srcId="{558FE4F9-1C1F-4ECF-9782-BEA85AF55C3E}" destId="{8C1F1B59-BFD5-47C6-8EE5-F84AE4697D41}" srcOrd="2" destOrd="0" presId="urn:microsoft.com/office/officeart/2008/layout/HalfCircleOrganizationChart"/>
    <dgm:cxn modelId="{A722A61C-5264-4697-B7C4-ADC7B77503AC}" type="presParOf" srcId="{558FE4F9-1C1F-4ECF-9782-BEA85AF55C3E}" destId="{F94DF90E-1642-4998-93B4-91FDEB0B225C}" srcOrd="3" destOrd="0" presId="urn:microsoft.com/office/officeart/2008/layout/HalfCircleOrganizationChart"/>
    <dgm:cxn modelId="{A3F779B4-F974-45D6-B748-C79A8B6AEBDA}" type="presParOf" srcId="{FB3AE9A0-75FB-455B-B6F7-FF53D1E1F7DE}" destId="{8BC46B26-C123-477C-823C-35C37B25CFEB}" srcOrd="1" destOrd="0" presId="urn:microsoft.com/office/officeart/2008/layout/HalfCircleOrganizationChart"/>
    <dgm:cxn modelId="{3A12BD5C-34EC-4D69-93AB-72501C188321}" type="presParOf" srcId="{8BC46B26-C123-477C-823C-35C37B25CFEB}" destId="{C28F8A22-74A6-4A47-AD36-78D12A7A164D}" srcOrd="0" destOrd="0" presId="urn:microsoft.com/office/officeart/2008/layout/HalfCircleOrganizationChart"/>
    <dgm:cxn modelId="{6032BA52-6650-4871-B0A0-4BF0A3E5BEA6}" type="presParOf" srcId="{8BC46B26-C123-477C-823C-35C37B25CFEB}" destId="{DEE83FDD-825B-43EF-A866-FD7797DC6BE3}" srcOrd="1" destOrd="0" presId="urn:microsoft.com/office/officeart/2008/layout/HalfCircleOrganizationChart"/>
    <dgm:cxn modelId="{EDBE36EE-2078-4E71-942D-15486B9F60A1}" type="presParOf" srcId="{DEE83FDD-825B-43EF-A866-FD7797DC6BE3}" destId="{35873CA9-AE9B-47B9-A409-CA950BD7B4F6}" srcOrd="0" destOrd="0" presId="urn:microsoft.com/office/officeart/2008/layout/HalfCircleOrganizationChart"/>
    <dgm:cxn modelId="{32D8AED6-D977-4D4B-87EC-F3DD5FD68623}" type="presParOf" srcId="{35873CA9-AE9B-47B9-A409-CA950BD7B4F6}" destId="{4D34AC2B-EEF6-474A-BDDE-65A83C6EA47E}" srcOrd="0" destOrd="0" presId="urn:microsoft.com/office/officeart/2008/layout/HalfCircleOrganizationChart"/>
    <dgm:cxn modelId="{CB5FC4E9-AE33-464B-A791-2587F1D05DEE}" type="presParOf" srcId="{35873CA9-AE9B-47B9-A409-CA950BD7B4F6}" destId="{BC3E54F1-41FF-44B7-B7BB-C8675E017B4B}" srcOrd="1" destOrd="0" presId="urn:microsoft.com/office/officeart/2008/layout/HalfCircleOrganizationChart"/>
    <dgm:cxn modelId="{F16B6178-5142-41BD-8249-2A0CA56A6ADE}" type="presParOf" srcId="{35873CA9-AE9B-47B9-A409-CA950BD7B4F6}" destId="{4C0EE05A-C8CC-42EB-9DDE-78CAFFBBAE52}" srcOrd="2" destOrd="0" presId="urn:microsoft.com/office/officeart/2008/layout/HalfCircleOrganizationChart"/>
    <dgm:cxn modelId="{8F53A37D-A73B-48CF-AFED-317C5EF84ACC}" type="presParOf" srcId="{35873CA9-AE9B-47B9-A409-CA950BD7B4F6}" destId="{0105C96D-F893-4B29-8799-B36642247B75}" srcOrd="3" destOrd="0" presId="urn:microsoft.com/office/officeart/2008/layout/HalfCircleOrganizationChart"/>
    <dgm:cxn modelId="{507B702E-F52B-441B-9194-D04AFC2D06E4}" type="presParOf" srcId="{DEE83FDD-825B-43EF-A866-FD7797DC6BE3}" destId="{D042A081-0372-40B3-B21A-D9B244623639}" srcOrd="1" destOrd="0" presId="urn:microsoft.com/office/officeart/2008/layout/HalfCircleOrganizationChart"/>
    <dgm:cxn modelId="{E0BC7958-95EB-4EF7-AE42-09B1E5FC1950}" type="presParOf" srcId="{DEE83FDD-825B-43EF-A866-FD7797DC6BE3}" destId="{8C747275-9986-4E28-A1FA-E2AA296CEDBC}" srcOrd="2" destOrd="0" presId="urn:microsoft.com/office/officeart/2008/layout/HalfCircleOrganizationChart"/>
    <dgm:cxn modelId="{F8DB8C4E-AF91-4A41-AAF5-3C13E1750B27}" type="presParOf" srcId="{8BC46B26-C123-477C-823C-35C37B25CFEB}" destId="{0D71A39E-1429-4A9F-995F-9607829A6F3B}" srcOrd="2" destOrd="0" presId="urn:microsoft.com/office/officeart/2008/layout/HalfCircleOrganizationChart"/>
    <dgm:cxn modelId="{340E048D-83DF-47C5-B809-EAC3B9CA0562}" type="presParOf" srcId="{8BC46B26-C123-477C-823C-35C37B25CFEB}" destId="{F7E7D003-F89D-49BE-BB3E-697C12AB6C96}" srcOrd="3" destOrd="0" presId="urn:microsoft.com/office/officeart/2008/layout/HalfCircleOrganizationChart"/>
    <dgm:cxn modelId="{9EB7F127-04E8-42D8-BF90-DA4FFDB31C37}" type="presParOf" srcId="{F7E7D003-F89D-49BE-BB3E-697C12AB6C96}" destId="{DEDD8793-AACA-4625-B229-59CCCE13D3F6}" srcOrd="0" destOrd="0" presId="urn:microsoft.com/office/officeart/2008/layout/HalfCircleOrganizationChart"/>
    <dgm:cxn modelId="{4A4976BE-F6C0-40A6-862D-5FE6C6951FAD}" type="presParOf" srcId="{DEDD8793-AACA-4625-B229-59CCCE13D3F6}" destId="{F8E23330-DFFF-4EAC-AE2C-D757AF08AD0C}" srcOrd="0" destOrd="0" presId="urn:microsoft.com/office/officeart/2008/layout/HalfCircleOrganizationChart"/>
    <dgm:cxn modelId="{E59ED80D-B91A-4F5D-9EDD-0217F0EDF48F}" type="presParOf" srcId="{DEDD8793-AACA-4625-B229-59CCCE13D3F6}" destId="{F7935B03-1255-4BEB-BD4A-F56D4DEA74C8}" srcOrd="1" destOrd="0" presId="urn:microsoft.com/office/officeart/2008/layout/HalfCircleOrganizationChart"/>
    <dgm:cxn modelId="{945A75D9-F7B1-4E9F-9261-3BD4AAE04724}" type="presParOf" srcId="{DEDD8793-AACA-4625-B229-59CCCE13D3F6}" destId="{B17ECE23-7FC5-490F-8986-59FBFB645A6E}" srcOrd="2" destOrd="0" presId="urn:microsoft.com/office/officeart/2008/layout/HalfCircleOrganizationChart"/>
    <dgm:cxn modelId="{DD629BF1-FAB4-4AA1-AB2D-B6B8F5BED1AB}" type="presParOf" srcId="{DEDD8793-AACA-4625-B229-59CCCE13D3F6}" destId="{02AECAF3-6E0F-416B-8A5E-7530300BE4CF}" srcOrd="3" destOrd="0" presId="urn:microsoft.com/office/officeart/2008/layout/HalfCircleOrganizationChart"/>
    <dgm:cxn modelId="{CF975748-F986-43C2-8FAD-77A34F8FE194}" type="presParOf" srcId="{F7E7D003-F89D-49BE-BB3E-697C12AB6C96}" destId="{A349FB68-1980-4809-9ED8-C081C8E480CF}" srcOrd="1" destOrd="0" presId="urn:microsoft.com/office/officeart/2008/layout/HalfCircleOrganizationChart"/>
    <dgm:cxn modelId="{1723BFA9-8FFD-477D-A302-CD54F74DA8FB}" type="presParOf" srcId="{F7E7D003-F89D-49BE-BB3E-697C12AB6C96}" destId="{62D2C84E-D25C-42B1-9CBC-4955F7619013}" srcOrd="2" destOrd="0" presId="urn:microsoft.com/office/officeart/2008/layout/HalfCircleOrganizationChart"/>
    <dgm:cxn modelId="{47645C6D-CA12-4C27-B1F7-279C94D4E888}" type="presParOf" srcId="{8BC46B26-C123-477C-823C-35C37B25CFEB}" destId="{CC51C848-00D1-42ED-8837-C6AEFAE90A78}" srcOrd="4" destOrd="0" presId="urn:microsoft.com/office/officeart/2008/layout/HalfCircleOrganizationChart"/>
    <dgm:cxn modelId="{74BF1181-644D-4168-9D99-6C3EE0E3DDD6}" type="presParOf" srcId="{8BC46B26-C123-477C-823C-35C37B25CFEB}" destId="{473C9E15-E2CF-49C9-8B96-EEDB7210BBAA}" srcOrd="5" destOrd="0" presId="urn:microsoft.com/office/officeart/2008/layout/HalfCircleOrganizationChart"/>
    <dgm:cxn modelId="{04A23376-0C19-465B-9EBA-B2D355526D32}" type="presParOf" srcId="{473C9E15-E2CF-49C9-8B96-EEDB7210BBAA}" destId="{BD482837-0009-4366-B8FF-4C5CFD017825}" srcOrd="0" destOrd="0" presId="urn:microsoft.com/office/officeart/2008/layout/HalfCircleOrganizationChart"/>
    <dgm:cxn modelId="{F7A232DF-0C34-424A-BEF4-C9AD427F68DF}" type="presParOf" srcId="{BD482837-0009-4366-B8FF-4C5CFD017825}" destId="{02C42FA4-BF5D-4F7B-87F4-4A054F6FC948}" srcOrd="0" destOrd="0" presId="urn:microsoft.com/office/officeart/2008/layout/HalfCircleOrganizationChart"/>
    <dgm:cxn modelId="{CF506040-CFAB-4AC2-84D3-BD0D7C728693}" type="presParOf" srcId="{BD482837-0009-4366-B8FF-4C5CFD017825}" destId="{CC487860-EA09-4FC4-8920-7C46B9698413}" srcOrd="1" destOrd="0" presId="urn:microsoft.com/office/officeart/2008/layout/HalfCircleOrganizationChart"/>
    <dgm:cxn modelId="{658FAF6C-A310-4821-B300-3EFA4CD6DA8F}" type="presParOf" srcId="{BD482837-0009-4366-B8FF-4C5CFD017825}" destId="{EF848F47-CCB2-4DEE-AB08-FB31D5800EC2}" srcOrd="2" destOrd="0" presId="urn:microsoft.com/office/officeart/2008/layout/HalfCircleOrganizationChart"/>
    <dgm:cxn modelId="{4609F174-DE7B-4ED3-9E0A-15ED7D09855B}" type="presParOf" srcId="{BD482837-0009-4366-B8FF-4C5CFD017825}" destId="{64E4F366-40EA-4ECB-BD9C-24EAC9EC0CA1}" srcOrd="3" destOrd="0" presId="urn:microsoft.com/office/officeart/2008/layout/HalfCircleOrganizationChart"/>
    <dgm:cxn modelId="{1031ACE8-0C60-4D64-A36C-3D13DDFDDDA9}" type="presParOf" srcId="{473C9E15-E2CF-49C9-8B96-EEDB7210BBAA}" destId="{5AA1E9DB-CB81-4FE3-B208-11371096AF60}" srcOrd="1" destOrd="0" presId="urn:microsoft.com/office/officeart/2008/layout/HalfCircleOrganizationChart"/>
    <dgm:cxn modelId="{44D73CF9-5F0A-4D62-90A9-9D20A2082DD3}" type="presParOf" srcId="{473C9E15-E2CF-49C9-8B96-EEDB7210BBAA}" destId="{41102CBE-6E44-43F3-8D6C-FFCD90B9B16D}" srcOrd="2" destOrd="0" presId="urn:microsoft.com/office/officeart/2008/layout/HalfCircleOrganizationChart"/>
    <dgm:cxn modelId="{A9C9F7A7-D7B0-46A2-9FEF-CF7534FBD11B}" type="presParOf" srcId="{8BC46B26-C123-477C-823C-35C37B25CFEB}" destId="{DDAB55CF-287E-49ED-BD7A-5887029328EC}" srcOrd="6" destOrd="0" presId="urn:microsoft.com/office/officeart/2008/layout/HalfCircleOrganizationChart"/>
    <dgm:cxn modelId="{B2EDD8E4-69A4-4A12-8833-379EEFFCE262}" type="presParOf" srcId="{8BC46B26-C123-477C-823C-35C37B25CFEB}" destId="{AA8CA2A4-617B-41DA-A33D-154F00EDA642}" srcOrd="7" destOrd="0" presId="urn:microsoft.com/office/officeart/2008/layout/HalfCircleOrganizationChart"/>
    <dgm:cxn modelId="{90C342FE-0D04-40B2-806C-BCC353153C20}" type="presParOf" srcId="{AA8CA2A4-617B-41DA-A33D-154F00EDA642}" destId="{7803CDB1-9A13-4CE5-A433-EBCC80DFA9EA}" srcOrd="0" destOrd="0" presId="urn:microsoft.com/office/officeart/2008/layout/HalfCircleOrganizationChart"/>
    <dgm:cxn modelId="{9BA37F4B-6B2B-4294-944C-C326691437E0}" type="presParOf" srcId="{7803CDB1-9A13-4CE5-A433-EBCC80DFA9EA}" destId="{AFF0AB6A-FCBA-4932-8640-579435D0AF3D}" srcOrd="0" destOrd="0" presId="urn:microsoft.com/office/officeart/2008/layout/HalfCircleOrganizationChart"/>
    <dgm:cxn modelId="{F7878428-2D11-4EB5-97C9-04041E05EDC3}" type="presParOf" srcId="{7803CDB1-9A13-4CE5-A433-EBCC80DFA9EA}" destId="{063A9A8F-5A91-4CB6-BB05-EEAA96B3CE80}" srcOrd="1" destOrd="0" presId="urn:microsoft.com/office/officeart/2008/layout/HalfCircleOrganizationChart"/>
    <dgm:cxn modelId="{C39EE052-9B18-43B2-B48B-F6AFE6AABE2B}" type="presParOf" srcId="{7803CDB1-9A13-4CE5-A433-EBCC80DFA9EA}" destId="{A3AB2C21-DC03-4BC1-93E5-485B490BFDE4}" srcOrd="2" destOrd="0" presId="urn:microsoft.com/office/officeart/2008/layout/HalfCircleOrganizationChart"/>
    <dgm:cxn modelId="{D79753FA-A338-4932-BE6C-97D70A9E232D}" type="presParOf" srcId="{7803CDB1-9A13-4CE5-A433-EBCC80DFA9EA}" destId="{D3A053ED-EF49-4ECA-9311-17BCDC76324F}" srcOrd="3" destOrd="0" presId="urn:microsoft.com/office/officeart/2008/layout/HalfCircleOrganizationChart"/>
    <dgm:cxn modelId="{DBA62CF3-655E-4F80-9519-3586B52124D9}" type="presParOf" srcId="{AA8CA2A4-617B-41DA-A33D-154F00EDA642}" destId="{8B738353-2A9A-4A48-AAF2-BF1CB88DDB99}" srcOrd="1" destOrd="0" presId="urn:microsoft.com/office/officeart/2008/layout/HalfCircleOrganizationChart"/>
    <dgm:cxn modelId="{E723CA39-ECB8-4A56-BCAA-B8E1F4F93F01}" type="presParOf" srcId="{AA8CA2A4-617B-41DA-A33D-154F00EDA642}" destId="{24CCF904-6FEE-4B41-9A84-C85BD107CBC6}" srcOrd="2" destOrd="0" presId="urn:microsoft.com/office/officeart/2008/layout/HalfCircleOrganizationChart"/>
    <dgm:cxn modelId="{AF71E9E0-27A9-4599-92BC-180DD7781B8B}" type="presParOf" srcId="{8BC46B26-C123-477C-823C-35C37B25CFEB}" destId="{3B1F9424-777B-40D3-9AB3-C65442D22E78}" srcOrd="8" destOrd="0" presId="urn:microsoft.com/office/officeart/2008/layout/HalfCircleOrganizationChart"/>
    <dgm:cxn modelId="{C327A381-3AC0-4A3B-8615-FF3A5B9AE764}" type="presParOf" srcId="{8BC46B26-C123-477C-823C-35C37B25CFEB}" destId="{C46E927F-67BA-49B4-BCFC-837EB7DB7489}" srcOrd="9" destOrd="0" presId="urn:microsoft.com/office/officeart/2008/layout/HalfCircleOrganizationChart"/>
    <dgm:cxn modelId="{030E051C-D090-4C5D-841E-93E9976C6C97}" type="presParOf" srcId="{C46E927F-67BA-49B4-BCFC-837EB7DB7489}" destId="{A395CE2D-193F-4AEC-816A-1CD7B566BF0C}" srcOrd="0" destOrd="0" presId="urn:microsoft.com/office/officeart/2008/layout/HalfCircleOrganizationChart"/>
    <dgm:cxn modelId="{654653F7-719A-41F2-A0B1-BA7C65B4C66A}" type="presParOf" srcId="{A395CE2D-193F-4AEC-816A-1CD7B566BF0C}" destId="{A8D81E02-F644-4C01-B53C-66E643B58F00}" srcOrd="0" destOrd="0" presId="urn:microsoft.com/office/officeart/2008/layout/HalfCircleOrganizationChart"/>
    <dgm:cxn modelId="{4CCFFE7C-5705-46B5-896F-D312A383DC13}" type="presParOf" srcId="{A395CE2D-193F-4AEC-816A-1CD7B566BF0C}" destId="{E207ADBC-AAFA-4681-B312-48A37F8B0896}" srcOrd="1" destOrd="0" presId="urn:microsoft.com/office/officeart/2008/layout/HalfCircleOrganizationChart"/>
    <dgm:cxn modelId="{BB35BFEB-DB22-4699-9343-22DD76F7B340}" type="presParOf" srcId="{A395CE2D-193F-4AEC-816A-1CD7B566BF0C}" destId="{F4F39F83-1043-41DE-B163-E00519D92FEC}" srcOrd="2" destOrd="0" presId="urn:microsoft.com/office/officeart/2008/layout/HalfCircleOrganizationChart"/>
    <dgm:cxn modelId="{31F0C091-51E9-4608-9D28-59F72EB07996}" type="presParOf" srcId="{A395CE2D-193F-4AEC-816A-1CD7B566BF0C}" destId="{239E32D3-B3CB-49D8-9259-34BA7E2C3927}" srcOrd="3" destOrd="0" presId="urn:microsoft.com/office/officeart/2008/layout/HalfCircleOrganizationChart"/>
    <dgm:cxn modelId="{5BD36A85-2251-4301-A40A-891282407661}" type="presParOf" srcId="{C46E927F-67BA-49B4-BCFC-837EB7DB7489}" destId="{5CB81171-AF4B-4466-BF97-9E36F3295D82}" srcOrd="1" destOrd="0" presId="urn:microsoft.com/office/officeart/2008/layout/HalfCircleOrganizationChart"/>
    <dgm:cxn modelId="{96DF8002-3EFB-493A-9933-F1022E4C54E9}" type="presParOf" srcId="{C46E927F-67BA-49B4-BCFC-837EB7DB7489}" destId="{2E1C1521-30CB-424D-9FA2-FE869F267E96}" srcOrd="2" destOrd="0" presId="urn:microsoft.com/office/officeart/2008/layout/HalfCircleOrganizationChart"/>
    <dgm:cxn modelId="{F2FDB50E-CCDB-48F7-9B28-E916C97A57F2}" type="presParOf" srcId="{FB3AE9A0-75FB-455B-B6F7-FF53D1E1F7DE}" destId="{DA0D1AD3-CE70-4CD5-92AE-81D547BC0030}" srcOrd="2" destOrd="0" presId="urn:microsoft.com/office/officeart/2008/layout/HalfCircleOrganizationChart"/>
  </dgm:cxnLst>
  <dgm:bg/>
  <dgm:whole>
    <a:ln w="12700">
      <a:solidFill>
        <a:schemeClr val="accent1"/>
      </a:solidFill>
    </a:ln>
  </dgm:whole>
  <dgm:extLst>
    <a:ext uri="http://schemas.microsoft.com/office/drawing/2008/diagram">
      <dsp:dataModelExt xmlns:dsp="http://schemas.microsoft.com/office/drawing/2008/diagram" relId="rId2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3528215-738E-473F-BF3A-4CC7419BDD2F}" type="doc">
      <dgm:prSet loTypeId="urn:microsoft.com/office/officeart/2008/layout/HalfCircleOrganizationChart" loCatId="hierarchy" qsTypeId="urn:microsoft.com/office/officeart/2005/8/quickstyle/simple1" qsCatId="simple" csTypeId="urn:microsoft.com/office/officeart/2005/8/colors/accent1_2" csCatId="accent1" phldr="1"/>
      <dgm:spPr/>
      <dgm:t>
        <a:bodyPr/>
        <a:lstStyle/>
        <a:p>
          <a:endParaRPr lang="en-US"/>
        </a:p>
      </dgm:t>
    </dgm:pt>
    <dgm:pt modelId="{E77B50DA-1F35-46C5-9439-762B7FA6DC71}">
      <dgm:prSet/>
      <dgm:spPr/>
      <dgm:t>
        <a:bodyPr/>
        <a:lstStyle/>
        <a:p>
          <a:pPr algn="ctr"/>
          <a:r>
            <a:rPr lang="en-US"/>
            <a:t>Strategies</a:t>
          </a:r>
        </a:p>
      </dgm:t>
    </dgm:pt>
    <dgm:pt modelId="{9EAAAC86-8363-48F5-8873-6E2F41844B9A}" type="parTrans" cxnId="{7076BCE6-B4F2-4D48-A8CF-220070B4C195}">
      <dgm:prSet/>
      <dgm:spPr/>
      <dgm:t>
        <a:bodyPr/>
        <a:lstStyle/>
        <a:p>
          <a:pPr algn="ctr"/>
          <a:endParaRPr lang="en-US"/>
        </a:p>
      </dgm:t>
    </dgm:pt>
    <dgm:pt modelId="{63BA17E4-D9EA-4BBF-9787-745746FDBF53}" type="sibTrans" cxnId="{7076BCE6-B4F2-4D48-A8CF-220070B4C195}">
      <dgm:prSet/>
      <dgm:spPr/>
      <dgm:t>
        <a:bodyPr/>
        <a:lstStyle/>
        <a:p>
          <a:pPr algn="ctr"/>
          <a:endParaRPr lang="en-US"/>
        </a:p>
      </dgm:t>
    </dgm:pt>
    <dgm:pt modelId="{372D9821-48D3-40F8-B109-12A7C7959F7F}">
      <dgm:prSet/>
      <dgm:spPr/>
      <dgm:t>
        <a:bodyPr/>
        <a:lstStyle/>
        <a:p>
          <a:pPr algn="ctr"/>
          <a:r>
            <a:rPr lang="en-US"/>
            <a:t>Reasons for Choice</a:t>
          </a:r>
        </a:p>
      </dgm:t>
    </dgm:pt>
    <dgm:pt modelId="{FAC0A432-E6A4-4931-9076-BAC3BE0CA36C}" type="parTrans" cxnId="{E1DB040A-F992-49D4-8B5B-C7498D7C265B}">
      <dgm:prSet/>
      <dgm:spPr/>
      <dgm:t>
        <a:bodyPr/>
        <a:lstStyle/>
        <a:p>
          <a:pPr algn="ctr"/>
          <a:endParaRPr lang="en-US"/>
        </a:p>
      </dgm:t>
    </dgm:pt>
    <dgm:pt modelId="{0041926A-F570-4D56-9BB5-E51C45E2FE60}" type="sibTrans" cxnId="{E1DB040A-F992-49D4-8B5B-C7498D7C265B}">
      <dgm:prSet/>
      <dgm:spPr/>
      <dgm:t>
        <a:bodyPr/>
        <a:lstStyle/>
        <a:p>
          <a:pPr algn="ctr"/>
          <a:endParaRPr lang="en-US"/>
        </a:p>
      </dgm:t>
    </dgm:pt>
    <dgm:pt modelId="{7CF99D7F-413F-4007-A855-1DAA5B1DF1A5}">
      <dgm:prSet/>
      <dgm:spPr/>
      <dgm:t>
        <a:bodyPr/>
        <a:lstStyle/>
        <a:p>
          <a:pPr algn="ctr"/>
          <a:r>
            <a:rPr lang="en-US"/>
            <a:t>Religious Beliefs</a:t>
          </a:r>
        </a:p>
      </dgm:t>
    </dgm:pt>
    <dgm:pt modelId="{DF67E316-1AC2-4BF6-B362-E92329999A8E}" type="parTrans" cxnId="{2D4F6EE5-E9A5-41A4-88C9-AC5A74ACA07E}">
      <dgm:prSet/>
      <dgm:spPr/>
      <dgm:t>
        <a:bodyPr/>
        <a:lstStyle/>
        <a:p>
          <a:pPr algn="ctr"/>
          <a:endParaRPr lang="en-US"/>
        </a:p>
      </dgm:t>
    </dgm:pt>
    <dgm:pt modelId="{3FA972C0-3892-4435-92EC-73BC1132753A}" type="sibTrans" cxnId="{2D4F6EE5-E9A5-41A4-88C9-AC5A74ACA07E}">
      <dgm:prSet/>
      <dgm:spPr/>
      <dgm:t>
        <a:bodyPr/>
        <a:lstStyle/>
        <a:p>
          <a:pPr algn="ctr"/>
          <a:endParaRPr lang="en-US"/>
        </a:p>
      </dgm:t>
    </dgm:pt>
    <dgm:pt modelId="{3DDC9932-F617-47D5-A341-43F356487033}">
      <dgm:prSet/>
      <dgm:spPr/>
      <dgm:t>
        <a:bodyPr/>
        <a:lstStyle/>
        <a:p>
          <a:pPr algn="ctr"/>
          <a:r>
            <a:rPr lang="en-US"/>
            <a:t>Personal Experience</a:t>
          </a:r>
        </a:p>
      </dgm:t>
    </dgm:pt>
    <dgm:pt modelId="{5A18D35C-C291-436F-BD33-1E7CE0E7D1B0}" type="parTrans" cxnId="{6338C14A-70D7-42CE-8E0B-C32CD6F8E9CD}">
      <dgm:prSet/>
      <dgm:spPr/>
      <dgm:t>
        <a:bodyPr/>
        <a:lstStyle/>
        <a:p>
          <a:pPr algn="ctr"/>
          <a:endParaRPr lang="en-US"/>
        </a:p>
      </dgm:t>
    </dgm:pt>
    <dgm:pt modelId="{20EF65A7-A187-4AFD-AA55-F62510DCC680}" type="sibTrans" cxnId="{6338C14A-70D7-42CE-8E0B-C32CD6F8E9CD}">
      <dgm:prSet/>
      <dgm:spPr/>
      <dgm:t>
        <a:bodyPr/>
        <a:lstStyle/>
        <a:p>
          <a:pPr algn="ctr"/>
          <a:endParaRPr lang="en-US"/>
        </a:p>
      </dgm:t>
    </dgm:pt>
    <dgm:pt modelId="{06640956-10F9-435F-A578-FCC9CF5D606F}">
      <dgm:prSet/>
      <dgm:spPr/>
      <dgm:t>
        <a:bodyPr/>
        <a:lstStyle/>
        <a:p>
          <a:pPr algn="ctr"/>
          <a:r>
            <a:rPr lang="en-US"/>
            <a:t>External Advice</a:t>
          </a:r>
        </a:p>
      </dgm:t>
    </dgm:pt>
    <dgm:pt modelId="{E14F2DB6-10A5-4E94-B379-E12FB8D90F59}" type="parTrans" cxnId="{96FEDC58-CA44-4CFB-BC16-0D0111B126EE}">
      <dgm:prSet/>
      <dgm:spPr/>
      <dgm:t>
        <a:bodyPr/>
        <a:lstStyle/>
        <a:p>
          <a:pPr algn="ctr"/>
          <a:endParaRPr lang="en-US"/>
        </a:p>
      </dgm:t>
    </dgm:pt>
    <dgm:pt modelId="{567E607E-F137-48F4-8F6B-3CC9110C261B}" type="sibTrans" cxnId="{96FEDC58-CA44-4CFB-BC16-0D0111B126EE}">
      <dgm:prSet/>
      <dgm:spPr/>
      <dgm:t>
        <a:bodyPr/>
        <a:lstStyle/>
        <a:p>
          <a:pPr algn="ctr"/>
          <a:endParaRPr lang="en-US"/>
        </a:p>
      </dgm:t>
    </dgm:pt>
    <dgm:pt modelId="{97E8DC0B-AD0D-4C16-B968-77C1E3E1180F}">
      <dgm:prSet/>
      <dgm:spPr/>
      <dgm:t>
        <a:bodyPr/>
        <a:lstStyle/>
        <a:p>
          <a:pPr algn="ctr"/>
          <a:r>
            <a:rPr lang="en-US"/>
            <a:t>Political Organizing</a:t>
          </a:r>
        </a:p>
      </dgm:t>
    </dgm:pt>
    <dgm:pt modelId="{5DA37A2E-9829-46EB-823B-06ACB5637465}" type="parTrans" cxnId="{8C86117C-BB76-4E11-B8E0-347F134DEB16}">
      <dgm:prSet/>
      <dgm:spPr/>
      <dgm:t>
        <a:bodyPr/>
        <a:lstStyle/>
        <a:p>
          <a:pPr algn="ctr"/>
          <a:endParaRPr lang="en-US"/>
        </a:p>
      </dgm:t>
    </dgm:pt>
    <dgm:pt modelId="{0E32E3F4-475F-4D28-B2C7-B5B395A212E1}" type="sibTrans" cxnId="{8C86117C-BB76-4E11-B8E0-347F134DEB16}">
      <dgm:prSet/>
      <dgm:spPr/>
      <dgm:t>
        <a:bodyPr/>
        <a:lstStyle/>
        <a:p>
          <a:pPr algn="ctr"/>
          <a:endParaRPr lang="en-US"/>
        </a:p>
      </dgm:t>
    </dgm:pt>
    <dgm:pt modelId="{634958A5-5FD0-477C-BFB3-DC7EB98421FA}">
      <dgm:prSet/>
      <dgm:spPr/>
      <dgm:t>
        <a:bodyPr/>
        <a:lstStyle/>
        <a:p>
          <a:pPr algn="ctr"/>
          <a:r>
            <a:rPr lang="en-US"/>
            <a:t>Physical Labor</a:t>
          </a:r>
        </a:p>
      </dgm:t>
    </dgm:pt>
    <dgm:pt modelId="{27CF33BE-5B90-437A-8DC9-C2D4DCEA420D}" type="parTrans" cxnId="{11D226CD-F44F-4AD5-B7B6-69F933570681}">
      <dgm:prSet/>
      <dgm:spPr/>
      <dgm:t>
        <a:bodyPr/>
        <a:lstStyle/>
        <a:p>
          <a:pPr algn="ctr"/>
          <a:endParaRPr lang="en-US"/>
        </a:p>
      </dgm:t>
    </dgm:pt>
    <dgm:pt modelId="{12409D5D-3A79-4E66-8282-C2A2CE86330E}" type="sibTrans" cxnId="{11D226CD-F44F-4AD5-B7B6-69F933570681}">
      <dgm:prSet/>
      <dgm:spPr/>
      <dgm:t>
        <a:bodyPr/>
        <a:lstStyle/>
        <a:p>
          <a:pPr algn="ctr"/>
          <a:endParaRPr lang="en-US"/>
        </a:p>
      </dgm:t>
    </dgm:pt>
    <dgm:pt modelId="{FB0C983E-A21C-4F4B-81FC-FB51668854A3}">
      <dgm:prSet/>
      <dgm:spPr/>
      <dgm:t>
        <a:bodyPr/>
        <a:lstStyle/>
        <a:p>
          <a:pPr algn="ctr"/>
          <a:r>
            <a:rPr lang="en-US"/>
            <a:t>Community Outreach/Service</a:t>
          </a:r>
        </a:p>
      </dgm:t>
    </dgm:pt>
    <dgm:pt modelId="{EEE1E7E4-B6CD-4BC3-81E2-EA461D46BDD1}" type="parTrans" cxnId="{B559C214-C801-4469-9E84-1E67425ADAD3}">
      <dgm:prSet/>
      <dgm:spPr/>
      <dgm:t>
        <a:bodyPr/>
        <a:lstStyle/>
        <a:p>
          <a:endParaRPr lang="en-US"/>
        </a:p>
      </dgm:t>
    </dgm:pt>
    <dgm:pt modelId="{7C687B93-16A6-4AE1-886A-69D7F9383932}" type="sibTrans" cxnId="{B559C214-C801-4469-9E84-1E67425ADAD3}">
      <dgm:prSet/>
      <dgm:spPr/>
      <dgm:t>
        <a:bodyPr/>
        <a:lstStyle/>
        <a:p>
          <a:endParaRPr lang="en-US"/>
        </a:p>
      </dgm:t>
    </dgm:pt>
    <dgm:pt modelId="{FA91B9BC-DF9B-41C0-9755-B0FF1207F4B6}">
      <dgm:prSet/>
      <dgm:spPr/>
      <dgm:t>
        <a:bodyPr/>
        <a:lstStyle/>
        <a:p>
          <a:pPr algn="ctr"/>
          <a:r>
            <a:rPr lang="en-US"/>
            <a:t>Starting Conversations</a:t>
          </a:r>
        </a:p>
      </dgm:t>
    </dgm:pt>
    <dgm:pt modelId="{FBDCF58E-7CFF-4921-9D78-FC508AC97A23}" type="parTrans" cxnId="{4B9FDDB8-43F7-4EB1-AE4A-E54F553982C4}">
      <dgm:prSet/>
      <dgm:spPr/>
      <dgm:t>
        <a:bodyPr/>
        <a:lstStyle/>
        <a:p>
          <a:endParaRPr lang="en-US"/>
        </a:p>
      </dgm:t>
    </dgm:pt>
    <dgm:pt modelId="{3795EEA4-531A-4A1D-9203-F26D6BCC85A9}" type="sibTrans" cxnId="{4B9FDDB8-43F7-4EB1-AE4A-E54F553982C4}">
      <dgm:prSet/>
      <dgm:spPr/>
      <dgm:t>
        <a:bodyPr/>
        <a:lstStyle/>
        <a:p>
          <a:endParaRPr lang="en-US"/>
        </a:p>
      </dgm:t>
    </dgm:pt>
    <dgm:pt modelId="{491212CE-0C0C-4397-8FD4-13F10A3B3B25}">
      <dgm:prSet/>
      <dgm:spPr/>
      <dgm:t>
        <a:bodyPr/>
        <a:lstStyle/>
        <a:p>
          <a:pPr algn="ctr"/>
          <a:r>
            <a:rPr lang="en-US"/>
            <a:t>Direct Action and Activist Collab.</a:t>
          </a:r>
        </a:p>
      </dgm:t>
    </dgm:pt>
    <dgm:pt modelId="{88A7CA7B-982E-454E-B7DF-EE641D341D8D}" type="parTrans" cxnId="{826EFE55-382D-43E7-B908-C8EDAB1BB97D}">
      <dgm:prSet/>
      <dgm:spPr/>
      <dgm:t>
        <a:bodyPr/>
        <a:lstStyle/>
        <a:p>
          <a:endParaRPr lang="en-US"/>
        </a:p>
      </dgm:t>
    </dgm:pt>
    <dgm:pt modelId="{6B1DA61A-569B-4D16-8CAC-00D3E776E757}" type="sibTrans" cxnId="{826EFE55-382D-43E7-B908-C8EDAB1BB97D}">
      <dgm:prSet/>
      <dgm:spPr/>
      <dgm:t>
        <a:bodyPr/>
        <a:lstStyle/>
        <a:p>
          <a:endParaRPr lang="en-US"/>
        </a:p>
      </dgm:t>
    </dgm:pt>
    <dgm:pt modelId="{EAFA2542-2ACB-40D3-A54B-FCB45A9C54FC}">
      <dgm:prSet/>
      <dgm:spPr/>
      <dgm:t>
        <a:bodyPr/>
        <a:lstStyle/>
        <a:p>
          <a:pPr algn="ctr"/>
          <a:r>
            <a:rPr lang="en-US"/>
            <a:t>Land Occupation</a:t>
          </a:r>
        </a:p>
      </dgm:t>
    </dgm:pt>
    <dgm:pt modelId="{4570AAD9-F842-429D-A3AF-7ABF0A02DC70}" type="parTrans" cxnId="{9EB7B4A5-0157-4B2C-A77B-61AB2742291C}">
      <dgm:prSet/>
      <dgm:spPr/>
      <dgm:t>
        <a:bodyPr/>
        <a:lstStyle/>
        <a:p>
          <a:endParaRPr lang="en-US"/>
        </a:p>
      </dgm:t>
    </dgm:pt>
    <dgm:pt modelId="{95B784E2-1926-4C0E-978B-CCF331034504}" type="sibTrans" cxnId="{9EB7B4A5-0157-4B2C-A77B-61AB2742291C}">
      <dgm:prSet/>
      <dgm:spPr/>
      <dgm:t>
        <a:bodyPr/>
        <a:lstStyle/>
        <a:p>
          <a:endParaRPr lang="en-US"/>
        </a:p>
      </dgm:t>
    </dgm:pt>
    <dgm:pt modelId="{96F2A792-47A0-449A-93EB-91287F8A544E}" type="pres">
      <dgm:prSet presAssocID="{03528215-738E-473F-BF3A-4CC7419BDD2F}" presName="Name0" presStyleCnt="0">
        <dgm:presLayoutVars>
          <dgm:orgChart val="1"/>
          <dgm:chPref val="1"/>
          <dgm:dir/>
          <dgm:animOne val="branch"/>
          <dgm:animLvl val="lvl"/>
          <dgm:resizeHandles/>
        </dgm:presLayoutVars>
      </dgm:prSet>
      <dgm:spPr/>
      <dgm:t>
        <a:bodyPr/>
        <a:lstStyle/>
        <a:p>
          <a:endParaRPr lang="en-US"/>
        </a:p>
      </dgm:t>
    </dgm:pt>
    <dgm:pt modelId="{949AC87B-A345-4E0F-AD46-11347C815486}" type="pres">
      <dgm:prSet presAssocID="{E77B50DA-1F35-46C5-9439-762B7FA6DC71}" presName="hierRoot1" presStyleCnt="0">
        <dgm:presLayoutVars>
          <dgm:hierBranch val="init"/>
        </dgm:presLayoutVars>
      </dgm:prSet>
      <dgm:spPr/>
    </dgm:pt>
    <dgm:pt modelId="{FC2AFF41-90FE-4C86-997C-F661BA0FDAB0}" type="pres">
      <dgm:prSet presAssocID="{E77B50DA-1F35-46C5-9439-762B7FA6DC71}" presName="rootComposite1" presStyleCnt="0"/>
      <dgm:spPr/>
    </dgm:pt>
    <dgm:pt modelId="{9E952BCB-DBBA-41D4-9ED7-760302FC86B6}" type="pres">
      <dgm:prSet presAssocID="{E77B50DA-1F35-46C5-9439-762B7FA6DC71}" presName="rootText1" presStyleLbl="alignAcc1" presStyleIdx="0" presStyleCnt="0">
        <dgm:presLayoutVars>
          <dgm:chPref val="3"/>
        </dgm:presLayoutVars>
      </dgm:prSet>
      <dgm:spPr/>
      <dgm:t>
        <a:bodyPr/>
        <a:lstStyle/>
        <a:p>
          <a:endParaRPr lang="en-US"/>
        </a:p>
      </dgm:t>
    </dgm:pt>
    <dgm:pt modelId="{9309949B-AAA1-442B-8AB3-823B28AD3F10}" type="pres">
      <dgm:prSet presAssocID="{E77B50DA-1F35-46C5-9439-762B7FA6DC71}" presName="topArc1" presStyleLbl="parChTrans1D1" presStyleIdx="0" presStyleCnt="22"/>
      <dgm:spPr/>
    </dgm:pt>
    <dgm:pt modelId="{6367EF77-7CE6-431F-91F2-9332A67D7EEC}" type="pres">
      <dgm:prSet presAssocID="{E77B50DA-1F35-46C5-9439-762B7FA6DC71}" presName="bottomArc1" presStyleLbl="parChTrans1D1" presStyleIdx="1" presStyleCnt="22"/>
      <dgm:spPr/>
    </dgm:pt>
    <dgm:pt modelId="{AE55495A-9845-4994-A94E-39734254A461}" type="pres">
      <dgm:prSet presAssocID="{E77B50DA-1F35-46C5-9439-762B7FA6DC71}" presName="topConnNode1" presStyleLbl="node1" presStyleIdx="0" presStyleCnt="0"/>
      <dgm:spPr/>
      <dgm:t>
        <a:bodyPr/>
        <a:lstStyle/>
        <a:p>
          <a:endParaRPr lang="en-US"/>
        </a:p>
      </dgm:t>
    </dgm:pt>
    <dgm:pt modelId="{0FC60BD7-ABE6-4FC9-9E7C-5429989AF5DC}" type="pres">
      <dgm:prSet presAssocID="{E77B50DA-1F35-46C5-9439-762B7FA6DC71}" presName="hierChild2" presStyleCnt="0"/>
      <dgm:spPr/>
    </dgm:pt>
    <dgm:pt modelId="{991A58B1-5CFA-4A40-9BC1-1D17BF0E5129}" type="pres">
      <dgm:prSet presAssocID="{FAC0A432-E6A4-4931-9076-BAC3BE0CA36C}" presName="Name28" presStyleLbl="parChTrans1D2" presStyleIdx="0" presStyleCnt="7"/>
      <dgm:spPr/>
      <dgm:t>
        <a:bodyPr/>
        <a:lstStyle/>
        <a:p>
          <a:endParaRPr lang="en-US"/>
        </a:p>
      </dgm:t>
    </dgm:pt>
    <dgm:pt modelId="{3BA9F818-55DE-42AA-9788-7D6042215EDC}" type="pres">
      <dgm:prSet presAssocID="{372D9821-48D3-40F8-B109-12A7C7959F7F}" presName="hierRoot2" presStyleCnt="0">
        <dgm:presLayoutVars>
          <dgm:hierBranch val="init"/>
        </dgm:presLayoutVars>
      </dgm:prSet>
      <dgm:spPr/>
    </dgm:pt>
    <dgm:pt modelId="{26A7C27D-9C60-438C-A4F7-9A8CD41FFAB6}" type="pres">
      <dgm:prSet presAssocID="{372D9821-48D3-40F8-B109-12A7C7959F7F}" presName="rootComposite2" presStyleCnt="0"/>
      <dgm:spPr/>
    </dgm:pt>
    <dgm:pt modelId="{F2B2BB74-925F-4800-ACA5-B7365A9F78E7}" type="pres">
      <dgm:prSet presAssocID="{372D9821-48D3-40F8-B109-12A7C7959F7F}" presName="rootText2" presStyleLbl="alignAcc1" presStyleIdx="0" presStyleCnt="0">
        <dgm:presLayoutVars>
          <dgm:chPref val="3"/>
        </dgm:presLayoutVars>
      </dgm:prSet>
      <dgm:spPr/>
      <dgm:t>
        <a:bodyPr/>
        <a:lstStyle/>
        <a:p>
          <a:endParaRPr lang="en-US"/>
        </a:p>
      </dgm:t>
    </dgm:pt>
    <dgm:pt modelId="{FDA69A0A-F30E-4F14-9FB3-88F2CA74C5CE}" type="pres">
      <dgm:prSet presAssocID="{372D9821-48D3-40F8-B109-12A7C7959F7F}" presName="topArc2" presStyleLbl="parChTrans1D1" presStyleIdx="2" presStyleCnt="22"/>
      <dgm:spPr/>
    </dgm:pt>
    <dgm:pt modelId="{E37CCC9D-F0DD-41F4-B52C-5617A3C41753}" type="pres">
      <dgm:prSet presAssocID="{372D9821-48D3-40F8-B109-12A7C7959F7F}" presName="bottomArc2" presStyleLbl="parChTrans1D1" presStyleIdx="3" presStyleCnt="22"/>
      <dgm:spPr/>
    </dgm:pt>
    <dgm:pt modelId="{39D26A3F-AAE7-4805-B4E8-BA73B46596D8}" type="pres">
      <dgm:prSet presAssocID="{372D9821-48D3-40F8-B109-12A7C7959F7F}" presName="topConnNode2" presStyleLbl="node2" presStyleIdx="0" presStyleCnt="0"/>
      <dgm:spPr/>
      <dgm:t>
        <a:bodyPr/>
        <a:lstStyle/>
        <a:p>
          <a:endParaRPr lang="en-US"/>
        </a:p>
      </dgm:t>
    </dgm:pt>
    <dgm:pt modelId="{AC5B9F9B-CE56-4DC2-9023-60215731452F}" type="pres">
      <dgm:prSet presAssocID="{372D9821-48D3-40F8-B109-12A7C7959F7F}" presName="hierChild4" presStyleCnt="0"/>
      <dgm:spPr/>
    </dgm:pt>
    <dgm:pt modelId="{1BCDDBA9-4152-4FF5-B295-3534862B2395}" type="pres">
      <dgm:prSet presAssocID="{DF67E316-1AC2-4BF6-B362-E92329999A8E}" presName="Name28" presStyleLbl="parChTrans1D3" presStyleIdx="0" presStyleCnt="3"/>
      <dgm:spPr/>
      <dgm:t>
        <a:bodyPr/>
        <a:lstStyle/>
        <a:p>
          <a:endParaRPr lang="en-US"/>
        </a:p>
      </dgm:t>
    </dgm:pt>
    <dgm:pt modelId="{AF5A7D50-53CD-42C0-AAE7-CE5236021874}" type="pres">
      <dgm:prSet presAssocID="{7CF99D7F-413F-4007-A855-1DAA5B1DF1A5}" presName="hierRoot2" presStyleCnt="0">
        <dgm:presLayoutVars>
          <dgm:hierBranch val="init"/>
        </dgm:presLayoutVars>
      </dgm:prSet>
      <dgm:spPr/>
    </dgm:pt>
    <dgm:pt modelId="{3745A790-8245-40B3-8E8E-3A8C0E56E62B}" type="pres">
      <dgm:prSet presAssocID="{7CF99D7F-413F-4007-A855-1DAA5B1DF1A5}" presName="rootComposite2" presStyleCnt="0"/>
      <dgm:spPr/>
    </dgm:pt>
    <dgm:pt modelId="{9B325CB4-E294-4ACA-9791-0E5882FDF17D}" type="pres">
      <dgm:prSet presAssocID="{7CF99D7F-413F-4007-A855-1DAA5B1DF1A5}" presName="rootText2" presStyleLbl="alignAcc1" presStyleIdx="0" presStyleCnt="0">
        <dgm:presLayoutVars>
          <dgm:chPref val="3"/>
        </dgm:presLayoutVars>
      </dgm:prSet>
      <dgm:spPr/>
      <dgm:t>
        <a:bodyPr/>
        <a:lstStyle/>
        <a:p>
          <a:endParaRPr lang="en-US"/>
        </a:p>
      </dgm:t>
    </dgm:pt>
    <dgm:pt modelId="{04EE54DE-D01D-4B7F-9237-40A0E51F37A6}" type="pres">
      <dgm:prSet presAssocID="{7CF99D7F-413F-4007-A855-1DAA5B1DF1A5}" presName="topArc2" presStyleLbl="parChTrans1D1" presStyleIdx="4" presStyleCnt="22"/>
      <dgm:spPr/>
    </dgm:pt>
    <dgm:pt modelId="{2137A3AD-A3CD-44B4-93E9-9F6BAAD77426}" type="pres">
      <dgm:prSet presAssocID="{7CF99D7F-413F-4007-A855-1DAA5B1DF1A5}" presName="bottomArc2" presStyleLbl="parChTrans1D1" presStyleIdx="5" presStyleCnt="22"/>
      <dgm:spPr/>
    </dgm:pt>
    <dgm:pt modelId="{C1829BCC-AD17-4CAE-ADF2-DBFA36E75ACC}" type="pres">
      <dgm:prSet presAssocID="{7CF99D7F-413F-4007-A855-1DAA5B1DF1A5}" presName="topConnNode2" presStyleLbl="node3" presStyleIdx="0" presStyleCnt="0"/>
      <dgm:spPr/>
      <dgm:t>
        <a:bodyPr/>
        <a:lstStyle/>
        <a:p>
          <a:endParaRPr lang="en-US"/>
        </a:p>
      </dgm:t>
    </dgm:pt>
    <dgm:pt modelId="{EC4D2481-AE6E-4979-ABAE-0B9742854773}" type="pres">
      <dgm:prSet presAssocID="{7CF99D7F-413F-4007-A855-1DAA5B1DF1A5}" presName="hierChild4" presStyleCnt="0"/>
      <dgm:spPr/>
    </dgm:pt>
    <dgm:pt modelId="{1DD0A340-2B2D-436F-8715-8B7FA4D4973E}" type="pres">
      <dgm:prSet presAssocID="{7CF99D7F-413F-4007-A855-1DAA5B1DF1A5}" presName="hierChild5" presStyleCnt="0"/>
      <dgm:spPr/>
    </dgm:pt>
    <dgm:pt modelId="{ACBE47C8-7E16-484B-AE86-22F52092CCA1}" type="pres">
      <dgm:prSet presAssocID="{5A18D35C-C291-436F-BD33-1E7CE0E7D1B0}" presName="Name28" presStyleLbl="parChTrans1D3" presStyleIdx="1" presStyleCnt="3"/>
      <dgm:spPr/>
      <dgm:t>
        <a:bodyPr/>
        <a:lstStyle/>
        <a:p>
          <a:endParaRPr lang="en-US"/>
        </a:p>
      </dgm:t>
    </dgm:pt>
    <dgm:pt modelId="{CCAE32EF-9243-4CAD-9779-67B00A7F9367}" type="pres">
      <dgm:prSet presAssocID="{3DDC9932-F617-47D5-A341-43F356487033}" presName="hierRoot2" presStyleCnt="0">
        <dgm:presLayoutVars>
          <dgm:hierBranch val="init"/>
        </dgm:presLayoutVars>
      </dgm:prSet>
      <dgm:spPr/>
    </dgm:pt>
    <dgm:pt modelId="{BB915451-DEFE-4E1B-968A-BA912BA2C4AA}" type="pres">
      <dgm:prSet presAssocID="{3DDC9932-F617-47D5-A341-43F356487033}" presName="rootComposite2" presStyleCnt="0"/>
      <dgm:spPr/>
    </dgm:pt>
    <dgm:pt modelId="{0217A5A3-CB69-48A6-B221-6A2F4C359CE0}" type="pres">
      <dgm:prSet presAssocID="{3DDC9932-F617-47D5-A341-43F356487033}" presName="rootText2" presStyleLbl="alignAcc1" presStyleIdx="0" presStyleCnt="0">
        <dgm:presLayoutVars>
          <dgm:chPref val="3"/>
        </dgm:presLayoutVars>
      </dgm:prSet>
      <dgm:spPr/>
      <dgm:t>
        <a:bodyPr/>
        <a:lstStyle/>
        <a:p>
          <a:endParaRPr lang="en-US"/>
        </a:p>
      </dgm:t>
    </dgm:pt>
    <dgm:pt modelId="{6FC00670-A736-4531-AD52-3CC5A30927E5}" type="pres">
      <dgm:prSet presAssocID="{3DDC9932-F617-47D5-A341-43F356487033}" presName="topArc2" presStyleLbl="parChTrans1D1" presStyleIdx="6" presStyleCnt="22"/>
      <dgm:spPr/>
    </dgm:pt>
    <dgm:pt modelId="{9B56FE2C-61CC-4B2D-8440-02C006EFE7C0}" type="pres">
      <dgm:prSet presAssocID="{3DDC9932-F617-47D5-A341-43F356487033}" presName="bottomArc2" presStyleLbl="parChTrans1D1" presStyleIdx="7" presStyleCnt="22"/>
      <dgm:spPr/>
    </dgm:pt>
    <dgm:pt modelId="{8F756EA4-0738-4F76-8FAF-35A42B7F1494}" type="pres">
      <dgm:prSet presAssocID="{3DDC9932-F617-47D5-A341-43F356487033}" presName="topConnNode2" presStyleLbl="node3" presStyleIdx="0" presStyleCnt="0"/>
      <dgm:spPr/>
      <dgm:t>
        <a:bodyPr/>
        <a:lstStyle/>
        <a:p>
          <a:endParaRPr lang="en-US"/>
        </a:p>
      </dgm:t>
    </dgm:pt>
    <dgm:pt modelId="{20C27367-7D65-4B18-9420-8E1EBE68D145}" type="pres">
      <dgm:prSet presAssocID="{3DDC9932-F617-47D5-A341-43F356487033}" presName="hierChild4" presStyleCnt="0"/>
      <dgm:spPr/>
    </dgm:pt>
    <dgm:pt modelId="{9B447EEC-3AD1-480D-A897-6BBB38CF1A64}" type="pres">
      <dgm:prSet presAssocID="{3DDC9932-F617-47D5-A341-43F356487033}" presName="hierChild5" presStyleCnt="0"/>
      <dgm:spPr/>
    </dgm:pt>
    <dgm:pt modelId="{C98C7F9E-40B5-462C-92C1-72E402E72351}" type="pres">
      <dgm:prSet presAssocID="{E14F2DB6-10A5-4E94-B379-E12FB8D90F59}" presName="Name28" presStyleLbl="parChTrans1D3" presStyleIdx="2" presStyleCnt="3"/>
      <dgm:spPr/>
      <dgm:t>
        <a:bodyPr/>
        <a:lstStyle/>
        <a:p>
          <a:endParaRPr lang="en-US"/>
        </a:p>
      </dgm:t>
    </dgm:pt>
    <dgm:pt modelId="{071C3A31-5F12-45EF-99F2-422A55377375}" type="pres">
      <dgm:prSet presAssocID="{06640956-10F9-435F-A578-FCC9CF5D606F}" presName="hierRoot2" presStyleCnt="0">
        <dgm:presLayoutVars>
          <dgm:hierBranch val="init"/>
        </dgm:presLayoutVars>
      </dgm:prSet>
      <dgm:spPr/>
    </dgm:pt>
    <dgm:pt modelId="{B9EE1C03-D05E-477B-8883-FBD98FE57DD9}" type="pres">
      <dgm:prSet presAssocID="{06640956-10F9-435F-A578-FCC9CF5D606F}" presName="rootComposite2" presStyleCnt="0"/>
      <dgm:spPr/>
    </dgm:pt>
    <dgm:pt modelId="{EB635281-8CCE-4ADB-AF80-0BADE7FB4CD4}" type="pres">
      <dgm:prSet presAssocID="{06640956-10F9-435F-A578-FCC9CF5D606F}" presName="rootText2" presStyleLbl="alignAcc1" presStyleIdx="0" presStyleCnt="0">
        <dgm:presLayoutVars>
          <dgm:chPref val="3"/>
        </dgm:presLayoutVars>
      </dgm:prSet>
      <dgm:spPr/>
      <dgm:t>
        <a:bodyPr/>
        <a:lstStyle/>
        <a:p>
          <a:endParaRPr lang="en-US"/>
        </a:p>
      </dgm:t>
    </dgm:pt>
    <dgm:pt modelId="{F0EE3838-DE98-4A2D-9C2F-B801758ABF5F}" type="pres">
      <dgm:prSet presAssocID="{06640956-10F9-435F-A578-FCC9CF5D606F}" presName="topArc2" presStyleLbl="parChTrans1D1" presStyleIdx="8" presStyleCnt="22"/>
      <dgm:spPr/>
    </dgm:pt>
    <dgm:pt modelId="{E0673F47-20E0-40A4-80AE-F2A8647AA4F3}" type="pres">
      <dgm:prSet presAssocID="{06640956-10F9-435F-A578-FCC9CF5D606F}" presName="bottomArc2" presStyleLbl="parChTrans1D1" presStyleIdx="9" presStyleCnt="22"/>
      <dgm:spPr/>
    </dgm:pt>
    <dgm:pt modelId="{F3B7BD8B-A447-49FD-96CB-F69002A3E92E}" type="pres">
      <dgm:prSet presAssocID="{06640956-10F9-435F-A578-FCC9CF5D606F}" presName="topConnNode2" presStyleLbl="node3" presStyleIdx="0" presStyleCnt="0"/>
      <dgm:spPr/>
      <dgm:t>
        <a:bodyPr/>
        <a:lstStyle/>
        <a:p>
          <a:endParaRPr lang="en-US"/>
        </a:p>
      </dgm:t>
    </dgm:pt>
    <dgm:pt modelId="{6C28B022-54A3-4800-AD22-AFBC53B1B3E9}" type="pres">
      <dgm:prSet presAssocID="{06640956-10F9-435F-A578-FCC9CF5D606F}" presName="hierChild4" presStyleCnt="0"/>
      <dgm:spPr/>
    </dgm:pt>
    <dgm:pt modelId="{7E5AEF14-4D80-4417-9F0B-B2CBD8A030E9}" type="pres">
      <dgm:prSet presAssocID="{06640956-10F9-435F-A578-FCC9CF5D606F}" presName="hierChild5" presStyleCnt="0"/>
      <dgm:spPr/>
    </dgm:pt>
    <dgm:pt modelId="{5FFAB132-61EA-4E1C-97B5-D100CC2A748C}" type="pres">
      <dgm:prSet presAssocID="{372D9821-48D3-40F8-B109-12A7C7959F7F}" presName="hierChild5" presStyleCnt="0"/>
      <dgm:spPr/>
    </dgm:pt>
    <dgm:pt modelId="{C0657179-52EA-4096-A13D-F11C96E95562}" type="pres">
      <dgm:prSet presAssocID="{5DA37A2E-9829-46EB-823B-06ACB5637465}" presName="Name28" presStyleLbl="parChTrans1D2" presStyleIdx="1" presStyleCnt="7"/>
      <dgm:spPr/>
      <dgm:t>
        <a:bodyPr/>
        <a:lstStyle/>
        <a:p>
          <a:endParaRPr lang="en-US"/>
        </a:p>
      </dgm:t>
    </dgm:pt>
    <dgm:pt modelId="{F451AB3C-6FC5-4FBE-8559-35FF21CB560B}" type="pres">
      <dgm:prSet presAssocID="{97E8DC0B-AD0D-4C16-B968-77C1E3E1180F}" presName="hierRoot2" presStyleCnt="0">
        <dgm:presLayoutVars>
          <dgm:hierBranch val="init"/>
        </dgm:presLayoutVars>
      </dgm:prSet>
      <dgm:spPr/>
    </dgm:pt>
    <dgm:pt modelId="{4E671448-F8B0-472F-B1D0-2F53C371427C}" type="pres">
      <dgm:prSet presAssocID="{97E8DC0B-AD0D-4C16-B968-77C1E3E1180F}" presName="rootComposite2" presStyleCnt="0"/>
      <dgm:spPr/>
    </dgm:pt>
    <dgm:pt modelId="{CD405817-5642-43D9-982A-4ADFCABB0024}" type="pres">
      <dgm:prSet presAssocID="{97E8DC0B-AD0D-4C16-B968-77C1E3E1180F}" presName="rootText2" presStyleLbl="alignAcc1" presStyleIdx="0" presStyleCnt="0">
        <dgm:presLayoutVars>
          <dgm:chPref val="3"/>
        </dgm:presLayoutVars>
      </dgm:prSet>
      <dgm:spPr/>
      <dgm:t>
        <a:bodyPr/>
        <a:lstStyle/>
        <a:p>
          <a:endParaRPr lang="en-US"/>
        </a:p>
      </dgm:t>
    </dgm:pt>
    <dgm:pt modelId="{F42B5FA2-85C9-43F4-85CC-10227613A192}" type="pres">
      <dgm:prSet presAssocID="{97E8DC0B-AD0D-4C16-B968-77C1E3E1180F}" presName="topArc2" presStyleLbl="parChTrans1D1" presStyleIdx="10" presStyleCnt="22"/>
      <dgm:spPr/>
    </dgm:pt>
    <dgm:pt modelId="{90B51D5E-6582-4654-A7C7-9CCBB48C6C87}" type="pres">
      <dgm:prSet presAssocID="{97E8DC0B-AD0D-4C16-B968-77C1E3E1180F}" presName="bottomArc2" presStyleLbl="parChTrans1D1" presStyleIdx="11" presStyleCnt="22"/>
      <dgm:spPr/>
    </dgm:pt>
    <dgm:pt modelId="{6C025E30-8765-435F-8AF6-31839E458B30}" type="pres">
      <dgm:prSet presAssocID="{97E8DC0B-AD0D-4C16-B968-77C1E3E1180F}" presName="topConnNode2" presStyleLbl="node2" presStyleIdx="0" presStyleCnt="0"/>
      <dgm:spPr/>
      <dgm:t>
        <a:bodyPr/>
        <a:lstStyle/>
        <a:p>
          <a:endParaRPr lang="en-US"/>
        </a:p>
      </dgm:t>
    </dgm:pt>
    <dgm:pt modelId="{2F6DBF62-8908-455E-9DAB-986EE7BD1E01}" type="pres">
      <dgm:prSet presAssocID="{97E8DC0B-AD0D-4C16-B968-77C1E3E1180F}" presName="hierChild4" presStyleCnt="0"/>
      <dgm:spPr/>
    </dgm:pt>
    <dgm:pt modelId="{2C6E9F0C-A3E5-4AF6-A58D-3E68C74AB37E}" type="pres">
      <dgm:prSet presAssocID="{97E8DC0B-AD0D-4C16-B968-77C1E3E1180F}" presName="hierChild5" presStyleCnt="0"/>
      <dgm:spPr/>
    </dgm:pt>
    <dgm:pt modelId="{EE2990DE-6181-4C4F-8E50-D2F2E8A534CD}" type="pres">
      <dgm:prSet presAssocID="{88A7CA7B-982E-454E-B7DF-EE641D341D8D}" presName="Name28" presStyleLbl="parChTrans1D2" presStyleIdx="2" presStyleCnt="7"/>
      <dgm:spPr/>
      <dgm:t>
        <a:bodyPr/>
        <a:lstStyle/>
        <a:p>
          <a:endParaRPr lang="en-US"/>
        </a:p>
      </dgm:t>
    </dgm:pt>
    <dgm:pt modelId="{761A4CA1-B2AF-4375-BFFB-784EE712A9CB}" type="pres">
      <dgm:prSet presAssocID="{491212CE-0C0C-4397-8FD4-13F10A3B3B25}" presName="hierRoot2" presStyleCnt="0">
        <dgm:presLayoutVars>
          <dgm:hierBranch val="init"/>
        </dgm:presLayoutVars>
      </dgm:prSet>
      <dgm:spPr/>
    </dgm:pt>
    <dgm:pt modelId="{A6623BF8-74F6-49BC-99C7-929684E15E2B}" type="pres">
      <dgm:prSet presAssocID="{491212CE-0C0C-4397-8FD4-13F10A3B3B25}" presName="rootComposite2" presStyleCnt="0"/>
      <dgm:spPr/>
    </dgm:pt>
    <dgm:pt modelId="{69C11D8C-3910-420E-A68B-A08A9335D247}" type="pres">
      <dgm:prSet presAssocID="{491212CE-0C0C-4397-8FD4-13F10A3B3B25}" presName="rootText2" presStyleLbl="alignAcc1" presStyleIdx="0" presStyleCnt="0">
        <dgm:presLayoutVars>
          <dgm:chPref val="3"/>
        </dgm:presLayoutVars>
      </dgm:prSet>
      <dgm:spPr/>
      <dgm:t>
        <a:bodyPr/>
        <a:lstStyle/>
        <a:p>
          <a:endParaRPr lang="en-US"/>
        </a:p>
      </dgm:t>
    </dgm:pt>
    <dgm:pt modelId="{7818D22C-C375-49CE-A310-D9DD78953F9D}" type="pres">
      <dgm:prSet presAssocID="{491212CE-0C0C-4397-8FD4-13F10A3B3B25}" presName="topArc2" presStyleLbl="parChTrans1D1" presStyleIdx="12" presStyleCnt="22"/>
      <dgm:spPr/>
    </dgm:pt>
    <dgm:pt modelId="{10B5B591-712B-4BEA-A220-CBF25BA2671D}" type="pres">
      <dgm:prSet presAssocID="{491212CE-0C0C-4397-8FD4-13F10A3B3B25}" presName="bottomArc2" presStyleLbl="parChTrans1D1" presStyleIdx="13" presStyleCnt="22"/>
      <dgm:spPr/>
    </dgm:pt>
    <dgm:pt modelId="{3A71818C-6585-4DDD-8A39-FA20A00A5AAF}" type="pres">
      <dgm:prSet presAssocID="{491212CE-0C0C-4397-8FD4-13F10A3B3B25}" presName="topConnNode2" presStyleLbl="node2" presStyleIdx="0" presStyleCnt="0"/>
      <dgm:spPr/>
      <dgm:t>
        <a:bodyPr/>
        <a:lstStyle/>
        <a:p>
          <a:endParaRPr lang="en-US"/>
        </a:p>
      </dgm:t>
    </dgm:pt>
    <dgm:pt modelId="{8A3125E3-81B0-45ED-82A0-36E73A88887F}" type="pres">
      <dgm:prSet presAssocID="{491212CE-0C0C-4397-8FD4-13F10A3B3B25}" presName="hierChild4" presStyleCnt="0"/>
      <dgm:spPr/>
    </dgm:pt>
    <dgm:pt modelId="{114FC42A-C35D-498D-A57F-2DD43912D3C6}" type="pres">
      <dgm:prSet presAssocID="{491212CE-0C0C-4397-8FD4-13F10A3B3B25}" presName="hierChild5" presStyleCnt="0"/>
      <dgm:spPr/>
    </dgm:pt>
    <dgm:pt modelId="{E3D38ED6-C82F-4B04-9ECA-8F7E6593C052}" type="pres">
      <dgm:prSet presAssocID="{4570AAD9-F842-429D-A3AF-7ABF0A02DC70}" presName="Name28" presStyleLbl="parChTrans1D2" presStyleIdx="3" presStyleCnt="7"/>
      <dgm:spPr/>
      <dgm:t>
        <a:bodyPr/>
        <a:lstStyle/>
        <a:p>
          <a:endParaRPr lang="en-US"/>
        </a:p>
      </dgm:t>
    </dgm:pt>
    <dgm:pt modelId="{A0279464-7272-4347-9884-34A1A42FD0F5}" type="pres">
      <dgm:prSet presAssocID="{EAFA2542-2ACB-40D3-A54B-FCB45A9C54FC}" presName="hierRoot2" presStyleCnt="0">
        <dgm:presLayoutVars>
          <dgm:hierBranch val="init"/>
        </dgm:presLayoutVars>
      </dgm:prSet>
      <dgm:spPr/>
    </dgm:pt>
    <dgm:pt modelId="{D78BCE7C-15E4-446B-9B44-118D19425EC1}" type="pres">
      <dgm:prSet presAssocID="{EAFA2542-2ACB-40D3-A54B-FCB45A9C54FC}" presName="rootComposite2" presStyleCnt="0"/>
      <dgm:spPr/>
    </dgm:pt>
    <dgm:pt modelId="{20C80A9A-5411-40F0-91D4-A09023B9EA8C}" type="pres">
      <dgm:prSet presAssocID="{EAFA2542-2ACB-40D3-A54B-FCB45A9C54FC}" presName="rootText2" presStyleLbl="alignAcc1" presStyleIdx="0" presStyleCnt="0">
        <dgm:presLayoutVars>
          <dgm:chPref val="3"/>
        </dgm:presLayoutVars>
      </dgm:prSet>
      <dgm:spPr/>
      <dgm:t>
        <a:bodyPr/>
        <a:lstStyle/>
        <a:p>
          <a:endParaRPr lang="en-US"/>
        </a:p>
      </dgm:t>
    </dgm:pt>
    <dgm:pt modelId="{F7462330-63DC-4473-9428-018451C3EB15}" type="pres">
      <dgm:prSet presAssocID="{EAFA2542-2ACB-40D3-A54B-FCB45A9C54FC}" presName="topArc2" presStyleLbl="parChTrans1D1" presStyleIdx="14" presStyleCnt="22"/>
      <dgm:spPr/>
    </dgm:pt>
    <dgm:pt modelId="{035E34E1-A8CC-44D2-9280-3F2192277F2B}" type="pres">
      <dgm:prSet presAssocID="{EAFA2542-2ACB-40D3-A54B-FCB45A9C54FC}" presName="bottomArc2" presStyleLbl="parChTrans1D1" presStyleIdx="15" presStyleCnt="22"/>
      <dgm:spPr/>
    </dgm:pt>
    <dgm:pt modelId="{D439DC30-432D-44E5-BE88-A3739A1EC20A}" type="pres">
      <dgm:prSet presAssocID="{EAFA2542-2ACB-40D3-A54B-FCB45A9C54FC}" presName="topConnNode2" presStyleLbl="node2" presStyleIdx="0" presStyleCnt="0"/>
      <dgm:spPr/>
      <dgm:t>
        <a:bodyPr/>
        <a:lstStyle/>
        <a:p>
          <a:endParaRPr lang="en-US"/>
        </a:p>
      </dgm:t>
    </dgm:pt>
    <dgm:pt modelId="{66E6CD10-F71E-46BD-A92B-16AAA31293D0}" type="pres">
      <dgm:prSet presAssocID="{EAFA2542-2ACB-40D3-A54B-FCB45A9C54FC}" presName="hierChild4" presStyleCnt="0"/>
      <dgm:spPr/>
    </dgm:pt>
    <dgm:pt modelId="{CC3292C6-225D-42CB-A447-169FA830B4D9}" type="pres">
      <dgm:prSet presAssocID="{EAFA2542-2ACB-40D3-A54B-FCB45A9C54FC}" presName="hierChild5" presStyleCnt="0"/>
      <dgm:spPr/>
    </dgm:pt>
    <dgm:pt modelId="{6147A7F9-C6BB-4FE6-945F-D21A095DD68C}" type="pres">
      <dgm:prSet presAssocID="{27CF33BE-5B90-437A-8DC9-C2D4DCEA420D}" presName="Name28" presStyleLbl="parChTrans1D2" presStyleIdx="4" presStyleCnt="7"/>
      <dgm:spPr/>
      <dgm:t>
        <a:bodyPr/>
        <a:lstStyle/>
        <a:p>
          <a:endParaRPr lang="en-US"/>
        </a:p>
      </dgm:t>
    </dgm:pt>
    <dgm:pt modelId="{B22A82B6-29CE-42EF-8F2E-AF78A1779960}" type="pres">
      <dgm:prSet presAssocID="{634958A5-5FD0-477C-BFB3-DC7EB98421FA}" presName="hierRoot2" presStyleCnt="0">
        <dgm:presLayoutVars>
          <dgm:hierBranch val="init"/>
        </dgm:presLayoutVars>
      </dgm:prSet>
      <dgm:spPr/>
    </dgm:pt>
    <dgm:pt modelId="{5A503E09-F052-4947-ACE6-008BFAEE07AB}" type="pres">
      <dgm:prSet presAssocID="{634958A5-5FD0-477C-BFB3-DC7EB98421FA}" presName="rootComposite2" presStyleCnt="0"/>
      <dgm:spPr/>
    </dgm:pt>
    <dgm:pt modelId="{2195E116-158D-42FC-903D-5E184AD90915}" type="pres">
      <dgm:prSet presAssocID="{634958A5-5FD0-477C-BFB3-DC7EB98421FA}" presName="rootText2" presStyleLbl="alignAcc1" presStyleIdx="0" presStyleCnt="0">
        <dgm:presLayoutVars>
          <dgm:chPref val="3"/>
        </dgm:presLayoutVars>
      </dgm:prSet>
      <dgm:spPr/>
      <dgm:t>
        <a:bodyPr/>
        <a:lstStyle/>
        <a:p>
          <a:endParaRPr lang="en-US"/>
        </a:p>
      </dgm:t>
    </dgm:pt>
    <dgm:pt modelId="{4A2464C3-04FC-46A3-8EDE-8916EF2C82EC}" type="pres">
      <dgm:prSet presAssocID="{634958A5-5FD0-477C-BFB3-DC7EB98421FA}" presName="topArc2" presStyleLbl="parChTrans1D1" presStyleIdx="16" presStyleCnt="22"/>
      <dgm:spPr/>
    </dgm:pt>
    <dgm:pt modelId="{CD9D41F5-4C46-40DA-84C4-9CD9D7D88DAF}" type="pres">
      <dgm:prSet presAssocID="{634958A5-5FD0-477C-BFB3-DC7EB98421FA}" presName="bottomArc2" presStyleLbl="parChTrans1D1" presStyleIdx="17" presStyleCnt="22"/>
      <dgm:spPr/>
    </dgm:pt>
    <dgm:pt modelId="{FAF0A36E-B2D7-4299-AA42-59DBD8C1CC9B}" type="pres">
      <dgm:prSet presAssocID="{634958A5-5FD0-477C-BFB3-DC7EB98421FA}" presName="topConnNode2" presStyleLbl="node2" presStyleIdx="0" presStyleCnt="0"/>
      <dgm:spPr/>
      <dgm:t>
        <a:bodyPr/>
        <a:lstStyle/>
        <a:p>
          <a:endParaRPr lang="en-US"/>
        </a:p>
      </dgm:t>
    </dgm:pt>
    <dgm:pt modelId="{9679438F-3C7C-447B-9147-BCC7F33932E7}" type="pres">
      <dgm:prSet presAssocID="{634958A5-5FD0-477C-BFB3-DC7EB98421FA}" presName="hierChild4" presStyleCnt="0"/>
      <dgm:spPr/>
    </dgm:pt>
    <dgm:pt modelId="{BA159E6D-05CC-477D-801F-34CE595F42BF}" type="pres">
      <dgm:prSet presAssocID="{634958A5-5FD0-477C-BFB3-DC7EB98421FA}" presName="hierChild5" presStyleCnt="0"/>
      <dgm:spPr/>
    </dgm:pt>
    <dgm:pt modelId="{A9A31431-ED2B-4103-B0BA-65BE3562594C}" type="pres">
      <dgm:prSet presAssocID="{EEE1E7E4-B6CD-4BC3-81E2-EA461D46BDD1}" presName="Name28" presStyleLbl="parChTrans1D2" presStyleIdx="5" presStyleCnt="7"/>
      <dgm:spPr/>
      <dgm:t>
        <a:bodyPr/>
        <a:lstStyle/>
        <a:p>
          <a:endParaRPr lang="en-US"/>
        </a:p>
      </dgm:t>
    </dgm:pt>
    <dgm:pt modelId="{8C9ECB17-0581-4F0A-B05E-817EFC3AE3F5}" type="pres">
      <dgm:prSet presAssocID="{FB0C983E-A21C-4F4B-81FC-FB51668854A3}" presName="hierRoot2" presStyleCnt="0">
        <dgm:presLayoutVars>
          <dgm:hierBranch val="init"/>
        </dgm:presLayoutVars>
      </dgm:prSet>
      <dgm:spPr/>
    </dgm:pt>
    <dgm:pt modelId="{7ADA52A8-8CCB-4899-8568-33E8A298546E}" type="pres">
      <dgm:prSet presAssocID="{FB0C983E-A21C-4F4B-81FC-FB51668854A3}" presName="rootComposite2" presStyleCnt="0"/>
      <dgm:spPr/>
    </dgm:pt>
    <dgm:pt modelId="{F22B7E52-E781-4FAB-8ECA-69FCCCBB3C06}" type="pres">
      <dgm:prSet presAssocID="{FB0C983E-A21C-4F4B-81FC-FB51668854A3}" presName="rootText2" presStyleLbl="alignAcc1" presStyleIdx="0" presStyleCnt="0">
        <dgm:presLayoutVars>
          <dgm:chPref val="3"/>
        </dgm:presLayoutVars>
      </dgm:prSet>
      <dgm:spPr/>
      <dgm:t>
        <a:bodyPr/>
        <a:lstStyle/>
        <a:p>
          <a:endParaRPr lang="en-US"/>
        </a:p>
      </dgm:t>
    </dgm:pt>
    <dgm:pt modelId="{3C6EA552-683D-412A-860B-B17EC8E60EBC}" type="pres">
      <dgm:prSet presAssocID="{FB0C983E-A21C-4F4B-81FC-FB51668854A3}" presName="topArc2" presStyleLbl="parChTrans1D1" presStyleIdx="18" presStyleCnt="22"/>
      <dgm:spPr/>
    </dgm:pt>
    <dgm:pt modelId="{0EC15D47-C69A-4B1E-B251-647053FEDBB2}" type="pres">
      <dgm:prSet presAssocID="{FB0C983E-A21C-4F4B-81FC-FB51668854A3}" presName="bottomArc2" presStyleLbl="parChTrans1D1" presStyleIdx="19" presStyleCnt="22"/>
      <dgm:spPr/>
    </dgm:pt>
    <dgm:pt modelId="{F6C9FB22-C98D-4F58-A8CF-99DC164E942C}" type="pres">
      <dgm:prSet presAssocID="{FB0C983E-A21C-4F4B-81FC-FB51668854A3}" presName="topConnNode2" presStyleLbl="node2" presStyleIdx="0" presStyleCnt="0"/>
      <dgm:spPr/>
      <dgm:t>
        <a:bodyPr/>
        <a:lstStyle/>
        <a:p>
          <a:endParaRPr lang="en-US"/>
        </a:p>
      </dgm:t>
    </dgm:pt>
    <dgm:pt modelId="{22122230-D788-4559-83B0-C966C9ADF341}" type="pres">
      <dgm:prSet presAssocID="{FB0C983E-A21C-4F4B-81FC-FB51668854A3}" presName="hierChild4" presStyleCnt="0"/>
      <dgm:spPr/>
    </dgm:pt>
    <dgm:pt modelId="{6B89E460-9FE5-43EF-8E91-97BF700F515E}" type="pres">
      <dgm:prSet presAssocID="{FB0C983E-A21C-4F4B-81FC-FB51668854A3}" presName="hierChild5" presStyleCnt="0"/>
      <dgm:spPr/>
    </dgm:pt>
    <dgm:pt modelId="{9AD1F04A-F4D2-4572-9E9B-AC848B4D22BB}" type="pres">
      <dgm:prSet presAssocID="{FBDCF58E-7CFF-4921-9D78-FC508AC97A23}" presName="Name28" presStyleLbl="parChTrans1D2" presStyleIdx="6" presStyleCnt="7"/>
      <dgm:spPr/>
      <dgm:t>
        <a:bodyPr/>
        <a:lstStyle/>
        <a:p>
          <a:endParaRPr lang="en-US"/>
        </a:p>
      </dgm:t>
    </dgm:pt>
    <dgm:pt modelId="{0E02D116-E142-468F-AD73-0E37C42A7F2F}" type="pres">
      <dgm:prSet presAssocID="{FA91B9BC-DF9B-41C0-9755-B0FF1207F4B6}" presName="hierRoot2" presStyleCnt="0">
        <dgm:presLayoutVars>
          <dgm:hierBranch val="init"/>
        </dgm:presLayoutVars>
      </dgm:prSet>
      <dgm:spPr/>
    </dgm:pt>
    <dgm:pt modelId="{50793769-154D-4B2E-8636-A3A02582DD15}" type="pres">
      <dgm:prSet presAssocID="{FA91B9BC-DF9B-41C0-9755-B0FF1207F4B6}" presName="rootComposite2" presStyleCnt="0"/>
      <dgm:spPr/>
    </dgm:pt>
    <dgm:pt modelId="{E7FA3CCB-69C2-4A04-B943-38DDB3110831}" type="pres">
      <dgm:prSet presAssocID="{FA91B9BC-DF9B-41C0-9755-B0FF1207F4B6}" presName="rootText2" presStyleLbl="alignAcc1" presStyleIdx="0" presStyleCnt="0">
        <dgm:presLayoutVars>
          <dgm:chPref val="3"/>
        </dgm:presLayoutVars>
      </dgm:prSet>
      <dgm:spPr/>
      <dgm:t>
        <a:bodyPr/>
        <a:lstStyle/>
        <a:p>
          <a:endParaRPr lang="en-US"/>
        </a:p>
      </dgm:t>
    </dgm:pt>
    <dgm:pt modelId="{89737311-A1F1-403E-90BD-CF14EA71277E}" type="pres">
      <dgm:prSet presAssocID="{FA91B9BC-DF9B-41C0-9755-B0FF1207F4B6}" presName="topArc2" presStyleLbl="parChTrans1D1" presStyleIdx="20" presStyleCnt="22"/>
      <dgm:spPr/>
    </dgm:pt>
    <dgm:pt modelId="{86C6C931-CAD3-427E-A045-60BD0C2652E0}" type="pres">
      <dgm:prSet presAssocID="{FA91B9BC-DF9B-41C0-9755-B0FF1207F4B6}" presName="bottomArc2" presStyleLbl="parChTrans1D1" presStyleIdx="21" presStyleCnt="22"/>
      <dgm:spPr/>
    </dgm:pt>
    <dgm:pt modelId="{9F17EC4E-D115-4415-8A05-81DE68AAFFF7}" type="pres">
      <dgm:prSet presAssocID="{FA91B9BC-DF9B-41C0-9755-B0FF1207F4B6}" presName="topConnNode2" presStyleLbl="node2" presStyleIdx="0" presStyleCnt="0"/>
      <dgm:spPr/>
      <dgm:t>
        <a:bodyPr/>
        <a:lstStyle/>
        <a:p>
          <a:endParaRPr lang="en-US"/>
        </a:p>
      </dgm:t>
    </dgm:pt>
    <dgm:pt modelId="{5FFCA8E3-8F92-43EE-9437-EFB32C504A70}" type="pres">
      <dgm:prSet presAssocID="{FA91B9BC-DF9B-41C0-9755-B0FF1207F4B6}" presName="hierChild4" presStyleCnt="0"/>
      <dgm:spPr/>
    </dgm:pt>
    <dgm:pt modelId="{69B18F57-FCF9-4C1D-9C69-097F2DAE0381}" type="pres">
      <dgm:prSet presAssocID="{FA91B9BC-DF9B-41C0-9755-B0FF1207F4B6}" presName="hierChild5" presStyleCnt="0"/>
      <dgm:spPr/>
    </dgm:pt>
    <dgm:pt modelId="{558EC02A-4A03-49D9-8041-DC8C5D2FAC6E}" type="pres">
      <dgm:prSet presAssocID="{E77B50DA-1F35-46C5-9439-762B7FA6DC71}" presName="hierChild3" presStyleCnt="0"/>
      <dgm:spPr/>
    </dgm:pt>
  </dgm:ptLst>
  <dgm:cxnLst>
    <dgm:cxn modelId="{F08DEE82-3C32-4A5A-A2E8-EE20D0DE9AF5}" type="presOf" srcId="{5A18D35C-C291-436F-BD33-1E7CE0E7D1B0}" destId="{ACBE47C8-7E16-484B-AE86-22F52092CCA1}" srcOrd="0" destOrd="0" presId="urn:microsoft.com/office/officeart/2008/layout/HalfCircleOrganizationChart"/>
    <dgm:cxn modelId="{DE175160-A10D-487F-8E44-77DB6BF69E2C}" type="presOf" srcId="{E77B50DA-1F35-46C5-9439-762B7FA6DC71}" destId="{9E952BCB-DBBA-41D4-9ED7-760302FC86B6}" srcOrd="0" destOrd="0" presId="urn:microsoft.com/office/officeart/2008/layout/HalfCircleOrganizationChart"/>
    <dgm:cxn modelId="{A099E492-3DB3-4526-A85F-B9E1A2DE6319}" type="presOf" srcId="{03528215-738E-473F-BF3A-4CC7419BDD2F}" destId="{96F2A792-47A0-449A-93EB-91287F8A544E}" srcOrd="0" destOrd="0" presId="urn:microsoft.com/office/officeart/2008/layout/HalfCircleOrganizationChart"/>
    <dgm:cxn modelId="{A0660152-B824-4231-B8C6-368B95C5EC3D}" type="presOf" srcId="{97E8DC0B-AD0D-4C16-B968-77C1E3E1180F}" destId="{CD405817-5642-43D9-982A-4ADFCABB0024}" srcOrd="0" destOrd="0" presId="urn:microsoft.com/office/officeart/2008/layout/HalfCircleOrganizationChart"/>
    <dgm:cxn modelId="{6338C14A-70D7-42CE-8E0B-C32CD6F8E9CD}" srcId="{372D9821-48D3-40F8-B109-12A7C7959F7F}" destId="{3DDC9932-F617-47D5-A341-43F356487033}" srcOrd="1" destOrd="0" parTransId="{5A18D35C-C291-436F-BD33-1E7CE0E7D1B0}" sibTransId="{20EF65A7-A187-4AFD-AA55-F62510DCC680}"/>
    <dgm:cxn modelId="{8C86117C-BB76-4E11-B8E0-347F134DEB16}" srcId="{E77B50DA-1F35-46C5-9439-762B7FA6DC71}" destId="{97E8DC0B-AD0D-4C16-B968-77C1E3E1180F}" srcOrd="1" destOrd="0" parTransId="{5DA37A2E-9829-46EB-823B-06ACB5637465}" sibTransId="{0E32E3F4-475F-4D28-B2C7-B5B395A212E1}"/>
    <dgm:cxn modelId="{F6B63EE4-505D-4160-AF5A-BAFF8579161F}" type="presOf" srcId="{E14F2DB6-10A5-4E94-B379-E12FB8D90F59}" destId="{C98C7F9E-40B5-462C-92C1-72E402E72351}" srcOrd="0" destOrd="0" presId="urn:microsoft.com/office/officeart/2008/layout/HalfCircleOrganizationChart"/>
    <dgm:cxn modelId="{781607AB-688D-432A-8AF9-5E00201210B2}" type="presOf" srcId="{372D9821-48D3-40F8-B109-12A7C7959F7F}" destId="{F2B2BB74-925F-4800-ACA5-B7365A9F78E7}" srcOrd="0" destOrd="0" presId="urn:microsoft.com/office/officeart/2008/layout/HalfCircleOrganizationChart"/>
    <dgm:cxn modelId="{9028BB38-5807-406E-8947-A63158827AA9}" type="presOf" srcId="{FA91B9BC-DF9B-41C0-9755-B0FF1207F4B6}" destId="{E7FA3CCB-69C2-4A04-B943-38DDB3110831}" srcOrd="0" destOrd="0" presId="urn:microsoft.com/office/officeart/2008/layout/HalfCircleOrganizationChart"/>
    <dgm:cxn modelId="{11D226CD-F44F-4AD5-B7B6-69F933570681}" srcId="{E77B50DA-1F35-46C5-9439-762B7FA6DC71}" destId="{634958A5-5FD0-477C-BFB3-DC7EB98421FA}" srcOrd="4" destOrd="0" parTransId="{27CF33BE-5B90-437A-8DC9-C2D4DCEA420D}" sibTransId="{12409D5D-3A79-4E66-8282-C2A2CE86330E}"/>
    <dgm:cxn modelId="{BB39CBC2-1BF6-4735-9BD0-3CB72E1ACE22}" type="presOf" srcId="{491212CE-0C0C-4397-8FD4-13F10A3B3B25}" destId="{3A71818C-6585-4DDD-8A39-FA20A00A5AAF}" srcOrd="1" destOrd="0" presId="urn:microsoft.com/office/officeart/2008/layout/HalfCircleOrganizationChart"/>
    <dgm:cxn modelId="{4B9FDDB8-43F7-4EB1-AE4A-E54F553982C4}" srcId="{E77B50DA-1F35-46C5-9439-762B7FA6DC71}" destId="{FA91B9BC-DF9B-41C0-9755-B0FF1207F4B6}" srcOrd="6" destOrd="0" parTransId="{FBDCF58E-7CFF-4921-9D78-FC508AC97A23}" sibTransId="{3795EEA4-531A-4A1D-9203-F26D6BCC85A9}"/>
    <dgm:cxn modelId="{C0358645-6444-4A54-B0B0-AAF3BACAB36D}" type="presOf" srcId="{372D9821-48D3-40F8-B109-12A7C7959F7F}" destId="{39D26A3F-AAE7-4805-B4E8-BA73B46596D8}" srcOrd="1" destOrd="0" presId="urn:microsoft.com/office/officeart/2008/layout/HalfCircleOrganizationChart"/>
    <dgm:cxn modelId="{B3F39F61-7B7C-4688-A013-C0A6A4BFF109}" type="presOf" srcId="{FB0C983E-A21C-4F4B-81FC-FB51668854A3}" destId="{F22B7E52-E781-4FAB-8ECA-69FCCCBB3C06}" srcOrd="0" destOrd="0" presId="urn:microsoft.com/office/officeart/2008/layout/HalfCircleOrganizationChart"/>
    <dgm:cxn modelId="{A9B4AB08-37F0-4670-B45C-93CF218DF559}" type="presOf" srcId="{634958A5-5FD0-477C-BFB3-DC7EB98421FA}" destId="{2195E116-158D-42FC-903D-5E184AD90915}" srcOrd="0" destOrd="0" presId="urn:microsoft.com/office/officeart/2008/layout/HalfCircleOrganizationChart"/>
    <dgm:cxn modelId="{73925085-857D-452D-BE42-3BEE7D16F60C}" type="presOf" srcId="{DF67E316-1AC2-4BF6-B362-E92329999A8E}" destId="{1BCDDBA9-4152-4FF5-B295-3534862B2395}" srcOrd="0" destOrd="0" presId="urn:microsoft.com/office/officeart/2008/layout/HalfCircleOrganizationChart"/>
    <dgm:cxn modelId="{9EB7B4A5-0157-4B2C-A77B-61AB2742291C}" srcId="{E77B50DA-1F35-46C5-9439-762B7FA6DC71}" destId="{EAFA2542-2ACB-40D3-A54B-FCB45A9C54FC}" srcOrd="3" destOrd="0" parTransId="{4570AAD9-F842-429D-A3AF-7ABF0A02DC70}" sibTransId="{95B784E2-1926-4C0E-978B-CCF331034504}"/>
    <dgm:cxn modelId="{9BE672E9-2949-4F86-937D-E4452C702DC5}" type="presOf" srcId="{FAC0A432-E6A4-4931-9076-BAC3BE0CA36C}" destId="{991A58B1-5CFA-4A40-9BC1-1D17BF0E5129}" srcOrd="0" destOrd="0" presId="urn:microsoft.com/office/officeart/2008/layout/HalfCircleOrganizationChart"/>
    <dgm:cxn modelId="{0151D453-92ED-47C9-8B8F-7419F13DB921}" type="presOf" srcId="{3DDC9932-F617-47D5-A341-43F356487033}" destId="{0217A5A3-CB69-48A6-B221-6A2F4C359CE0}" srcOrd="0" destOrd="0" presId="urn:microsoft.com/office/officeart/2008/layout/HalfCircleOrganizationChart"/>
    <dgm:cxn modelId="{826EFE55-382D-43E7-B908-C8EDAB1BB97D}" srcId="{E77B50DA-1F35-46C5-9439-762B7FA6DC71}" destId="{491212CE-0C0C-4397-8FD4-13F10A3B3B25}" srcOrd="2" destOrd="0" parTransId="{88A7CA7B-982E-454E-B7DF-EE641D341D8D}" sibTransId="{6B1DA61A-569B-4D16-8CAC-00D3E776E757}"/>
    <dgm:cxn modelId="{A183F9F9-B5D7-488F-AE61-EFF9EC04D363}" type="presOf" srcId="{88A7CA7B-982E-454E-B7DF-EE641D341D8D}" destId="{EE2990DE-6181-4C4F-8E50-D2F2E8A534CD}" srcOrd="0" destOrd="0" presId="urn:microsoft.com/office/officeart/2008/layout/HalfCircleOrganizationChart"/>
    <dgm:cxn modelId="{07FFAB46-B0EC-4245-81B8-12DCCD470095}" type="presOf" srcId="{EAFA2542-2ACB-40D3-A54B-FCB45A9C54FC}" destId="{D439DC30-432D-44E5-BE88-A3739A1EC20A}" srcOrd="1" destOrd="0" presId="urn:microsoft.com/office/officeart/2008/layout/HalfCircleOrganizationChart"/>
    <dgm:cxn modelId="{28ACB8F6-51C0-485E-A0F1-C1432BF5E108}" type="presOf" srcId="{FA91B9BC-DF9B-41C0-9755-B0FF1207F4B6}" destId="{9F17EC4E-D115-4415-8A05-81DE68AAFFF7}" srcOrd="1" destOrd="0" presId="urn:microsoft.com/office/officeart/2008/layout/HalfCircleOrganizationChart"/>
    <dgm:cxn modelId="{42840712-00B3-46E7-B2E7-09D75871E358}" type="presOf" srcId="{06640956-10F9-435F-A578-FCC9CF5D606F}" destId="{F3B7BD8B-A447-49FD-96CB-F69002A3E92E}" srcOrd="1" destOrd="0" presId="urn:microsoft.com/office/officeart/2008/layout/HalfCircleOrganizationChart"/>
    <dgm:cxn modelId="{96FEDC58-CA44-4CFB-BC16-0D0111B126EE}" srcId="{372D9821-48D3-40F8-B109-12A7C7959F7F}" destId="{06640956-10F9-435F-A578-FCC9CF5D606F}" srcOrd="2" destOrd="0" parTransId="{E14F2DB6-10A5-4E94-B379-E12FB8D90F59}" sibTransId="{567E607E-F137-48F4-8F6B-3CC9110C261B}"/>
    <dgm:cxn modelId="{C5DE68CA-BB18-4B29-A20E-7A67B440B1BF}" type="presOf" srcId="{FBDCF58E-7CFF-4921-9D78-FC508AC97A23}" destId="{9AD1F04A-F4D2-4572-9E9B-AC848B4D22BB}" srcOrd="0" destOrd="0" presId="urn:microsoft.com/office/officeart/2008/layout/HalfCircleOrganizationChart"/>
    <dgm:cxn modelId="{7076BCE6-B4F2-4D48-A8CF-220070B4C195}" srcId="{03528215-738E-473F-BF3A-4CC7419BDD2F}" destId="{E77B50DA-1F35-46C5-9439-762B7FA6DC71}" srcOrd="0" destOrd="0" parTransId="{9EAAAC86-8363-48F5-8873-6E2F41844B9A}" sibTransId="{63BA17E4-D9EA-4BBF-9787-745746FDBF53}"/>
    <dgm:cxn modelId="{95D9DFDA-1844-46DF-99EA-158C84CD286A}" type="presOf" srcId="{5DA37A2E-9829-46EB-823B-06ACB5637465}" destId="{C0657179-52EA-4096-A13D-F11C96E95562}" srcOrd="0" destOrd="0" presId="urn:microsoft.com/office/officeart/2008/layout/HalfCircleOrganizationChart"/>
    <dgm:cxn modelId="{2D4F6EE5-E9A5-41A4-88C9-AC5A74ACA07E}" srcId="{372D9821-48D3-40F8-B109-12A7C7959F7F}" destId="{7CF99D7F-413F-4007-A855-1DAA5B1DF1A5}" srcOrd="0" destOrd="0" parTransId="{DF67E316-1AC2-4BF6-B362-E92329999A8E}" sibTransId="{3FA972C0-3892-4435-92EC-73BC1132753A}"/>
    <dgm:cxn modelId="{AD15EEC1-3E04-4D01-895B-A7AF81F484B9}" type="presOf" srcId="{E77B50DA-1F35-46C5-9439-762B7FA6DC71}" destId="{AE55495A-9845-4994-A94E-39734254A461}" srcOrd="1" destOrd="0" presId="urn:microsoft.com/office/officeart/2008/layout/HalfCircleOrganizationChart"/>
    <dgm:cxn modelId="{E1DB040A-F992-49D4-8B5B-C7498D7C265B}" srcId="{E77B50DA-1F35-46C5-9439-762B7FA6DC71}" destId="{372D9821-48D3-40F8-B109-12A7C7959F7F}" srcOrd="0" destOrd="0" parTransId="{FAC0A432-E6A4-4931-9076-BAC3BE0CA36C}" sibTransId="{0041926A-F570-4D56-9BB5-E51C45E2FE60}"/>
    <dgm:cxn modelId="{1144FC87-AFBB-412F-8A9D-C1A1664EF273}" type="presOf" srcId="{3DDC9932-F617-47D5-A341-43F356487033}" destId="{8F756EA4-0738-4F76-8FAF-35A42B7F1494}" srcOrd="1" destOrd="0" presId="urn:microsoft.com/office/officeart/2008/layout/HalfCircleOrganizationChart"/>
    <dgm:cxn modelId="{1DB07AC1-A0B1-40DC-A4C3-4945D3BC71C7}" type="presOf" srcId="{4570AAD9-F842-429D-A3AF-7ABF0A02DC70}" destId="{E3D38ED6-C82F-4B04-9ECA-8F7E6593C052}" srcOrd="0" destOrd="0" presId="urn:microsoft.com/office/officeart/2008/layout/HalfCircleOrganizationChart"/>
    <dgm:cxn modelId="{D234D0D3-575D-4D5C-A958-4A390BF47BDB}" type="presOf" srcId="{634958A5-5FD0-477C-BFB3-DC7EB98421FA}" destId="{FAF0A36E-B2D7-4299-AA42-59DBD8C1CC9B}" srcOrd="1" destOrd="0" presId="urn:microsoft.com/office/officeart/2008/layout/HalfCircleOrganizationChart"/>
    <dgm:cxn modelId="{2DA46998-DBCA-4E91-B5B3-E8066037BAA0}" type="presOf" srcId="{491212CE-0C0C-4397-8FD4-13F10A3B3B25}" destId="{69C11D8C-3910-420E-A68B-A08A9335D247}" srcOrd="0" destOrd="0" presId="urn:microsoft.com/office/officeart/2008/layout/HalfCircleOrganizationChart"/>
    <dgm:cxn modelId="{2E4D0791-534E-46FF-AF84-F036844CBF49}" type="presOf" srcId="{06640956-10F9-435F-A578-FCC9CF5D606F}" destId="{EB635281-8CCE-4ADB-AF80-0BADE7FB4CD4}" srcOrd="0" destOrd="0" presId="urn:microsoft.com/office/officeart/2008/layout/HalfCircleOrganizationChart"/>
    <dgm:cxn modelId="{6D406779-D4A6-49FF-B9E1-44D4F0FBBF54}" type="presOf" srcId="{EAFA2542-2ACB-40D3-A54B-FCB45A9C54FC}" destId="{20C80A9A-5411-40F0-91D4-A09023B9EA8C}" srcOrd="0" destOrd="0" presId="urn:microsoft.com/office/officeart/2008/layout/HalfCircleOrganizationChart"/>
    <dgm:cxn modelId="{058ABF2A-9F8D-4149-A4AE-1B235D8FBB07}" type="presOf" srcId="{7CF99D7F-413F-4007-A855-1DAA5B1DF1A5}" destId="{C1829BCC-AD17-4CAE-ADF2-DBFA36E75ACC}" srcOrd="1" destOrd="0" presId="urn:microsoft.com/office/officeart/2008/layout/HalfCircleOrganizationChart"/>
    <dgm:cxn modelId="{943D62A6-CB07-4753-8747-15D7F495DCF2}" type="presOf" srcId="{97E8DC0B-AD0D-4C16-B968-77C1E3E1180F}" destId="{6C025E30-8765-435F-8AF6-31839E458B30}" srcOrd="1" destOrd="0" presId="urn:microsoft.com/office/officeart/2008/layout/HalfCircleOrganizationChart"/>
    <dgm:cxn modelId="{0AF7E258-F48F-4251-AA64-8C4AAD3AA309}" type="presOf" srcId="{7CF99D7F-413F-4007-A855-1DAA5B1DF1A5}" destId="{9B325CB4-E294-4ACA-9791-0E5882FDF17D}" srcOrd="0" destOrd="0" presId="urn:microsoft.com/office/officeart/2008/layout/HalfCircleOrganizationChart"/>
    <dgm:cxn modelId="{B559C214-C801-4469-9E84-1E67425ADAD3}" srcId="{E77B50DA-1F35-46C5-9439-762B7FA6DC71}" destId="{FB0C983E-A21C-4F4B-81FC-FB51668854A3}" srcOrd="5" destOrd="0" parTransId="{EEE1E7E4-B6CD-4BC3-81E2-EA461D46BDD1}" sibTransId="{7C687B93-16A6-4AE1-886A-69D7F9383932}"/>
    <dgm:cxn modelId="{FB132E61-8723-4E35-9620-FD54C3026197}" type="presOf" srcId="{27CF33BE-5B90-437A-8DC9-C2D4DCEA420D}" destId="{6147A7F9-C6BB-4FE6-945F-D21A095DD68C}" srcOrd="0" destOrd="0" presId="urn:microsoft.com/office/officeart/2008/layout/HalfCircleOrganizationChart"/>
    <dgm:cxn modelId="{C1CD0958-3964-41E6-ADED-D788481B2CDF}" type="presOf" srcId="{FB0C983E-A21C-4F4B-81FC-FB51668854A3}" destId="{F6C9FB22-C98D-4F58-A8CF-99DC164E942C}" srcOrd="1" destOrd="0" presId="urn:microsoft.com/office/officeart/2008/layout/HalfCircleOrganizationChart"/>
    <dgm:cxn modelId="{4E33BAE3-56EB-4621-9450-4BCB9604E65A}" type="presOf" srcId="{EEE1E7E4-B6CD-4BC3-81E2-EA461D46BDD1}" destId="{A9A31431-ED2B-4103-B0BA-65BE3562594C}" srcOrd="0" destOrd="0" presId="urn:microsoft.com/office/officeart/2008/layout/HalfCircleOrganizationChart"/>
    <dgm:cxn modelId="{53B454EF-4519-4B31-8532-00FA4B9B48D2}" type="presParOf" srcId="{96F2A792-47A0-449A-93EB-91287F8A544E}" destId="{949AC87B-A345-4E0F-AD46-11347C815486}" srcOrd="0" destOrd="0" presId="urn:microsoft.com/office/officeart/2008/layout/HalfCircleOrganizationChart"/>
    <dgm:cxn modelId="{1259EF32-ECF2-40E5-A713-6491E090EEB3}" type="presParOf" srcId="{949AC87B-A345-4E0F-AD46-11347C815486}" destId="{FC2AFF41-90FE-4C86-997C-F661BA0FDAB0}" srcOrd="0" destOrd="0" presId="urn:microsoft.com/office/officeart/2008/layout/HalfCircleOrganizationChart"/>
    <dgm:cxn modelId="{2B40F414-A3F1-4D4A-9400-AD6855E4B83C}" type="presParOf" srcId="{FC2AFF41-90FE-4C86-997C-F661BA0FDAB0}" destId="{9E952BCB-DBBA-41D4-9ED7-760302FC86B6}" srcOrd="0" destOrd="0" presId="urn:microsoft.com/office/officeart/2008/layout/HalfCircleOrganizationChart"/>
    <dgm:cxn modelId="{D598E429-95D7-417E-83ED-0585202F93BC}" type="presParOf" srcId="{FC2AFF41-90FE-4C86-997C-F661BA0FDAB0}" destId="{9309949B-AAA1-442B-8AB3-823B28AD3F10}" srcOrd="1" destOrd="0" presId="urn:microsoft.com/office/officeart/2008/layout/HalfCircleOrganizationChart"/>
    <dgm:cxn modelId="{E3CC3FF5-DDA9-4D45-BC1D-C286EFE772FC}" type="presParOf" srcId="{FC2AFF41-90FE-4C86-997C-F661BA0FDAB0}" destId="{6367EF77-7CE6-431F-91F2-9332A67D7EEC}" srcOrd="2" destOrd="0" presId="urn:microsoft.com/office/officeart/2008/layout/HalfCircleOrganizationChart"/>
    <dgm:cxn modelId="{3470256E-0107-40F9-8833-6728B1093C12}" type="presParOf" srcId="{FC2AFF41-90FE-4C86-997C-F661BA0FDAB0}" destId="{AE55495A-9845-4994-A94E-39734254A461}" srcOrd="3" destOrd="0" presId="urn:microsoft.com/office/officeart/2008/layout/HalfCircleOrganizationChart"/>
    <dgm:cxn modelId="{F27F48BE-586F-4120-A37A-855DD67E02EA}" type="presParOf" srcId="{949AC87B-A345-4E0F-AD46-11347C815486}" destId="{0FC60BD7-ABE6-4FC9-9E7C-5429989AF5DC}" srcOrd="1" destOrd="0" presId="urn:microsoft.com/office/officeart/2008/layout/HalfCircleOrganizationChart"/>
    <dgm:cxn modelId="{2086AE40-457D-44B7-B8CE-88BA87DD9265}" type="presParOf" srcId="{0FC60BD7-ABE6-4FC9-9E7C-5429989AF5DC}" destId="{991A58B1-5CFA-4A40-9BC1-1D17BF0E5129}" srcOrd="0" destOrd="0" presId="urn:microsoft.com/office/officeart/2008/layout/HalfCircleOrganizationChart"/>
    <dgm:cxn modelId="{DBCBE808-0C00-4E0D-804F-7FFEBD80A8FA}" type="presParOf" srcId="{0FC60BD7-ABE6-4FC9-9E7C-5429989AF5DC}" destId="{3BA9F818-55DE-42AA-9788-7D6042215EDC}" srcOrd="1" destOrd="0" presId="urn:microsoft.com/office/officeart/2008/layout/HalfCircleOrganizationChart"/>
    <dgm:cxn modelId="{04AE7E22-95D4-440F-846B-6BB8E746E23A}" type="presParOf" srcId="{3BA9F818-55DE-42AA-9788-7D6042215EDC}" destId="{26A7C27D-9C60-438C-A4F7-9A8CD41FFAB6}" srcOrd="0" destOrd="0" presId="urn:microsoft.com/office/officeart/2008/layout/HalfCircleOrganizationChart"/>
    <dgm:cxn modelId="{E8EF0FBE-420C-4B25-ADFA-731163765165}" type="presParOf" srcId="{26A7C27D-9C60-438C-A4F7-9A8CD41FFAB6}" destId="{F2B2BB74-925F-4800-ACA5-B7365A9F78E7}" srcOrd="0" destOrd="0" presId="urn:microsoft.com/office/officeart/2008/layout/HalfCircleOrganizationChart"/>
    <dgm:cxn modelId="{733C665C-23C8-4EB8-A13C-D85E897C3AA2}" type="presParOf" srcId="{26A7C27D-9C60-438C-A4F7-9A8CD41FFAB6}" destId="{FDA69A0A-F30E-4F14-9FB3-88F2CA74C5CE}" srcOrd="1" destOrd="0" presId="urn:microsoft.com/office/officeart/2008/layout/HalfCircleOrganizationChart"/>
    <dgm:cxn modelId="{64B66293-8FA5-43C0-AAFF-1741D5B0DDE5}" type="presParOf" srcId="{26A7C27D-9C60-438C-A4F7-9A8CD41FFAB6}" destId="{E37CCC9D-F0DD-41F4-B52C-5617A3C41753}" srcOrd="2" destOrd="0" presId="urn:microsoft.com/office/officeart/2008/layout/HalfCircleOrganizationChart"/>
    <dgm:cxn modelId="{FC036A46-67D1-40D8-B422-E0C74C2DF19E}" type="presParOf" srcId="{26A7C27D-9C60-438C-A4F7-9A8CD41FFAB6}" destId="{39D26A3F-AAE7-4805-B4E8-BA73B46596D8}" srcOrd="3" destOrd="0" presId="urn:microsoft.com/office/officeart/2008/layout/HalfCircleOrganizationChart"/>
    <dgm:cxn modelId="{8DACAF11-DED0-41EE-ADC5-6F37175076A7}" type="presParOf" srcId="{3BA9F818-55DE-42AA-9788-7D6042215EDC}" destId="{AC5B9F9B-CE56-4DC2-9023-60215731452F}" srcOrd="1" destOrd="0" presId="urn:microsoft.com/office/officeart/2008/layout/HalfCircleOrganizationChart"/>
    <dgm:cxn modelId="{BE538E26-FFDE-474A-8D20-3B9EE311332A}" type="presParOf" srcId="{AC5B9F9B-CE56-4DC2-9023-60215731452F}" destId="{1BCDDBA9-4152-4FF5-B295-3534862B2395}" srcOrd="0" destOrd="0" presId="urn:microsoft.com/office/officeart/2008/layout/HalfCircleOrganizationChart"/>
    <dgm:cxn modelId="{D5C1E247-6BB2-43D5-9B89-7E65A977AD85}" type="presParOf" srcId="{AC5B9F9B-CE56-4DC2-9023-60215731452F}" destId="{AF5A7D50-53CD-42C0-AAE7-CE5236021874}" srcOrd="1" destOrd="0" presId="urn:microsoft.com/office/officeart/2008/layout/HalfCircleOrganizationChart"/>
    <dgm:cxn modelId="{CAD0404A-29DE-489A-B47B-F1FF8C4FD135}" type="presParOf" srcId="{AF5A7D50-53CD-42C0-AAE7-CE5236021874}" destId="{3745A790-8245-40B3-8E8E-3A8C0E56E62B}" srcOrd="0" destOrd="0" presId="urn:microsoft.com/office/officeart/2008/layout/HalfCircleOrganizationChart"/>
    <dgm:cxn modelId="{7FB0A35C-B240-41F2-AD87-ED260DAD41ED}" type="presParOf" srcId="{3745A790-8245-40B3-8E8E-3A8C0E56E62B}" destId="{9B325CB4-E294-4ACA-9791-0E5882FDF17D}" srcOrd="0" destOrd="0" presId="urn:microsoft.com/office/officeart/2008/layout/HalfCircleOrganizationChart"/>
    <dgm:cxn modelId="{97779253-9ED4-45FC-8AE5-C013DCBF3B0A}" type="presParOf" srcId="{3745A790-8245-40B3-8E8E-3A8C0E56E62B}" destId="{04EE54DE-D01D-4B7F-9237-40A0E51F37A6}" srcOrd="1" destOrd="0" presId="urn:microsoft.com/office/officeart/2008/layout/HalfCircleOrganizationChart"/>
    <dgm:cxn modelId="{9F3ABF9D-ED62-41B4-B912-C53443525928}" type="presParOf" srcId="{3745A790-8245-40B3-8E8E-3A8C0E56E62B}" destId="{2137A3AD-A3CD-44B4-93E9-9F6BAAD77426}" srcOrd="2" destOrd="0" presId="urn:microsoft.com/office/officeart/2008/layout/HalfCircleOrganizationChart"/>
    <dgm:cxn modelId="{79AC3593-7E63-40AB-8A62-E3E5C92BA407}" type="presParOf" srcId="{3745A790-8245-40B3-8E8E-3A8C0E56E62B}" destId="{C1829BCC-AD17-4CAE-ADF2-DBFA36E75ACC}" srcOrd="3" destOrd="0" presId="urn:microsoft.com/office/officeart/2008/layout/HalfCircleOrganizationChart"/>
    <dgm:cxn modelId="{96AD8E88-1128-44F9-A00D-3CBF03C6391E}" type="presParOf" srcId="{AF5A7D50-53CD-42C0-AAE7-CE5236021874}" destId="{EC4D2481-AE6E-4979-ABAE-0B9742854773}" srcOrd="1" destOrd="0" presId="urn:microsoft.com/office/officeart/2008/layout/HalfCircleOrganizationChart"/>
    <dgm:cxn modelId="{4B5D3504-F739-4CC6-964A-519A47C0CFDC}" type="presParOf" srcId="{AF5A7D50-53CD-42C0-AAE7-CE5236021874}" destId="{1DD0A340-2B2D-436F-8715-8B7FA4D4973E}" srcOrd="2" destOrd="0" presId="urn:microsoft.com/office/officeart/2008/layout/HalfCircleOrganizationChart"/>
    <dgm:cxn modelId="{2F37235F-DEF2-4321-B35C-725B8BC0066F}" type="presParOf" srcId="{AC5B9F9B-CE56-4DC2-9023-60215731452F}" destId="{ACBE47C8-7E16-484B-AE86-22F52092CCA1}" srcOrd="2" destOrd="0" presId="urn:microsoft.com/office/officeart/2008/layout/HalfCircleOrganizationChart"/>
    <dgm:cxn modelId="{1E3FF46A-2676-45BC-8829-CFD3BCBC7EEA}" type="presParOf" srcId="{AC5B9F9B-CE56-4DC2-9023-60215731452F}" destId="{CCAE32EF-9243-4CAD-9779-67B00A7F9367}" srcOrd="3" destOrd="0" presId="urn:microsoft.com/office/officeart/2008/layout/HalfCircleOrganizationChart"/>
    <dgm:cxn modelId="{13B55C55-1C58-41AA-B937-1F8BF478749F}" type="presParOf" srcId="{CCAE32EF-9243-4CAD-9779-67B00A7F9367}" destId="{BB915451-DEFE-4E1B-968A-BA912BA2C4AA}" srcOrd="0" destOrd="0" presId="urn:microsoft.com/office/officeart/2008/layout/HalfCircleOrganizationChart"/>
    <dgm:cxn modelId="{10B8F7DC-D506-468B-8620-C84FA53C2BBE}" type="presParOf" srcId="{BB915451-DEFE-4E1B-968A-BA912BA2C4AA}" destId="{0217A5A3-CB69-48A6-B221-6A2F4C359CE0}" srcOrd="0" destOrd="0" presId="urn:microsoft.com/office/officeart/2008/layout/HalfCircleOrganizationChart"/>
    <dgm:cxn modelId="{29355CF3-87FE-42D6-B37B-DF1F247C881C}" type="presParOf" srcId="{BB915451-DEFE-4E1B-968A-BA912BA2C4AA}" destId="{6FC00670-A736-4531-AD52-3CC5A30927E5}" srcOrd="1" destOrd="0" presId="urn:microsoft.com/office/officeart/2008/layout/HalfCircleOrganizationChart"/>
    <dgm:cxn modelId="{0C78431A-D5DB-43DB-B6AC-D6E437D74010}" type="presParOf" srcId="{BB915451-DEFE-4E1B-968A-BA912BA2C4AA}" destId="{9B56FE2C-61CC-4B2D-8440-02C006EFE7C0}" srcOrd="2" destOrd="0" presId="urn:microsoft.com/office/officeart/2008/layout/HalfCircleOrganizationChart"/>
    <dgm:cxn modelId="{6520A6C0-4A77-4376-9ACC-F4293F83F730}" type="presParOf" srcId="{BB915451-DEFE-4E1B-968A-BA912BA2C4AA}" destId="{8F756EA4-0738-4F76-8FAF-35A42B7F1494}" srcOrd="3" destOrd="0" presId="urn:microsoft.com/office/officeart/2008/layout/HalfCircleOrganizationChart"/>
    <dgm:cxn modelId="{BD3D7F64-23EE-4390-ADDF-EF170D5F56BA}" type="presParOf" srcId="{CCAE32EF-9243-4CAD-9779-67B00A7F9367}" destId="{20C27367-7D65-4B18-9420-8E1EBE68D145}" srcOrd="1" destOrd="0" presId="urn:microsoft.com/office/officeart/2008/layout/HalfCircleOrganizationChart"/>
    <dgm:cxn modelId="{374806CE-A513-45C2-9CDC-A80988CEDBFA}" type="presParOf" srcId="{CCAE32EF-9243-4CAD-9779-67B00A7F9367}" destId="{9B447EEC-3AD1-480D-A897-6BBB38CF1A64}" srcOrd="2" destOrd="0" presId="urn:microsoft.com/office/officeart/2008/layout/HalfCircleOrganizationChart"/>
    <dgm:cxn modelId="{3498EB20-50FC-4ED9-A0CE-B24B4A640E2D}" type="presParOf" srcId="{AC5B9F9B-CE56-4DC2-9023-60215731452F}" destId="{C98C7F9E-40B5-462C-92C1-72E402E72351}" srcOrd="4" destOrd="0" presId="urn:microsoft.com/office/officeart/2008/layout/HalfCircleOrganizationChart"/>
    <dgm:cxn modelId="{6455A015-2938-4372-AF58-416526C5227C}" type="presParOf" srcId="{AC5B9F9B-CE56-4DC2-9023-60215731452F}" destId="{071C3A31-5F12-45EF-99F2-422A55377375}" srcOrd="5" destOrd="0" presId="urn:microsoft.com/office/officeart/2008/layout/HalfCircleOrganizationChart"/>
    <dgm:cxn modelId="{29F5E17A-0D1C-4001-9B59-AEFCA88B96BF}" type="presParOf" srcId="{071C3A31-5F12-45EF-99F2-422A55377375}" destId="{B9EE1C03-D05E-477B-8883-FBD98FE57DD9}" srcOrd="0" destOrd="0" presId="urn:microsoft.com/office/officeart/2008/layout/HalfCircleOrganizationChart"/>
    <dgm:cxn modelId="{26989907-1D97-4EF8-BE86-A27B45419DE7}" type="presParOf" srcId="{B9EE1C03-D05E-477B-8883-FBD98FE57DD9}" destId="{EB635281-8CCE-4ADB-AF80-0BADE7FB4CD4}" srcOrd="0" destOrd="0" presId="urn:microsoft.com/office/officeart/2008/layout/HalfCircleOrganizationChart"/>
    <dgm:cxn modelId="{E1BC0696-B217-443D-917A-0FC43FAEB61D}" type="presParOf" srcId="{B9EE1C03-D05E-477B-8883-FBD98FE57DD9}" destId="{F0EE3838-DE98-4A2D-9C2F-B801758ABF5F}" srcOrd="1" destOrd="0" presId="urn:microsoft.com/office/officeart/2008/layout/HalfCircleOrganizationChart"/>
    <dgm:cxn modelId="{793E43B2-3897-491C-8340-E368CE28D0AD}" type="presParOf" srcId="{B9EE1C03-D05E-477B-8883-FBD98FE57DD9}" destId="{E0673F47-20E0-40A4-80AE-F2A8647AA4F3}" srcOrd="2" destOrd="0" presId="urn:microsoft.com/office/officeart/2008/layout/HalfCircleOrganizationChart"/>
    <dgm:cxn modelId="{4D1AB4D0-8DBF-41CF-8810-2C618C12EC03}" type="presParOf" srcId="{B9EE1C03-D05E-477B-8883-FBD98FE57DD9}" destId="{F3B7BD8B-A447-49FD-96CB-F69002A3E92E}" srcOrd="3" destOrd="0" presId="urn:microsoft.com/office/officeart/2008/layout/HalfCircleOrganizationChart"/>
    <dgm:cxn modelId="{CD498B8A-7B7C-4A88-9918-A7E8F3770690}" type="presParOf" srcId="{071C3A31-5F12-45EF-99F2-422A55377375}" destId="{6C28B022-54A3-4800-AD22-AFBC53B1B3E9}" srcOrd="1" destOrd="0" presId="urn:microsoft.com/office/officeart/2008/layout/HalfCircleOrganizationChart"/>
    <dgm:cxn modelId="{FE515E7D-DB9B-44B5-83D7-04989925476A}" type="presParOf" srcId="{071C3A31-5F12-45EF-99F2-422A55377375}" destId="{7E5AEF14-4D80-4417-9F0B-B2CBD8A030E9}" srcOrd="2" destOrd="0" presId="urn:microsoft.com/office/officeart/2008/layout/HalfCircleOrganizationChart"/>
    <dgm:cxn modelId="{D36A4C34-7384-47D2-BA89-4CB9259F58E0}" type="presParOf" srcId="{3BA9F818-55DE-42AA-9788-7D6042215EDC}" destId="{5FFAB132-61EA-4E1C-97B5-D100CC2A748C}" srcOrd="2" destOrd="0" presId="urn:microsoft.com/office/officeart/2008/layout/HalfCircleOrganizationChart"/>
    <dgm:cxn modelId="{CF0D91AF-54B6-4893-8E10-7331236528AD}" type="presParOf" srcId="{0FC60BD7-ABE6-4FC9-9E7C-5429989AF5DC}" destId="{C0657179-52EA-4096-A13D-F11C96E95562}" srcOrd="2" destOrd="0" presId="urn:microsoft.com/office/officeart/2008/layout/HalfCircleOrganizationChart"/>
    <dgm:cxn modelId="{5167E1B8-06B0-4AF4-9C85-9BFE5B078EB5}" type="presParOf" srcId="{0FC60BD7-ABE6-4FC9-9E7C-5429989AF5DC}" destId="{F451AB3C-6FC5-4FBE-8559-35FF21CB560B}" srcOrd="3" destOrd="0" presId="urn:microsoft.com/office/officeart/2008/layout/HalfCircleOrganizationChart"/>
    <dgm:cxn modelId="{DFA27298-8685-4915-A11F-D624066D2E4D}" type="presParOf" srcId="{F451AB3C-6FC5-4FBE-8559-35FF21CB560B}" destId="{4E671448-F8B0-472F-B1D0-2F53C371427C}" srcOrd="0" destOrd="0" presId="urn:microsoft.com/office/officeart/2008/layout/HalfCircleOrganizationChart"/>
    <dgm:cxn modelId="{C0C5C1BC-E6DE-42B9-ACB8-2862EE913D64}" type="presParOf" srcId="{4E671448-F8B0-472F-B1D0-2F53C371427C}" destId="{CD405817-5642-43D9-982A-4ADFCABB0024}" srcOrd="0" destOrd="0" presId="urn:microsoft.com/office/officeart/2008/layout/HalfCircleOrganizationChart"/>
    <dgm:cxn modelId="{905BD06B-C9BA-418C-BF22-4FA382BD5F83}" type="presParOf" srcId="{4E671448-F8B0-472F-B1D0-2F53C371427C}" destId="{F42B5FA2-85C9-43F4-85CC-10227613A192}" srcOrd="1" destOrd="0" presId="urn:microsoft.com/office/officeart/2008/layout/HalfCircleOrganizationChart"/>
    <dgm:cxn modelId="{2589391B-E580-4667-A405-33493CEBCBB7}" type="presParOf" srcId="{4E671448-F8B0-472F-B1D0-2F53C371427C}" destId="{90B51D5E-6582-4654-A7C7-9CCBB48C6C87}" srcOrd="2" destOrd="0" presId="urn:microsoft.com/office/officeart/2008/layout/HalfCircleOrganizationChart"/>
    <dgm:cxn modelId="{0BCE2AF7-2F81-453A-8AB3-FA9FED905ADA}" type="presParOf" srcId="{4E671448-F8B0-472F-B1D0-2F53C371427C}" destId="{6C025E30-8765-435F-8AF6-31839E458B30}" srcOrd="3" destOrd="0" presId="urn:microsoft.com/office/officeart/2008/layout/HalfCircleOrganizationChart"/>
    <dgm:cxn modelId="{A3615ACB-E254-4102-A4D0-39CE8E852ED6}" type="presParOf" srcId="{F451AB3C-6FC5-4FBE-8559-35FF21CB560B}" destId="{2F6DBF62-8908-455E-9DAB-986EE7BD1E01}" srcOrd="1" destOrd="0" presId="urn:microsoft.com/office/officeart/2008/layout/HalfCircleOrganizationChart"/>
    <dgm:cxn modelId="{669364C9-23EB-4FE3-9968-0B406A9EE640}" type="presParOf" srcId="{F451AB3C-6FC5-4FBE-8559-35FF21CB560B}" destId="{2C6E9F0C-A3E5-4AF6-A58D-3E68C74AB37E}" srcOrd="2" destOrd="0" presId="urn:microsoft.com/office/officeart/2008/layout/HalfCircleOrganizationChart"/>
    <dgm:cxn modelId="{26EA7DA2-4021-4073-937D-E0C5DF100B32}" type="presParOf" srcId="{0FC60BD7-ABE6-4FC9-9E7C-5429989AF5DC}" destId="{EE2990DE-6181-4C4F-8E50-D2F2E8A534CD}" srcOrd="4" destOrd="0" presId="urn:microsoft.com/office/officeart/2008/layout/HalfCircleOrganizationChart"/>
    <dgm:cxn modelId="{57B33E4D-FBFB-4FCF-B7A5-8807A3A9CAB5}" type="presParOf" srcId="{0FC60BD7-ABE6-4FC9-9E7C-5429989AF5DC}" destId="{761A4CA1-B2AF-4375-BFFB-784EE712A9CB}" srcOrd="5" destOrd="0" presId="urn:microsoft.com/office/officeart/2008/layout/HalfCircleOrganizationChart"/>
    <dgm:cxn modelId="{423B33C6-E7B6-449D-B3BC-05792EE11B7D}" type="presParOf" srcId="{761A4CA1-B2AF-4375-BFFB-784EE712A9CB}" destId="{A6623BF8-74F6-49BC-99C7-929684E15E2B}" srcOrd="0" destOrd="0" presId="urn:microsoft.com/office/officeart/2008/layout/HalfCircleOrganizationChart"/>
    <dgm:cxn modelId="{5DA8C9EE-5F54-4C03-A7AC-6F1F99221929}" type="presParOf" srcId="{A6623BF8-74F6-49BC-99C7-929684E15E2B}" destId="{69C11D8C-3910-420E-A68B-A08A9335D247}" srcOrd="0" destOrd="0" presId="urn:microsoft.com/office/officeart/2008/layout/HalfCircleOrganizationChart"/>
    <dgm:cxn modelId="{671294B7-BC99-4010-BBF3-94E71C9EC097}" type="presParOf" srcId="{A6623BF8-74F6-49BC-99C7-929684E15E2B}" destId="{7818D22C-C375-49CE-A310-D9DD78953F9D}" srcOrd="1" destOrd="0" presId="urn:microsoft.com/office/officeart/2008/layout/HalfCircleOrganizationChart"/>
    <dgm:cxn modelId="{22B90B53-6AAD-49DC-856D-12DE462CAC4C}" type="presParOf" srcId="{A6623BF8-74F6-49BC-99C7-929684E15E2B}" destId="{10B5B591-712B-4BEA-A220-CBF25BA2671D}" srcOrd="2" destOrd="0" presId="urn:microsoft.com/office/officeart/2008/layout/HalfCircleOrganizationChart"/>
    <dgm:cxn modelId="{7816E6E9-E942-4062-B05D-3C1B193EC1C8}" type="presParOf" srcId="{A6623BF8-74F6-49BC-99C7-929684E15E2B}" destId="{3A71818C-6585-4DDD-8A39-FA20A00A5AAF}" srcOrd="3" destOrd="0" presId="urn:microsoft.com/office/officeart/2008/layout/HalfCircleOrganizationChart"/>
    <dgm:cxn modelId="{9E4CDBD7-2822-4BC2-B910-1986A0CD78E6}" type="presParOf" srcId="{761A4CA1-B2AF-4375-BFFB-784EE712A9CB}" destId="{8A3125E3-81B0-45ED-82A0-36E73A88887F}" srcOrd="1" destOrd="0" presId="urn:microsoft.com/office/officeart/2008/layout/HalfCircleOrganizationChart"/>
    <dgm:cxn modelId="{AD9D130E-A619-4D26-9D96-F1DBE87919A4}" type="presParOf" srcId="{761A4CA1-B2AF-4375-BFFB-784EE712A9CB}" destId="{114FC42A-C35D-498D-A57F-2DD43912D3C6}" srcOrd="2" destOrd="0" presId="urn:microsoft.com/office/officeart/2008/layout/HalfCircleOrganizationChart"/>
    <dgm:cxn modelId="{2463AEB3-22B5-4857-9D0D-157D4935E2F4}" type="presParOf" srcId="{0FC60BD7-ABE6-4FC9-9E7C-5429989AF5DC}" destId="{E3D38ED6-C82F-4B04-9ECA-8F7E6593C052}" srcOrd="6" destOrd="0" presId="urn:microsoft.com/office/officeart/2008/layout/HalfCircleOrganizationChart"/>
    <dgm:cxn modelId="{15BA1A65-13D0-45CB-8169-F3A53A59CF0F}" type="presParOf" srcId="{0FC60BD7-ABE6-4FC9-9E7C-5429989AF5DC}" destId="{A0279464-7272-4347-9884-34A1A42FD0F5}" srcOrd="7" destOrd="0" presId="urn:microsoft.com/office/officeart/2008/layout/HalfCircleOrganizationChart"/>
    <dgm:cxn modelId="{D218A1B1-AAD9-43DC-8B75-77172F8A373F}" type="presParOf" srcId="{A0279464-7272-4347-9884-34A1A42FD0F5}" destId="{D78BCE7C-15E4-446B-9B44-118D19425EC1}" srcOrd="0" destOrd="0" presId="urn:microsoft.com/office/officeart/2008/layout/HalfCircleOrganizationChart"/>
    <dgm:cxn modelId="{44023FDA-D4E6-4D45-9BA1-EB3688157D98}" type="presParOf" srcId="{D78BCE7C-15E4-446B-9B44-118D19425EC1}" destId="{20C80A9A-5411-40F0-91D4-A09023B9EA8C}" srcOrd="0" destOrd="0" presId="urn:microsoft.com/office/officeart/2008/layout/HalfCircleOrganizationChart"/>
    <dgm:cxn modelId="{9745DF3E-5D5B-48BF-A113-8CC6867ECC24}" type="presParOf" srcId="{D78BCE7C-15E4-446B-9B44-118D19425EC1}" destId="{F7462330-63DC-4473-9428-018451C3EB15}" srcOrd="1" destOrd="0" presId="urn:microsoft.com/office/officeart/2008/layout/HalfCircleOrganizationChart"/>
    <dgm:cxn modelId="{0EB391EE-D969-4525-81BF-834236D6EC9E}" type="presParOf" srcId="{D78BCE7C-15E4-446B-9B44-118D19425EC1}" destId="{035E34E1-A8CC-44D2-9280-3F2192277F2B}" srcOrd="2" destOrd="0" presId="urn:microsoft.com/office/officeart/2008/layout/HalfCircleOrganizationChart"/>
    <dgm:cxn modelId="{411EA859-576C-4D4B-B7DB-33B14767D7C5}" type="presParOf" srcId="{D78BCE7C-15E4-446B-9B44-118D19425EC1}" destId="{D439DC30-432D-44E5-BE88-A3739A1EC20A}" srcOrd="3" destOrd="0" presId="urn:microsoft.com/office/officeart/2008/layout/HalfCircleOrganizationChart"/>
    <dgm:cxn modelId="{96EFA4E0-722C-45DD-8973-9B4B48B718D9}" type="presParOf" srcId="{A0279464-7272-4347-9884-34A1A42FD0F5}" destId="{66E6CD10-F71E-46BD-A92B-16AAA31293D0}" srcOrd="1" destOrd="0" presId="urn:microsoft.com/office/officeart/2008/layout/HalfCircleOrganizationChart"/>
    <dgm:cxn modelId="{000547CB-49DF-4450-ABD5-2DF24521820D}" type="presParOf" srcId="{A0279464-7272-4347-9884-34A1A42FD0F5}" destId="{CC3292C6-225D-42CB-A447-169FA830B4D9}" srcOrd="2" destOrd="0" presId="urn:microsoft.com/office/officeart/2008/layout/HalfCircleOrganizationChart"/>
    <dgm:cxn modelId="{28FBE179-F581-4612-B16D-6EAC260B405D}" type="presParOf" srcId="{0FC60BD7-ABE6-4FC9-9E7C-5429989AF5DC}" destId="{6147A7F9-C6BB-4FE6-945F-D21A095DD68C}" srcOrd="8" destOrd="0" presId="urn:microsoft.com/office/officeart/2008/layout/HalfCircleOrganizationChart"/>
    <dgm:cxn modelId="{0B6DAC26-BE65-421C-A77E-BDF7B32CC2B6}" type="presParOf" srcId="{0FC60BD7-ABE6-4FC9-9E7C-5429989AF5DC}" destId="{B22A82B6-29CE-42EF-8F2E-AF78A1779960}" srcOrd="9" destOrd="0" presId="urn:microsoft.com/office/officeart/2008/layout/HalfCircleOrganizationChart"/>
    <dgm:cxn modelId="{9FF5C52D-F4A1-4004-8D0F-5B5435800B9E}" type="presParOf" srcId="{B22A82B6-29CE-42EF-8F2E-AF78A1779960}" destId="{5A503E09-F052-4947-ACE6-008BFAEE07AB}" srcOrd="0" destOrd="0" presId="urn:microsoft.com/office/officeart/2008/layout/HalfCircleOrganizationChart"/>
    <dgm:cxn modelId="{990F76F3-2152-4109-9127-89597785214D}" type="presParOf" srcId="{5A503E09-F052-4947-ACE6-008BFAEE07AB}" destId="{2195E116-158D-42FC-903D-5E184AD90915}" srcOrd="0" destOrd="0" presId="urn:microsoft.com/office/officeart/2008/layout/HalfCircleOrganizationChart"/>
    <dgm:cxn modelId="{4C0BE1FE-37D8-4124-B200-62CB81CA5272}" type="presParOf" srcId="{5A503E09-F052-4947-ACE6-008BFAEE07AB}" destId="{4A2464C3-04FC-46A3-8EDE-8916EF2C82EC}" srcOrd="1" destOrd="0" presId="urn:microsoft.com/office/officeart/2008/layout/HalfCircleOrganizationChart"/>
    <dgm:cxn modelId="{17DC633C-999F-4C00-950D-71CD23F851D8}" type="presParOf" srcId="{5A503E09-F052-4947-ACE6-008BFAEE07AB}" destId="{CD9D41F5-4C46-40DA-84C4-9CD9D7D88DAF}" srcOrd="2" destOrd="0" presId="urn:microsoft.com/office/officeart/2008/layout/HalfCircleOrganizationChart"/>
    <dgm:cxn modelId="{8CD2EECA-CCA1-498F-95D4-146E90E6E474}" type="presParOf" srcId="{5A503E09-F052-4947-ACE6-008BFAEE07AB}" destId="{FAF0A36E-B2D7-4299-AA42-59DBD8C1CC9B}" srcOrd="3" destOrd="0" presId="urn:microsoft.com/office/officeart/2008/layout/HalfCircleOrganizationChart"/>
    <dgm:cxn modelId="{ED7A1863-5A35-46E8-A96D-79207560FB3A}" type="presParOf" srcId="{B22A82B6-29CE-42EF-8F2E-AF78A1779960}" destId="{9679438F-3C7C-447B-9147-BCC7F33932E7}" srcOrd="1" destOrd="0" presId="urn:microsoft.com/office/officeart/2008/layout/HalfCircleOrganizationChart"/>
    <dgm:cxn modelId="{45428FEC-7D69-47A5-9268-D67580918765}" type="presParOf" srcId="{B22A82B6-29CE-42EF-8F2E-AF78A1779960}" destId="{BA159E6D-05CC-477D-801F-34CE595F42BF}" srcOrd="2" destOrd="0" presId="urn:microsoft.com/office/officeart/2008/layout/HalfCircleOrganizationChart"/>
    <dgm:cxn modelId="{C19013BB-CB81-41AC-AAEF-88B1A20C8A9F}" type="presParOf" srcId="{0FC60BD7-ABE6-4FC9-9E7C-5429989AF5DC}" destId="{A9A31431-ED2B-4103-B0BA-65BE3562594C}" srcOrd="10" destOrd="0" presId="urn:microsoft.com/office/officeart/2008/layout/HalfCircleOrganizationChart"/>
    <dgm:cxn modelId="{92BA2573-7C7C-4790-A790-2A92BE18FE87}" type="presParOf" srcId="{0FC60BD7-ABE6-4FC9-9E7C-5429989AF5DC}" destId="{8C9ECB17-0581-4F0A-B05E-817EFC3AE3F5}" srcOrd="11" destOrd="0" presId="urn:microsoft.com/office/officeart/2008/layout/HalfCircleOrganizationChart"/>
    <dgm:cxn modelId="{1E68EB4F-3DBD-4C6C-B13A-A25DE30E6D35}" type="presParOf" srcId="{8C9ECB17-0581-4F0A-B05E-817EFC3AE3F5}" destId="{7ADA52A8-8CCB-4899-8568-33E8A298546E}" srcOrd="0" destOrd="0" presId="urn:microsoft.com/office/officeart/2008/layout/HalfCircleOrganizationChart"/>
    <dgm:cxn modelId="{9BA11452-C43C-4602-8133-FBEBC94E5021}" type="presParOf" srcId="{7ADA52A8-8CCB-4899-8568-33E8A298546E}" destId="{F22B7E52-E781-4FAB-8ECA-69FCCCBB3C06}" srcOrd="0" destOrd="0" presId="urn:microsoft.com/office/officeart/2008/layout/HalfCircleOrganizationChart"/>
    <dgm:cxn modelId="{CC1040F8-610F-4EB5-9ABA-704F06C6592B}" type="presParOf" srcId="{7ADA52A8-8CCB-4899-8568-33E8A298546E}" destId="{3C6EA552-683D-412A-860B-B17EC8E60EBC}" srcOrd="1" destOrd="0" presId="urn:microsoft.com/office/officeart/2008/layout/HalfCircleOrganizationChart"/>
    <dgm:cxn modelId="{53534723-49D7-4058-BF68-5605D447EE83}" type="presParOf" srcId="{7ADA52A8-8CCB-4899-8568-33E8A298546E}" destId="{0EC15D47-C69A-4B1E-B251-647053FEDBB2}" srcOrd="2" destOrd="0" presId="urn:microsoft.com/office/officeart/2008/layout/HalfCircleOrganizationChart"/>
    <dgm:cxn modelId="{F9FB304C-18C9-419C-92BB-A6420D8A8AEB}" type="presParOf" srcId="{7ADA52A8-8CCB-4899-8568-33E8A298546E}" destId="{F6C9FB22-C98D-4F58-A8CF-99DC164E942C}" srcOrd="3" destOrd="0" presId="urn:microsoft.com/office/officeart/2008/layout/HalfCircleOrganizationChart"/>
    <dgm:cxn modelId="{4C642FB7-2674-49A1-A2EB-46F1AB399CBD}" type="presParOf" srcId="{8C9ECB17-0581-4F0A-B05E-817EFC3AE3F5}" destId="{22122230-D788-4559-83B0-C966C9ADF341}" srcOrd="1" destOrd="0" presId="urn:microsoft.com/office/officeart/2008/layout/HalfCircleOrganizationChart"/>
    <dgm:cxn modelId="{ECF8054E-B102-4939-B6A5-D8CBEE213F65}" type="presParOf" srcId="{8C9ECB17-0581-4F0A-B05E-817EFC3AE3F5}" destId="{6B89E460-9FE5-43EF-8E91-97BF700F515E}" srcOrd="2" destOrd="0" presId="urn:microsoft.com/office/officeart/2008/layout/HalfCircleOrganizationChart"/>
    <dgm:cxn modelId="{CC6B62B7-0422-405F-825A-D330754E4E41}" type="presParOf" srcId="{0FC60BD7-ABE6-4FC9-9E7C-5429989AF5DC}" destId="{9AD1F04A-F4D2-4572-9E9B-AC848B4D22BB}" srcOrd="12" destOrd="0" presId="urn:microsoft.com/office/officeart/2008/layout/HalfCircleOrganizationChart"/>
    <dgm:cxn modelId="{400EFE85-9739-4089-9BAF-73312C5EA680}" type="presParOf" srcId="{0FC60BD7-ABE6-4FC9-9E7C-5429989AF5DC}" destId="{0E02D116-E142-468F-AD73-0E37C42A7F2F}" srcOrd="13" destOrd="0" presId="urn:microsoft.com/office/officeart/2008/layout/HalfCircleOrganizationChart"/>
    <dgm:cxn modelId="{C0C65F72-467E-4756-98A2-4794FDC31E77}" type="presParOf" srcId="{0E02D116-E142-468F-AD73-0E37C42A7F2F}" destId="{50793769-154D-4B2E-8636-A3A02582DD15}" srcOrd="0" destOrd="0" presId="urn:microsoft.com/office/officeart/2008/layout/HalfCircleOrganizationChart"/>
    <dgm:cxn modelId="{B52B3213-2A42-46DD-AA8A-F25FCFCF4AEF}" type="presParOf" srcId="{50793769-154D-4B2E-8636-A3A02582DD15}" destId="{E7FA3CCB-69C2-4A04-B943-38DDB3110831}" srcOrd="0" destOrd="0" presId="urn:microsoft.com/office/officeart/2008/layout/HalfCircleOrganizationChart"/>
    <dgm:cxn modelId="{951D6AAD-00B6-4E29-9A0F-1A2B507595AB}" type="presParOf" srcId="{50793769-154D-4B2E-8636-A3A02582DD15}" destId="{89737311-A1F1-403E-90BD-CF14EA71277E}" srcOrd="1" destOrd="0" presId="urn:microsoft.com/office/officeart/2008/layout/HalfCircleOrganizationChart"/>
    <dgm:cxn modelId="{D3D70FD9-424B-43A7-BC31-D011EC419B52}" type="presParOf" srcId="{50793769-154D-4B2E-8636-A3A02582DD15}" destId="{86C6C931-CAD3-427E-A045-60BD0C2652E0}" srcOrd="2" destOrd="0" presId="urn:microsoft.com/office/officeart/2008/layout/HalfCircleOrganizationChart"/>
    <dgm:cxn modelId="{42F6DD55-A34B-4068-907D-83DF8D13EFB6}" type="presParOf" srcId="{50793769-154D-4B2E-8636-A3A02582DD15}" destId="{9F17EC4E-D115-4415-8A05-81DE68AAFFF7}" srcOrd="3" destOrd="0" presId="urn:microsoft.com/office/officeart/2008/layout/HalfCircleOrganizationChart"/>
    <dgm:cxn modelId="{7F457AD5-B563-45AE-BD06-735794872C71}" type="presParOf" srcId="{0E02D116-E142-468F-AD73-0E37C42A7F2F}" destId="{5FFCA8E3-8F92-43EE-9437-EFB32C504A70}" srcOrd="1" destOrd="0" presId="urn:microsoft.com/office/officeart/2008/layout/HalfCircleOrganizationChart"/>
    <dgm:cxn modelId="{5210E23E-E7DE-453E-9770-1F9698012073}" type="presParOf" srcId="{0E02D116-E142-468F-AD73-0E37C42A7F2F}" destId="{69B18F57-FCF9-4C1D-9C69-097F2DAE0381}" srcOrd="2" destOrd="0" presId="urn:microsoft.com/office/officeart/2008/layout/HalfCircleOrganizationChart"/>
    <dgm:cxn modelId="{BB023334-5D74-4F4A-85D9-A721AAC0593C}" type="presParOf" srcId="{949AC87B-A345-4E0F-AD46-11347C815486}" destId="{558EC02A-4A03-49D9-8041-DC8C5D2FAC6E}" srcOrd="2" destOrd="0" presId="urn:microsoft.com/office/officeart/2008/layout/HalfCircleOrganizationChart"/>
  </dgm:cxnLst>
  <dgm:bg/>
  <dgm:whole>
    <a:ln w="12700">
      <a:solidFill>
        <a:schemeClr val="accent1"/>
      </a:solidFill>
    </a:ln>
  </dgm:whole>
  <dgm:extLst>
    <a:ext uri="http://schemas.microsoft.com/office/drawing/2008/diagram">
      <dsp:dataModelExt xmlns:dsp="http://schemas.microsoft.com/office/drawing/2008/diagram" relId="rId2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3B6ECA0-BDD2-4871-9D80-8CE14478C04A}" type="doc">
      <dgm:prSet loTypeId="urn:microsoft.com/office/officeart/2008/layout/HalfCircleOrganizationChart" loCatId="hierarchy" qsTypeId="urn:microsoft.com/office/officeart/2005/8/quickstyle/simple1" qsCatId="simple" csTypeId="urn:microsoft.com/office/officeart/2005/8/colors/accent1_2" csCatId="accent1" phldr="1"/>
      <dgm:spPr/>
      <dgm:t>
        <a:bodyPr/>
        <a:lstStyle/>
        <a:p>
          <a:endParaRPr lang="en-US"/>
        </a:p>
      </dgm:t>
    </dgm:pt>
    <dgm:pt modelId="{3842151B-925F-45E0-8993-47F06D8AB9FF}">
      <dgm:prSet/>
      <dgm:spPr/>
      <dgm:t>
        <a:bodyPr/>
        <a:lstStyle/>
        <a:p>
          <a:r>
            <a:rPr lang="en-US"/>
            <a:t>Unique Features</a:t>
          </a:r>
        </a:p>
      </dgm:t>
    </dgm:pt>
    <dgm:pt modelId="{DC2E49F9-70E8-4C75-97A4-32D205A94DFE}" type="parTrans" cxnId="{4208BA17-B73C-4290-85C1-FF3888AE8D4D}">
      <dgm:prSet/>
      <dgm:spPr/>
      <dgm:t>
        <a:bodyPr/>
        <a:lstStyle/>
        <a:p>
          <a:endParaRPr lang="en-US"/>
        </a:p>
      </dgm:t>
    </dgm:pt>
    <dgm:pt modelId="{D94BF382-EE27-4DE9-9132-840833FDBE6F}" type="sibTrans" cxnId="{4208BA17-B73C-4290-85C1-FF3888AE8D4D}">
      <dgm:prSet/>
      <dgm:spPr/>
      <dgm:t>
        <a:bodyPr/>
        <a:lstStyle/>
        <a:p>
          <a:endParaRPr lang="en-US"/>
        </a:p>
      </dgm:t>
    </dgm:pt>
    <dgm:pt modelId="{93A0DA5D-E547-4B11-BAA2-7E6FFCBA6A6D}">
      <dgm:prSet/>
      <dgm:spPr/>
      <dgm:t>
        <a:bodyPr/>
        <a:lstStyle/>
        <a:p>
          <a:r>
            <a:rPr lang="en-US"/>
            <a:t>Insider</a:t>
          </a:r>
        </a:p>
      </dgm:t>
    </dgm:pt>
    <dgm:pt modelId="{7B014C05-52B3-4402-AB64-F0D7EE9EABE0}" type="parTrans" cxnId="{C1E14339-B08E-45E1-8068-3F193D042470}">
      <dgm:prSet/>
      <dgm:spPr/>
      <dgm:t>
        <a:bodyPr/>
        <a:lstStyle/>
        <a:p>
          <a:endParaRPr lang="en-US"/>
        </a:p>
      </dgm:t>
    </dgm:pt>
    <dgm:pt modelId="{1460A001-8FD5-4EC2-BAB6-44904E81ECEC}" type="sibTrans" cxnId="{C1E14339-B08E-45E1-8068-3F193D042470}">
      <dgm:prSet/>
      <dgm:spPr/>
      <dgm:t>
        <a:bodyPr/>
        <a:lstStyle/>
        <a:p>
          <a:endParaRPr lang="en-US"/>
        </a:p>
      </dgm:t>
    </dgm:pt>
    <dgm:pt modelId="{838CC19C-EE14-4788-949B-281B2D58C3BE}">
      <dgm:prSet/>
      <dgm:spPr/>
      <dgm:t>
        <a:bodyPr/>
        <a:lstStyle/>
        <a:p>
          <a:r>
            <a:rPr lang="en-US"/>
            <a:t>Outsider</a:t>
          </a:r>
        </a:p>
      </dgm:t>
    </dgm:pt>
    <dgm:pt modelId="{3A9A8A9F-9B03-4017-BD38-2177A2CCD28A}" type="parTrans" cxnId="{76A65E8B-8874-400D-89D2-13EFE9D865BD}">
      <dgm:prSet/>
      <dgm:spPr/>
      <dgm:t>
        <a:bodyPr/>
        <a:lstStyle/>
        <a:p>
          <a:endParaRPr lang="en-US"/>
        </a:p>
      </dgm:t>
    </dgm:pt>
    <dgm:pt modelId="{0043A5AC-2BB7-42FC-B7CF-AD77F8EF9ECF}" type="sibTrans" cxnId="{76A65E8B-8874-400D-89D2-13EFE9D865BD}">
      <dgm:prSet/>
      <dgm:spPr/>
      <dgm:t>
        <a:bodyPr/>
        <a:lstStyle/>
        <a:p>
          <a:endParaRPr lang="en-US"/>
        </a:p>
      </dgm:t>
    </dgm:pt>
    <dgm:pt modelId="{B90BFDDA-052E-4789-B699-EB4933E11226}">
      <dgm:prSet/>
      <dgm:spPr/>
      <dgm:t>
        <a:bodyPr/>
        <a:lstStyle/>
        <a:p>
          <a:r>
            <a:rPr lang="en-US"/>
            <a:t>Collaboration</a:t>
          </a:r>
        </a:p>
      </dgm:t>
    </dgm:pt>
    <dgm:pt modelId="{346B0B27-CD5F-4C28-9194-6758AC6D93ED}" type="parTrans" cxnId="{53A95E0C-DC3E-4CA3-87DA-2552921DAFA9}">
      <dgm:prSet/>
      <dgm:spPr/>
      <dgm:t>
        <a:bodyPr/>
        <a:lstStyle/>
        <a:p>
          <a:endParaRPr lang="en-US"/>
        </a:p>
      </dgm:t>
    </dgm:pt>
    <dgm:pt modelId="{C023DE34-9368-4CE6-A864-B19C2B444B08}" type="sibTrans" cxnId="{53A95E0C-DC3E-4CA3-87DA-2552921DAFA9}">
      <dgm:prSet/>
      <dgm:spPr/>
      <dgm:t>
        <a:bodyPr/>
        <a:lstStyle/>
        <a:p>
          <a:endParaRPr lang="en-US"/>
        </a:p>
      </dgm:t>
    </dgm:pt>
    <dgm:pt modelId="{83922C4D-981A-4FB7-9E12-E26F0306741B}">
      <dgm:prSet/>
      <dgm:spPr/>
      <dgm:t>
        <a:bodyPr/>
        <a:lstStyle/>
        <a:p>
          <a:r>
            <a:rPr lang="en-US"/>
            <a:t>Agency and Self-Determination</a:t>
          </a:r>
        </a:p>
      </dgm:t>
    </dgm:pt>
    <dgm:pt modelId="{8E6EFC0E-AA75-4D09-A8E2-B98A11626E78}" type="parTrans" cxnId="{5436F16B-F07E-4F96-A5B3-E7FE0BDAB7EB}">
      <dgm:prSet/>
      <dgm:spPr/>
      <dgm:t>
        <a:bodyPr/>
        <a:lstStyle/>
        <a:p>
          <a:endParaRPr lang="en-US"/>
        </a:p>
      </dgm:t>
    </dgm:pt>
    <dgm:pt modelId="{398DE8E4-32A5-42DB-AF17-652EB527973F}" type="sibTrans" cxnId="{5436F16B-F07E-4F96-A5B3-E7FE0BDAB7EB}">
      <dgm:prSet/>
      <dgm:spPr/>
      <dgm:t>
        <a:bodyPr/>
        <a:lstStyle/>
        <a:p>
          <a:endParaRPr lang="en-US"/>
        </a:p>
      </dgm:t>
    </dgm:pt>
    <dgm:pt modelId="{4EC8E303-44F7-4EAF-BC53-297C58D5394D}">
      <dgm:prSet/>
      <dgm:spPr/>
      <dgm:t>
        <a:bodyPr/>
        <a:lstStyle/>
        <a:p>
          <a:r>
            <a:rPr lang="en-US"/>
            <a:t>Environmental Issues</a:t>
          </a:r>
        </a:p>
      </dgm:t>
    </dgm:pt>
    <dgm:pt modelId="{032F12DD-62F7-409A-A5A1-B1E0BDDFEF13}" type="parTrans" cxnId="{310D6059-956E-4E20-B2B0-0607E2E9E10E}">
      <dgm:prSet/>
      <dgm:spPr/>
      <dgm:t>
        <a:bodyPr/>
        <a:lstStyle/>
        <a:p>
          <a:endParaRPr lang="en-US"/>
        </a:p>
      </dgm:t>
    </dgm:pt>
    <dgm:pt modelId="{6E4AD468-188D-495D-8E3D-154EB53D4362}" type="sibTrans" cxnId="{310D6059-956E-4E20-B2B0-0607E2E9E10E}">
      <dgm:prSet/>
      <dgm:spPr/>
      <dgm:t>
        <a:bodyPr/>
        <a:lstStyle/>
        <a:p>
          <a:endParaRPr lang="en-US"/>
        </a:p>
      </dgm:t>
    </dgm:pt>
    <dgm:pt modelId="{D371C15F-7FF2-4178-916B-0A0A0780131F}" type="pres">
      <dgm:prSet presAssocID="{63B6ECA0-BDD2-4871-9D80-8CE14478C04A}" presName="Name0" presStyleCnt="0">
        <dgm:presLayoutVars>
          <dgm:orgChart val="1"/>
          <dgm:chPref val="1"/>
          <dgm:dir/>
          <dgm:animOne val="branch"/>
          <dgm:animLvl val="lvl"/>
          <dgm:resizeHandles/>
        </dgm:presLayoutVars>
      </dgm:prSet>
      <dgm:spPr/>
      <dgm:t>
        <a:bodyPr/>
        <a:lstStyle/>
        <a:p>
          <a:endParaRPr lang="en-US"/>
        </a:p>
      </dgm:t>
    </dgm:pt>
    <dgm:pt modelId="{C86B98FA-D76E-4704-BD15-FEA683702D1D}" type="pres">
      <dgm:prSet presAssocID="{3842151B-925F-45E0-8993-47F06D8AB9FF}" presName="hierRoot1" presStyleCnt="0">
        <dgm:presLayoutVars>
          <dgm:hierBranch val="init"/>
        </dgm:presLayoutVars>
      </dgm:prSet>
      <dgm:spPr/>
    </dgm:pt>
    <dgm:pt modelId="{D2946272-774A-443B-B7B4-4023C325D61C}" type="pres">
      <dgm:prSet presAssocID="{3842151B-925F-45E0-8993-47F06D8AB9FF}" presName="rootComposite1" presStyleCnt="0"/>
      <dgm:spPr/>
    </dgm:pt>
    <dgm:pt modelId="{B2A6824B-4BF1-4D94-A56F-0E2E5CD616A4}" type="pres">
      <dgm:prSet presAssocID="{3842151B-925F-45E0-8993-47F06D8AB9FF}" presName="rootText1" presStyleLbl="alignAcc1" presStyleIdx="0" presStyleCnt="0">
        <dgm:presLayoutVars>
          <dgm:chPref val="3"/>
        </dgm:presLayoutVars>
      </dgm:prSet>
      <dgm:spPr/>
      <dgm:t>
        <a:bodyPr/>
        <a:lstStyle/>
        <a:p>
          <a:endParaRPr lang="en-US"/>
        </a:p>
      </dgm:t>
    </dgm:pt>
    <dgm:pt modelId="{4A793E7E-35E8-4D77-A1C8-A45F83A7C842}" type="pres">
      <dgm:prSet presAssocID="{3842151B-925F-45E0-8993-47F06D8AB9FF}" presName="topArc1" presStyleLbl="parChTrans1D1" presStyleIdx="0" presStyleCnt="12"/>
      <dgm:spPr/>
    </dgm:pt>
    <dgm:pt modelId="{EE9EE926-FF42-4D87-B793-3B62EBBD7A85}" type="pres">
      <dgm:prSet presAssocID="{3842151B-925F-45E0-8993-47F06D8AB9FF}" presName="bottomArc1" presStyleLbl="parChTrans1D1" presStyleIdx="1" presStyleCnt="12"/>
      <dgm:spPr/>
    </dgm:pt>
    <dgm:pt modelId="{2C3FED0D-4CD2-4F4B-97A6-DB23D0D6B0A5}" type="pres">
      <dgm:prSet presAssocID="{3842151B-925F-45E0-8993-47F06D8AB9FF}" presName="topConnNode1" presStyleLbl="node1" presStyleIdx="0" presStyleCnt="0"/>
      <dgm:spPr/>
      <dgm:t>
        <a:bodyPr/>
        <a:lstStyle/>
        <a:p>
          <a:endParaRPr lang="en-US"/>
        </a:p>
      </dgm:t>
    </dgm:pt>
    <dgm:pt modelId="{579CC48D-9463-4DB8-A885-B978FFECF9F7}" type="pres">
      <dgm:prSet presAssocID="{3842151B-925F-45E0-8993-47F06D8AB9FF}" presName="hierChild2" presStyleCnt="0"/>
      <dgm:spPr/>
    </dgm:pt>
    <dgm:pt modelId="{9252E594-1702-4060-BBFE-F41851872FD0}" type="pres">
      <dgm:prSet presAssocID="{7B014C05-52B3-4402-AB64-F0D7EE9EABE0}" presName="Name28" presStyleLbl="parChTrans1D2" presStyleIdx="0" presStyleCnt="5"/>
      <dgm:spPr/>
      <dgm:t>
        <a:bodyPr/>
        <a:lstStyle/>
        <a:p>
          <a:endParaRPr lang="en-US"/>
        </a:p>
      </dgm:t>
    </dgm:pt>
    <dgm:pt modelId="{4CA72716-54B9-472D-AD6E-297010910B1E}" type="pres">
      <dgm:prSet presAssocID="{93A0DA5D-E547-4B11-BAA2-7E6FFCBA6A6D}" presName="hierRoot2" presStyleCnt="0">
        <dgm:presLayoutVars>
          <dgm:hierBranch val="init"/>
        </dgm:presLayoutVars>
      </dgm:prSet>
      <dgm:spPr/>
    </dgm:pt>
    <dgm:pt modelId="{EA6FEAD9-4D77-457C-B54B-D1873345A289}" type="pres">
      <dgm:prSet presAssocID="{93A0DA5D-E547-4B11-BAA2-7E6FFCBA6A6D}" presName="rootComposite2" presStyleCnt="0"/>
      <dgm:spPr/>
    </dgm:pt>
    <dgm:pt modelId="{609E0F2D-5D29-417F-9BA1-726ADC55B138}" type="pres">
      <dgm:prSet presAssocID="{93A0DA5D-E547-4B11-BAA2-7E6FFCBA6A6D}" presName="rootText2" presStyleLbl="alignAcc1" presStyleIdx="0" presStyleCnt="0">
        <dgm:presLayoutVars>
          <dgm:chPref val="3"/>
        </dgm:presLayoutVars>
      </dgm:prSet>
      <dgm:spPr/>
      <dgm:t>
        <a:bodyPr/>
        <a:lstStyle/>
        <a:p>
          <a:endParaRPr lang="en-US"/>
        </a:p>
      </dgm:t>
    </dgm:pt>
    <dgm:pt modelId="{734457D6-1263-48E2-8EB1-7A0D2DC1B305}" type="pres">
      <dgm:prSet presAssocID="{93A0DA5D-E547-4B11-BAA2-7E6FFCBA6A6D}" presName="topArc2" presStyleLbl="parChTrans1D1" presStyleIdx="2" presStyleCnt="12"/>
      <dgm:spPr/>
    </dgm:pt>
    <dgm:pt modelId="{D8BBA8E8-3D99-4F0F-95DD-6879882ECDF7}" type="pres">
      <dgm:prSet presAssocID="{93A0DA5D-E547-4B11-BAA2-7E6FFCBA6A6D}" presName="bottomArc2" presStyleLbl="parChTrans1D1" presStyleIdx="3" presStyleCnt="12"/>
      <dgm:spPr/>
    </dgm:pt>
    <dgm:pt modelId="{42DFC6E6-C3B4-47B2-AF43-6F7C7E4D13BF}" type="pres">
      <dgm:prSet presAssocID="{93A0DA5D-E547-4B11-BAA2-7E6FFCBA6A6D}" presName="topConnNode2" presStyleLbl="node2" presStyleIdx="0" presStyleCnt="0"/>
      <dgm:spPr/>
      <dgm:t>
        <a:bodyPr/>
        <a:lstStyle/>
        <a:p>
          <a:endParaRPr lang="en-US"/>
        </a:p>
      </dgm:t>
    </dgm:pt>
    <dgm:pt modelId="{7B769848-3CF3-4217-A4B9-0B0083BA0589}" type="pres">
      <dgm:prSet presAssocID="{93A0DA5D-E547-4B11-BAA2-7E6FFCBA6A6D}" presName="hierChild4" presStyleCnt="0"/>
      <dgm:spPr/>
    </dgm:pt>
    <dgm:pt modelId="{A2C979A9-2683-4E5A-B550-DCFFF4B17F82}" type="pres">
      <dgm:prSet presAssocID="{93A0DA5D-E547-4B11-BAA2-7E6FFCBA6A6D}" presName="hierChild5" presStyleCnt="0"/>
      <dgm:spPr/>
    </dgm:pt>
    <dgm:pt modelId="{19E8EC90-FACB-4373-B1B9-C11F3263131F}" type="pres">
      <dgm:prSet presAssocID="{3A9A8A9F-9B03-4017-BD38-2177A2CCD28A}" presName="Name28" presStyleLbl="parChTrans1D2" presStyleIdx="1" presStyleCnt="5"/>
      <dgm:spPr/>
      <dgm:t>
        <a:bodyPr/>
        <a:lstStyle/>
        <a:p>
          <a:endParaRPr lang="en-US"/>
        </a:p>
      </dgm:t>
    </dgm:pt>
    <dgm:pt modelId="{1D410FFA-9103-485F-8AE4-BB4C21679B31}" type="pres">
      <dgm:prSet presAssocID="{838CC19C-EE14-4788-949B-281B2D58C3BE}" presName="hierRoot2" presStyleCnt="0">
        <dgm:presLayoutVars>
          <dgm:hierBranch val="init"/>
        </dgm:presLayoutVars>
      </dgm:prSet>
      <dgm:spPr/>
    </dgm:pt>
    <dgm:pt modelId="{E211EAA0-2783-4E29-BE94-FE441F0DEA9F}" type="pres">
      <dgm:prSet presAssocID="{838CC19C-EE14-4788-949B-281B2D58C3BE}" presName="rootComposite2" presStyleCnt="0"/>
      <dgm:spPr/>
    </dgm:pt>
    <dgm:pt modelId="{0E781457-0718-4A31-8E74-F39596E75B06}" type="pres">
      <dgm:prSet presAssocID="{838CC19C-EE14-4788-949B-281B2D58C3BE}" presName="rootText2" presStyleLbl="alignAcc1" presStyleIdx="0" presStyleCnt="0">
        <dgm:presLayoutVars>
          <dgm:chPref val="3"/>
        </dgm:presLayoutVars>
      </dgm:prSet>
      <dgm:spPr/>
      <dgm:t>
        <a:bodyPr/>
        <a:lstStyle/>
        <a:p>
          <a:endParaRPr lang="en-US"/>
        </a:p>
      </dgm:t>
    </dgm:pt>
    <dgm:pt modelId="{3FBD6F20-7806-4367-9243-A2E01654E494}" type="pres">
      <dgm:prSet presAssocID="{838CC19C-EE14-4788-949B-281B2D58C3BE}" presName="topArc2" presStyleLbl="parChTrans1D1" presStyleIdx="4" presStyleCnt="12"/>
      <dgm:spPr/>
    </dgm:pt>
    <dgm:pt modelId="{ECF786B9-11BD-43B9-8353-152838BA212A}" type="pres">
      <dgm:prSet presAssocID="{838CC19C-EE14-4788-949B-281B2D58C3BE}" presName="bottomArc2" presStyleLbl="parChTrans1D1" presStyleIdx="5" presStyleCnt="12"/>
      <dgm:spPr/>
    </dgm:pt>
    <dgm:pt modelId="{05279A52-DAF8-45CC-B6BE-C990E74B9ADF}" type="pres">
      <dgm:prSet presAssocID="{838CC19C-EE14-4788-949B-281B2D58C3BE}" presName="topConnNode2" presStyleLbl="node2" presStyleIdx="0" presStyleCnt="0"/>
      <dgm:spPr/>
      <dgm:t>
        <a:bodyPr/>
        <a:lstStyle/>
        <a:p>
          <a:endParaRPr lang="en-US"/>
        </a:p>
      </dgm:t>
    </dgm:pt>
    <dgm:pt modelId="{D16C59F4-2B6A-45DE-9A36-0411ECC27F4E}" type="pres">
      <dgm:prSet presAssocID="{838CC19C-EE14-4788-949B-281B2D58C3BE}" presName="hierChild4" presStyleCnt="0"/>
      <dgm:spPr/>
    </dgm:pt>
    <dgm:pt modelId="{290B52C5-E9C4-41D3-85A3-1D62D3599D62}" type="pres">
      <dgm:prSet presAssocID="{838CC19C-EE14-4788-949B-281B2D58C3BE}" presName="hierChild5" presStyleCnt="0"/>
      <dgm:spPr/>
    </dgm:pt>
    <dgm:pt modelId="{3D0FD7EB-AEF5-44A7-AAE6-D14C5E780E45}" type="pres">
      <dgm:prSet presAssocID="{346B0B27-CD5F-4C28-9194-6758AC6D93ED}" presName="Name28" presStyleLbl="parChTrans1D2" presStyleIdx="2" presStyleCnt="5"/>
      <dgm:spPr/>
      <dgm:t>
        <a:bodyPr/>
        <a:lstStyle/>
        <a:p>
          <a:endParaRPr lang="en-US"/>
        </a:p>
      </dgm:t>
    </dgm:pt>
    <dgm:pt modelId="{8AE0D4AD-2AB2-42A7-976B-1815B0A19C08}" type="pres">
      <dgm:prSet presAssocID="{B90BFDDA-052E-4789-B699-EB4933E11226}" presName="hierRoot2" presStyleCnt="0">
        <dgm:presLayoutVars>
          <dgm:hierBranch val="init"/>
        </dgm:presLayoutVars>
      </dgm:prSet>
      <dgm:spPr/>
    </dgm:pt>
    <dgm:pt modelId="{6B03197F-6405-47BF-945D-1460526A3334}" type="pres">
      <dgm:prSet presAssocID="{B90BFDDA-052E-4789-B699-EB4933E11226}" presName="rootComposite2" presStyleCnt="0"/>
      <dgm:spPr/>
    </dgm:pt>
    <dgm:pt modelId="{20AA6D30-C180-4C87-8060-BA589F44B10D}" type="pres">
      <dgm:prSet presAssocID="{B90BFDDA-052E-4789-B699-EB4933E11226}" presName="rootText2" presStyleLbl="alignAcc1" presStyleIdx="0" presStyleCnt="0">
        <dgm:presLayoutVars>
          <dgm:chPref val="3"/>
        </dgm:presLayoutVars>
      </dgm:prSet>
      <dgm:spPr/>
      <dgm:t>
        <a:bodyPr/>
        <a:lstStyle/>
        <a:p>
          <a:endParaRPr lang="en-US"/>
        </a:p>
      </dgm:t>
    </dgm:pt>
    <dgm:pt modelId="{754C1F20-7B2C-42B9-B488-52E8176D78B5}" type="pres">
      <dgm:prSet presAssocID="{B90BFDDA-052E-4789-B699-EB4933E11226}" presName="topArc2" presStyleLbl="parChTrans1D1" presStyleIdx="6" presStyleCnt="12"/>
      <dgm:spPr/>
    </dgm:pt>
    <dgm:pt modelId="{7BDDEB98-86A1-43AC-897D-921E77B46A59}" type="pres">
      <dgm:prSet presAssocID="{B90BFDDA-052E-4789-B699-EB4933E11226}" presName="bottomArc2" presStyleLbl="parChTrans1D1" presStyleIdx="7" presStyleCnt="12"/>
      <dgm:spPr/>
    </dgm:pt>
    <dgm:pt modelId="{BFDBAAA3-4999-4F1C-97AF-CB77A6889497}" type="pres">
      <dgm:prSet presAssocID="{B90BFDDA-052E-4789-B699-EB4933E11226}" presName="topConnNode2" presStyleLbl="node2" presStyleIdx="0" presStyleCnt="0"/>
      <dgm:spPr/>
      <dgm:t>
        <a:bodyPr/>
        <a:lstStyle/>
        <a:p>
          <a:endParaRPr lang="en-US"/>
        </a:p>
      </dgm:t>
    </dgm:pt>
    <dgm:pt modelId="{1489BAB7-99CF-4905-81A7-CBFA5F0100CA}" type="pres">
      <dgm:prSet presAssocID="{B90BFDDA-052E-4789-B699-EB4933E11226}" presName="hierChild4" presStyleCnt="0"/>
      <dgm:spPr/>
    </dgm:pt>
    <dgm:pt modelId="{2EF546DA-A8FD-478B-B74B-1888FF99C10E}" type="pres">
      <dgm:prSet presAssocID="{B90BFDDA-052E-4789-B699-EB4933E11226}" presName="hierChild5" presStyleCnt="0"/>
      <dgm:spPr/>
    </dgm:pt>
    <dgm:pt modelId="{7C3BF10C-F39F-464B-A4DF-64A3627CDA6E}" type="pres">
      <dgm:prSet presAssocID="{8E6EFC0E-AA75-4D09-A8E2-B98A11626E78}" presName="Name28" presStyleLbl="parChTrans1D2" presStyleIdx="3" presStyleCnt="5"/>
      <dgm:spPr/>
      <dgm:t>
        <a:bodyPr/>
        <a:lstStyle/>
        <a:p>
          <a:endParaRPr lang="en-US"/>
        </a:p>
      </dgm:t>
    </dgm:pt>
    <dgm:pt modelId="{3B791CF3-958D-4205-A611-1DB67BD46F40}" type="pres">
      <dgm:prSet presAssocID="{83922C4D-981A-4FB7-9E12-E26F0306741B}" presName="hierRoot2" presStyleCnt="0">
        <dgm:presLayoutVars>
          <dgm:hierBranch val="init"/>
        </dgm:presLayoutVars>
      </dgm:prSet>
      <dgm:spPr/>
    </dgm:pt>
    <dgm:pt modelId="{7DF2D4FC-6928-441C-A382-0A7E4F46AC0B}" type="pres">
      <dgm:prSet presAssocID="{83922C4D-981A-4FB7-9E12-E26F0306741B}" presName="rootComposite2" presStyleCnt="0"/>
      <dgm:spPr/>
    </dgm:pt>
    <dgm:pt modelId="{9303DB73-B5F4-4225-9503-C39173855D11}" type="pres">
      <dgm:prSet presAssocID="{83922C4D-981A-4FB7-9E12-E26F0306741B}" presName="rootText2" presStyleLbl="alignAcc1" presStyleIdx="0" presStyleCnt="0">
        <dgm:presLayoutVars>
          <dgm:chPref val="3"/>
        </dgm:presLayoutVars>
      </dgm:prSet>
      <dgm:spPr/>
      <dgm:t>
        <a:bodyPr/>
        <a:lstStyle/>
        <a:p>
          <a:endParaRPr lang="en-US"/>
        </a:p>
      </dgm:t>
    </dgm:pt>
    <dgm:pt modelId="{12DACECD-946D-4A83-84E6-1F748382C1ED}" type="pres">
      <dgm:prSet presAssocID="{83922C4D-981A-4FB7-9E12-E26F0306741B}" presName="topArc2" presStyleLbl="parChTrans1D1" presStyleIdx="8" presStyleCnt="12"/>
      <dgm:spPr/>
    </dgm:pt>
    <dgm:pt modelId="{511414AF-B572-4DA7-9537-4791174713BD}" type="pres">
      <dgm:prSet presAssocID="{83922C4D-981A-4FB7-9E12-E26F0306741B}" presName="bottomArc2" presStyleLbl="parChTrans1D1" presStyleIdx="9" presStyleCnt="12"/>
      <dgm:spPr/>
    </dgm:pt>
    <dgm:pt modelId="{F1751987-5A99-4833-B3D7-943A43556716}" type="pres">
      <dgm:prSet presAssocID="{83922C4D-981A-4FB7-9E12-E26F0306741B}" presName="topConnNode2" presStyleLbl="node2" presStyleIdx="0" presStyleCnt="0"/>
      <dgm:spPr/>
      <dgm:t>
        <a:bodyPr/>
        <a:lstStyle/>
        <a:p>
          <a:endParaRPr lang="en-US"/>
        </a:p>
      </dgm:t>
    </dgm:pt>
    <dgm:pt modelId="{3BDD21E9-444F-4037-A295-79902CAC7598}" type="pres">
      <dgm:prSet presAssocID="{83922C4D-981A-4FB7-9E12-E26F0306741B}" presName="hierChild4" presStyleCnt="0"/>
      <dgm:spPr/>
    </dgm:pt>
    <dgm:pt modelId="{74F98092-5762-4CDF-B63A-A40B698731BE}" type="pres">
      <dgm:prSet presAssocID="{83922C4D-981A-4FB7-9E12-E26F0306741B}" presName="hierChild5" presStyleCnt="0"/>
      <dgm:spPr/>
    </dgm:pt>
    <dgm:pt modelId="{DE4ED6E6-6AA3-4EB4-AC27-66D22257B0F9}" type="pres">
      <dgm:prSet presAssocID="{032F12DD-62F7-409A-A5A1-B1E0BDDFEF13}" presName="Name28" presStyleLbl="parChTrans1D2" presStyleIdx="4" presStyleCnt="5"/>
      <dgm:spPr/>
      <dgm:t>
        <a:bodyPr/>
        <a:lstStyle/>
        <a:p>
          <a:endParaRPr lang="en-US"/>
        </a:p>
      </dgm:t>
    </dgm:pt>
    <dgm:pt modelId="{1EA97EDB-6852-46C2-BC06-FE73CBA5B36D}" type="pres">
      <dgm:prSet presAssocID="{4EC8E303-44F7-4EAF-BC53-297C58D5394D}" presName="hierRoot2" presStyleCnt="0">
        <dgm:presLayoutVars>
          <dgm:hierBranch val="init"/>
        </dgm:presLayoutVars>
      </dgm:prSet>
      <dgm:spPr/>
    </dgm:pt>
    <dgm:pt modelId="{F9EDA1B1-79F1-4B26-A491-C3ECB726077B}" type="pres">
      <dgm:prSet presAssocID="{4EC8E303-44F7-4EAF-BC53-297C58D5394D}" presName="rootComposite2" presStyleCnt="0"/>
      <dgm:spPr/>
    </dgm:pt>
    <dgm:pt modelId="{94B6BBD3-D68B-49BF-8B19-057D740AC6D8}" type="pres">
      <dgm:prSet presAssocID="{4EC8E303-44F7-4EAF-BC53-297C58D5394D}" presName="rootText2" presStyleLbl="alignAcc1" presStyleIdx="0" presStyleCnt="0">
        <dgm:presLayoutVars>
          <dgm:chPref val="3"/>
        </dgm:presLayoutVars>
      </dgm:prSet>
      <dgm:spPr/>
      <dgm:t>
        <a:bodyPr/>
        <a:lstStyle/>
        <a:p>
          <a:endParaRPr lang="en-US"/>
        </a:p>
      </dgm:t>
    </dgm:pt>
    <dgm:pt modelId="{826E7B83-B180-4481-9525-A37EBE64FFEE}" type="pres">
      <dgm:prSet presAssocID="{4EC8E303-44F7-4EAF-BC53-297C58D5394D}" presName="topArc2" presStyleLbl="parChTrans1D1" presStyleIdx="10" presStyleCnt="12"/>
      <dgm:spPr/>
    </dgm:pt>
    <dgm:pt modelId="{A809D2B6-DD57-4BCD-AF86-F0BE2A695D2F}" type="pres">
      <dgm:prSet presAssocID="{4EC8E303-44F7-4EAF-BC53-297C58D5394D}" presName="bottomArc2" presStyleLbl="parChTrans1D1" presStyleIdx="11" presStyleCnt="12"/>
      <dgm:spPr/>
    </dgm:pt>
    <dgm:pt modelId="{1B5BF096-8E8F-44C8-B485-A7FC5C7A7487}" type="pres">
      <dgm:prSet presAssocID="{4EC8E303-44F7-4EAF-BC53-297C58D5394D}" presName="topConnNode2" presStyleLbl="node2" presStyleIdx="0" presStyleCnt="0"/>
      <dgm:spPr/>
      <dgm:t>
        <a:bodyPr/>
        <a:lstStyle/>
        <a:p>
          <a:endParaRPr lang="en-US"/>
        </a:p>
      </dgm:t>
    </dgm:pt>
    <dgm:pt modelId="{2FB5F864-7D84-47D7-9266-1AF0BB9B6742}" type="pres">
      <dgm:prSet presAssocID="{4EC8E303-44F7-4EAF-BC53-297C58D5394D}" presName="hierChild4" presStyleCnt="0"/>
      <dgm:spPr/>
    </dgm:pt>
    <dgm:pt modelId="{B330B971-16A0-4988-953B-F4F5D1654DFA}" type="pres">
      <dgm:prSet presAssocID="{4EC8E303-44F7-4EAF-BC53-297C58D5394D}" presName="hierChild5" presStyleCnt="0"/>
      <dgm:spPr/>
    </dgm:pt>
    <dgm:pt modelId="{9B918E03-50DB-4DB1-BB9F-AF2B4B749905}" type="pres">
      <dgm:prSet presAssocID="{3842151B-925F-45E0-8993-47F06D8AB9FF}" presName="hierChild3" presStyleCnt="0"/>
      <dgm:spPr/>
    </dgm:pt>
  </dgm:ptLst>
  <dgm:cxnLst>
    <dgm:cxn modelId="{F98DFB3E-ABF6-4FFD-B9DF-18F5C9090739}" type="presOf" srcId="{346B0B27-CD5F-4C28-9194-6758AC6D93ED}" destId="{3D0FD7EB-AEF5-44A7-AAE6-D14C5E780E45}" srcOrd="0" destOrd="0" presId="urn:microsoft.com/office/officeart/2008/layout/HalfCircleOrganizationChart"/>
    <dgm:cxn modelId="{C0EC6E92-A687-48A2-AAA3-C07D957A81A0}" type="presOf" srcId="{8E6EFC0E-AA75-4D09-A8E2-B98A11626E78}" destId="{7C3BF10C-F39F-464B-A4DF-64A3627CDA6E}" srcOrd="0" destOrd="0" presId="urn:microsoft.com/office/officeart/2008/layout/HalfCircleOrganizationChart"/>
    <dgm:cxn modelId="{2E21A8FA-FD41-49BB-93DF-A73772FFA1AA}" type="presOf" srcId="{838CC19C-EE14-4788-949B-281B2D58C3BE}" destId="{0E781457-0718-4A31-8E74-F39596E75B06}" srcOrd="0" destOrd="0" presId="urn:microsoft.com/office/officeart/2008/layout/HalfCircleOrganizationChart"/>
    <dgm:cxn modelId="{4208BA17-B73C-4290-85C1-FF3888AE8D4D}" srcId="{63B6ECA0-BDD2-4871-9D80-8CE14478C04A}" destId="{3842151B-925F-45E0-8993-47F06D8AB9FF}" srcOrd="0" destOrd="0" parTransId="{DC2E49F9-70E8-4C75-97A4-32D205A94DFE}" sibTransId="{D94BF382-EE27-4DE9-9132-840833FDBE6F}"/>
    <dgm:cxn modelId="{6F7DD0ED-FF93-43CC-80F7-EC26B16851E0}" type="presOf" srcId="{83922C4D-981A-4FB7-9E12-E26F0306741B}" destId="{9303DB73-B5F4-4225-9503-C39173855D11}" srcOrd="0" destOrd="0" presId="urn:microsoft.com/office/officeart/2008/layout/HalfCircleOrganizationChart"/>
    <dgm:cxn modelId="{53A95E0C-DC3E-4CA3-87DA-2552921DAFA9}" srcId="{3842151B-925F-45E0-8993-47F06D8AB9FF}" destId="{B90BFDDA-052E-4789-B699-EB4933E11226}" srcOrd="2" destOrd="0" parTransId="{346B0B27-CD5F-4C28-9194-6758AC6D93ED}" sibTransId="{C023DE34-9368-4CE6-A864-B19C2B444B08}"/>
    <dgm:cxn modelId="{7CD2918F-992A-4E76-899E-A17DD557686D}" type="presOf" srcId="{93A0DA5D-E547-4B11-BAA2-7E6FFCBA6A6D}" destId="{609E0F2D-5D29-417F-9BA1-726ADC55B138}" srcOrd="0" destOrd="0" presId="urn:microsoft.com/office/officeart/2008/layout/HalfCircleOrganizationChart"/>
    <dgm:cxn modelId="{5436F16B-F07E-4F96-A5B3-E7FE0BDAB7EB}" srcId="{3842151B-925F-45E0-8993-47F06D8AB9FF}" destId="{83922C4D-981A-4FB7-9E12-E26F0306741B}" srcOrd="3" destOrd="0" parTransId="{8E6EFC0E-AA75-4D09-A8E2-B98A11626E78}" sibTransId="{398DE8E4-32A5-42DB-AF17-652EB527973F}"/>
    <dgm:cxn modelId="{76A65E8B-8874-400D-89D2-13EFE9D865BD}" srcId="{3842151B-925F-45E0-8993-47F06D8AB9FF}" destId="{838CC19C-EE14-4788-949B-281B2D58C3BE}" srcOrd="1" destOrd="0" parTransId="{3A9A8A9F-9B03-4017-BD38-2177A2CCD28A}" sibTransId="{0043A5AC-2BB7-42FC-B7CF-AD77F8EF9ECF}"/>
    <dgm:cxn modelId="{C3F5F859-4B56-40A4-9937-7DCB1412DCF9}" type="presOf" srcId="{4EC8E303-44F7-4EAF-BC53-297C58D5394D}" destId="{94B6BBD3-D68B-49BF-8B19-057D740AC6D8}" srcOrd="0" destOrd="0" presId="urn:microsoft.com/office/officeart/2008/layout/HalfCircleOrganizationChart"/>
    <dgm:cxn modelId="{8825CFF6-8B87-4EB5-ABEB-75D09C3B66CE}" type="presOf" srcId="{7B014C05-52B3-4402-AB64-F0D7EE9EABE0}" destId="{9252E594-1702-4060-BBFE-F41851872FD0}" srcOrd="0" destOrd="0" presId="urn:microsoft.com/office/officeart/2008/layout/HalfCircleOrganizationChart"/>
    <dgm:cxn modelId="{1F7241C1-E44D-402E-BD1A-730CE63840B9}" type="presOf" srcId="{3842151B-925F-45E0-8993-47F06D8AB9FF}" destId="{2C3FED0D-4CD2-4F4B-97A6-DB23D0D6B0A5}" srcOrd="1" destOrd="0" presId="urn:microsoft.com/office/officeart/2008/layout/HalfCircleOrganizationChart"/>
    <dgm:cxn modelId="{182B84CC-F4F1-4785-A457-E614A22D273B}" type="presOf" srcId="{3A9A8A9F-9B03-4017-BD38-2177A2CCD28A}" destId="{19E8EC90-FACB-4373-B1B9-C11F3263131F}" srcOrd="0" destOrd="0" presId="urn:microsoft.com/office/officeart/2008/layout/HalfCircleOrganizationChart"/>
    <dgm:cxn modelId="{C1E14339-B08E-45E1-8068-3F193D042470}" srcId="{3842151B-925F-45E0-8993-47F06D8AB9FF}" destId="{93A0DA5D-E547-4B11-BAA2-7E6FFCBA6A6D}" srcOrd="0" destOrd="0" parTransId="{7B014C05-52B3-4402-AB64-F0D7EE9EABE0}" sibTransId="{1460A001-8FD5-4EC2-BAB6-44904E81ECEC}"/>
    <dgm:cxn modelId="{E2B117AC-15D3-44D8-B0C4-38C1D17C4BEB}" type="presOf" srcId="{032F12DD-62F7-409A-A5A1-B1E0BDDFEF13}" destId="{DE4ED6E6-6AA3-4EB4-AC27-66D22257B0F9}" srcOrd="0" destOrd="0" presId="urn:microsoft.com/office/officeart/2008/layout/HalfCircleOrganizationChart"/>
    <dgm:cxn modelId="{39975458-27F5-488C-A092-ABD9DA82A7D0}" type="presOf" srcId="{B90BFDDA-052E-4789-B699-EB4933E11226}" destId="{BFDBAAA3-4999-4F1C-97AF-CB77A6889497}" srcOrd="1" destOrd="0" presId="urn:microsoft.com/office/officeart/2008/layout/HalfCircleOrganizationChart"/>
    <dgm:cxn modelId="{60FE3E98-6BE4-412B-835C-FB88C2EFBD1A}" type="presOf" srcId="{63B6ECA0-BDD2-4871-9D80-8CE14478C04A}" destId="{D371C15F-7FF2-4178-916B-0A0A0780131F}" srcOrd="0" destOrd="0" presId="urn:microsoft.com/office/officeart/2008/layout/HalfCircleOrganizationChart"/>
    <dgm:cxn modelId="{6D95CDD8-4D94-43A4-8E0B-69D85AF300C5}" type="presOf" srcId="{B90BFDDA-052E-4789-B699-EB4933E11226}" destId="{20AA6D30-C180-4C87-8060-BA589F44B10D}" srcOrd="0" destOrd="0" presId="urn:microsoft.com/office/officeart/2008/layout/HalfCircleOrganizationChart"/>
    <dgm:cxn modelId="{C18159C1-DF66-4F8A-9941-3B4BBA1EC6E3}" type="presOf" srcId="{3842151B-925F-45E0-8993-47F06D8AB9FF}" destId="{B2A6824B-4BF1-4D94-A56F-0E2E5CD616A4}" srcOrd="0" destOrd="0" presId="urn:microsoft.com/office/officeart/2008/layout/HalfCircleOrganizationChart"/>
    <dgm:cxn modelId="{DE85F11E-EB94-4CBE-8A47-5471C8273DEF}" type="presOf" srcId="{4EC8E303-44F7-4EAF-BC53-297C58D5394D}" destId="{1B5BF096-8E8F-44C8-B485-A7FC5C7A7487}" srcOrd="1" destOrd="0" presId="urn:microsoft.com/office/officeart/2008/layout/HalfCircleOrganizationChart"/>
    <dgm:cxn modelId="{6372AADA-9CFC-419B-819B-2853F20A2FE2}" type="presOf" srcId="{93A0DA5D-E547-4B11-BAA2-7E6FFCBA6A6D}" destId="{42DFC6E6-C3B4-47B2-AF43-6F7C7E4D13BF}" srcOrd="1" destOrd="0" presId="urn:microsoft.com/office/officeart/2008/layout/HalfCircleOrganizationChart"/>
    <dgm:cxn modelId="{AE0B7B4F-5452-4649-8243-A52A3E9C9C4A}" type="presOf" srcId="{83922C4D-981A-4FB7-9E12-E26F0306741B}" destId="{F1751987-5A99-4833-B3D7-943A43556716}" srcOrd="1" destOrd="0" presId="urn:microsoft.com/office/officeart/2008/layout/HalfCircleOrganizationChart"/>
    <dgm:cxn modelId="{0A514E59-D892-4AF3-A445-57AEB3CEC4A4}" type="presOf" srcId="{838CC19C-EE14-4788-949B-281B2D58C3BE}" destId="{05279A52-DAF8-45CC-B6BE-C990E74B9ADF}" srcOrd="1" destOrd="0" presId="urn:microsoft.com/office/officeart/2008/layout/HalfCircleOrganizationChart"/>
    <dgm:cxn modelId="{310D6059-956E-4E20-B2B0-0607E2E9E10E}" srcId="{3842151B-925F-45E0-8993-47F06D8AB9FF}" destId="{4EC8E303-44F7-4EAF-BC53-297C58D5394D}" srcOrd="4" destOrd="0" parTransId="{032F12DD-62F7-409A-A5A1-B1E0BDDFEF13}" sibTransId="{6E4AD468-188D-495D-8E3D-154EB53D4362}"/>
    <dgm:cxn modelId="{C8EDD3C0-9309-4FDA-A444-2804B66FF7E9}" type="presParOf" srcId="{D371C15F-7FF2-4178-916B-0A0A0780131F}" destId="{C86B98FA-D76E-4704-BD15-FEA683702D1D}" srcOrd="0" destOrd="0" presId="urn:microsoft.com/office/officeart/2008/layout/HalfCircleOrganizationChart"/>
    <dgm:cxn modelId="{D06DB197-DE17-414E-9064-0C55D4420006}" type="presParOf" srcId="{C86B98FA-D76E-4704-BD15-FEA683702D1D}" destId="{D2946272-774A-443B-B7B4-4023C325D61C}" srcOrd="0" destOrd="0" presId="urn:microsoft.com/office/officeart/2008/layout/HalfCircleOrganizationChart"/>
    <dgm:cxn modelId="{DA63E4E3-75DC-4B36-99CD-4CAEB945E3F3}" type="presParOf" srcId="{D2946272-774A-443B-B7B4-4023C325D61C}" destId="{B2A6824B-4BF1-4D94-A56F-0E2E5CD616A4}" srcOrd="0" destOrd="0" presId="urn:microsoft.com/office/officeart/2008/layout/HalfCircleOrganizationChart"/>
    <dgm:cxn modelId="{17326603-C080-43B6-8BD4-3785686AF1EF}" type="presParOf" srcId="{D2946272-774A-443B-B7B4-4023C325D61C}" destId="{4A793E7E-35E8-4D77-A1C8-A45F83A7C842}" srcOrd="1" destOrd="0" presId="urn:microsoft.com/office/officeart/2008/layout/HalfCircleOrganizationChart"/>
    <dgm:cxn modelId="{FB5D65EB-3F2D-4996-9BBC-8991CA6DC4E7}" type="presParOf" srcId="{D2946272-774A-443B-B7B4-4023C325D61C}" destId="{EE9EE926-FF42-4D87-B793-3B62EBBD7A85}" srcOrd="2" destOrd="0" presId="urn:microsoft.com/office/officeart/2008/layout/HalfCircleOrganizationChart"/>
    <dgm:cxn modelId="{4DE8C644-ED4F-41D2-A33B-BD7635398CB2}" type="presParOf" srcId="{D2946272-774A-443B-B7B4-4023C325D61C}" destId="{2C3FED0D-4CD2-4F4B-97A6-DB23D0D6B0A5}" srcOrd="3" destOrd="0" presId="urn:microsoft.com/office/officeart/2008/layout/HalfCircleOrganizationChart"/>
    <dgm:cxn modelId="{BDF6F6E5-E526-4266-9109-DB3DE3473EE2}" type="presParOf" srcId="{C86B98FA-D76E-4704-BD15-FEA683702D1D}" destId="{579CC48D-9463-4DB8-A885-B978FFECF9F7}" srcOrd="1" destOrd="0" presId="urn:microsoft.com/office/officeart/2008/layout/HalfCircleOrganizationChart"/>
    <dgm:cxn modelId="{5BF89700-E109-4DFA-8AB1-541AF3213521}" type="presParOf" srcId="{579CC48D-9463-4DB8-A885-B978FFECF9F7}" destId="{9252E594-1702-4060-BBFE-F41851872FD0}" srcOrd="0" destOrd="0" presId="urn:microsoft.com/office/officeart/2008/layout/HalfCircleOrganizationChart"/>
    <dgm:cxn modelId="{CB5ACD2C-7D23-4F0D-8596-15388DE52CEB}" type="presParOf" srcId="{579CC48D-9463-4DB8-A885-B978FFECF9F7}" destId="{4CA72716-54B9-472D-AD6E-297010910B1E}" srcOrd="1" destOrd="0" presId="urn:microsoft.com/office/officeart/2008/layout/HalfCircleOrganizationChart"/>
    <dgm:cxn modelId="{A1A034FE-13F5-4759-A05B-F6D6768C61BB}" type="presParOf" srcId="{4CA72716-54B9-472D-AD6E-297010910B1E}" destId="{EA6FEAD9-4D77-457C-B54B-D1873345A289}" srcOrd="0" destOrd="0" presId="urn:microsoft.com/office/officeart/2008/layout/HalfCircleOrganizationChart"/>
    <dgm:cxn modelId="{86DC556E-340A-4569-B57A-41BCA3641683}" type="presParOf" srcId="{EA6FEAD9-4D77-457C-B54B-D1873345A289}" destId="{609E0F2D-5D29-417F-9BA1-726ADC55B138}" srcOrd="0" destOrd="0" presId="urn:microsoft.com/office/officeart/2008/layout/HalfCircleOrganizationChart"/>
    <dgm:cxn modelId="{5B96A653-AF57-4B0F-A9D9-09A6E02A3CA3}" type="presParOf" srcId="{EA6FEAD9-4D77-457C-B54B-D1873345A289}" destId="{734457D6-1263-48E2-8EB1-7A0D2DC1B305}" srcOrd="1" destOrd="0" presId="urn:microsoft.com/office/officeart/2008/layout/HalfCircleOrganizationChart"/>
    <dgm:cxn modelId="{42E3B9EC-B526-47EF-AF3A-49745B64EFA2}" type="presParOf" srcId="{EA6FEAD9-4D77-457C-B54B-D1873345A289}" destId="{D8BBA8E8-3D99-4F0F-95DD-6879882ECDF7}" srcOrd="2" destOrd="0" presId="urn:microsoft.com/office/officeart/2008/layout/HalfCircleOrganizationChart"/>
    <dgm:cxn modelId="{48C838F0-4B17-41EA-8CA5-CCE47A46D5AA}" type="presParOf" srcId="{EA6FEAD9-4D77-457C-B54B-D1873345A289}" destId="{42DFC6E6-C3B4-47B2-AF43-6F7C7E4D13BF}" srcOrd="3" destOrd="0" presId="urn:microsoft.com/office/officeart/2008/layout/HalfCircleOrganizationChart"/>
    <dgm:cxn modelId="{54FFD09C-CCAD-4A10-B49A-7186157E96EE}" type="presParOf" srcId="{4CA72716-54B9-472D-AD6E-297010910B1E}" destId="{7B769848-3CF3-4217-A4B9-0B0083BA0589}" srcOrd="1" destOrd="0" presId="urn:microsoft.com/office/officeart/2008/layout/HalfCircleOrganizationChart"/>
    <dgm:cxn modelId="{7BB90BF9-DADD-46E4-8438-2A742BBE209E}" type="presParOf" srcId="{4CA72716-54B9-472D-AD6E-297010910B1E}" destId="{A2C979A9-2683-4E5A-B550-DCFFF4B17F82}" srcOrd="2" destOrd="0" presId="urn:microsoft.com/office/officeart/2008/layout/HalfCircleOrganizationChart"/>
    <dgm:cxn modelId="{F6495FFA-D51E-407D-89E2-3E04711D1AF4}" type="presParOf" srcId="{579CC48D-9463-4DB8-A885-B978FFECF9F7}" destId="{19E8EC90-FACB-4373-B1B9-C11F3263131F}" srcOrd="2" destOrd="0" presId="urn:microsoft.com/office/officeart/2008/layout/HalfCircleOrganizationChart"/>
    <dgm:cxn modelId="{BE3CD521-50B0-4A7C-962A-0F6897D4F0B2}" type="presParOf" srcId="{579CC48D-9463-4DB8-A885-B978FFECF9F7}" destId="{1D410FFA-9103-485F-8AE4-BB4C21679B31}" srcOrd="3" destOrd="0" presId="urn:microsoft.com/office/officeart/2008/layout/HalfCircleOrganizationChart"/>
    <dgm:cxn modelId="{D3A84D5C-8577-4C4A-9613-16790FCB4A8E}" type="presParOf" srcId="{1D410FFA-9103-485F-8AE4-BB4C21679B31}" destId="{E211EAA0-2783-4E29-BE94-FE441F0DEA9F}" srcOrd="0" destOrd="0" presId="urn:microsoft.com/office/officeart/2008/layout/HalfCircleOrganizationChart"/>
    <dgm:cxn modelId="{08241BC5-1D50-4918-A017-B87569D414AE}" type="presParOf" srcId="{E211EAA0-2783-4E29-BE94-FE441F0DEA9F}" destId="{0E781457-0718-4A31-8E74-F39596E75B06}" srcOrd="0" destOrd="0" presId="urn:microsoft.com/office/officeart/2008/layout/HalfCircleOrganizationChart"/>
    <dgm:cxn modelId="{D7BE339B-5508-4443-B45E-DF3157A947B6}" type="presParOf" srcId="{E211EAA0-2783-4E29-BE94-FE441F0DEA9F}" destId="{3FBD6F20-7806-4367-9243-A2E01654E494}" srcOrd="1" destOrd="0" presId="urn:microsoft.com/office/officeart/2008/layout/HalfCircleOrganizationChart"/>
    <dgm:cxn modelId="{5A1D1199-342F-4794-905A-BA2B1199F27C}" type="presParOf" srcId="{E211EAA0-2783-4E29-BE94-FE441F0DEA9F}" destId="{ECF786B9-11BD-43B9-8353-152838BA212A}" srcOrd="2" destOrd="0" presId="urn:microsoft.com/office/officeart/2008/layout/HalfCircleOrganizationChart"/>
    <dgm:cxn modelId="{D5B398E3-4298-4B69-B466-E4A41FCB1508}" type="presParOf" srcId="{E211EAA0-2783-4E29-BE94-FE441F0DEA9F}" destId="{05279A52-DAF8-45CC-B6BE-C990E74B9ADF}" srcOrd="3" destOrd="0" presId="urn:microsoft.com/office/officeart/2008/layout/HalfCircleOrganizationChart"/>
    <dgm:cxn modelId="{F1AC3E64-D155-4D38-A349-2E434DFCA3E9}" type="presParOf" srcId="{1D410FFA-9103-485F-8AE4-BB4C21679B31}" destId="{D16C59F4-2B6A-45DE-9A36-0411ECC27F4E}" srcOrd="1" destOrd="0" presId="urn:microsoft.com/office/officeart/2008/layout/HalfCircleOrganizationChart"/>
    <dgm:cxn modelId="{C0D990D4-8B4B-49F3-A464-57A971DDDE3D}" type="presParOf" srcId="{1D410FFA-9103-485F-8AE4-BB4C21679B31}" destId="{290B52C5-E9C4-41D3-85A3-1D62D3599D62}" srcOrd="2" destOrd="0" presId="urn:microsoft.com/office/officeart/2008/layout/HalfCircleOrganizationChart"/>
    <dgm:cxn modelId="{8D257A88-09C6-47AD-8861-2E3300F98D91}" type="presParOf" srcId="{579CC48D-9463-4DB8-A885-B978FFECF9F7}" destId="{3D0FD7EB-AEF5-44A7-AAE6-D14C5E780E45}" srcOrd="4" destOrd="0" presId="urn:microsoft.com/office/officeart/2008/layout/HalfCircleOrganizationChart"/>
    <dgm:cxn modelId="{7444FF04-8D9D-4D2D-A0AE-333AC2284F10}" type="presParOf" srcId="{579CC48D-9463-4DB8-A885-B978FFECF9F7}" destId="{8AE0D4AD-2AB2-42A7-976B-1815B0A19C08}" srcOrd="5" destOrd="0" presId="urn:microsoft.com/office/officeart/2008/layout/HalfCircleOrganizationChart"/>
    <dgm:cxn modelId="{0452D3D0-DF61-4C4B-A69E-FEA2F9C05AB6}" type="presParOf" srcId="{8AE0D4AD-2AB2-42A7-976B-1815B0A19C08}" destId="{6B03197F-6405-47BF-945D-1460526A3334}" srcOrd="0" destOrd="0" presId="urn:microsoft.com/office/officeart/2008/layout/HalfCircleOrganizationChart"/>
    <dgm:cxn modelId="{8187AB96-E10F-4B34-A821-B723F5B0D67F}" type="presParOf" srcId="{6B03197F-6405-47BF-945D-1460526A3334}" destId="{20AA6D30-C180-4C87-8060-BA589F44B10D}" srcOrd="0" destOrd="0" presId="urn:microsoft.com/office/officeart/2008/layout/HalfCircleOrganizationChart"/>
    <dgm:cxn modelId="{C44AF5F9-560B-4900-8E79-9ECD8A6FB40D}" type="presParOf" srcId="{6B03197F-6405-47BF-945D-1460526A3334}" destId="{754C1F20-7B2C-42B9-B488-52E8176D78B5}" srcOrd="1" destOrd="0" presId="urn:microsoft.com/office/officeart/2008/layout/HalfCircleOrganizationChart"/>
    <dgm:cxn modelId="{0450E9E8-D9A8-4DDF-8B2B-5326ADEFE018}" type="presParOf" srcId="{6B03197F-6405-47BF-945D-1460526A3334}" destId="{7BDDEB98-86A1-43AC-897D-921E77B46A59}" srcOrd="2" destOrd="0" presId="urn:microsoft.com/office/officeart/2008/layout/HalfCircleOrganizationChart"/>
    <dgm:cxn modelId="{88923007-696E-42AE-A334-CB1A3C017F1B}" type="presParOf" srcId="{6B03197F-6405-47BF-945D-1460526A3334}" destId="{BFDBAAA3-4999-4F1C-97AF-CB77A6889497}" srcOrd="3" destOrd="0" presId="urn:microsoft.com/office/officeart/2008/layout/HalfCircleOrganizationChart"/>
    <dgm:cxn modelId="{273B136D-C36F-4E50-9C69-CF0FE1162D2A}" type="presParOf" srcId="{8AE0D4AD-2AB2-42A7-976B-1815B0A19C08}" destId="{1489BAB7-99CF-4905-81A7-CBFA5F0100CA}" srcOrd="1" destOrd="0" presId="urn:microsoft.com/office/officeart/2008/layout/HalfCircleOrganizationChart"/>
    <dgm:cxn modelId="{E68B0E2A-4311-40E1-8D06-A6561B4480F4}" type="presParOf" srcId="{8AE0D4AD-2AB2-42A7-976B-1815B0A19C08}" destId="{2EF546DA-A8FD-478B-B74B-1888FF99C10E}" srcOrd="2" destOrd="0" presId="urn:microsoft.com/office/officeart/2008/layout/HalfCircleOrganizationChart"/>
    <dgm:cxn modelId="{C4F4723C-0DA8-43FB-A740-26658930327F}" type="presParOf" srcId="{579CC48D-9463-4DB8-A885-B978FFECF9F7}" destId="{7C3BF10C-F39F-464B-A4DF-64A3627CDA6E}" srcOrd="6" destOrd="0" presId="urn:microsoft.com/office/officeart/2008/layout/HalfCircleOrganizationChart"/>
    <dgm:cxn modelId="{0CCB10A0-211D-4C05-8F2F-C4439633170C}" type="presParOf" srcId="{579CC48D-9463-4DB8-A885-B978FFECF9F7}" destId="{3B791CF3-958D-4205-A611-1DB67BD46F40}" srcOrd="7" destOrd="0" presId="urn:microsoft.com/office/officeart/2008/layout/HalfCircleOrganizationChart"/>
    <dgm:cxn modelId="{984901AC-B6F6-48D2-8169-E1C8EEB20DFD}" type="presParOf" srcId="{3B791CF3-958D-4205-A611-1DB67BD46F40}" destId="{7DF2D4FC-6928-441C-A382-0A7E4F46AC0B}" srcOrd="0" destOrd="0" presId="urn:microsoft.com/office/officeart/2008/layout/HalfCircleOrganizationChart"/>
    <dgm:cxn modelId="{603D116E-529E-4D85-9DC0-4860CDD6D8D1}" type="presParOf" srcId="{7DF2D4FC-6928-441C-A382-0A7E4F46AC0B}" destId="{9303DB73-B5F4-4225-9503-C39173855D11}" srcOrd="0" destOrd="0" presId="urn:microsoft.com/office/officeart/2008/layout/HalfCircleOrganizationChart"/>
    <dgm:cxn modelId="{8B0587F5-B69C-4061-90D7-D89ED9D8CEC9}" type="presParOf" srcId="{7DF2D4FC-6928-441C-A382-0A7E4F46AC0B}" destId="{12DACECD-946D-4A83-84E6-1F748382C1ED}" srcOrd="1" destOrd="0" presId="urn:microsoft.com/office/officeart/2008/layout/HalfCircleOrganizationChart"/>
    <dgm:cxn modelId="{E51768D8-3058-45B1-886B-6A821CBBA5E0}" type="presParOf" srcId="{7DF2D4FC-6928-441C-A382-0A7E4F46AC0B}" destId="{511414AF-B572-4DA7-9537-4791174713BD}" srcOrd="2" destOrd="0" presId="urn:microsoft.com/office/officeart/2008/layout/HalfCircleOrganizationChart"/>
    <dgm:cxn modelId="{30CD875C-647E-4091-AA43-C1DD928F482F}" type="presParOf" srcId="{7DF2D4FC-6928-441C-A382-0A7E4F46AC0B}" destId="{F1751987-5A99-4833-B3D7-943A43556716}" srcOrd="3" destOrd="0" presId="urn:microsoft.com/office/officeart/2008/layout/HalfCircleOrganizationChart"/>
    <dgm:cxn modelId="{F2DE3D6F-A95C-4DA2-B3D6-3102FC8825DB}" type="presParOf" srcId="{3B791CF3-958D-4205-A611-1DB67BD46F40}" destId="{3BDD21E9-444F-4037-A295-79902CAC7598}" srcOrd="1" destOrd="0" presId="urn:microsoft.com/office/officeart/2008/layout/HalfCircleOrganizationChart"/>
    <dgm:cxn modelId="{25E23FF8-7E61-49CE-AEFE-5BAB6087026A}" type="presParOf" srcId="{3B791CF3-958D-4205-A611-1DB67BD46F40}" destId="{74F98092-5762-4CDF-B63A-A40B698731BE}" srcOrd="2" destOrd="0" presId="urn:microsoft.com/office/officeart/2008/layout/HalfCircleOrganizationChart"/>
    <dgm:cxn modelId="{CFCA0786-F790-42A0-A52F-D7D91436937F}" type="presParOf" srcId="{579CC48D-9463-4DB8-A885-B978FFECF9F7}" destId="{DE4ED6E6-6AA3-4EB4-AC27-66D22257B0F9}" srcOrd="8" destOrd="0" presId="urn:microsoft.com/office/officeart/2008/layout/HalfCircleOrganizationChart"/>
    <dgm:cxn modelId="{2E274D3C-7036-4E04-8A6C-E9DBB62E41DF}" type="presParOf" srcId="{579CC48D-9463-4DB8-A885-B978FFECF9F7}" destId="{1EA97EDB-6852-46C2-BC06-FE73CBA5B36D}" srcOrd="9" destOrd="0" presId="urn:microsoft.com/office/officeart/2008/layout/HalfCircleOrganizationChart"/>
    <dgm:cxn modelId="{7AB87FA8-EE88-4FCA-BA70-33346C3D8CE5}" type="presParOf" srcId="{1EA97EDB-6852-46C2-BC06-FE73CBA5B36D}" destId="{F9EDA1B1-79F1-4B26-A491-C3ECB726077B}" srcOrd="0" destOrd="0" presId="urn:microsoft.com/office/officeart/2008/layout/HalfCircleOrganizationChart"/>
    <dgm:cxn modelId="{A784D2FA-0E57-43B8-93F3-251CFED72686}" type="presParOf" srcId="{F9EDA1B1-79F1-4B26-A491-C3ECB726077B}" destId="{94B6BBD3-D68B-49BF-8B19-057D740AC6D8}" srcOrd="0" destOrd="0" presId="urn:microsoft.com/office/officeart/2008/layout/HalfCircleOrganizationChart"/>
    <dgm:cxn modelId="{AF4A5EBF-460B-4B74-B03F-FF28D5ADDB63}" type="presParOf" srcId="{F9EDA1B1-79F1-4B26-A491-C3ECB726077B}" destId="{826E7B83-B180-4481-9525-A37EBE64FFEE}" srcOrd="1" destOrd="0" presId="urn:microsoft.com/office/officeart/2008/layout/HalfCircleOrganizationChart"/>
    <dgm:cxn modelId="{E469DC54-A3FC-48E3-98F4-ED063BDADDB1}" type="presParOf" srcId="{F9EDA1B1-79F1-4B26-A491-C3ECB726077B}" destId="{A809D2B6-DD57-4BCD-AF86-F0BE2A695D2F}" srcOrd="2" destOrd="0" presId="urn:microsoft.com/office/officeart/2008/layout/HalfCircleOrganizationChart"/>
    <dgm:cxn modelId="{2DD5A545-F236-4BE5-AFBC-7D596EB85069}" type="presParOf" srcId="{F9EDA1B1-79F1-4B26-A491-C3ECB726077B}" destId="{1B5BF096-8E8F-44C8-B485-A7FC5C7A7487}" srcOrd="3" destOrd="0" presId="urn:microsoft.com/office/officeart/2008/layout/HalfCircleOrganizationChart"/>
    <dgm:cxn modelId="{79B88834-CB36-40C8-B04F-2444B04B1EEC}" type="presParOf" srcId="{1EA97EDB-6852-46C2-BC06-FE73CBA5B36D}" destId="{2FB5F864-7D84-47D7-9266-1AF0BB9B6742}" srcOrd="1" destOrd="0" presId="urn:microsoft.com/office/officeart/2008/layout/HalfCircleOrganizationChart"/>
    <dgm:cxn modelId="{017EC63A-314D-40F6-BE5C-7B7A76C41BBE}" type="presParOf" srcId="{1EA97EDB-6852-46C2-BC06-FE73CBA5B36D}" destId="{B330B971-16A0-4988-953B-F4F5D1654DFA}" srcOrd="2" destOrd="0" presId="urn:microsoft.com/office/officeart/2008/layout/HalfCircleOrganizationChart"/>
    <dgm:cxn modelId="{27706D4B-55C5-45A1-A2AE-B9C9E9AE7202}" type="presParOf" srcId="{C86B98FA-D76E-4704-BD15-FEA683702D1D}" destId="{9B918E03-50DB-4DB1-BB9F-AF2B4B749905}" srcOrd="2" destOrd="0" presId="urn:microsoft.com/office/officeart/2008/layout/HalfCircleOrganizationChart"/>
  </dgm:cxnLst>
  <dgm:bg/>
  <dgm:whole>
    <a:ln w="12700">
      <a:solidFill>
        <a:schemeClr val="accent1"/>
      </a:solidFill>
    </a:ln>
  </dgm:whole>
  <dgm:extLst>
    <a:ext uri="http://schemas.microsoft.com/office/drawing/2008/diagram">
      <dsp:dataModelExt xmlns:dsp="http://schemas.microsoft.com/office/drawing/2008/diagram" relId="rId3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03528215-738E-473F-BF3A-4CC7419BDD2F}" type="doc">
      <dgm:prSet loTypeId="urn:microsoft.com/office/officeart/2008/layout/HalfCircleOrganizationChart" loCatId="hierarchy" qsTypeId="urn:microsoft.com/office/officeart/2005/8/quickstyle/simple1" qsCatId="simple" csTypeId="urn:microsoft.com/office/officeart/2005/8/colors/accent1_2" csCatId="accent1" phldr="1"/>
      <dgm:spPr/>
      <dgm:t>
        <a:bodyPr/>
        <a:lstStyle/>
        <a:p>
          <a:endParaRPr lang="en-US"/>
        </a:p>
      </dgm:t>
    </dgm:pt>
    <dgm:pt modelId="{E77B50DA-1F35-46C5-9439-762B7FA6DC71}">
      <dgm:prSet/>
      <dgm:spPr>
        <a:xfrm>
          <a:off x="1746215" y="545751"/>
          <a:ext cx="721428" cy="230856"/>
        </a:xfrm>
        <a:prstGeom prst="rect">
          <a:avLst/>
        </a:prstGeom>
        <a:noFill/>
        <a:ln w="25400" cap="flat" cmpd="sng" algn="ctr">
          <a:noFill/>
          <a:prstDash val="solid"/>
        </a:ln>
        <a:effectLst/>
        <a:sp3d/>
      </dgm:spPr>
      <dgm:t>
        <a:bodyPr/>
        <a:lstStyle/>
        <a:p>
          <a:pPr algn="ctr">
            <a:buNone/>
          </a:pPr>
          <a:r>
            <a:rPr lang="en-US">
              <a:solidFill>
                <a:sysClr val="windowText" lastClr="000000">
                  <a:hueOff val="0"/>
                  <a:satOff val="0"/>
                  <a:lumOff val="0"/>
                  <a:alphaOff val="0"/>
                </a:sysClr>
              </a:solidFill>
              <a:latin typeface="Calibri"/>
              <a:ea typeface="+mn-ea"/>
              <a:cs typeface="+mn-cs"/>
            </a:rPr>
            <a:t>Conceiving Appalachia</a:t>
          </a:r>
        </a:p>
      </dgm:t>
    </dgm:pt>
    <dgm:pt modelId="{9EAAAC86-8363-48F5-8873-6E2F41844B9A}" type="parTrans" cxnId="{7076BCE6-B4F2-4D48-A8CF-220070B4C195}">
      <dgm:prSet/>
      <dgm:spPr/>
      <dgm:t>
        <a:bodyPr/>
        <a:lstStyle/>
        <a:p>
          <a:pPr algn="ctr"/>
          <a:endParaRPr lang="en-US"/>
        </a:p>
      </dgm:t>
    </dgm:pt>
    <dgm:pt modelId="{63BA17E4-D9EA-4BBF-9787-745746FDBF53}" type="sibTrans" cxnId="{7076BCE6-B4F2-4D48-A8CF-220070B4C195}">
      <dgm:prSet/>
      <dgm:spPr/>
      <dgm:t>
        <a:bodyPr/>
        <a:lstStyle/>
        <a:p>
          <a:pPr algn="ctr"/>
          <a:endParaRPr lang="en-US"/>
        </a:p>
      </dgm:t>
    </dgm:pt>
    <dgm:pt modelId="{D77D4F2E-8585-470A-A0E1-61401207BEEA}">
      <dgm:prSet/>
      <dgm:spPr>
        <a:xfrm>
          <a:off x="1746215" y="545751"/>
          <a:ext cx="721428" cy="230856"/>
        </a:xfrm>
        <a:noFill/>
        <a:ln w="25400" cap="flat" cmpd="sng" algn="ctr">
          <a:noFill/>
          <a:prstDash val="solid"/>
        </a:ln>
        <a:effectLst/>
        <a:sp3d/>
      </dgm:spPr>
      <dgm:t>
        <a:bodyPr/>
        <a:lstStyle/>
        <a:p>
          <a:pPr algn="ctr">
            <a:buNone/>
          </a:pPr>
          <a:r>
            <a:rPr lang="en-US">
              <a:solidFill>
                <a:sysClr val="windowText" lastClr="000000">
                  <a:hueOff val="0"/>
                  <a:satOff val="0"/>
                  <a:lumOff val="0"/>
                  <a:alphaOff val="0"/>
                </a:sysClr>
              </a:solidFill>
              <a:latin typeface="Calibri"/>
              <a:ea typeface="+mn-ea"/>
              <a:cs typeface="+mn-cs"/>
            </a:rPr>
            <a:t>Land and Place</a:t>
          </a:r>
        </a:p>
      </dgm:t>
    </dgm:pt>
    <dgm:pt modelId="{6DEC1B94-3C9C-45A2-83F0-88335C982759}" type="parTrans" cxnId="{456E2B10-D778-4461-8AB7-F3AF169F5D7A}">
      <dgm:prSet/>
      <dgm:spPr/>
      <dgm:t>
        <a:bodyPr/>
        <a:lstStyle/>
        <a:p>
          <a:endParaRPr lang="en-US"/>
        </a:p>
      </dgm:t>
    </dgm:pt>
    <dgm:pt modelId="{C1227C0B-2C1C-49AD-81F6-3827DD0E323C}" type="sibTrans" cxnId="{456E2B10-D778-4461-8AB7-F3AF169F5D7A}">
      <dgm:prSet/>
      <dgm:spPr/>
      <dgm:t>
        <a:bodyPr/>
        <a:lstStyle/>
        <a:p>
          <a:endParaRPr lang="en-US"/>
        </a:p>
      </dgm:t>
    </dgm:pt>
    <dgm:pt modelId="{F1B042EE-4FCC-430F-B3E2-A22D439FA96A}">
      <dgm:prSet/>
      <dgm:spPr>
        <a:xfrm>
          <a:off x="1746215" y="545751"/>
          <a:ext cx="721428" cy="230856"/>
        </a:xfrm>
        <a:noFill/>
        <a:ln w="25400" cap="flat" cmpd="sng" algn="ctr">
          <a:noFill/>
          <a:prstDash val="solid"/>
        </a:ln>
        <a:effectLst/>
        <a:sp3d/>
      </dgm:spPr>
      <dgm:t>
        <a:bodyPr/>
        <a:lstStyle/>
        <a:p>
          <a:pPr algn="ctr">
            <a:buNone/>
          </a:pPr>
          <a:r>
            <a:rPr lang="en-US">
              <a:solidFill>
                <a:sysClr val="windowText" lastClr="000000">
                  <a:hueOff val="0"/>
                  <a:satOff val="0"/>
                  <a:lumOff val="0"/>
                  <a:alphaOff val="0"/>
                </a:sysClr>
              </a:solidFill>
              <a:latin typeface="Calibri"/>
              <a:ea typeface="+mn-ea"/>
              <a:cs typeface="+mn-cs"/>
            </a:rPr>
            <a:t>Mountains</a:t>
          </a:r>
        </a:p>
      </dgm:t>
    </dgm:pt>
    <dgm:pt modelId="{EB7CAB7D-786C-4819-AE9A-B08D4013B00E}" type="parTrans" cxnId="{5CC92929-4B56-4CB6-BD74-6859D4C251CF}">
      <dgm:prSet/>
      <dgm:spPr/>
      <dgm:t>
        <a:bodyPr/>
        <a:lstStyle/>
        <a:p>
          <a:endParaRPr lang="en-US"/>
        </a:p>
      </dgm:t>
    </dgm:pt>
    <dgm:pt modelId="{1D7D2776-39CA-428D-8C17-FB1915272551}" type="sibTrans" cxnId="{5CC92929-4B56-4CB6-BD74-6859D4C251CF}">
      <dgm:prSet/>
      <dgm:spPr/>
      <dgm:t>
        <a:bodyPr/>
        <a:lstStyle/>
        <a:p>
          <a:endParaRPr lang="en-US"/>
        </a:p>
      </dgm:t>
    </dgm:pt>
    <dgm:pt modelId="{860DE8F8-4CDF-4556-807B-605729650121}">
      <dgm:prSet/>
      <dgm:spPr>
        <a:xfrm>
          <a:off x="1746215" y="545751"/>
          <a:ext cx="721428" cy="230856"/>
        </a:xfrm>
        <a:noFill/>
        <a:ln w="25400" cap="flat" cmpd="sng" algn="ctr">
          <a:noFill/>
          <a:prstDash val="solid"/>
        </a:ln>
        <a:effectLst/>
        <a:sp3d/>
      </dgm:spPr>
      <dgm:t>
        <a:bodyPr/>
        <a:lstStyle/>
        <a:p>
          <a:pPr algn="ctr">
            <a:buNone/>
          </a:pPr>
          <a:r>
            <a:rPr lang="en-US">
              <a:solidFill>
                <a:sysClr val="windowText" lastClr="000000">
                  <a:hueOff val="0"/>
                  <a:satOff val="0"/>
                  <a:lumOff val="0"/>
                  <a:alphaOff val="0"/>
                </a:sysClr>
              </a:solidFill>
              <a:latin typeface="Calibri"/>
              <a:ea typeface="+mn-ea"/>
              <a:cs typeface="+mn-cs"/>
            </a:rPr>
            <a:t>Arts</a:t>
          </a:r>
        </a:p>
      </dgm:t>
    </dgm:pt>
    <dgm:pt modelId="{64244150-F8AF-40F5-9560-AC4DFF166A40}" type="parTrans" cxnId="{EC6DB3D9-8485-4B7E-9B3E-28EB822664BB}">
      <dgm:prSet/>
      <dgm:spPr/>
      <dgm:t>
        <a:bodyPr/>
        <a:lstStyle/>
        <a:p>
          <a:endParaRPr lang="en-US"/>
        </a:p>
      </dgm:t>
    </dgm:pt>
    <dgm:pt modelId="{C1638743-10DD-476B-A613-1AB0C358C000}" type="sibTrans" cxnId="{EC6DB3D9-8485-4B7E-9B3E-28EB822664BB}">
      <dgm:prSet/>
      <dgm:spPr/>
      <dgm:t>
        <a:bodyPr/>
        <a:lstStyle/>
        <a:p>
          <a:endParaRPr lang="en-US"/>
        </a:p>
      </dgm:t>
    </dgm:pt>
    <dgm:pt modelId="{1EE6FF78-E878-4AC8-9C81-DC49D001D5CE}">
      <dgm:prSet/>
      <dgm:spPr>
        <a:xfrm>
          <a:off x="1746215" y="545751"/>
          <a:ext cx="721428" cy="230856"/>
        </a:xfrm>
        <a:noFill/>
        <a:ln w="25400" cap="flat" cmpd="sng" algn="ctr">
          <a:noFill/>
          <a:prstDash val="solid"/>
        </a:ln>
        <a:effectLst/>
        <a:sp3d/>
      </dgm:spPr>
      <dgm:t>
        <a:bodyPr/>
        <a:lstStyle/>
        <a:p>
          <a:pPr algn="ctr">
            <a:buNone/>
          </a:pPr>
          <a:r>
            <a:rPr lang="en-US">
              <a:solidFill>
                <a:sysClr val="windowText" lastClr="000000">
                  <a:hueOff val="0"/>
                  <a:satOff val="0"/>
                  <a:lumOff val="0"/>
                  <a:alphaOff val="0"/>
                </a:sysClr>
              </a:solidFill>
              <a:latin typeface="Calibri"/>
              <a:ea typeface="+mn-ea"/>
              <a:cs typeface="+mn-cs"/>
            </a:rPr>
            <a:t>Interactions</a:t>
          </a:r>
        </a:p>
      </dgm:t>
    </dgm:pt>
    <dgm:pt modelId="{B4017F61-28FF-46F0-9451-902CA5E07081}" type="parTrans" cxnId="{A2F2C327-91F5-4C4E-9238-9349E992DAC0}">
      <dgm:prSet/>
      <dgm:spPr/>
      <dgm:t>
        <a:bodyPr/>
        <a:lstStyle/>
        <a:p>
          <a:endParaRPr lang="en-US"/>
        </a:p>
      </dgm:t>
    </dgm:pt>
    <dgm:pt modelId="{D182053D-023A-43E5-BB84-ADE35ADB8999}" type="sibTrans" cxnId="{A2F2C327-91F5-4C4E-9238-9349E992DAC0}">
      <dgm:prSet/>
      <dgm:spPr/>
      <dgm:t>
        <a:bodyPr/>
        <a:lstStyle/>
        <a:p>
          <a:endParaRPr lang="en-US"/>
        </a:p>
      </dgm:t>
    </dgm:pt>
    <dgm:pt modelId="{92619BEE-3A8F-4D5C-B323-162E987BDAFC}">
      <dgm:prSet/>
      <dgm:spPr>
        <a:xfrm>
          <a:off x="1746215" y="545751"/>
          <a:ext cx="721428" cy="230856"/>
        </a:xfrm>
        <a:noFill/>
        <a:ln w="25400" cap="flat" cmpd="sng" algn="ctr">
          <a:noFill/>
          <a:prstDash val="solid"/>
        </a:ln>
        <a:effectLst/>
        <a:sp3d/>
      </dgm:spPr>
      <dgm:t>
        <a:bodyPr/>
        <a:lstStyle/>
        <a:p>
          <a:pPr algn="ctr">
            <a:buNone/>
          </a:pPr>
          <a:r>
            <a:rPr lang="en-US">
              <a:solidFill>
                <a:sysClr val="windowText" lastClr="000000">
                  <a:hueOff val="0"/>
                  <a:satOff val="0"/>
                  <a:lumOff val="0"/>
                  <a:alphaOff val="0"/>
                </a:sysClr>
              </a:solidFill>
              <a:latin typeface="Calibri"/>
              <a:ea typeface="+mn-ea"/>
              <a:cs typeface="+mn-cs"/>
            </a:rPr>
            <a:t>Cadence</a:t>
          </a:r>
        </a:p>
      </dgm:t>
    </dgm:pt>
    <dgm:pt modelId="{34BA1783-0455-46A5-8518-BFA391FB2993}" type="parTrans" cxnId="{9BD6D679-3FF0-4972-A768-356572623885}">
      <dgm:prSet/>
      <dgm:spPr/>
      <dgm:t>
        <a:bodyPr/>
        <a:lstStyle/>
        <a:p>
          <a:endParaRPr lang="en-US"/>
        </a:p>
      </dgm:t>
    </dgm:pt>
    <dgm:pt modelId="{C2C446DF-0C7A-4F1D-9DB3-AB256A7FA6B1}" type="sibTrans" cxnId="{9BD6D679-3FF0-4972-A768-356572623885}">
      <dgm:prSet/>
      <dgm:spPr/>
      <dgm:t>
        <a:bodyPr/>
        <a:lstStyle/>
        <a:p>
          <a:endParaRPr lang="en-US"/>
        </a:p>
      </dgm:t>
    </dgm:pt>
    <dgm:pt modelId="{96F2A792-47A0-449A-93EB-91287F8A544E}" type="pres">
      <dgm:prSet presAssocID="{03528215-738E-473F-BF3A-4CC7419BDD2F}" presName="Name0" presStyleCnt="0">
        <dgm:presLayoutVars>
          <dgm:orgChart val="1"/>
          <dgm:chPref val="1"/>
          <dgm:dir/>
          <dgm:animOne val="branch"/>
          <dgm:animLvl val="lvl"/>
          <dgm:resizeHandles/>
        </dgm:presLayoutVars>
      </dgm:prSet>
      <dgm:spPr/>
      <dgm:t>
        <a:bodyPr/>
        <a:lstStyle/>
        <a:p>
          <a:endParaRPr lang="en-US"/>
        </a:p>
      </dgm:t>
    </dgm:pt>
    <dgm:pt modelId="{949AC87B-A345-4E0F-AD46-11347C815486}" type="pres">
      <dgm:prSet presAssocID="{E77B50DA-1F35-46C5-9439-762B7FA6DC71}" presName="hierRoot1" presStyleCnt="0">
        <dgm:presLayoutVars>
          <dgm:hierBranch val="init"/>
        </dgm:presLayoutVars>
      </dgm:prSet>
      <dgm:spPr/>
    </dgm:pt>
    <dgm:pt modelId="{FC2AFF41-90FE-4C86-997C-F661BA0FDAB0}" type="pres">
      <dgm:prSet presAssocID="{E77B50DA-1F35-46C5-9439-762B7FA6DC71}" presName="rootComposite1" presStyleCnt="0"/>
      <dgm:spPr/>
    </dgm:pt>
    <dgm:pt modelId="{9E952BCB-DBBA-41D4-9ED7-760302FC86B6}" type="pres">
      <dgm:prSet presAssocID="{E77B50DA-1F35-46C5-9439-762B7FA6DC71}" presName="rootText1" presStyleLbl="alignAcc1" presStyleIdx="0" presStyleCnt="0">
        <dgm:presLayoutVars>
          <dgm:chPref val="3"/>
        </dgm:presLayoutVars>
      </dgm:prSet>
      <dgm:spPr/>
      <dgm:t>
        <a:bodyPr/>
        <a:lstStyle/>
        <a:p>
          <a:endParaRPr lang="en-US"/>
        </a:p>
      </dgm:t>
    </dgm:pt>
    <dgm:pt modelId="{9309949B-AAA1-442B-8AB3-823B28AD3F10}" type="pres">
      <dgm:prSet presAssocID="{E77B50DA-1F35-46C5-9439-762B7FA6DC71}" presName="topArc1" presStyleLbl="parChTrans1D1" presStyleIdx="0" presStyleCnt="12"/>
      <dgm:spPr>
        <a:xfrm>
          <a:off x="1926572" y="480822"/>
          <a:ext cx="360714" cy="360714"/>
        </a:xfrm>
        <a:prstGeom prst="arc">
          <a:avLst>
            <a:gd name="adj1" fmla="val 13200000"/>
            <a:gd name="adj2" fmla="val 19200000"/>
          </a:avLst>
        </a:prstGeom>
        <a:noFill/>
        <a:ln w="25400" cap="flat" cmpd="sng" algn="ctr">
          <a:solidFill>
            <a:srgbClr val="4F81BD">
              <a:shade val="60000"/>
              <a:hueOff val="0"/>
              <a:satOff val="0"/>
              <a:lumOff val="0"/>
              <a:alphaOff val="0"/>
            </a:srgbClr>
          </a:solidFill>
          <a:prstDash val="solid"/>
        </a:ln>
        <a:effectLst/>
      </dgm:spPr>
    </dgm:pt>
    <dgm:pt modelId="{6367EF77-7CE6-431F-91F2-9332A67D7EEC}" type="pres">
      <dgm:prSet presAssocID="{E77B50DA-1F35-46C5-9439-762B7FA6DC71}" presName="bottomArc1" presStyleLbl="parChTrans1D1" presStyleIdx="1" presStyleCnt="12"/>
      <dgm:spPr>
        <a:xfrm>
          <a:off x="1926572" y="480822"/>
          <a:ext cx="360714" cy="360714"/>
        </a:xfrm>
        <a:prstGeom prst="arc">
          <a:avLst>
            <a:gd name="adj1" fmla="val 2400000"/>
            <a:gd name="adj2" fmla="val 8400000"/>
          </a:avLst>
        </a:prstGeom>
        <a:noFill/>
        <a:ln w="25400" cap="flat" cmpd="sng" algn="ctr">
          <a:solidFill>
            <a:srgbClr val="4F81BD">
              <a:shade val="60000"/>
              <a:hueOff val="0"/>
              <a:satOff val="0"/>
              <a:lumOff val="0"/>
              <a:alphaOff val="0"/>
            </a:srgbClr>
          </a:solidFill>
          <a:prstDash val="solid"/>
        </a:ln>
        <a:effectLst/>
      </dgm:spPr>
    </dgm:pt>
    <dgm:pt modelId="{AE55495A-9845-4994-A94E-39734254A461}" type="pres">
      <dgm:prSet presAssocID="{E77B50DA-1F35-46C5-9439-762B7FA6DC71}" presName="topConnNode1" presStyleLbl="node1" presStyleIdx="0" presStyleCnt="0"/>
      <dgm:spPr/>
      <dgm:t>
        <a:bodyPr/>
        <a:lstStyle/>
        <a:p>
          <a:endParaRPr lang="en-US"/>
        </a:p>
      </dgm:t>
    </dgm:pt>
    <dgm:pt modelId="{0FC60BD7-ABE6-4FC9-9E7C-5429989AF5DC}" type="pres">
      <dgm:prSet presAssocID="{E77B50DA-1F35-46C5-9439-762B7FA6DC71}" presName="hierChild2" presStyleCnt="0"/>
      <dgm:spPr/>
    </dgm:pt>
    <dgm:pt modelId="{778B105F-C082-4009-A2A5-A919342AFA6B}" type="pres">
      <dgm:prSet presAssocID="{6DEC1B94-3C9C-45A2-83F0-88335C982759}" presName="Name28" presStyleLbl="parChTrans1D2" presStyleIdx="0" presStyleCnt="3"/>
      <dgm:spPr/>
      <dgm:t>
        <a:bodyPr/>
        <a:lstStyle/>
        <a:p>
          <a:endParaRPr lang="en-US"/>
        </a:p>
      </dgm:t>
    </dgm:pt>
    <dgm:pt modelId="{93227D1A-A379-4B98-9372-8EFB635C6400}" type="pres">
      <dgm:prSet presAssocID="{D77D4F2E-8585-470A-A0E1-61401207BEEA}" presName="hierRoot2" presStyleCnt="0">
        <dgm:presLayoutVars>
          <dgm:hierBranch val="init"/>
        </dgm:presLayoutVars>
      </dgm:prSet>
      <dgm:spPr/>
    </dgm:pt>
    <dgm:pt modelId="{700E7F0D-5220-4392-85D2-1881CF309AFF}" type="pres">
      <dgm:prSet presAssocID="{D77D4F2E-8585-470A-A0E1-61401207BEEA}" presName="rootComposite2" presStyleCnt="0"/>
      <dgm:spPr/>
    </dgm:pt>
    <dgm:pt modelId="{BF17D400-E282-4112-BAC9-736FAE3D749D}" type="pres">
      <dgm:prSet presAssocID="{D77D4F2E-8585-470A-A0E1-61401207BEEA}" presName="rootText2" presStyleLbl="alignAcc1" presStyleIdx="0" presStyleCnt="0">
        <dgm:presLayoutVars>
          <dgm:chPref val="3"/>
        </dgm:presLayoutVars>
      </dgm:prSet>
      <dgm:spPr/>
      <dgm:t>
        <a:bodyPr/>
        <a:lstStyle/>
        <a:p>
          <a:endParaRPr lang="en-US"/>
        </a:p>
      </dgm:t>
    </dgm:pt>
    <dgm:pt modelId="{024AE56A-EFBA-446C-96C0-848F323A128A}" type="pres">
      <dgm:prSet presAssocID="{D77D4F2E-8585-470A-A0E1-61401207BEEA}" presName="topArc2" presStyleLbl="parChTrans1D1" presStyleIdx="2" presStyleCnt="12"/>
      <dgm:spPr/>
    </dgm:pt>
    <dgm:pt modelId="{E19CA696-5FCD-43C1-8844-3D3055D2F482}" type="pres">
      <dgm:prSet presAssocID="{D77D4F2E-8585-470A-A0E1-61401207BEEA}" presName="bottomArc2" presStyleLbl="parChTrans1D1" presStyleIdx="3" presStyleCnt="12"/>
      <dgm:spPr/>
    </dgm:pt>
    <dgm:pt modelId="{A471D2FF-F377-4037-8956-6CA2EF4E61A4}" type="pres">
      <dgm:prSet presAssocID="{D77D4F2E-8585-470A-A0E1-61401207BEEA}" presName="topConnNode2" presStyleLbl="node2" presStyleIdx="0" presStyleCnt="0"/>
      <dgm:spPr/>
      <dgm:t>
        <a:bodyPr/>
        <a:lstStyle/>
        <a:p>
          <a:endParaRPr lang="en-US"/>
        </a:p>
      </dgm:t>
    </dgm:pt>
    <dgm:pt modelId="{FEDA102C-0AE1-4AC9-A9F0-8FC991C582E6}" type="pres">
      <dgm:prSet presAssocID="{D77D4F2E-8585-470A-A0E1-61401207BEEA}" presName="hierChild4" presStyleCnt="0"/>
      <dgm:spPr/>
    </dgm:pt>
    <dgm:pt modelId="{B0C53710-3894-40BE-AA39-4B91DB8F0A85}" type="pres">
      <dgm:prSet presAssocID="{EB7CAB7D-786C-4819-AE9A-B08D4013B00E}" presName="Name28" presStyleLbl="parChTrans1D3" presStyleIdx="0" presStyleCnt="2"/>
      <dgm:spPr/>
      <dgm:t>
        <a:bodyPr/>
        <a:lstStyle/>
        <a:p>
          <a:endParaRPr lang="en-US"/>
        </a:p>
      </dgm:t>
    </dgm:pt>
    <dgm:pt modelId="{AECE937A-3927-4E4E-8DED-40E2C3474806}" type="pres">
      <dgm:prSet presAssocID="{F1B042EE-4FCC-430F-B3E2-A22D439FA96A}" presName="hierRoot2" presStyleCnt="0">
        <dgm:presLayoutVars>
          <dgm:hierBranch val="init"/>
        </dgm:presLayoutVars>
      </dgm:prSet>
      <dgm:spPr/>
    </dgm:pt>
    <dgm:pt modelId="{B89DA30D-650E-4152-85E0-BE3A9448BA79}" type="pres">
      <dgm:prSet presAssocID="{F1B042EE-4FCC-430F-B3E2-A22D439FA96A}" presName="rootComposite2" presStyleCnt="0"/>
      <dgm:spPr/>
    </dgm:pt>
    <dgm:pt modelId="{4A1AD624-CC65-4ADE-8E63-2ABA9265C751}" type="pres">
      <dgm:prSet presAssocID="{F1B042EE-4FCC-430F-B3E2-A22D439FA96A}" presName="rootText2" presStyleLbl="alignAcc1" presStyleIdx="0" presStyleCnt="0">
        <dgm:presLayoutVars>
          <dgm:chPref val="3"/>
        </dgm:presLayoutVars>
      </dgm:prSet>
      <dgm:spPr/>
      <dgm:t>
        <a:bodyPr/>
        <a:lstStyle/>
        <a:p>
          <a:endParaRPr lang="en-US"/>
        </a:p>
      </dgm:t>
    </dgm:pt>
    <dgm:pt modelId="{94C7DB5D-0221-4022-A468-37E9834A0AFE}" type="pres">
      <dgm:prSet presAssocID="{F1B042EE-4FCC-430F-B3E2-A22D439FA96A}" presName="topArc2" presStyleLbl="parChTrans1D1" presStyleIdx="4" presStyleCnt="12"/>
      <dgm:spPr/>
    </dgm:pt>
    <dgm:pt modelId="{2EAAA3DE-BF05-4A50-BBA2-912EB5A5E20B}" type="pres">
      <dgm:prSet presAssocID="{F1B042EE-4FCC-430F-B3E2-A22D439FA96A}" presName="bottomArc2" presStyleLbl="parChTrans1D1" presStyleIdx="5" presStyleCnt="12"/>
      <dgm:spPr/>
    </dgm:pt>
    <dgm:pt modelId="{C6D7B8D7-F514-47B7-BB56-7A621DD6FEE3}" type="pres">
      <dgm:prSet presAssocID="{F1B042EE-4FCC-430F-B3E2-A22D439FA96A}" presName="topConnNode2" presStyleLbl="node3" presStyleIdx="0" presStyleCnt="0"/>
      <dgm:spPr/>
      <dgm:t>
        <a:bodyPr/>
        <a:lstStyle/>
        <a:p>
          <a:endParaRPr lang="en-US"/>
        </a:p>
      </dgm:t>
    </dgm:pt>
    <dgm:pt modelId="{6585F8EE-1778-489F-9472-BA7858376227}" type="pres">
      <dgm:prSet presAssocID="{F1B042EE-4FCC-430F-B3E2-A22D439FA96A}" presName="hierChild4" presStyleCnt="0"/>
      <dgm:spPr/>
    </dgm:pt>
    <dgm:pt modelId="{BD99A389-4F3D-4E0C-80B8-DAEF196BFA81}" type="pres">
      <dgm:prSet presAssocID="{F1B042EE-4FCC-430F-B3E2-A22D439FA96A}" presName="hierChild5" presStyleCnt="0"/>
      <dgm:spPr/>
    </dgm:pt>
    <dgm:pt modelId="{D2A90BFA-5398-44D2-BA68-6679058FED4E}" type="pres">
      <dgm:prSet presAssocID="{D77D4F2E-8585-470A-A0E1-61401207BEEA}" presName="hierChild5" presStyleCnt="0"/>
      <dgm:spPr/>
    </dgm:pt>
    <dgm:pt modelId="{2665EEB8-4E51-4C3D-84F3-3066D9559200}" type="pres">
      <dgm:prSet presAssocID="{64244150-F8AF-40F5-9560-AC4DFF166A40}" presName="Name28" presStyleLbl="parChTrans1D2" presStyleIdx="1" presStyleCnt="3"/>
      <dgm:spPr/>
      <dgm:t>
        <a:bodyPr/>
        <a:lstStyle/>
        <a:p>
          <a:endParaRPr lang="en-US"/>
        </a:p>
      </dgm:t>
    </dgm:pt>
    <dgm:pt modelId="{5CAAC006-9834-4B36-A873-6BE41D012A25}" type="pres">
      <dgm:prSet presAssocID="{860DE8F8-4CDF-4556-807B-605729650121}" presName="hierRoot2" presStyleCnt="0">
        <dgm:presLayoutVars>
          <dgm:hierBranch val="init"/>
        </dgm:presLayoutVars>
      </dgm:prSet>
      <dgm:spPr/>
    </dgm:pt>
    <dgm:pt modelId="{831AB8F5-97EA-427B-A93B-81F9B380B7C3}" type="pres">
      <dgm:prSet presAssocID="{860DE8F8-4CDF-4556-807B-605729650121}" presName="rootComposite2" presStyleCnt="0"/>
      <dgm:spPr/>
    </dgm:pt>
    <dgm:pt modelId="{122A536F-CD88-47AD-BEDA-B227052E168A}" type="pres">
      <dgm:prSet presAssocID="{860DE8F8-4CDF-4556-807B-605729650121}" presName="rootText2" presStyleLbl="alignAcc1" presStyleIdx="0" presStyleCnt="0">
        <dgm:presLayoutVars>
          <dgm:chPref val="3"/>
        </dgm:presLayoutVars>
      </dgm:prSet>
      <dgm:spPr/>
      <dgm:t>
        <a:bodyPr/>
        <a:lstStyle/>
        <a:p>
          <a:endParaRPr lang="en-US"/>
        </a:p>
      </dgm:t>
    </dgm:pt>
    <dgm:pt modelId="{FB507AB9-A7FF-4667-93C4-D630B662B092}" type="pres">
      <dgm:prSet presAssocID="{860DE8F8-4CDF-4556-807B-605729650121}" presName="topArc2" presStyleLbl="parChTrans1D1" presStyleIdx="6" presStyleCnt="12"/>
      <dgm:spPr/>
    </dgm:pt>
    <dgm:pt modelId="{94C6519A-7E6B-44A2-B09C-72D98CAC4788}" type="pres">
      <dgm:prSet presAssocID="{860DE8F8-4CDF-4556-807B-605729650121}" presName="bottomArc2" presStyleLbl="parChTrans1D1" presStyleIdx="7" presStyleCnt="12"/>
      <dgm:spPr/>
    </dgm:pt>
    <dgm:pt modelId="{CDFE7A72-5008-4088-B573-0CCD592F8884}" type="pres">
      <dgm:prSet presAssocID="{860DE8F8-4CDF-4556-807B-605729650121}" presName="topConnNode2" presStyleLbl="node2" presStyleIdx="0" presStyleCnt="0"/>
      <dgm:spPr/>
      <dgm:t>
        <a:bodyPr/>
        <a:lstStyle/>
        <a:p>
          <a:endParaRPr lang="en-US"/>
        </a:p>
      </dgm:t>
    </dgm:pt>
    <dgm:pt modelId="{4CEB5823-FF7F-4B99-A9BE-CFCA2B3AA536}" type="pres">
      <dgm:prSet presAssocID="{860DE8F8-4CDF-4556-807B-605729650121}" presName="hierChild4" presStyleCnt="0"/>
      <dgm:spPr/>
    </dgm:pt>
    <dgm:pt modelId="{5783C9C8-C468-414E-BDAB-49B8E29F53B8}" type="pres">
      <dgm:prSet presAssocID="{860DE8F8-4CDF-4556-807B-605729650121}" presName="hierChild5" presStyleCnt="0"/>
      <dgm:spPr/>
    </dgm:pt>
    <dgm:pt modelId="{642117EC-2555-4705-8A52-DA118C5D6CC5}" type="pres">
      <dgm:prSet presAssocID="{B4017F61-28FF-46F0-9451-902CA5E07081}" presName="Name28" presStyleLbl="parChTrans1D2" presStyleIdx="2" presStyleCnt="3"/>
      <dgm:spPr/>
      <dgm:t>
        <a:bodyPr/>
        <a:lstStyle/>
        <a:p>
          <a:endParaRPr lang="en-US"/>
        </a:p>
      </dgm:t>
    </dgm:pt>
    <dgm:pt modelId="{759CDEAF-D71E-476B-95FF-642C47C70DE1}" type="pres">
      <dgm:prSet presAssocID="{1EE6FF78-E878-4AC8-9C81-DC49D001D5CE}" presName="hierRoot2" presStyleCnt="0">
        <dgm:presLayoutVars>
          <dgm:hierBranch val="init"/>
        </dgm:presLayoutVars>
      </dgm:prSet>
      <dgm:spPr/>
    </dgm:pt>
    <dgm:pt modelId="{04B73113-F787-4184-BD33-1D2815457DCA}" type="pres">
      <dgm:prSet presAssocID="{1EE6FF78-E878-4AC8-9C81-DC49D001D5CE}" presName="rootComposite2" presStyleCnt="0"/>
      <dgm:spPr/>
    </dgm:pt>
    <dgm:pt modelId="{A78B86B5-FCB3-4F8E-9655-95C9B3C6A580}" type="pres">
      <dgm:prSet presAssocID="{1EE6FF78-E878-4AC8-9C81-DC49D001D5CE}" presName="rootText2" presStyleLbl="alignAcc1" presStyleIdx="0" presStyleCnt="0">
        <dgm:presLayoutVars>
          <dgm:chPref val="3"/>
        </dgm:presLayoutVars>
      </dgm:prSet>
      <dgm:spPr/>
      <dgm:t>
        <a:bodyPr/>
        <a:lstStyle/>
        <a:p>
          <a:endParaRPr lang="en-US"/>
        </a:p>
      </dgm:t>
    </dgm:pt>
    <dgm:pt modelId="{5CA32A4F-6555-4900-9E7A-3C74FD5F4A74}" type="pres">
      <dgm:prSet presAssocID="{1EE6FF78-E878-4AC8-9C81-DC49D001D5CE}" presName="topArc2" presStyleLbl="parChTrans1D1" presStyleIdx="8" presStyleCnt="12"/>
      <dgm:spPr/>
    </dgm:pt>
    <dgm:pt modelId="{C364E1C8-D0E6-4C85-8AFD-99390FFA3FA7}" type="pres">
      <dgm:prSet presAssocID="{1EE6FF78-E878-4AC8-9C81-DC49D001D5CE}" presName="bottomArc2" presStyleLbl="parChTrans1D1" presStyleIdx="9" presStyleCnt="12"/>
      <dgm:spPr/>
    </dgm:pt>
    <dgm:pt modelId="{C1C1FB2C-1CCD-48D1-B78F-A7510DEC0DFB}" type="pres">
      <dgm:prSet presAssocID="{1EE6FF78-E878-4AC8-9C81-DC49D001D5CE}" presName="topConnNode2" presStyleLbl="node2" presStyleIdx="0" presStyleCnt="0"/>
      <dgm:spPr/>
      <dgm:t>
        <a:bodyPr/>
        <a:lstStyle/>
        <a:p>
          <a:endParaRPr lang="en-US"/>
        </a:p>
      </dgm:t>
    </dgm:pt>
    <dgm:pt modelId="{94FA1529-12BF-46D5-93A7-93D8BD200EBB}" type="pres">
      <dgm:prSet presAssocID="{1EE6FF78-E878-4AC8-9C81-DC49D001D5CE}" presName="hierChild4" presStyleCnt="0"/>
      <dgm:spPr/>
    </dgm:pt>
    <dgm:pt modelId="{03FA1914-C0C4-4011-A080-69333EA59F50}" type="pres">
      <dgm:prSet presAssocID="{34BA1783-0455-46A5-8518-BFA391FB2993}" presName="Name28" presStyleLbl="parChTrans1D3" presStyleIdx="1" presStyleCnt="2"/>
      <dgm:spPr/>
      <dgm:t>
        <a:bodyPr/>
        <a:lstStyle/>
        <a:p>
          <a:endParaRPr lang="en-US"/>
        </a:p>
      </dgm:t>
    </dgm:pt>
    <dgm:pt modelId="{B8CB00D7-9842-49FB-BE0C-A049D816517B}" type="pres">
      <dgm:prSet presAssocID="{92619BEE-3A8F-4D5C-B323-162E987BDAFC}" presName="hierRoot2" presStyleCnt="0">
        <dgm:presLayoutVars>
          <dgm:hierBranch val="init"/>
        </dgm:presLayoutVars>
      </dgm:prSet>
      <dgm:spPr/>
    </dgm:pt>
    <dgm:pt modelId="{3830D5A5-18D3-4EBD-BD24-67CF48123CC2}" type="pres">
      <dgm:prSet presAssocID="{92619BEE-3A8F-4D5C-B323-162E987BDAFC}" presName="rootComposite2" presStyleCnt="0"/>
      <dgm:spPr/>
    </dgm:pt>
    <dgm:pt modelId="{C5AC0277-74D4-4E0B-89EB-5ABE941EE83D}" type="pres">
      <dgm:prSet presAssocID="{92619BEE-3A8F-4D5C-B323-162E987BDAFC}" presName="rootText2" presStyleLbl="alignAcc1" presStyleIdx="0" presStyleCnt="0">
        <dgm:presLayoutVars>
          <dgm:chPref val="3"/>
        </dgm:presLayoutVars>
      </dgm:prSet>
      <dgm:spPr/>
      <dgm:t>
        <a:bodyPr/>
        <a:lstStyle/>
        <a:p>
          <a:endParaRPr lang="en-US"/>
        </a:p>
      </dgm:t>
    </dgm:pt>
    <dgm:pt modelId="{F83929D6-124F-4F0C-86B0-602CAC4B3331}" type="pres">
      <dgm:prSet presAssocID="{92619BEE-3A8F-4D5C-B323-162E987BDAFC}" presName="topArc2" presStyleLbl="parChTrans1D1" presStyleIdx="10" presStyleCnt="12"/>
      <dgm:spPr/>
    </dgm:pt>
    <dgm:pt modelId="{C9142CD1-13F6-4F8F-918A-34EE7F7CFF4A}" type="pres">
      <dgm:prSet presAssocID="{92619BEE-3A8F-4D5C-B323-162E987BDAFC}" presName="bottomArc2" presStyleLbl="parChTrans1D1" presStyleIdx="11" presStyleCnt="12"/>
      <dgm:spPr/>
    </dgm:pt>
    <dgm:pt modelId="{6E7CADA4-F445-4A64-9238-5273AD5DBDF3}" type="pres">
      <dgm:prSet presAssocID="{92619BEE-3A8F-4D5C-B323-162E987BDAFC}" presName="topConnNode2" presStyleLbl="node3" presStyleIdx="0" presStyleCnt="0"/>
      <dgm:spPr/>
      <dgm:t>
        <a:bodyPr/>
        <a:lstStyle/>
        <a:p>
          <a:endParaRPr lang="en-US"/>
        </a:p>
      </dgm:t>
    </dgm:pt>
    <dgm:pt modelId="{D222696F-0E4E-4607-802B-319AF4E1ABEA}" type="pres">
      <dgm:prSet presAssocID="{92619BEE-3A8F-4D5C-B323-162E987BDAFC}" presName="hierChild4" presStyleCnt="0"/>
      <dgm:spPr/>
    </dgm:pt>
    <dgm:pt modelId="{7D30D80B-18B9-42B5-875D-40C6A31020E9}" type="pres">
      <dgm:prSet presAssocID="{92619BEE-3A8F-4D5C-B323-162E987BDAFC}" presName="hierChild5" presStyleCnt="0"/>
      <dgm:spPr/>
    </dgm:pt>
    <dgm:pt modelId="{88A5B275-03C2-48BE-A5F5-1093170FC2CB}" type="pres">
      <dgm:prSet presAssocID="{1EE6FF78-E878-4AC8-9C81-DC49D001D5CE}" presName="hierChild5" presStyleCnt="0"/>
      <dgm:spPr/>
    </dgm:pt>
    <dgm:pt modelId="{558EC02A-4A03-49D9-8041-DC8C5D2FAC6E}" type="pres">
      <dgm:prSet presAssocID="{E77B50DA-1F35-46C5-9439-762B7FA6DC71}" presName="hierChild3" presStyleCnt="0"/>
      <dgm:spPr/>
    </dgm:pt>
  </dgm:ptLst>
  <dgm:cxnLst>
    <dgm:cxn modelId="{84318FBE-6F3D-4A7D-B343-2E13A2A762C9}" type="presOf" srcId="{EB7CAB7D-786C-4819-AE9A-B08D4013B00E}" destId="{B0C53710-3894-40BE-AA39-4B91DB8F0A85}" srcOrd="0" destOrd="0" presId="urn:microsoft.com/office/officeart/2008/layout/HalfCircleOrganizationChart"/>
    <dgm:cxn modelId="{03E35F7C-B298-4C79-8B65-70C9675E10EC}" type="presOf" srcId="{B4017F61-28FF-46F0-9451-902CA5E07081}" destId="{642117EC-2555-4705-8A52-DA118C5D6CC5}" srcOrd="0" destOrd="0" presId="urn:microsoft.com/office/officeart/2008/layout/HalfCircleOrganizationChart"/>
    <dgm:cxn modelId="{A099E492-3DB3-4526-A85F-B9E1A2DE6319}" type="presOf" srcId="{03528215-738E-473F-BF3A-4CC7419BDD2F}" destId="{96F2A792-47A0-449A-93EB-91287F8A544E}" srcOrd="0" destOrd="0" presId="urn:microsoft.com/office/officeart/2008/layout/HalfCircleOrganizationChart"/>
    <dgm:cxn modelId="{DCE3CAD0-3AB0-4FA8-9BF4-F4BC5CFFEFD0}" type="presOf" srcId="{1EE6FF78-E878-4AC8-9C81-DC49D001D5CE}" destId="{C1C1FB2C-1CCD-48D1-B78F-A7510DEC0DFB}" srcOrd="1" destOrd="0" presId="urn:microsoft.com/office/officeart/2008/layout/HalfCircleOrganizationChart"/>
    <dgm:cxn modelId="{BA1FCC2B-AE3A-46AF-9536-0492163E92B0}" type="presOf" srcId="{F1B042EE-4FCC-430F-B3E2-A22D439FA96A}" destId="{4A1AD624-CC65-4ADE-8E63-2ABA9265C751}" srcOrd="0" destOrd="0" presId="urn:microsoft.com/office/officeart/2008/layout/HalfCircleOrganizationChart"/>
    <dgm:cxn modelId="{A2F2C327-91F5-4C4E-9238-9349E992DAC0}" srcId="{E77B50DA-1F35-46C5-9439-762B7FA6DC71}" destId="{1EE6FF78-E878-4AC8-9C81-DC49D001D5CE}" srcOrd="2" destOrd="0" parTransId="{B4017F61-28FF-46F0-9451-902CA5E07081}" sibTransId="{D182053D-023A-43E5-BB84-ADE35ADB8999}"/>
    <dgm:cxn modelId="{DE175160-A10D-487F-8E44-77DB6BF69E2C}" type="presOf" srcId="{E77B50DA-1F35-46C5-9439-762B7FA6DC71}" destId="{9E952BCB-DBBA-41D4-9ED7-760302FC86B6}" srcOrd="0" destOrd="0" presId="urn:microsoft.com/office/officeart/2008/layout/HalfCircleOrganizationChart"/>
    <dgm:cxn modelId="{929BFA4D-37B7-4BF4-9081-37672D509A38}" type="presOf" srcId="{860DE8F8-4CDF-4556-807B-605729650121}" destId="{122A536F-CD88-47AD-BEDA-B227052E168A}" srcOrd="0" destOrd="0" presId="urn:microsoft.com/office/officeart/2008/layout/HalfCircleOrganizationChart"/>
    <dgm:cxn modelId="{C9F4DC44-E52F-47D0-AEA7-CA965E75D510}" type="presOf" srcId="{1EE6FF78-E878-4AC8-9C81-DC49D001D5CE}" destId="{A78B86B5-FCB3-4F8E-9655-95C9B3C6A580}" srcOrd="0" destOrd="0" presId="urn:microsoft.com/office/officeart/2008/layout/HalfCircleOrganizationChart"/>
    <dgm:cxn modelId="{EC6DB3D9-8485-4B7E-9B3E-28EB822664BB}" srcId="{E77B50DA-1F35-46C5-9439-762B7FA6DC71}" destId="{860DE8F8-4CDF-4556-807B-605729650121}" srcOrd="1" destOrd="0" parTransId="{64244150-F8AF-40F5-9560-AC4DFF166A40}" sibTransId="{C1638743-10DD-476B-A613-1AB0C358C000}"/>
    <dgm:cxn modelId="{7076BCE6-B4F2-4D48-A8CF-220070B4C195}" srcId="{03528215-738E-473F-BF3A-4CC7419BDD2F}" destId="{E77B50DA-1F35-46C5-9439-762B7FA6DC71}" srcOrd="0" destOrd="0" parTransId="{9EAAAC86-8363-48F5-8873-6E2F41844B9A}" sibTransId="{63BA17E4-D9EA-4BBF-9787-745746FDBF53}"/>
    <dgm:cxn modelId="{57F86ECE-7296-45B5-BA8F-2A19E34D381D}" type="presOf" srcId="{D77D4F2E-8585-470A-A0E1-61401207BEEA}" destId="{BF17D400-E282-4112-BAC9-736FAE3D749D}" srcOrd="0" destOrd="0" presId="urn:microsoft.com/office/officeart/2008/layout/HalfCircleOrganizationChart"/>
    <dgm:cxn modelId="{174D7122-0BB5-4882-AE27-25C473F249F2}" type="presOf" srcId="{34BA1783-0455-46A5-8518-BFA391FB2993}" destId="{03FA1914-C0C4-4011-A080-69333EA59F50}" srcOrd="0" destOrd="0" presId="urn:microsoft.com/office/officeart/2008/layout/HalfCircleOrganizationChart"/>
    <dgm:cxn modelId="{AD15EEC1-3E04-4D01-895B-A7AF81F484B9}" type="presOf" srcId="{E77B50DA-1F35-46C5-9439-762B7FA6DC71}" destId="{AE55495A-9845-4994-A94E-39734254A461}" srcOrd="1" destOrd="0" presId="urn:microsoft.com/office/officeart/2008/layout/HalfCircleOrganizationChart"/>
    <dgm:cxn modelId="{6E9533D0-49A0-40F3-AA6E-4DBB08FEB87B}" type="presOf" srcId="{D77D4F2E-8585-470A-A0E1-61401207BEEA}" destId="{A471D2FF-F377-4037-8956-6CA2EF4E61A4}" srcOrd="1" destOrd="0" presId="urn:microsoft.com/office/officeart/2008/layout/HalfCircleOrganizationChart"/>
    <dgm:cxn modelId="{8F87BAED-FAAB-4DAB-A9D6-C7BAFD9AAC93}" type="presOf" srcId="{92619BEE-3A8F-4D5C-B323-162E987BDAFC}" destId="{6E7CADA4-F445-4A64-9238-5273AD5DBDF3}" srcOrd="1" destOrd="0" presId="urn:microsoft.com/office/officeart/2008/layout/HalfCircleOrganizationChart"/>
    <dgm:cxn modelId="{348030FE-98D9-48C2-B825-3F5164897CEE}" type="presOf" srcId="{64244150-F8AF-40F5-9560-AC4DFF166A40}" destId="{2665EEB8-4E51-4C3D-84F3-3066D9559200}" srcOrd="0" destOrd="0" presId="urn:microsoft.com/office/officeart/2008/layout/HalfCircleOrganizationChart"/>
    <dgm:cxn modelId="{206F5AFE-5C85-437A-9F2A-CD483A29D8D0}" type="presOf" srcId="{92619BEE-3A8F-4D5C-B323-162E987BDAFC}" destId="{C5AC0277-74D4-4E0B-89EB-5ABE941EE83D}" srcOrd="0" destOrd="0" presId="urn:microsoft.com/office/officeart/2008/layout/HalfCircleOrganizationChart"/>
    <dgm:cxn modelId="{456E2B10-D778-4461-8AB7-F3AF169F5D7A}" srcId="{E77B50DA-1F35-46C5-9439-762B7FA6DC71}" destId="{D77D4F2E-8585-470A-A0E1-61401207BEEA}" srcOrd="0" destOrd="0" parTransId="{6DEC1B94-3C9C-45A2-83F0-88335C982759}" sibTransId="{C1227C0B-2C1C-49AD-81F6-3827DD0E323C}"/>
    <dgm:cxn modelId="{C145E286-A63C-4382-8D6D-DAD23658044E}" type="presOf" srcId="{6DEC1B94-3C9C-45A2-83F0-88335C982759}" destId="{778B105F-C082-4009-A2A5-A919342AFA6B}" srcOrd="0" destOrd="0" presId="urn:microsoft.com/office/officeart/2008/layout/HalfCircleOrganizationChart"/>
    <dgm:cxn modelId="{9BD6D679-3FF0-4972-A768-356572623885}" srcId="{1EE6FF78-E878-4AC8-9C81-DC49D001D5CE}" destId="{92619BEE-3A8F-4D5C-B323-162E987BDAFC}" srcOrd="0" destOrd="0" parTransId="{34BA1783-0455-46A5-8518-BFA391FB2993}" sibTransId="{C2C446DF-0C7A-4F1D-9DB3-AB256A7FA6B1}"/>
    <dgm:cxn modelId="{D022E3BC-CCF9-4698-85CE-1F20CE0F3311}" type="presOf" srcId="{F1B042EE-4FCC-430F-B3E2-A22D439FA96A}" destId="{C6D7B8D7-F514-47B7-BB56-7A621DD6FEE3}" srcOrd="1" destOrd="0" presId="urn:microsoft.com/office/officeart/2008/layout/HalfCircleOrganizationChart"/>
    <dgm:cxn modelId="{2D221622-5B9E-4861-BA75-41955393B5DA}" type="presOf" srcId="{860DE8F8-4CDF-4556-807B-605729650121}" destId="{CDFE7A72-5008-4088-B573-0CCD592F8884}" srcOrd="1" destOrd="0" presId="urn:microsoft.com/office/officeart/2008/layout/HalfCircleOrganizationChart"/>
    <dgm:cxn modelId="{5CC92929-4B56-4CB6-BD74-6859D4C251CF}" srcId="{D77D4F2E-8585-470A-A0E1-61401207BEEA}" destId="{F1B042EE-4FCC-430F-B3E2-A22D439FA96A}" srcOrd="0" destOrd="0" parTransId="{EB7CAB7D-786C-4819-AE9A-B08D4013B00E}" sibTransId="{1D7D2776-39CA-428D-8C17-FB1915272551}"/>
    <dgm:cxn modelId="{53B454EF-4519-4B31-8532-00FA4B9B48D2}" type="presParOf" srcId="{96F2A792-47A0-449A-93EB-91287F8A544E}" destId="{949AC87B-A345-4E0F-AD46-11347C815486}" srcOrd="0" destOrd="0" presId="urn:microsoft.com/office/officeart/2008/layout/HalfCircleOrganizationChart"/>
    <dgm:cxn modelId="{1259EF32-ECF2-40E5-A713-6491E090EEB3}" type="presParOf" srcId="{949AC87B-A345-4E0F-AD46-11347C815486}" destId="{FC2AFF41-90FE-4C86-997C-F661BA0FDAB0}" srcOrd="0" destOrd="0" presId="urn:microsoft.com/office/officeart/2008/layout/HalfCircleOrganizationChart"/>
    <dgm:cxn modelId="{2B40F414-A3F1-4D4A-9400-AD6855E4B83C}" type="presParOf" srcId="{FC2AFF41-90FE-4C86-997C-F661BA0FDAB0}" destId="{9E952BCB-DBBA-41D4-9ED7-760302FC86B6}" srcOrd="0" destOrd="0" presId="urn:microsoft.com/office/officeart/2008/layout/HalfCircleOrganizationChart"/>
    <dgm:cxn modelId="{D598E429-95D7-417E-83ED-0585202F93BC}" type="presParOf" srcId="{FC2AFF41-90FE-4C86-997C-F661BA0FDAB0}" destId="{9309949B-AAA1-442B-8AB3-823B28AD3F10}" srcOrd="1" destOrd="0" presId="urn:microsoft.com/office/officeart/2008/layout/HalfCircleOrganizationChart"/>
    <dgm:cxn modelId="{E3CC3FF5-DDA9-4D45-BC1D-C286EFE772FC}" type="presParOf" srcId="{FC2AFF41-90FE-4C86-997C-F661BA0FDAB0}" destId="{6367EF77-7CE6-431F-91F2-9332A67D7EEC}" srcOrd="2" destOrd="0" presId="urn:microsoft.com/office/officeart/2008/layout/HalfCircleOrganizationChart"/>
    <dgm:cxn modelId="{3470256E-0107-40F9-8833-6728B1093C12}" type="presParOf" srcId="{FC2AFF41-90FE-4C86-997C-F661BA0FDAB0}" destId="{AE55495A-9845-4994-A94E-39734254A461}" srcOrd="3" destOrd="0" presId="urn:microsoft.com/office/officeart/2008/layout/HalfCircleOrganizationChart"/>
    <dgm:cxn modelId="{F27F48BE-586F-4120-A37A-855DD67E02EA}" type="presParOf" srcId="{949AC87B-A345-4E0F-AD46-11347C815486}" destId="{0FC60BD7-ABE6-4FC9-9E7C-5429989AF5DC}" srcOrd="1" destOrd="0" presId="urn:microsoft.com/office/officeart/2008/layout/HalfCircleOrganizationChart"/>
    <dgm:cxn modelId="{304DA663-09D9-4C64-B1C0-F138D6191E3E}" type="presParOf" srcId="{0FC60BD7-ABE6-4FC9-9E7C-5429989AF5DC}" destId="{778B105F-C082-4009-A2A5-A919342AFA6B}" srcOrd="0" destOrd="0" presId="urn:microsoft.com/office/officeart/2008/layout/HalfCircleOrganizationChart"/>
    <dgm:cxn modelId="{F42F9D95-E0DC-4503-8452-AC162FC30792}" type="presParOf" srcId="{0FC60BD7-ABE6-4FC9-9E7C-5429989AF5DC}" destId="{93227D1A-A379-4B98-9372-8EFB635C6400}" srcOrd="1" destOrd="0" presId="urn:microsoft.com/office/officeart/2008/layout/HalfCircleOrganizationChart"/>
    <dgm:cxn modelId="{F861FA5D-CA7A-4C70-979A-703453E64171}" type="presParOf" srcId="{93227D1A-A379-4B98-9372-8EFB635C6400}" destId="{700E7F0D-5220-4392-85D2-1881CF309AFF}" srcOrd="0" destOrd="0" presId="urn:microsoft.com/office/officeart/2008/layout/HalfCircleOrganizationChart"/>
    <dgm:cxn modelId="{1F11978A-28A0-496B-8027-C8999A417B16}" type="presParOf" srcId="{700E7F0D-5220-4392-85D2-1881CF309AFF}" destId="{BF17D400-E282-4112-BAC9-736FAE3D749D}" srcOrd="0" destOrd="0" presId="urn:microsoft.com/office/officeart/2008/layout/HalfCircleOrganizationChart"/>
    <dgm:cxn modelId="{6C6F85DF-AF72-48C3-B462-656A4682454D}" type="presParOf" srcId="{700E7F0D-5220-4392-85D2-1881CF309AFF}" destId="{024AE56A-EFBA-446C-96C0-848F323A128A}" srcOrd="1" destOrd="0" presId="urn:microsoft.com/office/officeart/2008/layout/HalfCircleOrganizationChart"/>
    <dgm:cxn modelId="{22BED169-FC6E-4EDA-8D53-79CA97EB9A1E}" type="presParOf" srcId="{700E7F0D-5220-4392-85D2-1881CF309AFF}" destId="{E19CA696-5FCD-43C1-8844-3D3055D2F482}" srcOrd="2" destOrd="0" presId="urn:microsoft.com/office/officeart/2008/layout/HalfCircleOrganizationChart"/>
    <dgm:cxn modelId="{87FEB085-160A-49B1-ACA4-8090D17BDBDD}" type="presParOf" srcId="{700E7F0D-5220-4392-85D2-1881CF309AFF}" destId="{A471D2FF-F377-4037-8956-6CA2EF4E61A4}" srcOrd="3" destOrd="0" presId="urn:microsoft.com/office/officeart/2008/layout/HalfCircleOrganizationChart"/>
    <dgm:cxn modelId="{2C24BBA6-9021-4230-AD1A-7269D752AD3A}" type="presParOf" srcId="{93227D1A-A379-4B98-9372-8EFB635C6400}" destId="{FEDA102C-0AE1-4AC9-A9F0-8FC991C582E6}" srcOrd="1" destOrd="0" presId="urn:microsoft.com/office/officeart/2008/layout/HalfCircleOrganizationChart"/>
    <dgm:cxn modelId="{39A3C15B-6407-4F2E-BEC2-31AFAB15DF17}" type="presParOf" srcId="{FEDA102C-0AE1-4AC9-A9F0-8FC991C582E6}" destId="{B0C53710-3894-40BE-AA39-4B91DB8F0A85}" srcOrd="0" destOrd="0" presId="urn:microsoft.com/office/officeart/2008/layout/HalfCircleOrganizationChart"/>
    <dgm:cxn modelId="{7D3DFC38-5735-4FF4-A9DE-001BEDB36913}" type="presParOf" srcId="{FEDA102C-0AE1-4AC9-A9F0-8FC991C582E6}" destId="{AECE937A-3927-4E4E-8DED-40E2C3474806}" srcOrd="1" destOrd="0" presId="urn:microsoft.com/office/officeart/2008/layout/HalfCircleOrganizationChart"/>
    <dgm:cxn modelId="{23748305-620C-42B0-B6A3-D020F6AA76AA}" type="presParOf" srcId="{AECE937A-3927-4E4E-8DED-40E2C3474806}" destId="{B89DA30D-650E-4152-85E0-BE3A9448BA79}" srcOrd="0" destOrd="0" presId="urn:microsoft.com/office/officeart/2008/layout/HalfCircleOrganizationChart"/>
    <dgm:cxn modelId="{81ABE9A1-49A5-4D9B-8593-B1C518CB9654}" type="presParOf" srcId="{B89DA30D-650E-4152-85E0-BE3A9448BA79}" destId="{4A1AD624-CC65-4ADE-8E63-2ABA9265C751}" srcOrd="0" destOrd="0" presId="urn:microsoft.com/office/officeart/2008/layout/HalfCircleOrganizationChart"/>
    <dgm:cxn modelId="{BCCDA33E-004E-45E3-A203-7F1707562D9E}" type="presParOf" srcId="{B89DA30D-650E-4152-85E0-BE3A9448BA79}" destId="{94C7DB5D-0221-4022-A468-37E9834A0AFE}" srcOrd="1" destOrd="0" presId="urn:microsoft.com/office/officeart/2008/layout/HalfCircleOrganizationChart"/>
    <dgm:cxn modelId="{F1E43417-5B86-4083-AC35-16420CD19381}" type="presParOf" srcId="{B89DA30D-650E-4152-85E0-BE3A9448BA79}" destId="{2EAAA3DE-BF05-4A50-BBA2-912EB5A5E20B}" srcOrd="2" destOrd="0" presId="urn:microsoft.com/office/officeart/2008/layout/HalfCircleOrganizationChart"/>
    <dgm:cxn modelId="{416EFF3C-6D05-4A14-8425-53E1331C8D88}" type="presParOf" srcId="{B89DA30D-650E-4152-85E0-BE3A9448BA79}" destId="{C6D7B8D7-F514-47B7-BB56-7A621DD6FEE3}" srcOrd="3" destOrd="0" presId="urn:microsoft.com/office/officeart/2008/layout/HalfCircleOrganizationChart"/>
    <dgm:cxn modelId="{587E71A6-581C-45A1-BEA6-64036EE6940E}" type="presParOf" srcId="{AECE937A-3927-4E4E-8DED-40E2C3474806}" destId="{6585F8EE-1778-489F-9472-BA7858376227}" srcOrd="1" destOrd="0" presId="urn:microsoft.com/office/officeart/2008/layout/HalfCircleOrganizationChart"/>
    <dgm:cxn modelId="{B6C954AD-10D9-45F0-A0DD-75384A245DD7}" type="presParOf" srcId="{AECE937A-3927-4E4E-8DED-40E2C3474806}" destId="{BD99A389-4F3D-4E0C-80B8-DAEF196BFA81}" srcOrd="2" destOrd="0" presId="urn:microsoft.com/office/officeart/2008/layout/HalfCircleOrganizationChart"/>
    <dgm:cxn modelId="{D6BD19A1-54E4-4CE1-87F9-00F8D2A68D4A}" type="presParOf" srcId="{93227D1A-A379-4B98-9372-8EFB635C6400}" destId="{D2A90BFA-5398-44D2-BA68-6679058FED4E}" srcOrd="2" destOrd="0" presId="urn:microsoft.com/office/officeart/2008/layout/HalfCircleOrganizationChart"/>
    <dgm:cxn modelId="{235C8465-5750-43F0-BAE9-D98998E5CE12}" type="presParOf" srcId="{0FC60BD7-ABE6-4FC9-9E7C-5429989AF5DC}" destId="{2665EEB8-4E51-4C3D-84F3-3066D9559200}" srcOrd="2" destOrd="0" presId="urn:microsoft.com/office/officeart/2008/layout/HalfCircleOrganizationChart"/>
    <dgm:cxn modelId="{C49CBD9A-DABA-4DF1-884E-B8761034D43F}" type="presParOf" srcId="{0FC60BD7-ABE6-4FC9-9E7C-5429989AF5DC}" destId="{5CAAC006-9834-4B36-A873-6BE41D012A25}" srcOrd="3" destOrd="0" presId="urn:microsoft.com/office/officeart/2008/layout/HalfCircleOrganizationChart"/>
    <dgm:cxn modelId="{9195DC3D-238E-4E6A-ABF8-B83EAEDAF690}" type="presParOf" srcId="{5CAAC006-9834-4B36-A873-6BE41D012A25}" destId="{831AB8F5-97EA-427B-A93B-81F9B380B7C3}" srcOrd="0" destOrd="0" presId="urn:microsoft.com/office/officeart/2008/layout/HalfCircleOrganizationChart"/>
    <dgm:cxn modelId="{1C1096AF-226A-401C-9F9F-53FD28F7F6CD}" type="presParOf" srcId="{831AB8F5-97EA-427B-A93B-81F9B380B7C3}" destId="{122A536F-CD88-47AD-BEDA-B227052E168A}" srcOrd="0" destOrd="0" presId="urn:microsoft.com/office/officeart/2008/layout/HalfCircleOrganizationChart"/>
    <dgm:cxn modelId="{96836698-66C6-4FC2-8819-C2C681DDE6EC}" type="presParOf" srcId="{831AB8F5-97EA-427B-A93B-81F9B380B7C3}" destId="{FB507AB9-A7FF-4667-93C4-D630B662B092}" srcOrd="1" destOrd="0" presId="urn:microsoft.com/office/officeart/2008/layout/HalfCircleOrganizationChart"/>
    <dgm:cxn modelId="{088FFF06-B679-4E29-89D4-1C8BC4233006}" type="presParOf" srcId="{831AB8F5-97EA-427B-A93B-81F9B380B7C3}" destId="{94C6519A-7E6B-44A2-B09C-72D98CAC4788}" srcOrd="2" destOrd="0" presId="urn:microsoft.com/office/officeart/2008/layout/HalfCircleOrganizationChart"/>
    <dgm:cxn modelId="{C3D67EB3-FC20-44B5-B458-B90D58F5FEFA}" type="presParOf" srcId="{831AB8F5-97EA-427B-A93B-81F9B380B7C3}" destId="{CDFE7A72-5008-4088-B573-0CCD592F8884}" srcOrd="3" destOrd="0" presId="urn:microsoft.com/office/officeart/2008/layout/HalfCircleOrganizationChart"/>
    <dgm:cxn modelId="{1C9E8DFB-38B3-442B-8A7E-249DF5DCDF85}" type="presParOf" srcId="{5CAAC006-9834-4B36-A873-6BE41D012A25}" destId="{4CEB5823-FF7F-4B99-A9BE-CFCA2B3AA536}" srcOrd="1" destOrd="0" presId="urn:microsoft.com/office/officeart/2008/layout/HalfCircleOrganizationChart"/>
    <dgm:cxn modelId="{6514CB13-45C4-449E-A72B-DAE912548B7E}" type="presParOf" srcId="{5CAAC006-9834-4B36-A873-6BE41D012A25}" destId="{5783C9C8-C468-414E-BDAB-49B8E29F53B8}" srcOrd="2" destOrd="0" presId="urn:microsoft.com/office/officeart/2008/layout/HalfCircleOrganizationChart"/>
    <dgm:cxn modelId="{7C5C7011-CBE9-4D7A-95FB-6B9071CC784A}" type="presParOf" srcId="{0FC60BD7-ABE6-4FC9-9E7C-5429989AF5DC}" destId="{642117EC-2555-4705-8A52-DA118C5D6CC5}" srcOrd="4" destOrd="0" presId="urn:microsoft.com/office/officeart/2008/layout/HalfCircleOrganizationChart"/>
    <dgm:cxn modelId="{25992C06-7AF8-405C-A63D-BF841BCBC861}" type="presParOf" srcId="{0FC60BD7-ABE6-4FC9-9E7C-5429989AF5DC}" destId="{759CDEAF-D71E-476B-95FF-642C47C70DE1}" srcOrd="5" destOrd="0" presId="urn:microsoft.com/office/officeart/2008/layout/HalfCircleOrganizationChart"/>
    <dgm:cxn modelId="{1E9582DB-889C-44C2-9FBB-C8664676BA0D}" type="presParOf" srcId="{759CDEAF-D71E-476B-95FF-642C47C70DE1}" destId="{04B73113-F787-4184-BD33-1D2815457DCA}" srcOrd="0" destOrd="0" presId="urn:microsoft.com/office/officeart/2008/layout/HalfCircleOrganizationChart"/>
    <dgm:cxn modelId="{DA111CF2-7246-4E85-9C22-C6532D17C05E}" type="presParOf" srcId="{04B73113-F787-4184-BD33-1D2815457DCA}" destId="{A78B86B5-FCB3-4F8E-9655-95C9B3C6A580}" srcOrd="0" destOrd="0" presId="urn:microsoft.com/office/officeart/2008/layout/HalfCircleOrganizationChart"/>
    <dgm:cxn modelId="{A0EE8587-ECE9-436E-95B8-6483FDD5FC4E}" type="presParOf" srcId="{04B73113-F787-4184-BD33-1D2815457DCA}" destId="{5CA32A4F-6555-4900-9E7A-3C74FD5F4A74}" srcOrd="1" destOrd="0" presId="urn:microsoft.com/office/officeart/2008/layout/HalfCircleOrganizationChart"/>
    <dgm:cxn modelId="{1A5349A7-567B-4CD4-A8CC-15A66BA5C1B3}" type="presParOf" srcId="{04B73113-F787-4184-BD33-1D2815457DCA}" destId="{C364E1C8-D0E6-4C85-8AFD-99390FFA3FA7}" srcOrd="2" destOrd="0" presId="urn:microsoft.com/office/officeart/2008/layout/HalfCircleOrganizationChart"/>
    <dgm:cxn modelId="{74021436-1FC8-403A-989D-1EEB8BFE79DA}" type="presParOf" srcId="{04B73113-F787-4184-BD33-1D2815457DCA}" destId="{C1C1FB2C-1CCD-48D1-B78F-A7510DEC0DFB}" srcOrd="3" destOrd="0" presId="urn:microsoft.com/office/officeart/2008/layout/HalfCircleOrganizationChart"/>
    <dgm:cxn modelId="{F8C05955-963E-4174-A7D4-C475002F0D71}" type="presParOf" srcId="{759CDEAF-D71E-476B-95FF-642C47C70DE1}" destId="{94FA1529-12BF-46D5-93A7-93D8BD200EBB}" srcOrd="1" destOrd="0" presId="urn:microsoft.com/office/officeart/2008/layout/HalfCircleOrganizationChart"/>
    <dgm:cxn modelId="{2F20740D-AFFB-4F0B-A4B6-755CA2D1FBC5}" type="presParOf" srcId="{94FA1529-12BF-46D5-93A7-93D8BD200EBB}" destId="{03FA1914-C0C4-4011-A080-69333EA59F50}" srcOrd="0" destOrd="0" presId="urn:microsoft.com/office/officeart/2008/layout/HalfCircleOrganizationChart"/>
    <dgm:cxn modelId="{0E737E3D-4579-422F-B3A6-6406AE4D2C0B}" type="presParOf" srcId="{94FA1529-12BF-46D5-93A7-93D8BD200EBB}" destId="{B8CB00D7-9842-49FB-BE0C-A049D816517B}" srcOrd="1" destOrd="0" presId="urn:microsoft.com/office/officeart/2008/layout/HalfCircleOrganizationChart"/>
    <dgm:cxn modelId="{2753BB0C-8D6C-45AE-BE4C-10A96D4D2584}" type="presParOf" srcId="{B8CB00D7-9842-49FB-BE0C-A049D816517B}" destId="{3830D5A5-18D3-4EBD-BD24-67CF48123CC2}" srcOrd="0" destOrd="0" presId="urn:microsoft.com/office/officeart/2008/layout/HalfCircleOrganizationChart"/>
    <dgm:cxn modelId="{4734DA27-779C-40F7-BB49-31D87FB6B871}" type="presParOf" srcId="{3830D5A5-18D3-4EBD-BD24-67CF48123CC2}" destId="{C5AC0277-74D4-4E0B-89EB-5ABE941EE83D}" srcOrd="0" destOrd="0" presId="urn:microsoft.com/office/officeart/2008/layout/HalfCircleOrganizationChart"/>
    <dgm:cxn modelId="{858EF837-8EB1-4FC3-9A87-FEECD940FA1C}" type="presParOf" srcId="{3830D5A5-18D3-4EBD-BD24-67CF48123CC2}" destId="{F83929D6-124F-4F0C-86B0-602CAC4B3331}" srcOrd="1" destOrd="0" presId="urn:microsoft.com/office/officeart/2008/layout/HalfCircleOrganizationChart"/>
    <dgm:cxn modelId="{871BF760-4ABA-4ACA-BB6B-0FECD7828843}" type="presParOf" srcId="{3830D5A5-18D3-4EBD-BD24-67CF48123CC2}" destId="{C9142CD1-13F6-4F8F-918A-34EE7F7CFF4A}" srcOrd="2" destOrd="0" presId="urn:microsoft.com/office/officeart/2008/layout/HalfCircleOrganizationChart"/>
    <dgm:cxn modelId="{45443B26-BEAB-43EA-A0E5-9AB17C09711D}" type="presParOf" srcId="{3830D5A5-18D3-4EBD-BD24-67CF48123CC2}" destId="{6E7CADA4-F445-4A64-9238-5273AD5DBDF3}" srcOrd="3" destOrd="0" presId="urn:microsoft.com/office/officeart/2008/layout/HalfCircleOrganizationChart"/>
    <dgm:cxn modelId="{F1CDE690-9BF1-4912-8149-B15126037E5D}" type="presParOf" srcId="{B8CB00D7-9842-49FB-BE0C-A049D816517B}" destId="{D222696F-0E4E-4607-802B-319AF4E1ABEA}" srcOrd="1" destOrd="0" presId="urn:microsoft.com/office/officeart/2008/layout/HalfCircleOrganizationChart"/>
    <dgm:cxn modelId="{FEDCCCE2-B29A-4C7A-B31B-91AB0FFBC8C8}" type="presParOf" srcId="{B8CB00D7-9842-49FB-BE0C-A049D816517B}" destId="{7D30D80B-18B9-42B5-875D-40C6A31020E9}" srcOrd="2" destOrd="0" presId="urn:microsoft.com/office/officeart/2008/layout/HalfCircleOrganizationChart"/>
    <dgm:cxn modelId="{0AAF0043-9F25-4D0B-B35D-A4F13B007CB4}" type="presParOf" srcId="{759CDEAF-D71E-476B-95FF-642C47C70DE1}" destId="{88A5B275-03C2-48BE-A5F5-1093170FC2CB}" srcOrd="2" destOrd="0" presId="urn:microsoft.com/office/officeart/2008/layout/HalfCircleOrganizationChart"/>
    <dgm:cxn modelId="{BB023334-5D74-4F4A-85D9-A721AAC0593C}" type="presParOf" srcId="{949AC87B-A345-4E0F-AD46-11347C815486}" destId="{558EC02A-4A03-49D9-8041-DC8C5D2FAC6E}" srcOrd="2" destOrd="0" presId="urn:microsoft.com/office/officeart/2008/layout/HalfCircleOrganizationChart"/>
  </dgm:cxnLst>
  <dgm:bg/>
  <dgm:whole>
    <a:ln w="12700">
      <a:solidFill>
        <a:schemeClr val="accent1"/>
      </a:solidFill>
    </a:ln>
  </dgm:whole>
  <dgm:extLst>
    <a:ext uri="http://schemas.microsoft.com/office/drawing/2008/diagram">
      <dsp:dataModelExt xmlns:dsp="http://schemas.microsoft.com/office/drawing/2008/diagram" relId="rId36"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03528215-738E-473F-BF3A-4CC7419BDD2F}" type="doc">
      <dgm:prSet loTypeId="urn:microsoft.com/office/officeart/2008/layout/HalfCircleOrganizationChart" loCatId="hierarchy" qsTypeId="urn:microsoft.com/office/officeart/2005/8/quickstyle/simple1" qsCatId="simple" csTypeId="urn:microsoft.com/office/officeart/2005/8/colors/accent1_2" csCatId="accent1" phldr="1"/>
      <dgm:spPr/>
      <dgm:t>
        <a:bodyPr/>
        <a:lstStyle/>
        <a:p>
          <a:endParaRPr lang="en-US"/>
        </a:p>
      </dgm:t>
    </dgm:pt>
    <dgm:pt modelId="{DD1C7AF4-A979-4BB3-8E58-E615D04D7D9D}">
      <dgm:prSet/>
      <dgm:spPr/>
      <dgm:t>
        <a:bodyPr/>
        <a:lstStyle/>
        <a:p>
          <a:r>
            <a:rPr lang="en-US"/>
            <a:t>Identity</a:t>
          </a:r>
        </a:p>
      </dgm:t>
    </dgm:pt>
    <dgm:pt modelId="{DCED77BA-8179-4F1B-A714-51335460B57A}" type="parTrans" cxnId="{DD2DD5BC-E39A-482A-9947-EED10F410ACE}">
      <dgm:prSet/>
      <dgm:spPr/>
      <dgm:t>
        <a:bodyPr/>
        <a:lstStyle/>
        <a:p>
          <a:endParaRPr lang="en-US"/>
        </a:p>
      </dgm:t>
    </dgm:pt>
    <dgm:pt modelId="{60D106A1-C347-4C22-8ECF-D5FF0323B560}" type="sibTrans" cxnId="{DD2DD5BC-E39A-482A-9947-EED10F410ACE}">
      <dgm:prSet/>
      <dgm:spPr/>
      <dgm:t>
        <a:bodyPr/>
        <a:lstStyle/>
        <a:p>
          <a:endParaRPr lang="en-US"/>
        </a:p>
      </dgm:t>
    </dgm:pt>
    <dgm:pt modelId="{F51953D4-A9EA-48C3-BCC5-EB4CD7677EFD}">
      <dgm:prSet/>
      <dgm:spPr/>
      <dgm:t>
        <a:bodyPr/>
        <a:lstStyle/>
        <a:p>
          <a:r>
            <a:rPr lang="en-US"/>
            <a:t>Family</a:t>
          </a:r>
        </a:p>
      </dgm:t>
    </dgm:pt>
    <dgm:pt modelId="{674F6741-812F-4AF6-8300-4C87446085EE}" type="parTrans" cxnId="{770FDE61-E7D1-4445-BDF2-B95C27B3B9F3}">
      <dgm:prSet/>
      <dgm:spPr/>
      <dgm:t>
        <a:bodyPr/>
        <a:lstStyle/>
        <a:p>
          <a:endParaRPr lang="en-US"/>
        </a:p>
      </dgm:t>
    </dgm:pt>
    <dgm:pt modelId="{90FEF407-6787-41A0-85DB-75481F77BAE0}" type="sibTrans" cxnId="{770FDE61-E7D1-4445-BDF2-B95C27B3B9F3}">
      <dgm:prSet/>
      <dgm:spPr/>
      <dgm:t>
        <a:bodyPr/>
        <a:lstStyle/>
        <a:p>
          <a:endParaRPr lang="en-US"/>
        </a:p>
      </dgm:t>
    </dgm:pt>
    <dgm:pt modelId="{6F7CE95B-BB8E-4BDA-B99A-BF7061F50D8A}">
      <dgm:prSet/>
      <dgm:spPr/>
      <dgm:t>
        <a:bodyPr/>
        <a:lstStyle/>
        <a:p>
          <a:r>
            <a:rPr lang="en-US"/>
            <a:t>Home Voice</a:t>
          </a:r>
        </a:p>
      </dgm:t>
    </dgm:pt>
    <dgm:pt modelId="{954EEFA6-BEF2-45E9-8BF4-136BE7C5FBD6}" type="parTrans" cxnId="{14A1A20D-0547-437F-AF27-7DB76BA88B64}">
      <dgm:prSet/>
      <dgm:spPr/>
      <dgm:t>
        <a:bodyPr/>
        <a:lstStyle/>
        <a:p>
          <a:endParaRPr lang="en-US"/>
        </a:p>
      </dgm:t>
    </dgm:pt>
    <dgm:pt modelId="{849D658E-D4DE-428E-B187-B67F33FC0832}" type="sibTrans" cxnId="{14A1A20D-0547-437F-AF27-7DB76BA88B64}">
      <dgm:prSet/>
      <dgm:spPr/>
      <dgm:t>
        <a:bodyPr/>
        <a:lstStyle/>
        <a:p>
          <a:endParaRPr lang="en-US"/>
        </a:p>
      </dgm:t>
    </dgm:pt>
    <dgm:pt modelId="{DD10EC8C-415F-45BE-BA94-2E53B015768C}">
      <dgm:prSet/>
      <dgm:spPr/>
      <dgm:t>
        <a:bodyPr/>
        <a:lstStyle/>
        <a:p>
          <a:r>
            <a:rPr lang="en-US"/>
            <a:t>Identity and Class</a:t>
          </a:r>
        </a:p>
      </dgm:t>
    </dgm:pt>
    <dgm:pt modelId="{FB1C465B-C1A6-40FB-A7E1-97CF66D53046}" type="parTrans" cxnId="{59C36F7E-0DAB-46E8-A329-51342C56F235}">
      <dgm:prSet/>
      <dgm:spPr/>
      <dgm:t>
        <a:bodyPr/>
        <a:lstStyle/>
        <a:p>
          <a:endParaRPr lang="en-US"/>
        </a:p>
      </dgm:t>
    </dgm:pt>
    <dgm:pt modelId="{3C80FD87-D20D-4251-8BF6-8502AD129947}" type="sibTrans" cxnId="{59C36F7E-0DAB-46E8-A329-51342C56F235}">
      <dgm:prSet/>
      <dgm:spPr/>
      <dgm:t>
        <a:bodyPr/>
        <a:lstStyle/>
        <a:p>
          <a:endParaRPr lang="en-US"/>
        </a:p>
      </dgm:t>
    </dgm:pt>
    <dgm:pt modelId="{82A9550C-85E4-4D6F-AD32-13513DB5D199}">
      <dgm:prSet/>
      <dgm:spPr/>
      <dgm:t>
        <a:bodyPr/>
        <a:lstStyle/>
        <a:p>
          <a:r>
            <a:rPr lang="en-US"/>
            <a:t>Indigeneity and Race</a:t>
          </a:r>
        </a:p>
      </dgm:t>
    </dgm:pt>
    <dgm:pt modelId="{5B8E3D62-2423-46CD-B14B-CD70C6564E71}" type="parTrans" cxnId="{39EDA4AD-13B5-439F-8176-CBFEF29D5671}">
      <dgm:prSet/>
      <dgm:spPr/>
      <dgm:t>
        <a:bodyPr/>
        <a:lstStyle/>
        <a:p>
          <a:endParaRPr lang="en-US"/>
        </a:p>
      </dgm:t>
    </dgm:pt>
    <dgm:pt modelId="{2029BAF4-EFB2-42ED-BDEB-67C1D1E7DD4E}" type="sibTrans" cxnId="{39EDA4AD-13B5-439F-8176-CBFEF29D5671}">
      <dgm:prSet/>
      <dgm:spPr/>
      <dgm:t>
        <a:bodyPr/>
        <a:lstStyle/>
        <a:p>
          <a:endParaRPr lang="en-US"/>
        </a:p>
      </dgm:t>
    </dgm:pt>
    <dgm:pt modelId="{96F2A792-47A0-449A-93EB-91287F8A544E}" type="pres">
      <dgm:prSet presAssocID="{03528215-738E-473F-BF3A-4CC7419BDD2F}" presName="Name0" presStyleCnt="0">
        <dgm:presLayoutVars>
          <dgm:orgChart val="1"/>
          <dgm:chPref val="1"/>
          <dgm:dir/>
          <dgm:animOne val="branch"/>
          <dgm:animLvl val="lvl"/>
          <dgm:resizeHandles/>
        </dgm:presLayoutVars>
      </dgm:prSet>
      <dgm:spPr/>
      <dgm:t>
        <a:bodyPr/>
        <a:lstStyle/>
        <a:p>
          <a:endParaRPr lang="en-US"/>
        </a:p>
      </dgm:t>
    </dgm:pt>
    <dgm:pt modelId="{77FE77C4-789B-44F9-9C99-C140DB7E8AB6}" type="pres">
      <dgm:prSet presAssocID="{DD1C7AF4-A979-4BB3-8E58-E615D04D7D9D}" presName="hierRoot1" presStyleCnt="0">
        <dgm:presLayoutVars>
          <dgm:hierBranch val="init"/>
        </dgm:presLayoutVars>
      </dgm:prSet>
      <dgm:spPr/>
    </dgm:pt>
    <dgm:pt modelId="{5633E058-BB05-47E3-B273-75BFA4EF8134}" type="pres">
      <dgm:prSet presAssocID="{DD1C7AF4-A979-4BB3-8E58-E615D04D7D9D}" presName="rootComposite1" presStyleCnt="0"/>
      <dgm:spPr/>
    </dgm:pt>
    <dgm:pt modelId="{B286C2CF-8303-431C-B69E-A8231DD8E105}" type="pres">
      <dgm:prSet presAssocID="{DD1C7AF4-A979-4BB3-8E58-E615D04D7D9D}" presName="rootText1" presStyleLbl="alignAcc1" presStyleIdx="0" presStyleCnt="0">
        <dgm:presLayoutVars>
          <dgm:chPref val="3"/>
        </dgm:presLayoutVars>
      </dgm:prSet>
      <dgm:spPr/>
      <dgm:t>
        <a:bodyPr/>
        <a:lstStyle/>
        <a:p>
          <a:endParaRPr lang="en-US"/>
        </a:p>
      </dgm:t>
    </dgm:pt>
    <dgm:pt modelId="{442307E3-B0A3-49ED-A5E1-03B1B76B24E5}" type="pres">
      <dgm:prSet presAssocID="{DD1C7AF4-A979-4BB3-8E58-E615D04D7D9D}" presName="topArc1" presStyleLbl="parChTrans1D1" presStyleIdx="0" presStyleCnt="10"/>
      <dgm:spPr/>
    </dgm:pt>
    <dgm:pt modelId="{90364C71-7788-4A48-83A7-BA5625730514}" type="pres">
      <dgm:prSet presAssocID="{DD1C7AF4-A979-4BB3-8E58-E615D04D7D9D}" presName="bottomArc1" presStyleLbl="parChTrans1D1" presStyleIdx="1" presStyleCnt="10"/>
      <dgm:spPr/>
    </dgm:pt>
    <dgm:pt modelId="{A59AADFF-C4FE-4D1A-8381-C8FB71A0CA40}" type="pres">
      <dgm:prSet presAssocID="{DD1C7AF4-A979-4BB3-8E58-E615D04D7D9D}" presName="topConnNode1" presStyleLbl="node1" presStyleIdx="0" presStyleCnt="0"/>
      <dgm:spPr/>
      <dgm:t>
        <a:bodyPr/>
        <a:lstStyle/>
        <a:p>
          <a:endParaRPr lang="en-US"/>
        </a:p>
      </dgm:t>
    </dgm:pt>
    <dgm:pt modelId="{6A351051-F4F2-4C9E-A7F6-D434967E0A54}" type="pres">
      <dgm:prSet presAssocID="{DD1C7AF4-A979-4BB3-8E58-E615D04D7D9D}" presName="hierChild2" presStyleCnt="0"/>
      <dgm:spPr/>
    </dgm:pt>
    <dgm:pt modelId="{CFA82C6E-F21E-43CE-B819-CE67656C4438}" type="pres">
      <dgm:prSet presAssocID="{674F6741-812F-4AF6-8300-4C87446085EE}" presName="Name28" presStyleLbl="parChTrans1D2" presStyleIdx="0" presStyleCnt="4"/>
      <dgm:spPr/>
      <dgm:t>
        <a:bodyPr/>
        <a:lstStyle/>
        <a:p>
          <a:endParaRPr lang="en-US"/>
        </a:p>
      </dgm:t>
    </dgm:pt>
    <dgm:pt modelId="{338A454C-0C05-44F7-AFE4-4CB1CDEC12CC}" type="pres">
      <dgm:prSet presAssocID="{F51953D4-A9EA-48C3-BCC5-EB4CD7677EFD}" presName="hierRoot2" presStyleCnt="0">
        <dgm:presLayoutVars>
          <dgm:hierBranch val="init"/>
        </dgm:presLayoutVars>
      </dgm:prSet>
      <dgm:spPr/>
    </dgm:pt>
    <dgm:pt modelId="{8BE441D9-FEA9-4FA2-B1A2-E6B634B5D9D5}" type="pres">
      <dgm:prSet presAssocID="{F51953D4-A9EA-48C3-BCC5-EB4CD7677EFD}" presName="rootComposite2" presStyleCnt="0"/>
      <dgm:spPr/>
    </dgm:pt>
    <dgm:pt modelId="{B9389E83-7E25-4190-819A-0415E85986CB}" type="pres">
      <dgm:prSet presAssocID="{F51953D4-A9EA-48C3-BCC5-EB4CD7677EFD}" presName="rootText2" presStyleLbl="alignAcc1" presStyleIdx="0" presStyleCnt="0">
        <dgm:presLayoutVars>
          <dgm:chPref val="3"/>
        </dgm:presLayoutVars>
      </dgm:prSet>
      <dgm:spPr/>
      <dgm:t>
        <a:bodyPr/>
        <a:lstStyle/>
        <a:p>
          <a:endParaRPr lang="en-US"/>
        </a:p>
      </dgm:t>
    </dgm:pt>
    <dgm:pt modelId="{B5D4D6DD-555D-49A8-85F0-BCD952CD817F}" type="pres">
      <dgm:prSet presAssocID="{F51953D4-A9EA-48C3-BCC5-EB4CD7677EFD}" presName="topArc2" presStyleLbl="parChTrans1D1" presStyleIdx="2" presStyleCnt="10"/>
      <dgm:spPr/>
    </dgm:pt>
    <dgm:pt modelId="{429F5251-9F83-48DC-B0DA-75D0C8C135B5}" type="pres">
      <dgm:prSet presAssocID="{F51953D4-A9EA-48C3-BCC5-EB4CD7677EFD}" presName="bottomArc2" presStyleLbl="parChTrans1D1" presStyleIdx="3" presStyleCnt="10"/>
      <dgm:spPr/>
    </dgm:pt>
    <dgm:pt modelId="{6D525AB8-179D-4D46-A7FD-7B131A19874D}" type="pres">
      <dgm:prSet presAssocID="{F51953D4-A9EA-48C3-BCC5-EB4CD7677EFD}" presName="topConnNode2" presStyleLbl="node2" presStyleIdx="0" presStyleCnt="0"/>
      <dgm:spPr/>
      <dgm:t>
        <a:bodyPr/>
        <a:lstStyle/>
        <a:p>
          <a:endParaRPr lang="en-US"/>
        </a:p>
      </dgm:t>
    </dgm:pt>
    <dgm:pt modelId="{A0075ECA-9093-45B1-9C07-B4B99675CFC1}" type="pres">
      <dgm:prSet presAssocID="{F51953D4-A9EA-48C3-BCC5-EB4CD7677EFD}" presName="hierChild4" presStyleCnt="0"/>
      <dgm:spPr/>
    </dgm:pt>
    <dgm:pt modelId="{E0948E59-28EC-4FCD-932B-0BA1675A9109}" type="pres">
      <dgm:prSet presAssocID="{F51953D4-A9EA-48C3-BCC5-EB4CD7677EFD}" presName="hierChild5" presStyleCnt="0"/>
      <dgm:spPr/>
    </dgm:pt>
    <dgm:pt modelId="{6FE5F92F-AAFA-42DF-9C67-363CE0F963C9}" type="pres">
      <dgm:prSet presAssocID="{5B8E3D62-2423-46CD-B14B-CD70C6564E71}" presName="Name28" presStyleLbl="parChTrans1D2" presStyleIdx="1" presStyleCnt="4"/>
      <dgm:spPr/>
      <dgm:t>
        <a:bodyPr/>
        <a:lstStyle/>
        <a:p>
          <a:endParaRPr lang="en-US"/>
        </a:p>
      </dgm:t>
    </dgm:pt>
    <dgm:pt modelId="{8EC697FA-5C80-466D-BBCB-910B4AA681AC}" type="pres">
      <dgm:prSet presAssocID="{82A9550C-85E4-4D6F-AD32-13513DB5D199}" presName="hierRoot2" presStyleCnt="0">
        <dgm:presLayoutVars>
          <dgm:hierBranch val="init"/>
        </dgm:presLayoutVars>
      </dgm:prSet>
      <dgm:spPr/>
    </dgm:pt>
    <dgm:pt modelId="{6C311A52-4662-4C4E-8303-93DEE6ECB8AC}" type="pres">
      <dgm:prSet presAssocID="{82A9550C-85E4-4D6F-AD32-13513DB5D199}" presName="rootComposite2" presStyleCnt="0"/>
      <dgm:spPr/>
    </dgm:pt>
    <dgm:pt modelId="{5D1D8707-94D1-4F63-9235-EE33EB8B3952}" type="pres">
      <dgm:prSet presAssocID="{82A9550C-85E4-4D6F-AD32-13513DB5D199}" presName="rootText2" presStyleLbl="alignAcc1" presStyleIdx="0" presStyleCnt="0">
        <dgm:presLayoutVars>
          <dgm:chPref val="3"/>
        </dgm:presLayoutVars>
      </dgm:prSet>
      <dgm:spPr/>
      <dgm:t>
        <a:bodyPr/>
        <a:lstStyle/>
        <a:p>
          <a:endParaRPr lang="en-US"/>
        </a:p>
      </dgm:t>
    </dgm:pt>
    <dgm:pt modelId="{5AAC9CA0-C32E-4790-9D72-687F0BED09EB}" type="pres">
      <dgm:prSet presAssocID="{82A9550C-85E4-4D6F-AD32-13513DB5D199}" presName="topArc2" presStyleLbl="parChTrans1D1" presStyleIdx="4" presStyleCnt="10"/>
      <dgm:spPr/>
    </dgm:pt>
    <dgm:pt modelId="{00AB067E-C0F4-4963-AE5E-94D63F53E0CE}" type="pres">
      <dgm:prSet presAssocID="{82A9550C-85E4-4D6F-AD32-13513DB5D199}" presName="bottomArc2" presStyleLbl="parChTrans1D1" presStyleIdx="5" presStyleCnt="10"/>
      <dgm:spPr/>
    </dgm:pt>
    <dgm:pt modelId="{D49BBA10-8C33-4C0C-B6DE-EC5BCD4F396F}" type="pres">
      <dgm:prSet presAssocID="{82A9550C-85E4-4D6F-AD32-13513DB5D199}" presName="topConnNode2" presStyleLbl="node2" presStyleIdx="0" presStyleCnt="0"/>
      <dgm:spPr/>
      <dgm:t>
        <a:bodyPr/>
        <a:lstStyle/>
        <a:p>
          <a:endParaRPr lang="en-US"/>
        </a:p>
      </dgm:t>
    </dgm:pt>
    <dgm:pt modelId="{3AFF3F97-59ED-4095-AC66-4A2C047DD43C}" type="pres">
      <dgm:prSet presAssocID="{82A9550C-85E4-4D6F-AD32-13513DB5D199}" presName="hierChild4" presStyleCnt="0"/>
      <dgm:spPr/>
    </dgm:pt>
    <dgm:pt modelId="{8C6DDBB8-368B-4985-B693-7161699739E8}" type="pres">
      <dgm:prSet presAssocID="{82A9550C-85E4-4D6F-AD32-13513DB5D199}" presName="hierChild5" presStyleCnt="0"/>
      <dgm:spPr/>
    </dgm:pt>
    <dgm:pt modelId="{46CD78D4-D628-42C7-95C1-DB5C42C6A2DA}" type="pres">
      <dgm:prSet presAssocID="{954EEFA6-BEF2-45E9-8BF4-136BE7C5FBD6}" presName="Name28" presStyleLbl="parChTrans1D2" presStyleIdx="2" presStyleCnt="4"/>
      <dgm:spPr/>
      <dgm:t>
        <a:bodyPr/>
        <a:lstStyle/>
        <a:p>
          <a:endParaRPr lang="en-US"/>
        </a:p>
      </dgm:t>
    </dgm:pt>
    <dgm:pt modelId="{491AB807-DCA2-42D3-B64D-0D762DBEA1F0}" type="pres">
      <dgm:prSet presAssocID="{6F7CE95B-BB8E-4BDA-B99A-BF7061F50D8A}" presName="hierRoot2" presStyleCnt="0">
        <dgm:presLayoutVars>
          <dgm:hierBranch val="init"/>
        </dgm:presLayoutVars>
      </dgm:prSet>
      <dgm:spPr/>
    </dgm:pt>
    <dgm:pt modelId="{53915E0C-FFC2-4476-B72D-28E6872008EC}" type="pres">
      <dgm:prSet presAssocID="{6F7CE95B-BB8E-4BDA-B99A-BF7061F50D8A}" presName="rootComposite2" presStyleCnt="0"/>
      <dgm:spPr/>
    </dgm:pt>
    <dgm:pt modelId="{5C5CF20D-27AD-44BD-A076-769378CBAB19}" type="pres">
      <dgm:prSet presAssocID="{6F7CE95B-BB8E-4BDA-B99A-BF7061F50D8A}" presName="rootText2" presStyleLbl="alignAcc1" presStyleIdx="0" presStyleCnt="0">
        <dgm:presLayoutVars>
          <dgm:chPref val="3"/>
        </dgm:presLayoutVars>
      </dgm:prSet>
      <dgm:spPr/>
      <dgm:t>
        <a:bodyPr/>
        <a:lstStyle/>
        <a:p>
          <a:endParaRPr lang="en-US"/>
        </a:p>
      </dgm:t>
    </dgm:pt>
    <dgm:pt modelId="{952C4F76-698A-41E1-AC70-CDA3F4C3D89D}" type="pres">
      <dgm:prSet presAssocID="{6F7CE95B-BB8E-4BDA-B99A-BF7061F50D8A}" presName="topArc2" presStyleLbl="parChTrans1D1" presStyleIdx="6" presStyleCnt="10"/>
      <dgm:spPr/>
    </dgm:pt>
    <dgm:pt modelId="{251097AA-197D-409F-A07B-61D5E1D1235D}" type="pres">
      <dgm:prSet presAssocID="{6F7CE95B-BB8E-4BDA-B99A-BF7061F50D8A}" presName="bottomArc2" presStyleLbl="parChTrans1D1" presStyleIdx="7" presStyleCnt="10"/>
      <dgm:spPr/>
    </dgm:pt>
    <dgm:pt modelId="{F8A180C8-A158-4799-9C71-22581888C20E}" type="pres">
      <dgm:prSet presAssocID="{6F7CE95B-BB8E-4BDA-B99A-BF7061F50D8A}" presName="topConnNode2" presStyleLbl="node2" presStyleIdx="0" presStyleCnt="0"/>
      <dgm:spPr/>
      <dgm:t>
        <a:bodyPr/>
        <a:lstStyle/>
        <a:p>
          <a:endParaRPr lang="en-US"/>
        </a:p>
      </dgm:t>
    </dgm:pt>
    <dgm:pt modelId="{D24148E9-9AFF-4064-B4F8-44E072A48E89}" type="pres">
      <dgm:prSet presAssocID="{6F7CE95B-BB8E-4BDA-B99A-BF7061F50D8A}" presName="hierChild4" presStyleCnt="0"/>
      <dgm:spPr/>
    </dgm:pt>
    <dgm:pt modelId="{39629C28-3FAD-49A8-BF43-4CA4FAB27F3C}" type="pres">
      <dgm:prSet presAssocID="{6F7CE95B-BB8E-4BDA-B99A-BF7061F50D8A}" presName="hierChild5" presStyleCnt="0"/>
      <dgm:spPr/>
    </dgm:pt>
    <dgm:pt modelId="{43278D66-D953-4F3C-B7BF-DF05192501CB}" type="pres">
      <dgm:prSet presAssocID="{FB1C465B-C1A6-40FB-A7E1-97CF66D53046}" presName="Name28" presStyleLbl="parChTrans1D2" presStyleIdx="3" presStyleCnt="4"/>
      <dgm:spPr/>
      <dgm:t>
        <a:bodyPr/>
        <a:lstStyle/>
        <a:p>
          <a:endParaRPr lang="en-US"/>
        </a:p>
      </dgm:t>
    </dgm:pt>
    <dgm:pt modelId="{66193931-A94E-41E3-9E0C-E9FB0E90B607}" type="pres">
      <dgm:prSet presAssocID="{DD10EC8C-415F-45BE-BA94-2E53B015768C}" presName="hierRoot2" presStyleCnt="0">
        <dgm:presLayoutVars>
          <dgm:hierBranch val="init"/>
        </dgm:presLayoutVars>
      </dgm:prSet>
      <dgm:spPr/>
    </dgm:pt>
    <dgm:pt modelId="{6125F85D-EBBE-433C-BAA0-152AEC9EB753}" type="pres">
      <dgm:prSet presAssocID="{DD10EC8C-415F-45BE-BA94-2E53B015768C}" presName="rootComposite2" presStyleCnt="0"/>
      <dgm:spPr/>
    </dgm:pt>
    <dgm:pt modelId="{B3B3E003-AF29-4C37-86AA-92730559D53E}" type="pres">
      <dgm:prSet presAssocID="{DD10EC8C-415F-45BE-BA94-2E53B015768C}" presName="rootText2" presStyleLbl="alignAcc1" presStyleIdx="0" presStyleCnt="0">
        <dgm:presLayoutVars>
          <dgm:chPref val="3"/>
        </dgm:presLayoutVars>
      </dgm:prSet>
      <dgm:spPr/>
      <dgm:t>
        <a:bodyPr/>
        <a:lstStyle/>
        <a:p>
          <a:endParaRPr lang="en-US"/>
        </a:p>
      </dgm:t>
    </dgm:pt>
    <dgm:pt modelId="{F4DDB2FF-8EC4-4D66-9D66-1BC727E69094}" type="pres">
      <dgm:prSet presAssocID="{DD10EC8C-415F-45BE-BA94-2E53B015768C}" presName="topArc2" presStyleLbl="parChTrans1D1" presStyleIdx="8" presStyleCnt="10"/>
      <dgm:spPr/>
    </dgm:pt>
    <dgm:pt modelId="{2A19F481-577A-4A7B-B9AD-9260FB52893A}" type="pres">
      <dgm:prSet presAssocID="{DD10EC8C-415F-45BE-BA94-2E53B015768C}" presName="bottomArc2" presStyleLbl="parChTrans1D1" presStyleIdx="9" presStyleCnt="10"/>
      <dgm:spPr/>
    </dgm:pt>
    <dgm:pt modelId="{16519D42-CEFE-45EF-9403-7BE73C119759}" type="pres">
      <dgm:prSet presAssocID="{DD10EC8C-415F-45BE-BA94-2E53B015768C}" presName="topConnNode2" presStyleLbl="node2" presStyleIdx="0" presStyleCnt="0"/>
      <dgm:spPr/>
      <dgm:t>
        <a:bodyPr/>
        <a:lstStyle/>
        <a:p>
          <a:endParaRPr lang="en-US"/>
        </a:p>
      </dgm:t>
    </dgm:pt>
    <dgm:pt modelId="{CAE1282A-53D0-44BF-B83C-C0BE98951ECA}" type="pres">
      <dgm:prSet presAssocID="{DD10EC8C-415F-45BE-BA94-2E53B015768C}" presName="hierChild4" presStyleCnt="0"/>
      <dgm:spPr/>
    </dgm:pt>
    <dgm:pt modelId="{914CEA20-3593-4B5D-B4CC-296DD0798563}" type="pres">
      <dgm:prSet presAssocID="{DD10EC8C-415F-45BE-BA94-2E53B015768C}" presName="hierChild5" presStyleCnt="0"/>
      <dgm:spPr/>
    </dgm:pt>
    <dgm:pt modelId="{4DAD5995-3DC6-4128-BF18-54DB28E59DA5}" type="pres">
      <dgm:prSet presAssocID="{DD1C7AF4-A979-4BB3-8E58-E615D04D7D9D}" presName="hierChild3" presStyleCnt="0"/>
      <dgm:spPr/>
    </dgm:pt>
  </dgm:ptLst>
  <dgm:cxnLst>
    <dgm:cxn modelId="{A099E492-3DB3-4526-A85F-B9E1A2DE6319}" type="presOf" srcId="{03528215-738E-473F-BF3A-4CC7419BDD2F}" destId="{96F2A792-47A0-449A-93EB-91287F8A544E}" srcOrd="0" destOrd="0" presId="urn:microsoft.com/office/officeart/2008/layout/HalfCircleOrganizationChart"/>
    <dgm:cxn modelId="{321EB558-DE58-4E2D-AA32-0664783FDA16}" type="presOf" srcId="{DD10EC8C-415F-45BE-BA94-2E53B015768C}" destId="{B3B3E003-AF29-4C37-86AA-92730559D53E}" srcOrd="0" destOrd="0" presId="urn:microsoft.com/office/officeart/2008/layout/HalfCircleOrganizationChart"/>
    <dgm:cxn modelId="{DD2DD5BC-E39A-482A-9947-EED10F410ACE}" srcId="{03528215-738E-473F-BF3A-4CC7419BDD2F}" destId="{DD1C7AF4-A979-4BB3-8E58-E615D04D7D9D}" srcOrd="0" destOrd="0" parTransId="{DCED77BA-8179-4F1B-A714-51335460B57A}" sibTransId="{60D106A1-C347-4C22-8ECF-D5FF0323B560}"/>
    <dgm:cxn modelId="{59C36F7E-0DAB-46E8-A329-51342C56F235}" srcId="{DD1C7AF4-A979-4BB3-8E58-E615D04D7D9D}" destId="{DD10EC8C-415F-45BE-BA94-2E53B015768C}" srcOrd="3" destOrd="0" parTransId="{FB1C465B-C1A6-40FB-A7E1-97CF66D53046}" sibTransId="{3C80FD87-D20D-4251-8BF6-8502AD129947}"/>
    <dgm:cxn modelId="{14A1A20D-0547-437F-AF27-7DB76BA88B64}" srcId="{DD1C7AF4-A979-4BB3-8E58-E615D04D7D9D}" destId="{6F7CE95B-BB8E-4BDA-B99A-BF7061F50D8A}" srcOrd="2" destOrd="0" parTransId="{954EEFA6-BEF2-45E9-8BF4-136BE7C5FBD6}" sibTransId="{849D658E-D4DE-428E-B187-B67F33FC0832}"/>
    <dgm:cxn modelId="{2D99CFE2-7104-42B0-A6E6-DF62AA4FD9E7}" type="presOf" srcId="{F51953D4-A9EA-48C3-BCC5-EB4CD7677EFD}" destId="{B9389E83-7E25-4190-819A-0415E85986CB}" srcOrd="0" destOrd="0" presId="urn:microsoft.com/office/officeart/2008/layout/HalfCircleOrganizationChart"/>
    <dgm:cxn modelId="{770FDE61-E7D1-4445-BDF2-B95C27B3B9F3}" srcId="{DD1C7AF4-A979-4BB3-8E58-E615D04D7D9D}" destId="{F51953D4-A9EA-48C3-BCC5-EB4CD7677EFD}" srcOrd="0" destOrd="0" parTransId="{674F6741-812F-4AF6-8300-4C87446085EE}" sibTransId="{90FEF407-6787-41A0-85DB-75481F77BAE0}"/>
    <dgm:cxn modelId="{1E698335-F9BA-4B73-8359-3C550A26F4D7}" type="presOf" srcId="{82A9550C-85E4-4D6F-AD32-13513DB5D199}" destId="{5D1D8707-94D1-4F63-9235-EE33EB8B3952}" srcOrd="0" destOrd="0" presId="urn:microsoft.com/office/officeart/2008/layout/HalfCircleOrganizationChart"/>
    <dgm:cxn modelId="{4A99AC6E-09CD-469A-A581-E4CF8BBA79E8}" type="presOf" srcId="{DD1C7AF4-A979-4BB3-8E58-E615D04D7D9D}" destId="{B286C2CF-8303-431C-B69E-A8231DD8E105}" srcOrd="0" destOrd="0" presId="urn:microsoft.com/office/officeart/2008/layout/HalfCircleOrganizationChart"/>
    <dgm:cxn modelId="{F0EA8477-CF02-4E1A-9EDC-E4406315E192}" type="presOf" srcId="{DD1C7AF4-A979-4BB3-8E58-E615D04D7D9D}" destId="{A59AADFF-C4FE-4D1A-8381-C8FB71A0CA40}" srcOrd="1" destOrd="0" presId="urn:microsoft.com/office/officeart/2008/layout/HalfCircleOrganizationChart"/>
    <dgm:cxn modelId="{EE156258-C015-4DC5-9F12-F81DF2011D92}" type="presOf" srcId="{954EEFA6-BEF2-45E9-8BF4-136BE7C5FBD6}" destId="{46CD78D4-D628-42C7-95C1-DB5C42C6A2DA}" srcOrd="0" destOrd="0" presId="urn:microsoft.com/office/officeart/2008/layout/HalfCircleOrganizationChart"/>
    <dgm:cxn modelId="{6B7EEAF6-31E1-4675-A431-74353A2B0FBF}" type="presOf" srcId="{674F6741-812F-4AF6-8300-4C87446085EE}" destId="{CFA82C6E-F21E-43CE-B819-CE67656C4438}" srcOrd="0" destOrd="0" presId="urn:microsoft.com/office/officeart/2008/layout/HalfCircleOrganizationChart"/>
    <dgm:cxn modelId="{B53D46C5-F0A2-41F8-8375-F2BD14C82726}" type="presOf" srcId="{FB1C465B-C1A6-40FB-A7E1-97CF66D53046}" destId="{43278D66-D953-4F3C-B7BF-DF05192501CB}" srcOrd="0" destOrd="0" presId="urn:microsoft.com/office/officeart/2008/layout/HalfCircleOrganizationChart"/>
    <dgm:cxn modelId="{55B4F994-C016-4E26-AD16-15D0E2768A0A}" type="presOf" srcId="{5B8E3D62-2423-46CD-B14B-CD70C6564E71}" destId="{6FE5F92F-AAFA-42DF-9C67-363CE0F963C9}" srcOrd="0" destOrd="0" presId="urn:microsoft.com/office/officeart/2008/layout/HalfCircleOrganizationChart"/>
    <dgm:cxn modelId="{39EDA4AD-13B5-439F-8176-CBFEF29D5671}" srcId="{DD1C7AF4-A979-4BB3-8E58-E615D04D7D9D}" destId="{82A9550C-85E4-4D6F-AD32-13513DB5D199}" srcOrd="1" destOrd="0" parTransId="{5B8E3D62-2423-46CD-B14B-CD70C6564E71}" sibTransId="{2029BAF4-EFB2-42ED-BDEB-67C1D1E7DD4E}"/>
    <dgm:cxn modelId="{4F327D5A-3EEE-4951-AB74-FA1977DFD5B4}" type="presOf" srcId="{82A9550C-85E4-4D6F-AD32-13513DB5D199}" destId="{D49BBA10-8C33-4C0C-B6DE-EC5BCD4F396F}" srcOrd="1" destOrd="0" presId="urn:microsoft.com/office/officeart/2008/layout/HalfCircleOrganizationChart"/>
    <dgm:cxn modelId="{72978167-D4FA-4C13-A78B-3D4C0E39B7D8}" type="presOf" srcId="{6F7CE95B-BB8E-4BDA-B99A-BF7061F50D8A}" destId="{F8A180C8-A158-4799-9C71-22581888C20E}" srcOrd="1" destOrd="0" presId="urn:microsoft.com/office/officeart/2008/layout/HalfCircleOrganizationChart"/>
    <dgm:cxn modelId="{CDA51B57-ADB4-4AA1-9E07-1D219EC1E215}" type="presOf" srcId="{DD10EC8C-415F-45BE-BA94-2E53B015768C}" destId="{16519D42-CEFE-45EF-9403-7BE73C119759}" srcOrd="1" destOrd="0" presId="urn:microsoft.com/office/officeart/2008/layout/HalfCircleOrganizationChart"/>
    <dgm:cxn modelId="{97E1FAFB-3B8A-491F-B5A4-504A17FBCCCD}" type="presOf" srcId="{6F7CE95B-BB8E-4BDA-B99A-BF7061F50D8A}" destId="{5C5CF20D-27AD-44BD-A076-769378CBAB19}" srcOrd="0" destOrd="0" presId="urn:microsoft.com/office/officeart/2008/layout/HalfCircleOrganizationChart"/>
    <dgm:cxn modelId="{8F812CEE-450D-4EB6-8651-F6159CAD396E}" type="presOf" srcId="{F51953D4-A9EA-48C3-BCC5-EB4CD7677EFD}" destId="{6D525AB8-179D-4D46-A7FD-7B131A19874D}" srcOrd="1" destOrd="0" presId="urn:microsoft.com/office/officeart/2008/layout/HalfCircleOrganizationChart"/>
    <dgm:cxn modelId="{647D660D-619D-4431-A484-A0259B81F301}" type="presParOf" srcId="{96F2A792-47A0-449A-93EB-91287F8A544E}" destId="{77FE77C4-789B-44F9-9C99-C140DB7E8AB6}" srcOrd="0" destOrd="0" presId="urn:microsoft.com/office/officeart/2008/layout/HalfCircleOrganizationChart"/>
    <dgm:cxn modelId="{3908CA56-A052-4A98-8871-31C0AD44F303}" type="presParOf" srcId="{77FE77C4-789B-44F9-9C99-C140DB7E8AB6}" destId="{5633E058-BB05-47E3-B273-75BFA4EF8134}" srcOrd="0" destOrd="0" presId="urn:microsoft.com/office/officeart/2008/layout/HalfCircleOrganizationChart"/>
    <dgm:cxn modelId="{8EE70D2A-2680-4039-800A-E686B9552FAE}" type="presParOf" srcId="{5633E058-BB05-47E3-B273-75BFA4EF8134}" destId="{B286C2CF-8303-431C-B69E-A8231DD8E105}" srcOrd="0" destOrd="0" presId="urn:microsoft.com/office/officeart/2008/layout/HalfCircleOrganizationChart"/>
    <dgm:cxn modelId="{23643ED7-1032-467C-959E-7C68001BEF34}" type="presParOf" srcId="{5633E058-BB05-47E3-B273-75BFA4EF8134}" destId="{442307E3-B0A3-49ED-A5E1-03B1B76B24E5}" srcOrd="1" destOrd="0" presId="urn:microsoft.com/office/officeart/2008/layout/HalfCircleOrganizationChart"/>
    <dgm:cxn modelId="{4E6854B7-1CD1-4AA0-93E1-2A8173437EA4}" type="presParOf" srcId="{5633E058-BB05-47E3-B273-75BFA4EF8134}" destId="{90364C71-7788-4A48-83A7-BA5625730514}" srcOrd="2" destOrd="0" presId="urn:microsoft.com/office/officeart/2008/layout/HalfCircleOrganizationChart"/>
    <dgm:cxn modelId="{3789CB12-6D32-4E8B-9C73-02426112F2AB}" type="presParOf" srcId="{5633E058-BB05-47E3-B273-75BFA4EF8134}" destId="{A59AADFF-C4FE-4D1A-8381-C8FB71A0CA40}" srcOrd="3" destOrd="0" presId="urn:microsoft.com/office/officeart/2008/layout/HalfCircleOrganizationChart"/>
    <dgm:cxn modelId="{2FE0A982-C503-411E-9E88-1074E8620DE4}" type="presParOf" srcId="{77FE77C4-789B-44F9-9C99-C140DB7E8AB6}" destId="{6A351051-F4F2-4C9E-A7F6-D434967E0A54}" srcOrd="1" destOrd="0" presId="urn:microsoft.com/office/officeart/2008/layout/HalfCircleOrganizationChart"/>
    <dgm:cxn modelId="{C78112CF-28F1-4706-B93D-8F6B5DC702AE}" type="presParOf" srcId="{6A351051-F4F2-4C9E-A7F6-D434967E0A54}" destId="{CFA82C6E-F21E-43CE-B819-CE67656C4438}" srcOrd="0" destOrd="0" presId="urn:microsoft.com/office/officeart/2008/layout/HalfCircleOrganizationChart"/>
    <dgm:cxn modelId="{57A33875-D761-408D-A41F-2D372FD6A76C}" type="presParOf" srcId="{6A351051-F4F2-4C9E-A7F6-D434967E0A54}" destId="{338A454C-0C05-44F7-AFE4-4CB1CDEC12CC}" srcOrd="1" destOrd="0" presId="urn:microsoft.com/office/officeart/2008/layout/HalfCircleOrganizationChart"/>
    <dgm:cxn modelId="{A7B19FBB-033C-4488-9719-9AE262A3C762}" type="presParOf" srcId="{338A454C-0C05-44F7-AFE4-4CB1CDEC12CC}" destId="{8BE441D9-FEA9-4FA2-B1A2-E6B634B5D9D5}" srcOrd="0" destOrd="0" presId="urn:microsoft.com/office/officeart/2008/layout/HalfCircleOrganizationChart"/>
    <dgm:cxn modelId="{A78D97FA-0530-412B-8CA7-BD9AB0AD5850}" type="presParOf" srcId="{8BE441D9-FEA9-4FA2-B1A2-E6B634B5D9D5}" destId="{B9389E83-7E25-4190-819A-0415E85986CB}" srcOrd="0" destOrd="0" presId="urn:microsoft.com/office/officeart/2008/layout/HalfCircleOrganizationChart"/>
    <dgm:cxn modelId="{6C497544-391D-4F59-BE23-05A02A17CBC7}" type="presParOf" srcId="{8BE441D9-FEA9-4FA2-B1A2-E6B634B5D9D5}" destId="{B5D4D6DD-555D-49A8-85F0-BCD952CD817F}" srcOrd="1" destOrd="0" presId="urn:microsoft.com/office/officeart/2008/layout/HalfCircleOrganizationChart"/>
    <dgm:cxn modelId="{8EEB2B17-1755-4745-8280-C15B124FD3E6}" type="presParOf" srcId="{8BE441D9-FEA9-4FA2-B1A2-E6B634B5D9D5}" destId="{429F5251-9F83-48DC-B0DA-75D0C8C135B5}" srcOrd="2" destOrd="0" presId="urn:microsoft.com/office/officeart/2008/layout/HalfCircleOrganizationChart"/>
    <dgm:cxn modelId="{7F2E443E-4E1C-4B40-8DC6-C496FB8C0D0B}" type="presParOf" srcId="{8BE441D9-FEA9-4FA2-B1A2-E6B634B5D9D5}" destId="{6D525AB8-179D-4D46-A7FD-7B131A19874D}" srcOrd="3" destOrd="0" presId="urn:microsoft.com/office/officeart/2008/layout/HalfCircleOrganizationChart"/>
    <dgm:cxn modelId="{25D1F8E7-71BF-4B8C-9CFE-29ACB51927DD}" type="presParOf" srcId="{338A454C-0C05-44F7-AFE4-4CB1CDEC12CC}" destId="{A0075ECA-9093-45B1-9C07-B4B99675CFC1}" srcOrd="1" destOrd="0" presId="urn:microsoft.com/office/officeart/2008/layout/HalfCircleOrganizationChart"/>
    <dgm:cxn modelId="{5AD2BB84-73B4-48AC-B698-186B8B63196D}" type="presParOf" srcId="{338A454C-0C05-44F7-AFE4-4CB1CDEC12CC}" destId="{E0948E59-28EC-4FCD-932B-0BA1675A9109}" srcOrd="2" destOrd="0" presId="urn:microsoft.com/office/officeart/2008/layout/HalfCircleOrganizationChart"/>
    <dgm:cxn modelId="{524018B7-0E3E-4494-B0BC-156D468E5BDF}" type="presParOf" srcId="{6A351051-F4F2-4C9E-A7F6-D434967E0A54}" destId="{6FE5F92F-AAFA-42DF-9C67-363CE0F963C9}" srcOrd="2" destOrd="0" presId="urn:microsoft.com/office/officeart/2008/layout/HalfCircleOrganizationChart"/>
    <dgm:cxn modelId="{16F22FC6-607D-48C2-BE84-207AA69DA53D}" type="presParOf" srcId="{6A351051-F4F2-4C9E-A7F6-D434967E0A54}" destId="{8EC697FA-5C80-466D-BBCB-910B4AA681AC}" srcOrd="3" destOrd="0" presId="urn:microsoft.com/office/officeart/2008/layout/HalfCircleOrganizationChart"/>
    <dgm:cxn modelId="{F9295CF1-7D28-47A5-8E46-E825785CE77B}" type="presParOf" srcId="{8EC697FA-5C80-466D-BBCB-910B4AA681AC}" destId="{6C311A52-4662-4C4E-8303-93DEE6ECB8AC}" srcOrd="0" destOrd="0" presId="urn:microsoft.com/office/officeart/2008/layout/HalfCircleOrganizationChart"/>
    <dgm:cxn modelId="{9DE2AB7A-3484-4194-801F-C4BA1A7489C8}" type="presParOf" srcId="{6C311A52-4662-4C4E-8303-93DEE6ECB8AC}" destId="{5D1D8707-94D1-4F63-9235-EE33EB8B3952}" srcOrd="0" destOrd="0" presId="urn:microsoft.com/office/officeart/2008/layout/HalfCircleOrganizationChart"/>
    <dgm:cxn modelId="{ED53BE33-4FEC-4AFD-A1B8-4BD7FBEB0B16}" type="presParOf" srcId="{6C311A52-4662-4C4E-8303-93DEE6ECB8AC}" destId="{5AAC9CA0-C32E-4790-9D72-687F0BED09EB}" srcOrd="1" destOrd="0" presId="urn:microsoft.com/office/officeart/2008/layout/HalfCircleOrganizationChart"/>
    <dgm:cxn modelId="{0FC0FC7B-D0CA-4B7E-9B47-7D7C8840E924}" type="presParOf" srcId="{6C311A52-4662-4C4E-8303-93DEE6ECB8AC}" destId="{00AB067E-C0F4-4963-AE5E-94D63F53E0CE}" srcOrd="2" destOrd="0" presId="urn:microsoft.com/office/officeart/2008/layout/HalfCircleOrganizationChart"/>
    <dgm:cxn modelId="{CA6F79C9-8A34-4EDB-AD26-0787865A4C39}" type="presParOf" srcId="{6C311A52-4662-4C4E-8303-93DEE6ECB8AC}" destId="{D49BBA10-8C33-4C0C-B6DE-EC5BCD4F396F}" srcOrd="3" destOrd="0" presId="urn:microsoft.com/office/officeart/2008/layout/HalfCircleOrganizationChart"/>
    <dgm:cxn modelId="{7B0DF67D-1AE0-4F04-B3E3-43BD8963B700}" type="presParOf" srcId="{8EC697FA-5C80-466D-BBCB-910B4AA681AC}" destId="{3AFF3F97-59ED-4095-AC66-4A2C047DD43C}" srcOrd="1" destOrd="0" presId="urn:microsoft.com/office/officeart/2008/layout/HalfCircleOrganizationChart"/>
    <dgm:cxn modelId="{E3F4D034-3B78-4155-8C11-C9A3C90595AB}" type="presParOf" srcId="{8EC697FA-5C80-466D-BBCB-910B4AA681AC}" destId="{8C6DDBB8-368B-4985-B693-7161699739E8}" srcOrd="2" destOrd="0" presId="urn:microsoft.com/office/officeart/2008/layout/HalfCircleOrganizationChart"/>
    <dgm:cxn modelId="{2BF8375C-F716-46D7-89B7-8167A9B29F43}" type="presParOf" srcId="{6A351051-F4F2-4C9E-A7F6-D434967E0A54}" destId="{46CD78D4-D628-42C7-95C1-DB5C42C6A2DA}" srcOrd="4" destOrd="0" presId="urn:microsoft.com/office/officeart/2008/layout/HalfCircleOrganizationChart"/>
    <dgm:cxn modelId="{3B813046-6F1A-4C73-BDD1-FED1069BEC06}" type="presParOf" srcId="{6A351051-F4F2-4C9E-A7F6-D434967E0A54}" destId="{491AB807-DCA2-42D3-B64D-0D762DBEA1F0}" srcOrd="5" destOrd="0" presId="urn:microsoft.com/office/officeart/2008/layout/HalfCircleOrganizationChart"/>
    <dgm:cxn modelId="{0F698212-4EBD-48C1-ABA3-BDC2A2D6F7A2}" type="presParOf" srcId="{491AB807-DCA2-42D3-B64D-0D762DBEA1F0}" destId="{53915E0C-FFC2-4476-B72D-28E6872008EC}" srcOrd="0" destOrd="0" presId="urn:microsoft.com/office/officeart/2008/layout/HalfCircleOrganizationChart"/>
    <dgm:cxn modelId="{04139822-2BD5-4630-ABAB-01D1AB6720F4}" type="presParOf" srcId="{53915E0C-FFC2-4476-B72D-28E6872008EC}" destId="{5C5CF20D-27AD-44BD-A076-769378CBAB19}" srcOrd="0" destOrd="0" presId="urn:microsoft.com/office/officeart/2008/layout/HalfCircleOrganizationChart"/>
    <dgm:cxn modelId="{598E450C-DD68-48E0-A0C3-C031B6EAA181}" type="presParOf" srcId="{53915E0C-FFC2-4476-B72D-28E6872008EC}" destId="{952C4F76-698A-41E1-AC70-CDA3F4C3D89D}" srcOrd="1" destOrd="0" presId="urn:microsoft.com/office/officeart/2008/layout/HalfCircleOrganizationChart"/>
    <dgm:cxn modelId="{9FC6CF7B-E034-4641-AA10-5F6402974277}" type="presParOf" srcId="{53915E0C-FFC2-4476-B72D-28E6872008EC}" destId="{251097AA-197D-409F-A07B-61D5E1D1235D}" srcOrd="2" destOrd="0" presId="urn:microsoft.com/office/officeart/2008/layout/HalfCircleOrganizationChart"/>
    <dgm:cxn modelId="{9F5892A2-87BF-42F7-AA22-D1B0195B5249}" type="presParOf" srcId="{53915E0C-FFC2-4476-B72D-28E6872008EC}" destId="{F8A180C8-A158-4799-9C71-22581888C20E}" srcOrd="3" destOrd="0" presId="urn:microsoft.com/office/officeart/2008/layout/HalfCircleOrganizationChart"/>
    <dgm:cxn modelId="{C97F5973-D1AE-4B59-8E7B-8FFE7F597091}" type="presParOf" srcId="{491AB807-DCA2-42D3-B64D-0D762DBEA1F0}" destId="{D24148E9-9AFF-4064-B4F8-44E072A48E89}" srcOrd="1" destOrd="0" presId="urn:microsoft.com/office/officeart/2008/layout/HalfCircleOrganizationChart"/>
    <dgm:cxn modelId="{19F3A0E8-749C-45E1-AF01-CBB693EBF697}" type="presParOf" srcId="{491AB807-DCA2-42D3-B64D-0D762DBEA1F0}" destId="{39629C28-3FAD-49A8-BF43-4CA4FAB27F3C}" srcOrd="2" destOrd="0" presId="urn:microsoft.com/office/officeart/2008/layout/HalfCircleOrganizationChart"/>
    <dgm:cxn modelId="{AB523FA5-E448-4EA7-BF3C-3F1EE597B14A}" type="presParOf" srcId="{6A351051-F4F2-4C9E-A7F6-D434967E0A54}" destId="{43278D66-D953-4F3C-B7BF-DF05192501CB}" srcOrd="6" destOrd="0" presId="urn:microsoft.com/office/officeart/2008/layout/HalfCircleOrganizationChart"/>
    <dgm:cxn modelId="{A5218394-6ACF-4184-9887-1CF6A4AD8E2D}" type="presParOf" srcId="{6A351051-F4F2-4C9E-A7F6-D434967E0A54}" destId="{66193931-A94E-41E3-9E0C-E9FB0E90B607}" srcOrd="7" destOrd="0" presId="urn:microsoft.com/office/officeart/2008/layout/HalfCircleOrganizationChart"/>
    <dgm:cxn modelId="{638507CB-4F29-4705-888D-BBE1F5E19974}" type="presParOf" srcId="{66193931-A94E-41E3-9E0C-E9FB0E90B607}" destId="{6125F85D-EBBE-433C-BAA0-152AEC9EB753}" srcOrd="0" destOrd="0" presId="urn:microsoft.com/office/officeart/2008/layout/HalfCircleOrganizationChart"/>
    <dgm:cxn modelId="{523E84A7-F1BB-4B26-8B24-8D8AB0BC277B}" type="presParOf" srcId="{6125F85D-EBBE-433C-BAA0-152AEC9EB753}" destId="{B3B3E003-AF29-4C37-86AA-92730559D53E}" srcOrd="0" destOrd="0" presId="urn:microsoft.com/office/officeart/2008/layout/HalfCircleOrganizationChart"/>
    <dgm:cxn modelId="{EF5AE308-CEA9-4784-99F1-EFBDF1EEAF70}" type="presParOf" srcId="{6125F85D-EBBE-433C-BAA0-152AEC9EB753}" destId="{F4DDB2FF-8EC4-4D66-9D66-1BC727E69094}" srcOrd="1" destOrd="0" presId="urn:microsoft.com/office/officeart/2008/layout/HalfCircleOrganizationChart"/>
    <dgm:cxn modelId="{43F918ED-21F2-43DB-AFAB-2A4727B0EF05}" type="presParOf" srcId="{6125F85D-EBBE-433C-BAA0-152AEC9EB753}" destId="{2A19F481-577A-4A7B-B9AD-9260FB52893A}" srcOrd="2" destOrd="0" presId="urn:microsoft.com/office/officeart/2008/layout/HalfCircleOrganizationChart"/>
    <dgm:cxn modelId="{46A8AFC7-78A1-4435-8D98-F723DDF62B90}" type="presParOf" srcId="{6125F85D-EBBE-433C-BAA0-152AEC9EB753}" destId="{16519D42-CEFE-45EF-9403-7BE73C119759}" srcOrd="3" destOrd="0" presId="urn:microsoft.com/office/officeart/2008/layout/HalfCircleOrganizationChart"/>
    <dgm:cxn modelId="{D397DC97-EC4D-488F-AD5B-82FC64FF617D}" type="presParOf" srcId="{66193931-A94E-41E3-9E0C-E9FB0E90B607}" destId="{CAE1282A-53D0-44BF-B83C-C0BE98951ECA}" srcOrd="1" destOrd="0" presId="urn:microsoft.com/office/officeart/2008/layout/HalfCircleOrganizationChart"/>
    <dgm:cxn modelId="{0287D529-05A9-4BFE-BB8A-14FE53B677F3}" type="presParOf" srcId="{66193931-A94E-41E3-9E0C-E9FB0E90B607}" destId="{914CEA20-3593-4B5D-B4CC-296DD0798563}" srcOrd="2" destOrd="0" presId="urn:microsoft.com/office/officeart/2008/layout/HalfCircleOrganizationChart"/>
    <dgm:cxn modelId="{57C455B0-2D8A-4849-AB3C-1B379861C0EE}" type="presParOf" srcId="{77FE77C4-789B-44F9-9C99-C140DB7E8AB6}" destId="{4DAD5995-3DC6-4128-BF18-54DB28E59DA5}" srcOrd="2" destOrd="0" presId="urn:microsoft.com/office/officeart/2008/layout/HalfCircleOrganizationChart"/>
  </dgm:cxnLst>
  <dgm:bg/>
  <dgm:whole>
    <a:ln w="12700">
      <a:solidFill>
        <a:schemeClr val="accent1"/>
      </a:solidFill>
    </a:ln>
  </dgm:whole>
  <dgm:extLst>
    <a:ext uri="http://schemas.microsoft.com/office/drawing/2008/diagram">
      <dsp:dataModelExt xmlns:dsp="http://schemas.microsoft.com/office/drawing/2008/diagram" relId="rId41"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03528215-738E-473F-BF3A-4CC7419BDD2F}" type="doc">
      <dgm:prSet loTypeId="urn:microsoft.com/office/officeart/2008/layout/HalfCircleOrganizationChart" loCatId="hierarchy" qsTypeId="urn:microsoft.com/office/officeart/2005/8/quickstyle/simple1" qsCatId="simple" csTypeId="urn:microsoft.com/office/officeart/2005/8/colors/accent1_2" csCatId="accent1" phldr="1"/>
      <dgm:spPr/>
      <dgm:t>
        <a:bodyPr/>
        <a:lstStyle/>
        <a:p>
          <a:endParaRPr lang="en-US"/>
        </a:p>
      </dgm:t>
    </dgm:pt>
    <dgm:pt modelId="{E77B50DA-1F35-46C5-9439-762B7FA6DC71}">
      <dgm:prSet/>
      <dgm:spPr>
        <a:xfrm>
          <a:off x="1229899" y="159574"/>
          <a:ext cx="1754060" cy="561299"/>
        </a:xfrm>
        <a:prstGeom prst="rect">
          <a:avLst/>
        </a:prstGeom>
        <a:noFill/>
        <a:ln w="25400" cap="flat" cmpd="sng" algn="ctr">
          <a:noFill/>
          <a:prstDash val="solid"/>
        </a:ln>
        <a:effectLst/>
        <a:sp3d/>
      </dgm:spPr>
      <dgm:t>
        <a:bodyPr/>
        <a:lstStyle/>
        <a:p>
          <a:pPr algn="ctr">
            <a:buNone/>
          </a:pPr>
          <a:r>
            <a:rPr lang="en-US">
              <a:solidFill>
                <a:sysClr val="windowText" lastClr="000000">
                  <a:hueOff val="0"/>
                  <a:satOff val="0"/>
                  <a:lumOff val="0"/>
                  <a:alphaOff val="0"/>
                </a:sysClr>
              </a:solidFill>
              <a:latin typeface="Calibri"/>
              <a:ea typeface="+mn-ea"/>
              <a:cs typeface="+mn-cs"/>
            </a:rPr>
            <a:t>Occupation</a:t>
          </a:r>
        </a:p>
      </dgm:t>
    </dgm:pt>
    <dgm:pt modelId="{9EAAAC86-8363-48F5-8873-6E2F41844B9A}" type="parTrans" cxnId="{7076BCE6-B4F2-4D48-A8CF-220070B4C195}">
      <dgm:prSet/>
      <dgm:spPr/>
      <dgm:t>
        <a:bodyPr/>
        <a:lstStyle/>
        <a:p>
          <a:pPr algn="ctr"/>
          <a:endParaRPr lang="en-US"/>
        </a:p>
      </dgm:t>
    </dgm:pt>
    <dgm:pt modelId="{63BA17E4-D9EA-4BBF-9787-745746FDBF53}" type="sibTrans" cxnId="{7076BCE6-B4F2-4D48-A8CF-220070B4C195}">
      <dgm:prSet/>
      <dgm:spPr/>
      <dgm:t>
        <a:bodyPr/>
        <a:lstStyle/>
        <a:p>
          <a:pPr algn="ctr"/>
          <a:endParaRPr lang="en-US"/>
        </a:p>
      </dgm:t>
    </dgm:pt>
    <dgm:pt modelId="{F208AF8C-F805-4143-BF74-7E1CF61173CA}">
      <dgm:prSet/>
      <dgm:spPr>
        <a:xfrm>
          <a:off x="1229899" y="159574"/>
          <a:ext cx="1754060" cy="561299"/>
        </a:xfrm>
        <a:noFill/>
        <a:ln w="25400" cap="flat" cmpd="sng" algn="ctr">
          <a:noFill/>
          <a:prstDash val="solid"/>
        </a:ln>
        <a:effectLst/>
        <a:sp3d/>
      </dgm:spPr>
      <dgm:t>
        <a:bodyPr/>
        <a:lstStyle/>
        <a:p>
          <a:pPr algn="ctr">
            <a:buNone/>
          </a:pPr>
          <a:r>
            <a:rPr lang="en-US">
              <a:solidFill>
                <a:sysClr val="windowText" lastClr="000000">
                  <a:hueOff val="0"/>
                  <a:satOff val="0"/>
                  <a:lumOff val="0"/>
                  <a:alphaOff val="0"/>
                </a:sysClr>
              </a:solidFill>
              <a:latin typeface="Calibri"/>
              <a:ea typeface="+mn-ea"/>
              <a:cs typeface="+mn-cs"/>
            </a:rPr>
            <a:t>Activist</a:t>
          </a:r>
        </a:p>
      </dgm:t>
    </dgm:pt>
    <dgm:pt modelId="{C193EF03-FCD9-4004-B336-00889B21A75B}" type="parTrans" cxnId="{12FA0A89-2696-4249-ADEA-6A0F9FB68EEA}">
      <dgm:prSet/>
      <dgm:spPr/>
      <dgm:t>
        <a:bodyPr/>
        <a:lstStyle/>
        <a:p>
          <a:endParaRPr lang="en-US"/>
        </a:p>
      </dgm:t>
    </dgm:pt>
    <dgm:pt modelId="{0563F493-6621-4B2A-835F-C744178E5094}" type="sibTrans" cxnId="{12FA0A89-2696-4249-ADEA-6A0F9FB68EEA}">
      <dgm:prSet/>
      <dgm:spPr/>
      <dgm:t>
        <a:bodyPr/>
        <a:lstStyle/>
        <a:p>
          <a:endParaRPr lang="en-US"/>
        </a:p>
      </dgm:t>
    </dgm:pt>
    <dgm:pt modelId="{5A8ABED7-32DD-4EA8-AAA3-EF3433432CBA}">
      <dgm:prSet/>
      <dgm:spPr>
        <a:xfrm>
          <a:off x="1229899" y="159574"/>
          <a:ext cx="1754060" cy="561299"/>
        </a:xfrm>
        <a:noFill/>
        <a:ln w="25400" cap="flat" cmpd="sng" algn="ctr">
          <a:noFill/>
          <a:prstDash val="solid"/>
        </a:ln>
        <a:effectLst/>
        <a:sp3d/>
      </dgm:spPr>
      <dgm:t>
        <a:bodyPr/>
        <a:lstStyle/>
        <a:p>
          <a:pPr algn="ctr">
            <a:buNone/>
          </a:pPr>
          <a:r>
            <a:rPr lang="en-US">
              <a:solidFill>
                <a:sysClr val="windowText" lastClr="000000">
                  <a:hueOff val="0"/>
                  <a:satOff val="0"/>
                  <a:lumOff val="0"/>
                  <a:alphaOff val="0"/>
                </a:sysClr>
              </a:solidFill>
              <a:latin typeface="Calibri"/>
              <a:ea typeface="+mn-ea"/>
              <a:cs typeface="+mn-cs"/>
            </a:rPr>
            <a:t>Teacher/Professor</a:t>
          </a:r>
        </a:p>
      </dgm:t>
    </dgm:pt>
    <dgm:pt modelId="{8FF50904-0BC3-4117-AED7-72754D17B4C9}" type="parTrans" cxnId="{B2862744-7488-4490-BD72-44B03E21E3BD}">
      <dgm:prSet/>
      <dgm:spPr/>
      <dgm:t>
        <a:bodyPr/>
        <a:lstStyle/>
        <a:p>
          <a:endParaRPr lang="en-US"/>
        </a:p>
      </dgm:t>
    </dgm:pt>
    <dgm:pt modelId="{A5CC5D19-D7B0-452A-B830-A6C6178A677D}" type="sibTrans" cxnId="{B2862744-7488-4490-BD72-44B03E21E3BD}">
      <dgm:prSet/>
      <dgm:spPr/>
      <dgm:t>
        <a:bodyPr/>
        <a:lstStyle/>
        <a:p>
          <a:endParaRPr lang="en-US"/>
        </a:p>
      </dgm:t>
    </dgm:pt>
    <dgm:pt modelId="{5BCD06AF-D9E1-4942-86FC-52F15166B881}">
      <dgm:prSet/>
      <dgm:spPr>
        <a:xfrm>
          <a:off x="1229899" y="159574"/>
          <a:ext cx="1754060" cy="561299"/>
        </a:xfrm>
        <a:noFill/>
        <a:ln w="25400" cap="flat" cmpd="sng" algn="ctr">
          <a:noFill/>
          <a:prstDash val="solid"/>
        </a:ln>
        <a:effectLst/>
        <a:sp3d/>
      </dgm:spPr>
      <dgm:t>
        <a:bodyPr/>
        <a:lstStyle/>
        <a:p>
          <a:pPr algn="ctr">
            <a:buNone/>
          </a:pPr>
          <a:r>
            <a:rPr lang="en-US">
              <a:solidFill>
                <a:sysClr val="windowText" lastClr="000000">
                  <a:hueOff val="0"/>
                  <a:satOff val="0"/>
                  <a:lumOff val="0"/>
                  <a:alphaOff val="0"/>
                </a:sysClr>
              </a:solidFill>
              <a:latin typeface="Calibri"/>
              <a:ea typeface="+mn-ea"/>
              <a:cs typeface="+mn-cs"/>
            </a:rPr>
            <a:t>Student</a:t>
          </a:r>
        </a:p>
      </dgm:t>
    </dgm:pt>
    <dgm:pt modelId="{2C2D1DCE-2689-4528-8A07-59726A0277D3}" type="parTrans" cxnId="{DEFF9F8F-9C58-4CD8-A186-C99A94880CCC}">
      <dgm:prSet/>
      <dgm:spPr/>
      <dgm:t>
        <a:bodyPr/>
        <a:lstStyle/>
        <a:p>
          <a:endParaRPr lang="en-US"/>
        </a:p>
      </dgm:t>
    </dgm:pt>
    <dgm:pt modelId="{8267EB66-4CC8-41D5-8290-7C323BABA9B4}" type="sibTrans" cxnId="{DEFF9F8F-9C58-4CD8-A186-C99A94880CCC}">
      <dgm:prSet/>
      <dgm:spPr/>
      <dgm:t>
        <a:bodyPr/>
        <a:lstStyle/>
        <a:p>
          <a:endParaRPr lang="en-US"/>
        </a:p>
      </dgm:t>
    </dgm:pt>
    <dgm:pt modelId="{B9BF6BAB-C3CB-4E55-B3C3-44E21F5C3BFF}">
      <dgm:prSet/>
      <dgm:spPr>
        <a:xfrm>
          <a:off x="1229899" y="159574"/>
          <a:ext cx="1754060" cy="561299"/>
        </a:xfrm>
        <a:noFill/>
        <a:ln w="25400" cap="flat" cmpd="sng" algn="ctr">
          <a:noFill/>
          <a:prstDash val="solid"/>
        </a:ln>
        <a:effectLst/>
        <a:sp3d/>
      </dgm:spPr>
      <dgm:t>
        <a:bodyPr/>
        <a:lstStyle/>
        <a:p>
          <a:pPr algn="ctr">
            <a:buNone/>
          </a:pPr>
          <a:r>
            <a:rPr lang="en-US">
              <a:solidFill>
                <a:sysClr val="windowText" lastClr="000000">
                  <a:hueOff val="0"/>
                  <a:satOff val="0"/>
                  <a:lumOff val="0"/>
                  <a:alphaOff val="0"/>
                </a:sysClr>
              </a:solidFill>
              <a:latin typeface="Calibri"/>
              <a:ea typeface="+mn-ea"/>
              <a:cs typeface="+mn-cs"/>
            </a:rPr>
            <a:t>Various</a:t>
          </a:r>
        </a:p>
      </dgm:t>
    </dgm:pt>
    <dgm:pt modelId="{D2882FE2-55C1-4CCC-AD52-B45636CB474B}" type="parTrans" cxnId="{303464EB-B67A-420D-B0DB-265407CEC4B8}">
      <dgm:prSet/>
      <dgm:spPr/>
      <dgm:t>
        <a:bodyPr/>
        <a:lstStyle/>
        <a:p>
          <a:endParaRPr lang="en-US"/>
        </a:p>
      </dgm:t>
    </dgm:pt>
    <dgm:pt modelId="{EF170724-33A8-4B3B-BB5B-AD9F51829504}" type="sibTrans" cxnId="{303464EB-B67A-420D-B0DB-265407CEC4B8}">
      <dgm:prSet/>
      <dgm:spPr/>
      <dgm:t>
        <a:bodyPr/>
        <a:lstStyle/>
        <a:p>
          <a:endParaRPr lang="en-US"/>
        </a:p>
      </dgm:t>
    </dgm:pt>
    <dgm:pt modelId="{6489880C-9DC6-43E6-BFCA-40D9CFA47366}">
      <dgm:prSet/>
      <dgm:spPr>
        <a:xfrm>
          <a:off x="1229899" y="159574"/>
          <a:ext cx="1754060" cy="561299"/>
        </a:xfrm>
        <a:noFill/>
        <a:ln w="25400" cap="flat" cmpd="sng" algn="ctr">
          <a:noFill/>
          <a:prstDash val="solid"/>
        </a:ln>
        <a:effectLst/>
        <a:sp3d/>
      </dgm:spPr>
      <dgm:t>
        <a:bodyPr/>
        <a:lstStyle/>
        <a:p>
          <a:pPr algn="ctr">
            <a:buNone/>
          </a:pPr>
          <a:r>
            <a:rPr lang="en-US">
              <a:solidFill>
                <a:sysClr val="windowText" lastClr="000000">
                  <a:hueOff val="0"/>
                  <a:satOff val="0"/>
                  <a:lumOff val="0"/>
                  <a:alphaOff val="0"/>
                </a:sysClr>
              </a:solidFill>
              <a:latin typeface="Calibri"/>
              <a:ea typeface="+mn-ea"/>
              <a:cs typeface="+mn-cs"/>
            </a:rPr>
            <a:t>Writer</a:t>
          </a:r>
        </a:p>
      </dgm:t>
    </dgm:pt>
    <dgm:pt modelId="{6CBED578-D297-428F-A921-B123855093ED}" type="parTrans" cxnId="{11507FE9-FA4C-4F18-A74A-B36BE085E817}">
      <dgm:prSet/>
      <dgm:spPr/>
      <dgm:t>
        <a:bodyPr/>
        <a:lstStyle/>
        <a:p>
          <a:endParaRPr lang="en-US"/>
        </a:p>
      </dgm:t>
    </dgm:pt>
    <dgm:pt modelId="{5144F368-15A5-473C-A5C0-80D5C48001D1}" type="sibTrans" cxnId="{11507FE9-FA4C-4F18-A74A-B36BE085E817}">
      <dgm:prSet/>
      <dgm:spPr/>
      <dgm:t>
        <a:bodyPr/>
        <a:lstStyle/>
        <a:p>
          <a:endParaRPr lang="en-US"/>
        </a:p>
      </dgm:t>
    </dgm:pt>
    <dgm:pt modelId="{A23FA80A-54B5-4A8E-98C9-96671120223F}">
      <dgm:prSet/>
      <dgm:spPr>
        <a:xfrm>
          <a:off x="1229899" y="159574"/>
          <a:ext cx="1754060" cy="561299"/>
        </a:xfrm>
        <a:noFill/>
        <a:ln w="25400" cap="flat" cmpd="sng" algn="ctr">
          <a:noFill/>
          <a:prstDash val="solid"/>
        </a:ln>
        <a:effectLst/>
        <a:sp3d/>
      </dgm:spPr>
      <dgm:t>
        <a:bodyPr/>
        <a:lstStyle/>
        <a:p>
          <a:pPr algn="ctr">
            <a:buNone/>
          </a:pPr>
          <a:r>
            <a:rPr lang="en-US">
              <a:solidFill>
                <a:sysClr val="windowText" lastClr="000000">
                  <a:hueOff val="0"/>
                  <a:satOff val="0"/>
                  <a:lumOff val="0"/>
                  <a:alphaOff val="0"/>
                </a:sysClr>
              </a:solidFill>
              <a:latin typeface="Calibri"/>
              <a:ea typeface="+mn-ea"/>
              <a:cs typeface="+mn-cs"/>
            </a:rPr>
            <a:t>Business Owner</a:t>
          </a:r>
        </a:p>
      </dgm:t>
    </dgm:pt>
    <dgm:pt modelId="{7EE9DF00-A9C6-41B1-826F-3A1E09F2CAC2}" type="parTrans" cxnId="{43847CE6-8BFD-4750-B69E-772764EAB258}">
      <dgm:prSet/>
      <dgm:spPr/>
      <dgm:t>
        <a:bodyPr/>
        <a:lstStyle/>
        <a:p>
          <a:endParaRPr lang="en-US"/>
        </a:p>
      </dgm:t>
    </dgm:pt>
    <dgm:pt modelId="{87B952D1-FA9E-4F8C-8BD6-E73624C07AFF}" type="sibTrans" cxnId="{43847CE6-8BFD-4750-B69E-772764EAB258}">
      <dgm:prSet/>
      <dgm:spPr/>
      <dgm:t>
        <a:bodyPr/>
        <a:lstStyle/>
        <a:p>
          <a:endParaRPr lang="en-US"/>
        </a:p>
      </dgm:t>
    </dgm:pt>
    <dgm:pt modelId="{A897FDBA-6B1D-4736-9A1D-B60C4E7F9222}">
      <dgm:prSet/>
      <dgm:spPr>
        <a:xfrm>
          <a:off x="1229899" y="159574"/>
          <a:ext cx="1754060" cy="561299"/>
        </a:xfrm>
        <a:noFill/>
        <a:ln w="25400" cap="flat" cmpd="sng" algn="ctr">
          <a:noFill/>
          <a:prstDash val="solid"/>
        </a:ln>
        <a:effectLst/>
        <a:sp3d/>
      </dgm:spPr>
      <dgm:t>
        <a:bodyPr/>
        <a:lstStyle/>
        <a:p>
          <a:pPr algn="ctr">
            <a:buNone/>
          </a:pPr>
          <a:r>
            <a:rPr lang="en-US">
              <a:solidFill>
                <a:sysClr val="windowText" lastClr="000000">
                  <a:hueOff val="0"/>
                  <a:satOff val="0"/>
                  <a:lumOff val="0"/>
                  <a:alphaOff val="0"/>
                </a:sysClr>
              </a:solidFill>
              <a:latin typeface="Calibri"/>
              <a:ea typeface="+mn-ea"/>
              <a:cs typeface="+mn-cs"/>
            </a:rPr>
            <a:t>Lawyer</a:t>
          </a:r>
        </a:p>
      </dgm:t>
    </dgm:pt>
    <dgm:pt modelId="{DCD114B6-9C87-4C89-8D45-BED109D58B94}" type="parTrans" cxnId="{ACCA210A-8FD2-4094-94BA-11BD21D8C80C}">
      <dgm:prSet/>
      <dgm:spPr/>
      <dgm:t>
        <a:bodyPr/>
        <a:lstStyle/>
        <a:p>
          <a:endParaRPr lang="en-US"/>
        </a:p>
      </dgm:t>
    </dgm:pt>
    <dgm:pt modelId="{62235512-1D99-417D-8EBB-6B9103F3D73D}" type="sibTrans" cxnId="{ACCA210A-8FD2-4094-94BA-11BD21D8C80C}">
      <dgm:prSet/>
      <dgm:spPr/>
      <dgm:t>
        <a:bodyPr/>
        <a:lstStyle/>
        <a:p>
          <a:endParaRPr lang="en-US"/>
        </a:p>
      </dgm:t>
    </dgm:pt>
    <dgm:pt modelId="{315B6517-3413-4DA2-A36B-4C28DE396949}">
      <dgm:prSet/>
      <dgm:spPr>
        <a:xfrm>
          <a:off x="1229899" y="159574"/>
          <a:ext cx="1754060" cy="561299"/>
        </a:xfrm>
        <a:noFill/>
        <a:ln w="25400" cap="flat" cmpd="sng" algn="ctr">
          <a:noFill/>
          <a:prstDash val="solid"/>
        </a:ln>
        <a:effectLst/>
        <a:sp3d/>
      </dgm:spPr>
      <dgm:t>
        <a:bodyPr/>
        <a:lstStyle/>
        <a:p>
          <a:pPr algn="ctr">
            <a:buNone/>
          </a:pPr>
          <a:r>
            <a:rPr lang="en-US">
              <a:solidFill>
                <a:sysClr val="windowText" lastClr="000000">
                  <a:hueOff val="0"/>
                  <a:satOff val="0"/>
                  <a:lumOff val="0"/>
                  <a:alphaOff val="0"/>
                </a:sysClr>
              </a:solidFill>
              <a:latin typeface="Calibri"/>
              <a:ea typeface="+mn-ea"/>
              <a:cs typeface="+mn-cs"/>
            </a:rPr>
            <a:t>Future Work Hopes</a:t>
          </a:r>
        </a:p>
      </dgm:t>
    </dgm:pt>
    <dgm:pt modelId="{EE23AEAB-1DA7-47D0-A858-9945B2BA065F}" type="parTrans" cxnId="{76BDB397-C196-4D8D-91C5-7A8A86C1AD33}">
      <dgm:prSet/>
      <dgm:spPr/>
      <dgm:t>
        <a:bodyPr/>
        <a:lstStyle/>
        <a:p>
          <a:endParaRPr lang="en-US"/>
        </a:p>
      </dgm:t>
    </dgm:pt>
    <dgm:pt modelId="{990DEAC5-6F75-448A-8DFC-F30B64E628B2}" type="sibTrans" cxnId="{76BDB397-C196-4D8D-91C5-7A8A86C1AD33}">
      <dgm:prSet/>
      <dgm:spPr/>
      <dgm:t>
        <a:bodyPr/>
        <a:lstStyle/>
        <a:p>
          <a:endParaRPr lang="en-US"/>
        </a:p>
      </dgm:t>
    </dgm:pt>
    <dgm:pt modelId="{96F2A792-47A0-449A-93EB-91287F8A544E}" type="pres">
      <dgm:prSet presAssocID="{03528215-738E-473F-BF3A-4CC7419BDD2F}" presName="Name0" presStyleCnt="0">
        <dgm:presLayoutVars>
          <dgm:orgChart val="1"/>
          <dgm:chPref val="1"/>
          <dgm:dir/>
          <dgm:animOne val="branch"/>
          <dgm:animLvl val="lvl"/>
          <dgm:resizeHandles/>
        </dgm:presLayoutVars>
      </dgm:prSet>
      <dgm:spPr/>
      <dgm:t>
        <a:bodyPr/>
        <a:lstStyle/>
        <a:p>
          <a:endParaRPr lang="en-US"/>
        </a:p>
      </dgm:t>
    </dgm:pt>
    <dgm:pt modelId="{949AC87B-A345-4E0F-AD46-11347C815486}" type="pres">
      <dgm:prSet presAssocID="{E77B50DA-1F35-46C5-9439-762B7FA6DC71}" presName="hierRoot1" presStyleCnt="0">
        <dgm:presLayoutVars>
          <dgm:hierBranch val="init"/>
        </dgm:presLayoutVars>
      </dgm:prSet>
      <dgm:spPr/>
    </dgm:pt>
    <dgm:pt modelId="{FC2AFF41-90FE-4C86-997C-F661BA0FDAB0}" type="pres">
      <dgm:prSet presAssocID="{E77B50DA-1F35-46C5-9439-762B7FA6DC71}" presName="rootComposite1" presStyleCnt="0"/>
      <dgm:spPr/>
    </dgm:pt>
    <dgm:pt modelId="{9E952BCB-DBBA-41D4-9ED7-760302FC86B6}" type="pres">
      <dgm:prSet presAssocID="{E77B50DA-1F35-46C5-9439-762B7FA6DC71}" presName="rootText1" presStyleLbl="alignAcc1" presStyleIdx="0" presStyleCnt="0">
        <dgm:presLayoutVars>
          <dgm:chPref val="3"/>
        </dgm:presLayoutVars>
      </dgm:prSet>
      <dgm:spPr/>
      <dgm:t>
        <a:bodyPr/>
        <a:lstStyle/>
        <a:p>
          <a:endParaRPr lang="en-US"/>
        </a:p>
      </dgm:t>
    </dgm:pt>
    <dgm:pt modelId="{9309949B-AAA1-442B-8AB3-823B28AD3F10}" type="pres">
      <dgm:prSet presAssocID="{E77B50DA-1F35-46C5-9439-762B7FA6DC71}" presName="topArc1" presStyleLbl="parChTrans1D1" presStyleIdx="0" presStyleCnt="18"/>
      <dgm:spPr>
        <a:xfrm>
          <a:off x="1668414" y="1709"/>
          <a:ext cx="877030" cy="877030"/>
        </a:xfrm>
        <a:prstGeom prst="arc">
          <a:avLst>
            <a:gd name="adj1" fmla="val 13200000"/>
            <a:gd name="adj2" fmla="val 19200000"/>
          </a:avLst>
        </a:prstGeom>
        <a:noFill/>
        <a:ln w="25400" cap="flat" cmpd="sng" algn="ctr">
          <a:solidFill>
            <a:srgbClr val="4F81BD">
              <a:shade val="60000"/>
              <a:hueOff val="0"/>
              <a:satOff val="0"/>
              <a:lumOff val="0"/>
              <a:alphaOff val="0"/>
            </a:srgbClr>
          </a:solidFill>
          <a:prstDash val="solid"/>
        </a:ln>
        <a:effectLst/>
      </dgm:spPr>
    </dgm:pt>
    <dgm:pt modelId="{6367EF77-7CE6-431F-91F2-9332A67D7EEC}" type="pres">
      <dgm:prSet presAssocID="{E77B50DA-1F35-46C5-9439-762B7FA6DC71}" presName="bottomArc1" presStyleLbl="parChTrans1D1" presStyleIdx="1" presStyleCnt="18"/>
      <dgm:spPr>
        <a:xfrm>
          <a:off x="1668414" y="1709"/>
          <a:ext cx="877030" cy="877030"/>
        </a:xfrm>
        <a:prstGeom prst="arc">
          <a:avLst>
            <a:gd name="adj1" fmla="val 2400000"/>
            <a:gd name="adj2" fmla="val 8400000"/>
          </a:avLst>
        </a:prstGeom>
        <a:noFill/>
        <a:ln w="25400" cap="flat" cmpd="sng" algn="ctr">
          <a:solidFill>
            <a:srgbClr val="4F81BD">
              <a:shade val="60000"/>
              <a:hueOff val="0"/>
              <a:satOff val="0"/>
              <a:lumOff val="0"/>
              <a:alphaOff val="0"/>
            </a:srgbClr>
          </a:solidFill>
          <a:prstDash val="solid"/>
        </a:ln>
        <a:effectLst/>
      </dgm:spPr>
    </dgm:pt>
    <dgm:pt modelId="{AE55495A-9845-4994-A94E-39734254A461}" type="pres">
      <dgm:prSet presAssocID="{E77B50DA-1F35-46C5-9439-762B7FA6DC71}" presName="topConnNode1" presStyleLbl="node1" presStyleIdx="0" presStyleCnt="0"/>
      <dgm:spPr/>
      <dgm:t>
        <a:bodyPr/>
        <a:lstStyle/>
        <a:p>
          <a:endParaRPr lang="en-US"/>
        </a:p>
      </dgm:t>
    </dgm:pt>
    <dgm:pt modelId="{0FC60BD7-ABE6-4FC9-9E7C-5429989AF5DC}" type="pres">
      <dgm:prSet presAssocID="{E77B50DA-1F35-46C5-9439-762B7FA6DC71}" presName="hierChild2" presStyleCnt="0"/>
      <dgm:spPr/>
    </dgm:pt>
    <dgm:pt modelId="{8E83D64A-D63F-4D63-968B-1AEAED874E08}" type="pres">
      <dgm:prSet presAssocID="{C193EF03-FCD9-4004-B336-00889B21A75B}" presName="Name28" presStyleLbl="parChTrans1D2" presStyleIdx="0" presStyleCnt="8"/>
      <dgm:spPr/>
      <dgm:t>
        <a:bodyPr/>
        <a:lstStyle/>
        <a:p>
          <a:endParaRPr lang="en-US"/>
        </a:p>
      </dgm:t>
    </dgm:pt>
    <dgm:pt modelId="{1595AA3C-7F19-4B75-A09E-02B79A178F8B}" type="pres">
      <dgm:prSet presAssocID="{F208AF8C-F805-4143-BF74-7E1CF61173CA}" presName="hierRoot2" presStyleCnt="0">
        <dgm:presLayoutVars>
          <dgm:hierBranch val="init"/>
        </dgm:presLayoutVars>
      </dgm:prSet>
      <dgm:spPr/>
    </dgm:pt>
    <dgm:pt modelId="{974CB014-A03A-49FE-835E-9E9EF85214BF}" type="pres">
      <dgm:prSet presAssocID="{F208AF8C-F805-4143-BF74-7E1CF61173CA}" presName="rootComposite2" presStyleCnt="0"/>
      <dgm:spPr/>
    </dgm:pt>
    <dgm:pt modelId="{5991E743-15FF-49CF-BB09-CD6C02E6C21D}" type="pres">
      <dgm:prSet presAssocID="{F208AF8C-F805-4143-BF74-7E1CF61173CA}" presName="rootText2" presStyleLbl="alignAcc1" presStyleIdx="0" presStyleCnt="0">
        <dgm:presLayoutVars>
          <dgm:chPref val="3"/>
        </dgm:presLayoutVars>
      </dgm:prSet>
      <dgm:spPr/>
      <dgm:t>
        <a:bodyPr/>
        <a:lstStyle/>
        <a:p>
          <a:endParaRPr lang="en-US"/>
        </a:p>
      </dgm:t>
    </dgm:pt>
    <dgm:pt modelId="{FCDDA36B-AB89-471A-9FDD-D61F373581FF}" type="pres">
      <dgm:prSet presAssocID="{F208AF8C-F805-4143-BF74-7E1CF61173CA}" presName="topArc2" presStyleLbl="parChTrans1D1" presStyleIdx="2" presStyleCnt="18"/>
      <dgm:spPr/>
    </dgm:pt>
    <dgm:pt modelId="{4CEAD592-6743-4AFA-8006-3A9CA23E1335}" type="pres">
      <dgm:prSet presAssocID="{F208AF8C-F805-4143-BF74-7E1CF61173CA}" presName="bottomArc2" presStyleLbl="parChTrans1D1" presStyleIdx="3" presStyleCnt="18"/>
      <dgm:spPr/>
    </dgm:pt>
    <dgm:pt modelId="{65A4E17B-F6DE-4449-83F2-860B233EB2CE}" type="pres">
      <dgm:prSet presAssocID="{F208AF8C-F805-4143-BF74-7E1CF61173CA}" presName="topConnNode2" presStyleLbl="node2" presStyleIdx="0" presStyleCnt="0"/>
      <dgm:spPr/>
      <dgm:t>
        <a:bodyPr/>
        <a:lstStyle/>
        <a:p>
          <a:endParaRPr lang="en-US"/>
        </a:p>
      </dgm:t>
    </dgm:pt>
    <dgm:pt modelId="{F0E35CB3-C6A6-4B77-BA76-BE0B1924D4A8}" type="pres">
      <dgm:prSet presAssocID="{F208AF8C-F805-4143-BF74-7E1CF61173CA}" presName="hierChild4" presStyleCnt="0"/>
      <dgm:spPr/>
    </dgm:pt>
    <dgm:pt modelId="{672F9C5E-7B47-4D2C-B8BB-34D98511338B}" type="pres">
      <dgm:prSet presAssocID="{F208AF8C-F805-4143-BF74-7E1CF61173CA}" presName="hierChild5" presStyleCnt="0"/>
      <dgm:spPr/>
    </dgm:pt>
    <dgm:pt modelId="{53267E3F-5A9D-4299-A4CC-24B6522A20FE}" type="pres">
      <dgm:prSet presAssocID="{8FF50904-0BC3-4117-AED7-72754D17B4C9}" presName="Name28" presStyleLbl="parChTrans1D2" presStyleIdx="1" presStyleCnt="8"/>
      <dgm:spPr/>
      <dgm:t>
        <a:bodyPr/>
        <a:lstStyle/>
        <a:p>
          <a:endParaRPr lang="en-US"/>
        </a:p>
      </dgm:t>
    </dgm:pt>
    <dgm:pt modelId="{2399D9D0-850E-4978-BFE3-D9115D98A46D}" type="pres">
      <dgm:prSet presAssocID="{5A8ABED7-32DD-4EA8-AAA3-EF3433432CBA}" presName="hierRoot2" presStyleCnt="0">
        <dgm:presLayoutVars>
          <dgm:hierBranch val="init"/>
        </dgm:presLayoutVars>
      </dgm:prSet>
      <dgm:spPr/>
    </dgm:pt>
    <dgm:pt modelId="{ED451537-EB39-4C39-82C1-9813CD01B78F}" type="pres">
      <dgm:prSet presAssocID="{5A8ABED7-32DD-4EA8-AAA3-EF3433432CBA}" presName="rootComposite2" presStyleCnt="0"/>
      <dgm:spPr/>
    </dgm:pt>
    <dgm:pt modelId="{0CB23A39-091F-47A6-8EF8-C7801C4351E2}" type="pres">
      <dgm:prSet presAssocID="{5A8ABED7-32DD-4EA8-AAA3-EF3433432CBA}" presName="rootText2" presStyleLbl="alignAcc1" presStyleIdx="0" presStyleCnt="0">
        <dgm:presLayoutVars>
          <dgm:chPref val="3"/>
        </dgm:presLayoutVars>
      </dgm:prSet>
      <dgm:spPr/>
      <dgm:t>
        <a:bodyPr/>
        <a:lstStyle/>
        <a:p>
          <a:endParaRPr lang="en-US"/>
        </a:p>
      </dgm:t>
    </dgm:pt>
    <dgm:pt modelId="{2C8FF3B3-01D3-4BB8-8AE5-2D5BBBB951E7}" type="pres">
      <dgm:prSet presAssocID="{5A8ABED7-32DD-4EA8-AAA3-EF3433432CBA}" presName="topArc2" presStyleLbl="parChTrans1D1" presStyleIdx="4" presStyleCnt="18"/>
      <dgm:spPr/>
    </dgm:pt>
    <dgm:pt modelId="{CFC1B9F1-E2BA-4742-A2D6-D4AF24D353DA}" type="pres">
      <dgm:prSet presAssocID="{5A8ABED7-32DD-4EA8-AAA3-EF3433432CBA}" presName="bottomArc2" presStyleLbl="parChTrans1D1" presStyleIdx="5" presStyleCnt="18"/>
      <dgm:spPr/>
    </dgm:pt>
    <dgm:pt modelId="{32633EEA-1891-4E9F-9D8A-F9B7B39E89D0}" type="pres">
      <dgm:prSet presAssocID="{5A8ABED7-32DD-4EA8-AAA3-EF3433432CBA}" presName="topConnNode2" presStyleLbl="node2" presStyleIdx="0" presStyleCnt="0"/>
      <dgm:spPr/>
      <dgm:t>
        <a:bodyPr/>
        <a:lstStyle/>
        <a:p>
          <a:endParaRPr lang="en-US"/>
        </a:p>
      </dgm:t>
    </dgm:pt>
    <dgm:pt modelId="{D979426B-052D-4730-A179-EA77F0E2040F}" type="pres">
      <dgm:prSet presAssocID="{5A8ABED7-32DD-4EA8-AAA3-EF3433432CBA}" presName="hierChild4" presStyleCnt="0"/>
      <dgm:spPr/>
    </dgm:pt>
    <dgm:pt modelId="{72E87E9A-07F8-4F6E-A356-6F4B11444679}" type="pres">
      <dgm:prSet presAssocID="{5A8ABED7-32DD-4EA8-AAA3-EF3433432CBA}" presName="hierChild5" presStyleCnt="0"/>
      <dgm:spPr/>
    </dgm:pt>
    <dgm:pt modelId="{881955BD-00C6-48DD-9D2B-232A7BAE882B}" type="pres">
      <dgm:prSet presAssocID="{2C2D1DCE-2689-4528-8A07-59726A0277D3}" presName="Name28" presStyleLbl="parChTrans1D2" presStyleIdx="2" presStyleCnt="8"/>
      <dgm:spPr/>
      <dgm:t>
        <a:bodyPr/>
        <a:lstStyle/>
        <a:p>
          <a:endParaRPr lang="en-US"/>
        </a:p>
      </dgm:t>
    </dgm:pt>
    <dgm:pt modelId="{226AA5A9-186F-416D-BFF4-DC10C23AE420}" type="pres">
      <dgm:prSet presAssocID="{5BCD06AF-D9E1-4942-86FC-52F15166B881}" presName="hierRoot2" presStyleCnt="0">
        <dgm:presLayoutVars>
          <dgm:hierBranch val="init"/>
        </dgm:presLayoutVars>
      </dgm:prSet>
      <dgm:spPr/>
    </dgm:pt>
    <dgm:pt modelId="{C37E0F28-F89A-46F8-A307-282D667D1547}" type="pres">
      <dgm:prSet presAssocID="{5BCD06AF-D9E1-4942-86FC-52F15166B881}" presName="rootComposite2" presStyleCnt="0"/>
      <dgm:spPr/>
    </dgm:pt>
    <dgm:pt modelId="{DD8AFA3C-F90D-49A1-B52A-0D0B1A494290}" type="pres">
      <dgm:prSet presAssocID="{5BCD06AF-D9E1-4942-86FC-52F15166B881}" presName="rootText2" presStyleLbl="alignAcc1" presStyleIdx="0" presStyleCnt="0">
        <dgm:presLayoutVars>
          <dgm:chPref val="3"/>
        </dgm:presLayoutVars>
      </dgm:prSet>
      <dgm:spPr/>
      <dgm:t>
        <a:bodyPr/>
        <a:lstStyle/>
        <a:p>
          <a:endParaRPr lang="en-US"/>
        </a:p>
      </dgm:t>
    </dgm:pt>
    <dgm:pt modelId="{90C7F848-A8A3-479E-AAC0-3146DD617CCA}" type="pres">
      <dgm:prSet presAssocID="{5BCD06AF-D9E1-4942-86FC-52F15166B881}" presName="topArc2" presStyleLbl="parChTrans1D1" presStyleIdx="6" presStyleCnt="18"/>
      <dgm:spPr/>
    </dgm:pt>
    <dgm:pt modelId="{2F0F6DB9-DAFF-4669-A79D-444148FFF0DD}" type="pres">
      <dgm:prSet presAssocID="{5BCD06AF-D9E1-4942-86FC-52F15166B881}" presName="bottomArc2" presStyleLbl="parChTrans1D1" presStyleIdx="7" presStyleCnt="18"/>
      <dgm:spPr/>
    </dgm:pt>
    <dgm:pt modelId="{1FB8AC2B-0EA4-4AFB-85F9-FC3FA3FC79AF}" type="pres">
      <dgm:prSet presAssocID="{5BCD06AF-D9E1-4942-86FC-52F15166B881}" presName="topConnNode2" presStyleLbl="node2" presStyleIdx="0" presStyleCnt="0"/>
      <dgm:spPr/>
      <dgm:t>
        <a:bodyPr/>
        <a:lstStyle/>
        <a:p>
          <a:endParaRPr lang="en-US"/>
        </a:p>
      </dgm:t>
    </dgm:pt>
    <dgm:pt modelId="{839D75BF-9B11-4C63-B334-9A86A43CFFB1}" type="pres">
      <dgm:prSet presAssocID="{5BCD06AF-D9E1-4942-86FC-52F15166B881}" presName="hierChild4" presStyleCnt="0"/>
      <dgm:spPr/>
    </dgm:pt>
    <dgm:pt modelId="{C200A30A-51A2-4294-97B4-DC50AF5A9D94}" type="pres">
      <dgm:prSet presAssocID="{5BCD06AF-D9E1-4942-86FC-52F15166B881}" presName="hierChild5" presStyleCnt="0"/>
      <dgm:spPr/>
    </dgm:pt>
    <dgm:pt modelId="{6C06B2DE-EA39-4C04-BFEC-501EFF10E57B}" type="pres">
      <dgm:prSet presAssocID="{D2882FE2-55C1-4CCC-AD52-B45636CB474B}" presName="Name28" presStyleLbl="parChTrans1D2" presStyleIdx="3" presStyleCnt="8"/>
      <dgm:spPr/>
      <dgm:t>
        <a:bodyPr/>
        <a:lstStyle/>
        <a:p>
          <a:endParaRPr lang="en-US"/>
        </a:p>
      </dgm:t>
    </dgm:pt>
    <dgm:pt modelId="{FC8CC470-DF03-4ACE-9905-3878D1868981}" type="pres">
      <dgm:prSet presAssocID="{B9BF6BAB-C3CB-4E55-B3C3-44E21F5C3BFF}" presName="hierRoot2" presStyleCnt="0">
        <dgm:presLayoutVars>
          <dgm:hierBranch val="init"/>
        </dgm:presLayoutVars>
      </dgm:prSet>
      <dgm:spPr/>
    </dgm:pt>
    <dgm:pt modelId="{1C881AE8-146E-431D-977C-487CE2E8385B}" type="pres">
      <dgm:prSet presAssocID="{B9BF6BAB-C3CB-4E55-B3C3-44E21F5C3BFF}" presName="rootComposite2" presStyleCnt="0"/>
      <dgm:spPr/>
    </dgm:pt>
    <dgm:pt modelId="{D4C2B249-5E13-4053-B467-A24E0B84F50D}" type="pres">
      <dgm:prSet presAssocID="{B9BF6BAB-C3CB-4E55-B3C3-44E21F5C3BFF}" presName="rootText2" presStyleLbl="alignAcc1" presStyleIdx="0" presStyleCnt="0">
        <dgm:presLayoutVars>
          <dgm:chPref val="3"/>
        </dgm:presLayoutVars>
      </dgm:prSet>
      <dgm:spPr/>
      <dgm:t>
        <a:bodyPr/>
        <a:lstStyle/>
        <a:p>
          <a:endParaRPr lang="en-US"/>
        </a:p>
      </dgm:t>
    </dgm:pt>
    <dgm:pt modelId="{C57C3E18-0CA8-4301-B57E-DD79D4F5DCE8}" type="pres">
      <dgm:prSet presAssocID="{B9BF6BAB-C3CB-4E55-B3C3-44E21F5C3BFF}" presName="topArc2" presStyleLbl="parChTrans1D1" presStyleIdx="8" presStyleCnt="18"/>
      <dgm:spPr/>
    </dgm:pt>
    <dgm:pt modelId="{A95A3473-5403-4887-859D-DD4A2C28C044}" type="pres">
      <dgm:prSet presAssocID="{B9BF6BAB-C3CB-4E55-B3C3-44E21F5C3BFF}" presName="bottomArc2" presStyleLbl="parChTrans1D1" presStyleIdx="9" presStyleCnt="18"/>
      <dgm:spPr/>
    </dgm:pt>
    <dgm:pt modelId="{3B272C54-1926-4F3B-A0D8-EFD2B51A93D2}" type="pres">
      <dgm:prSet presAssocID="{B9BF6BAB-C3CB-4E55-B3C3-44E21F5C3BFF}" presName="topConnNode2" presStyleLbl="node2" presStyleIdx="0" presStyleCnt="0"/>
      <dgm:spPr/>
      <dgm:t>
        <a:bodyPr/>
        <a:lstStyle/>
        <a:p>
          <a:endParaRPr lang="en-US"/>
        </a:p>
      </dgm:t>
    </dgm:pt>
    <dgm:pt modelId="{A1F85D7C-DEF8-4A25-BB55-173A09C11CD1}" type="pres">
      <dgm:prSet presAssocID="{B9BF6BAB-C3CB-4E55-B3C3-44E21F5C3BFF}" presName="hierChild4" presStyleCnt="0"/>
      <dgm:spPr/>
    </dgm:pt>
    <dgm:pt modelId="{3232BC29-C37C-4B43-866B-9E9C9AA0435C}" type="pres">
      <dgm:prSet presAssocID="{B9BF6BAB-C3CB-4E55-B3C3-44E21F5C3BFF}" presName="hierChild5" presStyleCnt="0"/>
      <dgm:spPr/>
    </dgm:pt>
    <dgm:pt modelId="{260C148C-6625-45A5-AA29-AC491A997A46}" type="pres">
      <dgm:prSet presAssocID="{6CBED578-D297-428F-A921-B123855093ED}" presName="Name28" presStyleLbl="parChTrans1D2" presStyleIdx="4" presStyleCnt="8"/>
      <dgm:spPr/>
      <dgm:t>
        <a:bodyPr/>
        <a:lstStyle/>
        <a:p>
          <a:endParaRPr lang="en-US"/>
        </a:p>
      </dgm:t>
    </dgm:pt>
    <dgm:pt modelId="{AE999022-1AEF-4C34-BB0F-7639E39AA1CF}" type="pres">
      <dgm:prSet presAssocID="{6489880C-9DC6-43E6-BFCA-40D9CFA47366}" presName="hierRoot2" presStyleCnt="0">
        <dgm:presLayoutVars>
          <dgm:hierBranch val="init"/>
        </dgm:presLayoutVars>
      </dgm:prSet>
      <dgm:spPr/>
    </dgm:pt>
    <dgm:pt modelId="{BD3BE1D5-CC5D-434D-A3B9-438F2135BFB0}" type="pres">
      <dgm:prSet presAssocID="{6489880C-9DC6-43E6-BFCA-40D9CFA47366}" presName="rootComposite2" presStyleCnt="0"/>
      <dgm:spPr/>
    </dgm:pt>
    <dgm:pt modelId="{89D676C6-44D2-4893-9D53-3B310F04DD1B}" type="pres">
      <dgm:prSet presAssocID="{6489880C-9DC6-43E6-BFCA-40D9CFA47366}" presName="rootText2" presStyleLbl="alignAcc1" presStyleIdx="0" presStyleCnt="0">
        <dgm:presLayoutVars>
          <dgm:chPref val="3"/>
        </dgm:presLayoutVars>
      </dgm:prSet>
      <dgm:spPr/>
      <dgm:t>
        <a:bodyPr/>
        <a:lstStyle/>
        <a:p>
          <a:endParaRPr lang="en-US"/>
        </a:p>
      </dgm:t>
    </dgm:pt>
    <dgm:pt modelId="{75D448BF-8A2D-4ADC-8E4B-F113E88F450D}" type="pres">
      <dgm:prSet presAssocID="{6489880C-9DC6-43E6-BFCA-40D9CFA47366}" presName="topArc2" presStyleLbl="parChTrans1D1" presStyleIdx="10" presStyleCnt="18"/>
      <dgm:spPr/>
    </dgm:pt>
    <dgm:pt modelId="{4F93F2E5-04FD-42EC-821C-9C4E54F8CCC7}" type="pres">
      <dgm:prSet presAssocID="{6489880C-9DC6-43E6-BFCA-40D9CFA47366}" presName="bottomArc2" presStyleLbl="parChTrans1D1" presStyleIdx="11" presStyleCnt="18"/>
      <dgm:spPr/>
    </dgm:pt>
    <dgm:pt modelId="{EB05224A-CA91-4FBF-833C-F80CF4B377E3}" type="pres">
      <dgm:prSet presAssocID="{6489880C-9DC6-43E6-BFCA-40D9CFA47366}" presName="topConnNode2" presStyleLbl="node2" presStyleIdx="0" presStyleCnt="0"/>
      <dgm:spPr/>
      <dgm:t>
        <a:bodyPr/>
        <a:lstStyle/>
        <a:p>
          <a:endParaRPr lang="en-US"/>
        </a:p>
      </dgm:t>
    </dgm:pt>
    <dgm:pt modelId="{28DE365D-A9F5-4B4D-8406-CDC062E3E171}" type="pres">
      <dgm:prSet presAssocID="{6489880C-9DC6-43E6-BFCA-40D9CFA47366}" presName="hierChild4" presStyleCnt="0"/>
      <dgm:spPr/>
    </dgm:pt>
    <dgm:pt modelId="{8CB29B1C-8B4F-4495-A413-EA3EF4AAFCB6}" type="pres">
      <dgm:prSet presAssocID="{6489880C-9DC6-43E6-BFCA-40D9CFA47366}" presName="hierChild5" presStyleCnt="0"/>
      <dgm:spPr/>
    </dgm:pt>
    <dgm:pt modelId="{77CF7ECE-141A-42D1-9804-E95E044BB34B}" type="pres">
      <dgm:prSet presAssocID="{7EE9DF00-A9C6-41B1-826F-3A1E09F2CAC2}" presName="Name28" presStyleLbl="parChTrans1D2" presStyleIdx="5" presStyleCnt="8"/>
      <dgm:spPr/>
      <dgm:t>
        <a:bodyPr/>
        <a:lstStyle/>
        <a:p>
          <a:endParaRPr lang="en-US"/>
        </a:p>
      </dgm:t>
    </dgm:pt>
    <dgm:pt modelId="{8002D051-C147-4895-B334-FCCC3815977E}" type="pres">
      <dgm:prSet presAssocID="{A23FA80A-54B5-4A8E-98C9-96671120223F}" presName="hierRoot2" presStyleCnt="0">
        <dgm:presLayoutVars>
          <dgm:hierBranch val="init"/>
        </dgm:presLayoutVars>
      </dgm:prSet>
      <dgm:spPr/>
    </dgm:pt>
    <dgm:pt modelId="{0A3A75DD-4626-4147-9E61-4CCD4126824E}" type="pres">
      <dgm:prSet presAssocID="{A23FA80A-54B5-4A8E-98C9-96671120223F}" presName="rootComposite2" presStyleCnt="0"/>
      <dgm:spPr/>
    </dgm:pt>
    <dgm:pt modelId="{B41ADACE-BC06-4BC9-9729-18C216B54B52}" type="pres">
      <dgm:prSet presAssocID="{A23FA80A-54B5-4A8E-98C9-96671120223F}" presName="rootText2" presStyleLbl="alignAcc1" presStyleIdx="0" presStyleCnt="0">
        <dgm:presLayoutVars>
          <dgm:chPref val="3"/>
        </dgm:presLayoutVars>
      </dgm:prSet>
      <dgm:spPr/>
      <dgm:t>
        <a:bodyPr/>
        <a:lstStyle/>
        <a:p>
          <a:endParaRPr lang="en-US"/>
        </a:p>
      </dgm:t>
    </dgm:pt>
    <dgm:pt modelId="{EDD9F629-ADC0-4A7B-A625-A54129CEF007}" type="pres">
      <dgm:prSet presAssocID="{A23FA80A-54B5-4A8E-98C9-96671120223F}" presName="topArc2" presStyleLbl="parChTrans1D1" presStyleIdx="12" presStyleCnt="18"/>
      <dgm:spPr/>
    </dgm:pt>
    <dgm:pt modelId="{54753A36-63AD-4812-8EF2-2E53ABB9E388}" type="pres">
      <dgm:prSet presAssocID="{A23FA80A-54B5-4A8E-98C9-96671120223F}" presName="bottomArc2" presStyleLbl="parChTrans1D1" presStyleIdx="13" presStyleCnt="18"/>
      <dgm:spPr/>
    </dgm:pt>
    <dgm:pt modelId="{9A877B47-D2DE-4D15-B32F-4B66A8F3EDE0}" type="pres">
      <dgm:prSet presAssocID="{A23FA80A-54B5-4A8E-98C9-96671120223F}" presName="topConnNode2" presStyleLbl="node2" presStyleIdx="0" presStyleCnt="0"/>
      <dgm:spPr/>
      <dgm:t>
        <a:bodyPr/>
        <a:lstStyle/>
        <a:p>
          <a:endParaRPr lang="en-US"/>
        </a:p>
      </dgm:t>
    </dgm:pt>
    <dgm:pt modelId="{C9606F68-B68B-4C2F-8BD8-D8967CC022D2}" type="pres">
      <dgm:prSet presAssocID="{A23FA80A-54B5-4A8E-98C9-96671120223F}" presName="hierChild4" presStyleCnt="0"/>
      <dgm:spPr/>
    </dgm:pt>
    <dgm:pt modelId="{65A216C9-40B4-49C5-9EB9-099AD2A18E02}" type="pres">
      <dgm:prSet presAssocID="{A23FA80A-54B5-4A8E-98C9-96671120223F}" presName="hierChild5" presStyleCnt="0"/>
      <dgm:spPr/>
    </dgm:pt>
    <dgm:pt modelId="{DB961C3B-A441-4CB5-A1AE-00C987E574A7}" type="pres">
      <dgm:prSet presAssocID="{DCD114B6-9C87-4C89-8D45-BED109D58B94}" presName="Name28" presStyleLbl="parChTrans1D2" presStyleIdx="6" presStyleCnt="8"/>
      <dgm:spPr/>
      <dgm:t>
        <a:bodyPr/>
        <a:lstStyle/>
        <a:p>
          <a:endParaRPr lang="en-US"/>
        </a:p>
      </dgm:t>
    </dgm:pt>
    <dgm:pt modelId="{E8BB3C96-0F3C-4362-B919-E9E3D9FBC20D}" type="pres">
      <dgm:prSet presAssocID="{A897FDBA-6B1D-4736-9A1D-B60C4E7F9222}" presName="hierRoot2" presStyleCnt="0">
        <dgm:presLayoutVars>
          <dgm:hierBranch val="init"/>
        </dgm:presLayoutVars>
      </dgm:prSet>
      <dgm:spPr/>
    </dgm:pt>
    <dgm:pt modelId="{831DD44F-9C7D-4B7F-B248-2C47469AA4C9}" type="pres">
      <dgm:prSet presAssocID="{A897FDBA-6B1D-4736-9A1D-B60C4E7F9222}" presName="rootComposite2" presStyleCnt="0"/>
      <dgm:spPr/>
    </dgm:pt>
    <dgm:pt modelId="{501150D2-2480-4E2A-B8F9-4F3B59A27B5E}" type="pres">
      <dgm:prSet presAssocID="{A897FDBA-6B1D-4736-9A1D-B60C4E7F9222}" presName="rootText2" presStyleLbl="alignAcc1" presStyleIdx="0" presStyleCnt="0">
        <dgm:presLayoutVars>
          <dgm:chPref val="3"/>
        </dgm:presLayoutVars>
      </dgm:prSet>
      <dgm:spPr/>
      <dgm:t>
        <a:bodyPr/>
        <a:lstStyle/>
        <a:p>
          <a:endParaRPr lang="en-US"/>
        </a:p>
      </dgm:t>
    </dgm:pt>
    <dgm:pt modelId="{4771093E-4BB6-43B4-AED3-96673BEF787E}" type="pres">
      <dgm:prSet presAssocID="{A897FDBA-6B1D-4736-9A1D-B60C4E7F9222}" presName="topArc2" presStyleLbl="parChTrans1D1" presStyleIdx="14" presStyleCnt="18"/>
      <dgm:spPr/>
    </dgm:pt>
    <dgm:pt modelId="{1919A784-9FD4-4B12-83AD-0EBE0934279F}" type="pres">
      <dgm:prSet presAssocID="{A897FDBA-6B1D-4736-9A1D-B60C4E7F9222}" presName="bottomArc2" presStyleLbl="parChTrans1D1" presStyleIdx="15" presStyleCnt="18"/>
      <dgm:spPr/>
    </dgm:pt>
    <dgm:pt modelId="{504438E8-0D60-416D-BAF9-191E6CCE0C8A}" type="pres">
      <dgm:prSet presAssocID="{A897FDBA-6B1D-4736-9A1D-B60C4E7F9222}" presName="topConnNode2" presStyleLbl="node2" presStyleIdx="0" presStyleCnt="0"/>
      <dgm:spPr/>
      <dgm:t>
        <a:bodyPr/>
        <a:lstStyle/>
        <a:p>
          <a:endParaRPr lang="en-US"/>
        </a:p>
      </dgm:t>
    </dgm:pt>
    <dgm:pt modelId="{4C48CFE3-D10E-4D35-A0DF-09B62D95C363}" type="pres">
      <dgm:prSet presAssocID="{A897FDBA-6B1D-4736-9A1D-B60C4E7F9222}" presName="hierChild4" presStyleCnt="0"/>
      <dgm:spPr/>
    </dgm:pt>
    <dgm:pt modelId="{33D75919-9720-41CF-8685-9E9FDE8CC3C4}" type="pres">
      <dgm:prSet presAssocID="{A897FDBA-6B1D-4736-9A1D-B60C4E7F9222}" presName="hierChild5" presStyleCnt="0"/>
      <dgm:spPr/>
    </dgm:pt>
    <dgm:pt modelId="{1C169922-910E-4B9C-A26D-4FA9417F446A}" type="pres">
      <dgm:prSet presAssocID="{EE23AEAB-1DA7-47D0-A858-9945B2BA065F}" presName="Name28" presStyleLbl="parChTrans1D2" presStyleIdx="7" presStyleCnt="8"/>
      <dgm:spPr/>
      <dgm:t>
        <a:bodyPr/>
        <a:lstStyle/>
        <a:p>
          <a:endParaRPr lang="en-US"/>
        </a:p>
      </dgm:t>
    </dgm:pt>
    <dgm:pt modelId="{71516E45-2B94-4AA8-9CC4-DAE57C4861A3}" type="pres">
      <dgm:prSet presAssocID="{315B6517-3413-4DA2-A36B-4C28DE396949}" presName="hierRoot2" presStyleCnt="0">
        <dgm:presLayoutVars>
          <dgm:hierBranch val="init"/>
        </dgm:presLayoutVars>
      </dgm:prSet>
      <dgm:spPr/>
    </dgm:pt>
    <dgm:pt modelId="{1390A904-7DC7-4B02-9F39-73376626B442}" type="pres">
      <dgm:prSet presAssocID="{315B6517-3413-4DA2-A36B-4C28DE396949}" presName="rootComposite2" presStyleCnt="0"/>
      <dgm:spPr/>
    </dgm:pt>
    <dgm:pt modelId="{EA00482C-706C-4678-A4F9-F1A1D697EFDC}" type="pres">
      <dgm:prSet presAssocID="{315B6517-3413-4DA2-A36B-4C28DE396949}" presName="rootText2" presStyleLbl="alignAcc1" presStyleIdx="0" presStyleCnt="0">
        <dgm:presLayoutVars>
          <dgm:chPref val="3"/>
        </dgm:presLayoutVars>
      </dgm:prSet>
      <dgm:spPr/>
      <dgm:t>
        <a:bodyPr/>
        <a:lstStyle/>
        <a:p>
          <a:endParaRPr lang="en-US"/>
        </a:p>
      </dgm:t>
    </dgm:pt>
    <dgm:pt modelId="{D5908140-7A4A-4F86-B419-11015CDE23FF}" type="pres">
      <dgm:prSet presAssocID="{315B6517-3413-4DA2-A36B-4C28DE396949}" presName="topArc2" presStyleLbl="parChTrans1D1" presStyleIdx="16" presStyleCnt="18"/>
      <dgm:spPr/>
    </dgm:pt>
    <dgm:pt modelId="{85C25F6F-0BF8-4818-9CD0-CDC94D3FFD58}" type="pres">
      <dgm:prSet presAssocID="{315B6517-3413-4DA2-A36B-4C28DE396949}" presName="bottomArc2" presStyleLbl="parChTrans1D1" presStyleIdx="17" presStyleCnt="18"/>
      <dgm:spPr/>
    </dgm:pt>
    <dgm:pt modelId="{E104EBD1-7FFC-4CF4-84E5-FC94DE0DC4CB}" type="pres">
      <dgm:prSet presAssocID="{315B6517-3413-4DA2-A36B-4C28DE396949}" presName="topConnNode2" presStyleLbl="node2" presStyleIdx="0" presStyleCnt="0"/>
      <dgm:spPr/>
      <dgm:t>
        <a:bodyPr/>
        <a:lstStyle/>
        <a:p>
          <a:endParaRPr lang="en-US"/>
        </a:p>
      </dgm:t>
    </dgm:pt>
    <dgm:pt modelId="{09B0D193-F58D-47B5-8D1E-218020628619}" type="pres">
      <dgm:prSet presAssocID="{315B6517-3413-4DA2-A36B-4C28DE396949}" presName="hierChild4" presStyleCnt="0"/>
      <dgm:spPr/>
    </dgm:pt>
    <dgm:pt modelId="{1345F774-2CA7-4560-B38C-92B40C11E7C9}" type="pres">
      <dgm:prSet presAssocID="{315B6517-3413-4DA2-A36B-4C28DE396949}" presName="hierChild5" presStyleCnt="0"/>
      <dgm:spPr/>
    </dgm:pt>
    <dgm:pt modelId="{558EC02A-4A03-49D9-8041-DC8C5D2FAC6E}" type="pres">
      <dgm:prSet presAssocID="{E77B50DA-1F35-46C5-9439-762B7FA6DC71}" presName="hierChild3" presStyleCnt="0"/>
      <dgm:spPr/>
    </dgm:pt>
  </dgm:ptLst>
  <dgm:cxnLst>
    <dgm:cxn modelId="{22B7E98D-48A6-4E7D-A89C-8711567DEFAA}" type="presOf" srcId="{5BCD06AF-D9E1-4942-86FC-52F15166B881}" destId="{DD8AFA3C-F90D-49A1-B52A-0D0B1A494290}" srcOrd="0" destOrd="0" presId="urn:microsoft.com/office/officeart/2008/layout/HalfCircleOrganizationChart"/>
    <dgm:cxn modelId="{D9087EFF-FCDC-44DE-BD01-C4CC038F17AE}" type="presOf" srcId="{5BCD06AF-D9E1-4942-86FC-52F15166B881}" destId="{1FB8AC2B-0EA4-4AFB-85F9-FC3FA3FC79AF}" srcOrd="1" destOrd="0" presId="urn:microsoft.com/office/officeart/2008/layout/HalfCircleOrganizationChart"/>
    <dgm:cxn modelId="{CABB83E1-4CF7-4D17-A87C-692F6013675B}" type="presOf" srcId="{A897FDBA-6B1D-4736-9A1D-B60C4E7F9222}" destId="{501150D2-2480-4E2A-B8F9-4F3B59A27B5E}" srcOrd="0" destOrd="0" presId="urn:microsoft.com/office/officeart/2008/layout/HalfCircleOrganizationChart"/>
    <dgm:cxn modelId="{A7F8EBA8-97D5-4CE0-A059-DFD188700A1C}" type="presOf" srcId="{5A8ABED7-32DD-4EA8-AAA3-EF3433432CBA}" destId="{0CB23A39-091F-47A6-8EF8-C7801C4351E2}" srcOrd="0" destOrd="0" presId="urn:microsoft.com/office/officeart/2008/layout/HalfCircleOrganizationChart"/>
    <dgm:cxn modelId="{B51823A9-DD04-41DD-9A89-BE8ABD7C488F}" type="presOf" srcId="{D2882FE2-55C1-4CCC-AD52-B45636CB474B}" destId="{6C06B2DE-EA39-4C04-BFEC-501EFF10E57B}" srcOrd="0" destOrd="0" presId="urn:microsoft.com/office/officeart/2008/layout/HalfCircleOrganizationChart"/>
    <dgm:cxn modelId="{ECD5203A-B44E-4D6B-ADD3-2A4909305780}" type="presOf" srcId="{2C2D1DCE-2689-4528-8A07-59726A0277D3}" destId="{881955BD-00C6-48DD-9D2B-232A7BAE882B}" srcOrd="0" destOrd="0" presId="urn:microsoft.com/office/officeart/2008/layout/HalfCircleOrganizationChart"/>
    <dgm:cxn modelId="{B6504CFD-B1E5-4BA2-A500-FA388B6A2C90}" type="presOf" srcId="{6CBED578-D297-428F-A921-B123855093ED}" destId="{260C148C-6625-45A5-AA29-AC491A997A46}" srcOrd="0" destOrd="0" presId="urn:microsoft.com/office/officeart/2008/layout/HalfCircleOrganizationChart"/>
    <dgm:cxn modelId="{C9CC1969-0930-4750-B55D-E65D84FB49CA}" type="presOf" srcId="{F208AF8C-F805-4143-BF74-7E1CF61173CA}" destId="{5991E743-15FF-49CF-BB09-CD6C02E6C21D}" srcOrd="0" destOrd="0" presId="urn:microsoft.com/office/officeart/2008/layout/HalfCircleOrganizationChart"/>
    <dgm:cxn modelId="{A099E492-3DB3-4526-A85F-B9E1A2DE6319}" type="presOf" srcId="{03528215-738E-473F-BF3A-4CC7419BDD2F}" destId="{96F2A792-47A0-449A-93EB-91287F8A544E}" srcOrd="0" destOrd="0" presId="urn:microsoft.com/office/officeart/2008/layout/HalfCircleOrganizationChart"/>
    <dgm:cxn modelId="{AD15EEC1-3E04-4D01-895B-A7AF81F484B9}" type="presOf" srcId="{E77B50DA-1F35-46C5-9439-762B7FA6DC71}" destId="{AE55495A-9845-4994-A94E-39734254A461}" srcOrd="1" destOrd="0" presId="urn:microsoft.com/office/officeart/2008/layout/HalfCircleOrganizationChart"/>
    <dgm:cxn modelId="{A4B5860B-E677-41C8-AF3F-03DE7DF4B53F}" type="presOf" srcId="{A23FA80A-54B5-4A8E-98C9-96671120223F}" destId="{B41ADACE-BC06-4BC9-9729-18C216B54B52}" srcOrd="0" destOrd="0" presId="urn:microsoft.com/office/officeart/2008/layout/HalfCircleOrganizationChart"/>
    <dgm:cxn modelId="{E4441021-8445-4BF7-801A-51B9A5DD1D9A}" type="presOf" srcId="{A23FA80A-54B5-4A8E-98C9-96671120223F}" destId="{9A877B47-D2DE-4D15-B32F-4B66A8F3EDE0}" srcOrd="1" destOrd="0" presId="urn:microsoft.com/office/officeart/2008/layout/HalfCircleOrganizationChart"/>
    <dgm:cxn modelId="{540D6104-0D90-4268-8926-F5C74B3D8708}" type="presOf" srcId="{C193EF03-FCD9-4004-B336-00889B21A75B}" destId="{8E83D64A-D63F-4D63-968B-1AEAED874E08}" srcOrd="0" destOrd="0" presId="urn:microsoft.com/office/officeart/2008/layout/HalfCircleOrganizationChart"/>
    <dgm:cxn modelId="{BD75827C-436D-47FE-B05B-5C3CE0F32AB8}" type="presOf" srcId="{6489880C-9DC6-43E6-BFCA-40D9CFA47366}" destId="{89D676C6-44D2-4893-9D53-3B310F04DD1B}" srcOrd="0" destOrd="0" presId="urn:microsoft.com/office/officeart/2008/layout/HalfCircleOrganizationChart"/>
    <dgm:cxn modelId="{3CE918BB-BF23-4152-BA72-1F415038A97D}" type="presOf" srcId="{5A8ABED7-32DD-4EA8-AAA3-EF3433432CBA}" destId="{32633EEA-1891-4E9F-9D8A-F9B7B39E89D0}" srcOrd="1" destOrd="0" presId="urn:microsoft.com/office/officeart/2008/layout/HalfCircleOrganizationChart"/>
    <dgm:cxn modelId="{B2862744-7488-4490-BD72-44B03E21E3BD}" srcId="{E77B50DA-1F35-46C5-9439-762B7FA6DC71}" destId="{5A8ABED7-32DD-4EA8-AAA3-EF3433432CBA}" srcOrd="1" destOrd="0" parTransId="{8FF50904-0BC3-4117-AED7-72754D17B4C9}" sibTransId="{A5CC5D19-D7B0-452A-B830-A6C6178A677D}"/>
    <dgm:cxn modelId="{43847CE6-8BFD-4750-B69E-772764EAB258}" srcId="{E77B50DA-1F35-46C5-9439-762B7FA6DC71}" destId="{A23FA80A-54B5-4A8E-98C9-96671120223F}" srcOrd="5" destOrd="0" parTransId="{7EE9DF00-A9C6-41B1-826F-3A1E09F2CAC2}" sibTransId="{87B952D1-FA9E-4F8C-8BD6-E73624C07AFF}"/>
    <dgm:cxn modelId="{303464EB-B67A-420D-B0DB-265407CEC4B8}" srcId="{E77B50DA-1F35-46C5-9439-762B7FA6DC71}" destId="{B9BF6BAB-C3CB-4E55-B3C3-44E21F5C3BFF}" srcOrd="3" destOrd="0" parTransId="{D2882FE2-55C1-4CCC-AD52-B45636CB474B}" sibTransId="{EF170724-33A8-4B3B-BB5B-AD9F51829504}"/>
    <dgm:cxn modelId="{57567476-3DAC-4385-9D2F-AFAA23C3ABDB}" type="presOf" srcId="{6489880C-9DC6-43E6-BFCA-40D9CFA47366}" destId="{EB05224A-CA91-4FBF-833C-F80CF4B377E3}" srcOrd="1" destOrd="0" presId="urn:microsoft.com/office/officeart/2008/layout/HalfCircleOrganizationChart"/>
    <dgm:cxn modelId="{F4CAF713-5291-4675-A722-DD070F2BA1A9}" type="presOf" srcId="{DCD114B6-9C87-4C89-8D45-BED109D58B94}" destId="{DB961C3B-A441-4CB5-A1AE-00C987E574A7}" srcOrd="0" destOrd="0" presId="urn:microsoft.com/office/officeart/2008/layout/HalfCircleOrganizationChart"/>
    <dgm:cxn modelId="{12FA0A89-2696-4249-ADEA-6A0F9FB68EEA}" srcId="{E77B50DA-1F35-46C5-9439-762B7FA6DC71}" destId="{F208AF8C-F805-4143-BF74-7E1CF61173CA}" srcOrd="0" destOrd="0" parTransId="{C193EF03-FCD9-4004-B336-00889B21A75B}" sibTransId="{0563F493-6621-4B2A-835F-C744178E5094}"/>
    <dgm:cxn modelId="{ACCA210A-8FD2-4094-94BA-11BD21D8C80C}" srcId="{E77B50DA-1F35-46C5-9439-762B7FA6DC71}" destId="{A897FDBA-6B1D-4736-9A1D-B60C4E7F9222}" srcOrd="6" destOrd="0" parTransId="{DCD114B6-9C87-4C89-8D45-BED109D58B94}" sibTransId="{62235512-1D99-417D-8EBB-6B9103F3D73D}"/>
    <dgm:cxn modelId="{BAB0F2FD-9022-40F3-9E87-225C809E9E04}" type="presOf" srcId="{315B6517-3413-4DA2-A36B-4C28DE396949}" destId="{E104EBD1-7FFC-4CF4-84E5-FC94DE0DC4CB}" srcOrd="1" destOrd="0" presId="urn:microsoft.com/office/officeart/2008/layout/HalfCircleOrganizationChart"/>
    <dgm:cxn modelId="{86269BE3-BBFB-4DB6-B244-5A02A1BDD052}" type="presOf" srcId="{8FF50904-0BC3-4117-AED7-72754D17B4C9}" destId="{53267E3F-5A9D-4299-A4CC-24B6522A20FE}" srcOrd="0" destOrd="0" presId="urn:microsoft.com/office/officeart/2008/layout/HalfCircleOrganizationChart"/>
    <dgm:cxn modelId="{F8A1B89C-E322-4C7A-8A7C-5C2439F0F7A1}" type="presOf" srcId="{315B6517-3413-4DA2-A36B-4C28DE396949}" destId="{EA00482C-706C-4678-A4F9-F1A1D697EFDC}" srcOrd="0" destOrd="0" presId="urn:microsoft.com/office/officeart/2008/layout/HalfCircleOrganizationChart"/>
    <dgm:cxn modelId="{8DC6AB61-B1E5-4FF4-8174-EDB23E6CAE99}" type="presOf" srcId="{A897FDBA-6B1D-4736-9A1D-B60C4E7F9222}" destId="{504438E8-0D60-416D-BAF9-191E6CCE0C8A}" srcOrd="1" destOrd="0" presId="urn:microsoft.com/office/officeart/2008/layout/HalfCircleOrganizationChart"/>
    <dgm:cxn modelId="{11507FE9-FA4C-4F18-A74A-B36BE085E817}" srcId="{E77B50DA-1F35-46C5-9439-762B7FA6DC71}" destId="{6489880C-9DC6-43E6-BFCA-40D9CFA47366}" srcOrd="4" destOrd="0" parTransId="{6CBED578-D297-428F-A921-B123855093ED}" sibTransId="{5144F368-15A5-473C-A5C0-80D5C48001D1}"/>
    <dgm:cxn modelId="{8C6180AA-DD7B-44DC-851D-6B9E97B6ECAE}" type="presOf" srcId="{EE23AEAB-1DA7-47D0-A858-9945B2BA065F}" destId="{1C169922-910E-4B9C-A26D-4FA9417F446A}" srcOrd="0" destOrd="0" presId="urn:microsoft.com/office/officeart/2008/layout/HalfCircleOrganizationChart"/>
    <dgm:cxn modelId="{95A2BC53-94BD-412F-88E2-C248DA2161E1}" type="presOf" srcId="{7EE9DF00-A9C6-41B1-826F-3A1E09F2CAC2}" destId="{77CF7ECE-141A-42D1-9804-E95E044BB34B}" srcOrd="0" destOrd="0" presId="urn:microsoft.com/office/officeart/2008/layout/HalfCircleOrganizationChart"/>
    <dgm:cxn modelId="{DE175160-A10D-487F-8E44-77DB6BF69E2C}" type="presOf" srcId="{E77B50DA-1F35-46C5-9439-762B7FA6DC71}" destId="{9E952BCB-DBBA-41D4-9ED7-760302FC86B6}" srcOrd="0" destOrd="0" presId="urn:microsoft.com/office/officeart/2008/layout/HalfCircleOrganizationChart"/>
    <dgm:cxn modelId="{C900F0B4-8770-4072-9EB0-426CFB481E07}" type="presOf" srcId="{B9BF6BAB-C3CB-4E55-B3C3-44E21F5C3BFF}" destId="{D4C2B249-5E13-4053-B467-A24E0B84F50D}" srcOrd="0" destOrd="0" presId="urn:microsoft.com/office/officeart/2008/layout/HalfCircleOrganizationChart"/>
    <dgm:cxn modelId="{DEFF9F8F-9C58-4CD8-A186-C99A94880CCC}" srcId="{E77B50DA-1F35-46C5-9439-762B7FA6DC71}" destId="{5BCD06AF-D9E1-4942-86FC-52F15166B881}" srcOrd="2" destOrd="0" parTransId="{2C2D1DCE-2689-4528-8A07-59726A0277D3}" sibTransId="{8267EB66-4CC8-41D5-8290-7C323BABA9B4}"/>
    <dgm:cxn modelId="{76BDB397-C196-4D8D-91C5-7A8A86C1AD33}" srcId="{E77B50DA-1F35-46C5-9439-762B7FA6DC71}" destId="{315B6517-3413-4DA2-A36B-4C28DE396949}" srcOrd="7" destOrd="0" parTransId="{EE23AEAB-1DA7-47D0-A858-9945B2BA065F}" sibTransId="{990DEAC5-6F75-448A-8DFC-F30B64E628B2}"/>
    <dgm:cxn modelId="{7076BCE6-B4F2-4D48-A8CF-220070B4C195}" srcId="{03528215-738E-473F-BF3A-4CC7419BDD2F}" destId="{E77B50DA-1F35-46C5-9439-762B7FA6DC71}" srcOrd="0" destOrd="0" parTransId="{9EAAAC86-8363-48F5-8873-6E2F41844B9A}" sibTransId="{63BA17E4-D9EA-4BBF-9787-745746FDBF53}"/>
    <dgm:cxn modelId="{88FCC8E8-6270-403D-9B42-40687D803455}" type="presOf" srcId="{B9BF6BAB-C3CB-4E55-B3C3-44E21F5C3BFF}" destId="{3B272C54-1926-4F3B-A0D8-EFD2B51A93D2}" srcOrd="1" destOrd="0" presId="urn:microsoft.com/office/officeart/2008/layout/HalfCircleOrganizationChart"/>
    <dgm:cxn modelId="{5A6D0D3A-CA92-42CC-9184-31F957521DAB}" type="presOf" srcId="{F208AF8C-F805-4143-BF74-7E1CF61173CA}" destId="{65A4E17B-F6DE-4449-83F2-860B233EB2CE}" srcOrd="1" destOrd="0" presId="urn:microsoft.com/office/officeart/2008/layout/HalfCircleOrganizationChart"/>
    <dgm:cxn modelId="{53B454EF-4519-4B31-8532-00FA4B9B48D2}" type="presParOf" srcId="{96F2A792-47A0-449A-93EB-91287F8A544E}" destId="{949AC87B-A345-4E0F-AD46-11347C815486}" srcOrd="0" destOrd="0" presId="urn:microsoft.com/office/officeart/2008/layout/HalfCircleOrganizationChart"/>
    <dgm:cxn modelId="{1259EF32-ECF2-40E5-A713-6491E090EEB3}" type="presParOf" srcId="{949AC87B-A345-4E0F-AD46-11347C815486}" destId="{FC2AFF41-90FE-4C86-997C-F661BA0FDAB0}" srcOrd="0" destOrd="0" presId="urn:microsoft.com/office/officeart/2008/layout/HalfCircleOrganizationChart"/>
    <dgm:cxn modelId="{2B40F414-A3F1-4D4A-9400-AD6855E4B83C}" type="presParOf" srcId="{FC2AFF41-90FE-4C86-997C-F661BA0FDAB0}" destId="{9E952BCB-DBBA-41D4-9ED7-760302FC86B6}" srcOrd="0" destOrd="0" presId="urn:microsoft.com/office/officeart/2008/layout/HalfCircleOrganizationChart"/>
    <dgm:cxn modelId="{D598E429-95D7-417E-83ED-0585202F93BC}" type="presParOf" srcId="{FC2AFF41-90FE-4C86-997C-F661BA0FDAB0}" destId="{9309949B-AAA1-442B-8AB3-823B28AD3F10}" srcOrd="1" destOrd="0" presId="urn:microsoft.com/office/officeart/2008/layout/HalfCircleOrganizationChart"/>
    <dgm:cxn modelId="{E3CC3FF5-DDA9-4D45-BC1D-C286EFE772FC}" type="presParOf" srcId="{FC2AFF41-90FE-4C86-997C-F661BA0FDAB0}" destId="{6367EF77-7CE6-431F-91F2-9332A67D7EEC}" srcOrd="2" destOrd="0" presId="urn:microsoft.com/office/officeart/2008/layout/HalfCircleOrganizationChart"/>
    <dgm:cxn modelId="{3470256E-0107-40F9-8833-6728B1093C12}" type="presParOf" srcId="{FC2AFF41-90FE-4C86-997C-F661BA0FDAB0}" destId="{AE55495A-9845-4994-A94E-39734254A461}" srcOrd="3" destOrd="0" presId="urn:microsoft.com/office/officeart/2008/layout/HalfCircleOrganizationChart"/>
    <dgm:cxn modelId="{F27F48BE-586F-4120-A37A-855DD67E02EA}" type="presParOf" srcId="{949AC87B-A345-4E0F-AD46-11347C815486}" destId="{0FC60BD7-ABE6-4FC9-9E7C-5429989AF5DC}" srcOrd="1" destOrd="0" presId="urn:microsoft.com/office/officeart/2008/layout/HalfCircleOrganizationChart"/>
    <dgm:cxn modelId="{7D895383-9726-4545-BD59-C866C247B1E9}" type="presParOf" srcId="{0FC60BD7-ABE6-4FC9-9E7C-5429989AF5DC}" destId="{8E83D64A-D63F-4D63-968B-1AEAED874E08}" srcOrd="0" destOrd="0" presId="urn:microsoft.com/office/officeart/2008/layout/HalfCircleOrganizationChart"/>
    <dgm:cxn modelId="{23D4E31F-CE29-4A2E-AED6-D4A61A559EFA}" type="presParOf" srcId="{0FC60BD7-ABE6-4FC9-9E7C-5429989AF5DC}" destId="{1595AA3C-7F19-4B75-A09E-02B79A178F8B}" srcOrd="1" destOrd="0" presId="urn:microsoft.com/office/officeart/2008/layout/HalfCircleOrganizationChart"/>
    <dgm:cxn modelId="{BBBC9CE0-F502-4997-BF4A-035729734CC7}" type="presParOf" srcId="{1595AA3C-7F19-4B75-A09E-02B79A178F8B}" destId="{974CB014-A03A-49FE-835E-9E9EF85214BF}" srcOrd="0" destOrd="0" presId="urn:microsoft.com/office/officeart/2008/layout/HalfCircleOrganizationChart"/>
    <dgm:cxn modelId="{0DD62B5C-EEA4-4CDD-8981-D605383CBD06}" type="presParOf" srcId="{974CB014-A03A-49FE-835E-9E9EF85214BF}" destId="{5991E743-15FF-49CF-BB09-CD6C02E6C21D}" srcOrd="0" destOrd="0" presId="urn:microsoft.com/office/officeart/2008/layout/HalfCircleOrganizationChart"/>
    <dgm:cxn modelId="{7F7EF711-BF2C-42D8-AFF7-C0DBAC052608}" type="presParOf" srcId="{974CB014-A03A-49FE-835E-9E9EF85214BF}" destId="{FCDDA36B-AB89-471A-9FDD-D61F373581FF}" srcOrd="1" destOrd="0" presId="urn:microsoft.com/office/officeart/2008/layout/HalfCircleOrganizationChart"/>
    <dgm:cxn modelId="{12C70C72-F793-44FB-A233-6CC435BE2F27}" type="presParOf" srcId="{974CB014-A03A-49FE-835E-9E9EF85214BF}" destId="{4CEAD592-6743-4AFA-8006-3A9CA23E1335}" srcOrd="2" destOrd="0" presId="urn:microsoft.com/office/officeart/2008/layout/HalfCircleOrganizationChart"/>
    <dgm:cxn modelId="{6CD156E4-6035-4077-9130-2FB63E6896D7}" type="presParOf" srcId="{974CB014-A03A-49FE-835E-9E9EF85214BF}" destId="{65A4E17B-F6DE-4449-83F2-860B233EB2CE}" srcOrd="3" destOrd="0" presId="urn:microsoft.com/office/officeart/2008/layout/HalfCircleOrganizationChart"/>
    <dgm:cxn modelId="{60A33D2A-FE36-415D-927C-A27480FA5367}" type="presParOf" srcId="{1595AA3C-7F19-4B75-A09E-02B79A178F8B}" destId="{F0E35CB3-C6A6-4B77-BA76-BE0B1924D4A8}" srcOrd="1" destOrd="0" presId="urn:microsoft.com/office/officeart/2008/layout/HalfCircleOrganizationChart"/>
    <dgm:cxn modelId="{AB1EB2BA-1E50-42DA-96C3-299293B9C82E}" type="presParOf" srcId="{1595AA3C-7F19-4B75-A09E-02B79A178F8B}" destId="{672F9C5E-7B47-4D2C-B8BB-34D98511338B}" srcOrd="2" destOrd="0" presId="urn:microsoft.com/office/officeart/2008/layout/HalfCircleOrganizationChart"/>
    <dgm:cxn modelId="{A26BA7E1-2B75-4C39-BC5C-178D628A6BA2}" type="presParOf" srcId="{0FC60BD7-ABE6-4FC9-9E7C-5429989AF5DC}" destId="{53267E3F-5A9D-4299-A4CC-24B6522A20FE}" srcOrd="2" destOrd="0" presId="urn:microsoft.com/office/officeart/2008/layout/HalfCircleOrganizationChart"/>
    <dgm:cxn modelId="{345E393A-778D-4C3C-9D27-1087258C9676}" type="presParOf" srcId="{0FC60BD7-ABE6-4FC9-9E7C-5429989AF5DC}" destId="{2399D9D0-850E-4978-BFE3-D9115D98A46D}" srcOrd="3" destOrd="0" presId="urn:microsoft.com/office/officeart/2008/layout/HalfCircleOrganizationChart"/>
    <dgm:cxn modelId="{E72AD520-FEBC-4953-9FE8-ABEDB5B538BF}" type="presParOf" srcId="{2399D9D0-850E-4978-BFE3-D9115D98A46D}" destId="{ED451537-EB39-4C39-82C1-9813CD01B78F}" srcOrd="0" destOrd="0" presId="urn:microsoft.com/office/officeart/2008/layout/HalfCircleOrganizationChart"/>
    <dgm:cxn modelId="{CC0DD806-D465-4887-8A37-E61B18776DC0}" type="presParOf" srcId="{ED451537-EB39-4C39-82C1-9813CD01B78F}" destId="{0CB23A39-091F-47A6-8EF8-C7801C4351E2}" srcOrd="0" destOrd="0" presId="urn:microsoft.com/office/officeart/2008/layout/HalfCircleOrganizationChart"/>
    <dgm:cxn modelId="{3A697995-AC4E-471F-81FD-82BB9160517F}" type="presParOf" srcId="{ED451537-EB39-4C39-82C1-9813CD01B78F}" destId="{2C8FF3B3-01D3-4BB8-8AE5-2D5BBBB951E7}" srcOrd="1" destOrd="0" presId="urn:microsoft.com/office/officeart/2008/layout/HalfCircleOrganizationChart"/>
    <dgm:cxn modelId="{47205AB5-E46A-4AF2-8720-B82C9BBA22A7}" type="presParOf" srcId="{ED451537-EB39-4C39-82C1-9813CD01B78F}" destId="{CFC1B9F1-E2BA-4742-A2D6-D4AF24D353DA}" srcOrd="2" destOrd="0" presId="urn:microsoft.com/office/officeart/2008/layout/HalfCircleOrganizationChart"/>
    <dgm:cxn modelId="{DD61A1A4-CBE0-4DC3-8923-527BB6899BDC}" type="presParOf" srcId="{ED451537-EB39-4C39-82C1-9813CD01B78F}" destId="{32633EEA-1891-4E9F-9D8A-F9B7B39E89D0}" srcOrd="3" destOrd="0" presId="urn:microsoft.com/office/officeart/2008/layout/HalfCircleOrganizationChart"/>
    <dgm:cxn modelId="{F845CE1C-FDDF-4863-8B49-B9EBC032DFD6}" type="presParOf" srcId="{2399D9D0-850E-4978-BFE3-D9115D98A46D}" destId="{D979426B-052D-4730-A179-EA77F0E2040F}" srcOrd="1" destOrd="0" presId="urn:microsoft.com/office/officeart/2008/layout/HalfCircleOrganizationChart"/>
    <dgm:cxn modelId="{62DDD257-1A44-425C-BCF0-226D0F12221E}" type="presParOf" srcId="{2399D9D0-850E-4978-BFE3-D9115D98A46D}" destId="{72E87E9A-07F8-4F6E-A356-6F4B11444679}" srcOrd="2" destOrd="0" presId="urn:microsoft.com/office/officeart/2008/layout/HalfCircleOrganizationChart"/>
    <dgm:cxn modelId="{9D631DD4-5F64-4A1F-945C-C3F393D5163B}" type="presParOf" srcId="{0FC60BD7-ABE6-4FC9-9E7C-5429989AF5DC}" destId="{881955BD-00C6-48DD-9D2B-232A7BAE882B}" srcOrd="4" destOrd="0" presId="urn:microsoft.com/office/officeart/2008/layout/HalfCircleOrganizationChart"/>
    <dgm:cxn modelId="{3106BD71-E4D4-4987-A535-C69148078CD6}" type="presParOf" srcId="{0FC60BD7-ABE6-4FC9-9E7C-5429989AF5DC}" destId="{226AA5A9-186F-416D-BFF4-DC10C23AE420}" srcOrd="5" destOrd="0" presId="urn:microsoft.com/office/officeart/2008/layout/HalfCircleOrganizationChart"/>
    <dgm:cxn modelId="{6F9179B5-8023-4A66-9121-D46595E29B06}" type="presParOf" srcId="{226AA5A9-186F-416D-BFF4-DC10C23AE420}" destId="{C37E0F28-F89A-46F8-A307-282D667D1547}" srcOrd="0" destOrd="0" presId="urn:microsoft.com/office/officeart/2008/layout/HalfCircleOrganizationChart"/>
    <dgm:cxn modelId="{0B0ECAC3-E6B3-402A-AC35-E84FAAA5B0A7}" type="presParOf" srcId="{C37E0F28-F89A-46F8-A307-282D667D1547}" destId="{DD8AFA3C-F90D-49A1-B52A-0D0B1A494290}" srcOrd="0" destOrd="0" presId="urn:microsoft.com/office/officeart/2008/layout/HalfCircleOrganizationChart"/>
    <dgm:cxn modelId="{5DA3B2CD-2527-43AD-BD8B-0E53C8C614B6}" type="presParOf" srcId="{C37E0F28-F89A-46F8-A307-282D667D1547}" destId="{90C7F848-A8A3-479E-AAC0-3146DD617CCA}" srcOrd="1" destOrd="0" presId="urn:microsoft.com/office/officeart/2008/layout/HalfCircleOrganizationChart"/>
    <dgm:cxn modelId="{D1852DA1-6CDE-468C-B84B-EBD5F66DD2E5}" type="presParOf" srcId="{C37E0F28-F89A-46F8-A307-282D667D1547}" destId="{2F0F6DB9-DAFF-4669-A79D-444148FFF0DD}" srcOrd="2" destOrd="0" presId="urn:microsoft.com/office/officeart/2008/layout/HalfCircleOrganizationChart"/>
    <dgm:cxn modelId="{96F75675-4EA2-4B12-88EE-BA04EA0C68BC}" type="presParOf" srcId="{C37E0F28-F89A-46F8-A307-282D667D1547}" destId="{1FB8AC2B-0EA4-4AFB-85F9-FC3FA3FC79AF}" srcOrd="3" destOrd="0" presId="urn:microsoft.com/office/officeart/2008/layout/HalfCircleOrganizationChart"/>
    <dgm:cxn modelId="{5805C0AC-A9C4-4100-87E4-BFC1986A8F77}" type="presParOf" srcId="{226AA5A9-186F-416D-BFF4-DC10C23AE420}" destId="{839D75BF-9B11-4C63-B334-9A86A43CFFB1}" srcOrd="1" destOrd="0" presId="urn:microsoft.com/office/officeart/2008/layout/HalfCircleOrganizationChart"/>
    <dgm:cxn modelId="{8F72D6DF-D447-440C-87C3-ECCF642E44B7}" type="presParOf" srcId="{226AA5A9-186F-416D-BFF4-DC10C23AE420}" destId="{C200A30A-51A2-4294-97B4-DC50AF5A9D94}" srcOrd="2" destOrd="0" presId="urn:microsoft.com/office/officeart/2008/layout/HalfCircleOrganizationChart"/>
    <dgm:cxn modelId="{42210108-A9A4-4786-B8B2-D394A262BA31}" type="presParOf" srcId="{0FC60BD7-ABE6-4FC9-9E7C-5429989AF5DC}" destId="{6C06B2DE-EA39-4C04-BFEC-501EFF10E57B}" srcOrd="6" destOrd="0" presId="urn:microsoft.com/office/officeart/2008/layout/HalfCircleOrganizationChart"/>
    <dgm:cxn modelId="{EC8EBB9C-CFDC-42AB-B936-927B57208E08}" type="presParOf" srcId="{0FC60BD7-ABE6-4FC9-9E7C-5429989AF5DC}" destId="{FC8CC470-DF03-4ACE-9905-3878D1868981}" srcOrd="7" destOrd="0" presId="urn:microsoft.com/office/officeart/2008/layout/HalfCircleOrganizationChart"/>
    <dgm:cxn modelId="{ADC0CB11-5314-4348-AF15-2F5128C75633}" type="presParOf" srcId="{FC8CC470-DF03-4ACE-9905-3878D1868981}" destId="{1C881AE8-146E-431D-977C-487CE2E8385B}" srcOrd="0" destOrd="0" presId="urn:microsoft.com/office/officeart/2008/layout/HalfCircleOrganizationChart"/>
    <dgm:cxn modelId="{F86212E4-C8EC-418C-B497-7E27A1B02DC2}" type="presParOf" srcId="{1C881AE8-146E-431D-977C-487CE2E8385B}" destId="{D4C2B249-5E13-4053-B467-A24E0B84F50D}" srcOrd="0" destOrd="0" presId="urn:microsoft.com/office/officeart/2008/layout/HalfCircleOrganizationChart"/>
    <dgm:cxn modelId="{0C320BC5-AB36-4F35-874E-D65C40F41CDE}" type="presParOf" srcId="{1C881AE8-146E-431D-977C-487CE2E8385B}" destId="{C57C3E18-0CA8-4301-B57E-DD79D4F5DCE8}" srcOrd="1" destOrd="0" presId="urn:microsoft.com/office/officeart/2008/layout/HalfCircleOrganizationChart"/>
    <dgm:cxn modelId="{270A9712-FF7F-40B9-8B91-B38CBB717470}" type="presParOf" srcId="{1C881AE8-146E-431D-977C-487CE2E8385B}" destId="{A95A3473-5403-4887-859D-DD4A2C28C044}" srcOrd="2" destOrd="0" presId="urn:microsoft.com/office/officeart/2008/layout/HalfCircleOrganizationChart"/>
    <dgm:cxn modelId="{7549ED62-2A2A-4178-845C-681F2B966F18}" type="presParOf" srcId="{1C881AE8-146E-431D-977C-487CE2E8385B}" destId="{3B272C54-1926-4F3B-A0D8-EFD2B51A93D2}" srcOrd="3" destOrd="0" presId="urn:microsoft.com/office/officeart/2008/layout/HalfCircleOrganizationChart"/>
    <dgm:cxn modelId="{E8C77102-0CC8-4A19-A9E9-EDB734B41A99}" type="presParOf" srcId="{FC8CC470-DF03-4ACE-9905-3878D1868981}" destId="{A1F85D7C-DEF8-4A25-BB55-173A09C11CD1}" srcOrd="1" destOrd="0" presId="urn:microsoft.com/office/officeart/2008/layout/HalfCircleOrganizationChart"/>
    <dgm:cxn modelId="{BE8063F3-6572-4D6C-878E-E2203DE23DC3}" type="presParOf" srcId="{FC8CC470-DF03-4ACE-9905-3878D1868981}" destId="{3232BC29-C37C-4B43-866B-9E9C9AA0435C}" srcOrd="2" destOrd="0" presId="urn:microsoft.com/office/officeart/2008/layout/HalfCircleOrganizationChart"/>
    <dgm:cxn modelId="{A7883304-A10D-405F-9116-03A533E377E5}" type="presParOf" srcId="{0FC60BD7-ABE6-4FC9-9E7C-5429989AF5DC}" destId="{260C148C-6625-45A5-AA29-AC491A997A46}" srcOrd="8" destOrd="0" presId="urn:microsoft.com/office/officeart/2008/layout/HalfCircleOrganizationChart"/>
    <dgm:cxn modelId="{4F725150-C01C-49CE-ADB5-C5B7D63F1CD7}" type="presParOf" srcId="{0FC60BD7-ABE6-4FC9-9E7C-5429989AF5DC}" destId="{AE999022-1AEF-4C34-BB0F-7639E39AA1CF}" srcOrd="9" destOrd="0" presId="urn:microsoft.com/office/officeart/2008/layout/HalfCircleOrganizationChart"/>
    <dgm:cxn modelId="{D0ACC8FB-693D-4A69-A4AF-78446CD8095C}" type="presParOf" srcId="{AE999022-1AEF-4C34-BB0F-7639E39AA1CF}" destId="{BD3BE1D5-CC5D-434D-A3B9-438F2135BFB0}" srcOrd="0" destOrd="0" presId="urn:microsoft.com/office/officeart/2008/layout/HalfCircleOrganizationChart"/>
    <dgm:cxn modelId="{EE3B2F75-726C-4F4E-80A6-191B25447E59}" type="presParOf" srcId="{BD3BE1D5-CC5D-434D-A3B9-438F2135BFB0}" destId="{89D676C6-44D2-4893-9D53-3B310F04DD1B}" srcOrd="0" destOrd="0" presId="urn:microsoft.com/office/officeart/2008/layout/HalfCircleOrganizationChart"/>
    <dgm:cxn modelId="{F3D164DE-271E-4CF1-A097-FEBCB14F588F}" type="presParOf" srcId="{BD3BE1D5-CC5D-434D-A3B9-438F2135BFB0}" destId="{75D448BF-8A2D-4ADC-8E4B-F113E88F450D}" srcOrd="1" destOrd="0" presId="urn:microsoft.com/office/officeart/2008/layout/HalfCircleOrganizationChart"/>
    <dgm:cxn modelId="{E9D82837-E292-476C-A1B4-1CAE17E6C19B}" type="presParOf" srcId="{BD3BE1D5-CC5D-434D-A3B9-438F2135BFB0}" destId="{4F93F2E5-04FD-42EC-821C-9C4E54F8CCC7}" srcOrd="2" destOrd="0" presId="urn:microsoft.com/office/officeart/2008/layout/HalfCircleOrganizationChart"/>
    <dgm:cxn modelId="{F5266537-42DF-472E-84C0-4D98C9EB0128}" type="presParOf" srcId="{BD3BE1D5-CC5D-434D-A3B9-438F2135BFB0}" destId="{EB05224A-CA91-4FBF-833C-F80CF4B377E3}" srcOrd="3" destOrd="0" presId="urn:microsoft.com/office/officeart/2008/layout/HalfCircleOrganizationChart"/>
    <dgm:cxn modelId="{E0A698A1-CF06-4D15-9190-CF7B2E0B9D77}" type="presParOf" srcId="{AE999022-1AEF-4C34-BB0F-7639E39AA1CF}" destId="{28DE365D-A9F5-4B4D-8406-CDC062E3E171}" srcOrd="1" destOrd="0" presId="urn:microsoft.com/office/officeart/2008/layout/HalfCircleOrganizationChart"/>
    <dgm:cxn modelId="{23EC5FFF-FD75-45A4-96AF-B5ADCA3ED8B6}" type="presParOf" srcId="{AE999022-1AEF-4C34-BB0F-7639E39AA1CF}" destId="{8CB29B1C-8B4F-4495-A413-EA3EF4AAFCB6}" srcOrd="2" destOrd="0" presId="urn:microsoft.com/office/officeart/2008/layout/HalfCircleOrganizationChart"/>
    <dgm:cxn modelId="{BC9139FE-B59A-4150-BD81-EDA5975F710D}" type="presParOf" srcId="{0FC60BD7-ABE6-4FC9-9E7C-5429989AF5DC}" destId="{77CF7ECE-141A-42D1-9804-E95E044BB34B}" srcOrd="10" destOrd="0" presId="urn:microsoft.com/office/officeart/2008/layout/HalfCircleOrganizationChart"/>
    <dgm:cxn modelId="{DF009BB1-AA3F-4E78-816F-12B5DC2049AE}" type="presParOf" srcId="{0FC60BD7-ABE6-4FC9-9E7C-5429989AF5DC}" destId="{8002D051-C147-4895-B334-FCCC3815977E}" srcOrd="11" destOrd="0" presId="urn:microsoft.com/office/officeart/2008/layout/HalfCircleOrganizationChart"/>
    <dgm:cxn modelId="{918D6F85-BD53-4CBC-B64F-084F692E83BD}" type="presParOf" srcId="{8002D051-C147-4895-B334-FCCC3815977E}" destId="{0A3A75DD-4626-4147-9E61-4CCD4126824E}" srcOrd="0" destOrd="0" presId="urn:microsoft.com/office/officeart/2008/layout/HalfCircleOrganizationChart"/>
    <dgm:cxn modelId="{219C5547-A14D-4A93-BC43-8E7E03C12228}" type="presParOf" srcId="{0A3A75DD-4626-4147-9E61-4CCD4126824E}" destId="{B41ADACE-BC06-4BC9-9729-18C216B54B52}" srcOrd="0" destOrd="0" presId="urn:microsoft.com/office/officeart/2008/layout/HalfCircleOrganizationChart"/>
    <dgm:cxn modelId="{2E0C8390-BC1F-4679-A556-4E8D43E75447}" type="presParOf" srcId="{0A3A75DD-4626-4147-9E61-4CCD4126824E}" destId="{EDD9F629-ADC0-4A7B-A625-A54129CEF007}" srcOrd="1" destOrd="0" presId="urn:microsoft.com/office/officeart/2008/layout/HalfCircleOrganizationChart"/>
    <dgm:cxn modelId="{86F0381B-966A-4654-AD60-EA44240EDC1B}" type="presParOf" srcId="{0A3A75DD-4626-4147-9E61-4CCD4126824E}" destId="{54753A36-63AD-4812-8EF2-2E53ABB9E388}" srcOrd="2" destOrd="0" presId="urn:microsoft.com/office/officeart/2008/layout/HalfCircleOrganizationChart"/>
    <dgm:cxn modelId="{A4407EED-A803-472A-B760-EFFA5FF409EB}" type="presParOf" srcId="{0A3A75DD-4626-4147-9E61-4CCD4126824E}" destId="{9A877B47-D2DE-4D15-B32F-4B66A8F3EDE0}" srcOrd="3" destOrd="0" presId="urn:microsoft.com/office/officeart/2008/layout/HalfCircleOrganizationChart"/>
    <dgm:cxn modelId="{F3F6B08D-634C-4502-8078-ECB23A7ABC4A}" type="presParOf" srcId="{8002D051-C147-4895-B334-FCCC3815977E}" destId="{C9606F68-B68B-4C2F-8BD8-D8967CC022D2}" srcOrd="1" destOrd="0" presId="urn:microsoft.com/office/officeart/2008/layout/HalfCircleOrganizationChart"/>
    <dgm:cxn modelId="{96C3C477-3298-495D-A11D-8B91AB8C90CA}" type="presParOf" srcId="{8002D051-C147-4895-B334-FCCC3815977E}" destId="{65A216C9-40B4-49C5-9EB9-099AD2A18E02}" srcOrd="2" destOrd="0" presId="urn:microsoft.com/office/officeart/2008/layout/HalfCircleOrganizationChart"/>
    <dgm:cxn modelId="{9FC17DE5-1C00-484D-A9F7-F559439200C9}" type="presParOf" srcId="{0FC60BD7-ABE6-4FC9-9E7C-5429989AF5DC}" destId="{DB961C3B-A441-4CB5-A1AE-00C987E574A7}" srcOrd="12" destOrd="0" presId="urn:microsoft.com/office/officeart/2008/layout/HalfCircleOrganizationChart"/>
    <dgm:cxn modelId="{DB346628-CA34-4571-ABA1-8CC3A5977CB1}" type="presParOf" srcId="{0FC60BD7-ABE6-4FC9-9E7C-5429989AF5DC}" destId="{E8BB3C96-0F3C-4362-B919-E9E3D9FBC20D}" srcOrd="13" destOrd="0" presId="urn:microsoft.com/office/officeart/2008/layout/HalfCircleOrganizationChart"/>
    <dgm:cxn modelId="{DF6D0DD2-D828-41FD-8E1E-CF4CEDAC7623}" type="presParOf" srcId="{E8BB3C96-0F3C-4362-B919-E9E3D9FBC20D}" destId="{831DD44F-9C7D-4B7F-B248-2C47469AA4C9}" srcOrd="0" destOrd="0" presId="urn:microsoft.com/office/officeart/2008/layout/HalfCircleOrganizationChart"/>
    <dgm:cxn modelId="{0004A0B6-B163-43B4-AEC1-794B82CADDF8}" type="presParOf" srcId="{831DD44F-9C7D-4B7F-B248-2C47469AA4C9}" destId="{501150D2-2480-4E2A-B8F9-4F3B59A27B5E}" srcOrd="0" destOrd="0" presId="urn:microsoft.com/office/officeart/2008/layout/HalfCircleOrganizationChart"/>
    <dgm:cxn modelId="{C0373B05-2B78-42C2-9658-355A7D5D0933}" type="presParOf" srcId="{831DD44F-9C7D-4B7F-B248-2C47469AA4C9}" destId="{4771093E-4BB6-43B4-AED3-96673BEF787E}" srcOrd="1" destOrd="0" presId="urn:microsoft.com/office/officeart/2008/layout/HalfCircleOrganizationChart"/>
    <dgm:cxn modelId="{9AD98D9B-44BB-4BFE-B31C-A29F9AD623C6}" type="presParOf" srcId="{831DD44F-9C7D-4B7F-B248-2C47469AA4C9}" destId="{1919A784-9FD4-4B12-83AD-0EBE0934279F}" srcOrd="2" destOrd="0" presId="urn:microsoft.com/office/officeart/2008/layout/HalfCircleOrganizationChart"/>
    <dgm:cxn modelId="{416B408B-67B5-43C0-B377-15A836D9AE84}" type="presParOf" srcId="{831DD44F-9C7D-4B7F-B248-2C47469AA4C9}" destId="{504438E8-0D60-416D-BAF9-191E6CCE0C8A}" srcOrd="3" destOrd="0" presId="urn:microsoft.com/office/officeart/2008/layout/HalfCircleOrganizationChart"/>
    <dgm:cxn modelId="{9C050907-71BD-4AE3-9126-FBF6B5448220}" type="presParOf" srcId="{E8BB3C96-0F3C-4362-B919-E9E3D9FBC20D}" destId="{4C48CFE3-D10E-4D35-A0DF-09B62D95C363}" srcOrd="1" destOrd="0" presId="urn:microsoft.com/office/officeart/2008/layout/HalfCircleOrganizationChart"/>
    <dgm:cxn modelId="{A9C50284-AD62-42A9-91D7-9577C32992B5}" type="presParOf" srcId="{E8BB3C96-0F3C-4362-B919-E9E3D9FBC20D}" destId="{33D75919-9720-41CF-8685-9E9FDE8CC3C4}" srcOrd="2" destOrd="0" presId="urn:microsoft.com/office/officeart/2008/layout/HalfCircleOrganizationChart"/>
    <dgm:cxn modelId="{F48AD083-56BE-4644-B123-0F085EECF084}" type="presParOf" srcId="{0FC60BD7-ABE6-4FC9-9E7C-5429989AF5DC}" destId="{1C169922-910E-4B9C-A26D-4FA9417F446A}" srcOrd="14" destOrd="0" presId="urn:microsoft.com/office/officeart/2008/layout/HalfCircleOrganizationChart"/>
    <dgm:cxn modelId="{562BC004-7B96-4F7B-A93F-CBCA26B3A536}" type="presParOf" srcId="{0FC60BD7-ABE6-4FC9-9E7C-5429989AF5DC}" destId="{71516E45-2B94-4AA8-9CC4-DAE57C4861A3}" srcOrd="15" destOrd="0" presId="urn:microsoft.com/office/officeart/2008/layout/HalfCircleOrganizationChart"/>
    <dgm:cxn modelId="{CFB4D666-2FD4-4BC7-A051-08E428020903}" type="presParOf" srcId="{71516E45-2B94-4AA8-9CC4-DAE57C4861A3}" destId="{1390A904-7DC7-4B02-9F39-73376626B442}" srcOrd="0" destOrd="0" presId="urn:microsoft.com/office/officeart/2008/layout/HalfCircleOrganizationChart"/>
    <dgm:cxn modelId="{A64E2BC4-1A03-4AB3-BEB4-3BD67B7963BB}" type="presParOf" srcId="{1390A904-7DC7-4B02-9F39-73376626B442}" destId="{EA00482C-706C-4678-A4F9-F1A1D697EFDC}" srcOrd="0" destOrd="0" presId="urn:microsoft.com/office/officeart/2008/layout/HalfCircleOrganizationChart"/>
    <dgm:cxn modelId="{5BE7440D-CBCC-4D8A-9FCF-F4F6F2F3A77E}" type="presParOf" srcId="{1390A904-7DC7-4B02-9F39-73376626B442}" destId="{D5908140-7A4A-4F86-B419-11015CDE23FF}" srcOrd="1" destOrd="0" presId="urn:microsoft.com/office/officeart/2008/layout/HalfCircleOrganizationChart"/>
    <dgm:cxn modelId="{D108D090-A951-4422-B57F-4EAE8ABDC042}" type="presParOf" srcId="{1390A904-7DC7-4B02-9F39-73376626B442}" destId="{85C25F6F-0BF8-4818-9CD0-CDC94D3FFD58}" srcOrd="2" destOrd="0" presId="urn:microsoft.com/office/officeart/2008/layout/HalfCircleOrganizationChart"/>
    <dgm:cxn modelId="{7A0F671A-AD3C-4688-99BA-2C2E42ED286A}" type="presParOf" srcId="{1390A904-7DC7-4B02-9F39-73376626B442}" destId="{E104EBD1-7FFC-4CF4-84E5-FC94DE0DC4CB}" srcOrd="3" destOrd="0" presId="urn:microsoft.com/office/officeart/2008/layout/HalfCircleOrganizationChart"/>
    <dgm:cxn modelId="{F3565308-DFB7-4A17-95B7-9911247E29DB}" type="presParOf" srcId="{71516E45-2B94-4AA8-9CC4-DAE57C4861A3}" destId="{09B0D193-F58D-47B5-8D1E-218020628619}" srcOrd="1" destOrd="0" presId="urn:microsoft.com/office/officeart/2008/layout/HalfCircleOrganizationChart"/>
    <dgm:cxn modelId="{CD6BD9C5-B74F-4F3E-A63E-8004A80F975B}" type="presParOf" srcId="{71516E45-2B94-4AA8-9CC4-DAE57C4861A3}" destId="{1345F774-2CA7-4560-B38C-92B40C11E7C9}" srcOrd="2" destOrd="0" presId="urn:microsoft.com/office/officeart/2008/layout/HalfCircleOrganizationChart"/>
    <dgm:cxn modelId="{BB023334-5D74-4F4A-85D9-A721AAC0593C}" type="presParOf" srcId="{949AC87B-A345-4E0F-AD46-11347C815486}" destId="{558EC02A-4A03-49D9-8041-DC8C5D2FAC6E}" srcOrd="2" destOrd="0" presId="urn:microsoft.com/office/officeart/2008/layout/HalfCircleOrganizationChart"/>
  </dgm:cxnLst>
  <dgm:bg/>
  <dgm:whole>
    <a:ln w="12700">
      <a:solidFill>
        <a:schemeClr val="accent1"/>
      </a:solidFill>
    </a:ln>
  </dgm:whole>
  <dgm:extLst>
    <a:ext uri="http://schemas.microsoft.com/office/drawing/2008/diagram">
      <dsp:dataModelExt xmlns:dsp="http://schemas.microsoft.com/office/drawing/2008/diagram" relId="rId46"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03528215-738E-473F-BF3A-4CC7419BDD2F}" type="doc">
      <dgm:prSet loTypeId="urn:microsoft.com/office/officeart/2008/layout/HalfCircleOrganizationChart" loCatId="hierarchy" qsTypeId="urn:microsoft.com/office/officeart/2005/8/quickstyle/simple1" qsCatId="simple" csTypeId="urn:microsoft.com/office/officeart/2005/8/colors/accent1_2" csCatId="accent1" phldr="1"/>
      <dgm:spPr/>
      <dgm:t>
        <a:bodyPr/>
        <a:lstStyle/>
        <a:p>
          <a:endParaRPr lang="en-US"/>
        </a:p>
      </dgm:t>
    </dgm:pt>
    <dgm:pt modelId="{E77B50DA-1F35-46C5-9439-762B7FA6DC71}">
      <dgm:prSet/>
      <dgm:spPr>
        <a:xfrm>
          <a:off x="351286" y="234634"/>
          <a:ext cx="580127" cy="185640"/>
        </a:xfrm>
        <a:prstGeom prst="rect">
          <a:avLst/>
        </a:prstGeom>
        <a:noFill/>
        <a:ln w="25400" cap="flat" cmpd="sng" algn="ctr">
          <a:noFill/>
          <a:prstDash val="solid"/>
        </a:ln>
        <a:effectLst/>
        <a:sp3d/>
      </dgm:spPr>
      <dgm:t>
        <a:bodyPr/>
        <a:lstStyle/>
        <a:p>
          <a:pPr algn="ctr">
            <a:buNone/>
          </a:pPr>
          <a:r>
            <a:rPr lang="en-US">
              <a:solidFill>
                <a:sysClr val="windowText" lastClr="000000">
                  <a:hueOff val="0"/>
                  <a:satOff val="0"/>
                  <a:lumOff val="0"/>
                  <a:alphaOff val="0"/>
                </a:sysClr>
              </a:solidFill>
              <a:latin typeface="Calibri"/>
              <a:ea typeface="+mn-ea"/>
              <a:cs typeface="+mn-cs"/>
            </a:rPr>
            <a:t>Pseudonym</a:t>
          </a:r>
        </a:p>
      </dgm:t>
    </dgm:pt>
    <dgm:pt modelId="{9EAAAC86-8363-48F5-8873-6E2F41844B9A}" type="parTrans" cxnId="{7076BCE6-B4F2-4D48-A8CF-220070B4C195}">
      <dgm:prSet/>
      <dgm:spPr/>
      <dgm:t>
        <a:bodyPr/>
        <a:lstStyle/>
        <a:p>
          <a:pPr algn="ctr"/>
          <a:endParaRPr lang="en-US"/>
        </a:p>
      </dgm:t>
    </dgm:pt>
    <dgm:pt modelId="{63BA17E4-D9EA-4BBF-9787-745746FDBF53}" type="sibTrans" cxnId="{7076BCE6-B4F2-4D48-A8CF-220070B4C195}">
      <dgm:prSet/>
      <dgm:spPr/>
      <dgm:t>
        <a:bodyPr/>
        <a:lstStyle/>
        <a:p>
          <a:pPr algn="ctr"/>
          <a:endParaRPr lang="en-US"/>
        </a:p>
      </dgm:t>
    </dgm:pt>
    <dgm:pt modelId="{76B0D846-FCC1-4EF0-976E-6B38E09B0148}">
      <dgm:prSet/>
      <dgm:spPr>
        <a:xfrm>
          <a:off x="309" y="646524"/>
          <a:ext cx="580127" cy="185640"/>
        </a:xfrm>
        <a:prstGeom prst="rect">
          <a:avLst/>
        </a:prstGeom>
        <a:noFill/>
        <a:ln w="25400" cap="flat" cmpd="sng" algn="ctr">
          <a:noFill/>
          <a:prstDash val="solid"/>
        </a:ln>
        <a:effectLst/>
        <a:sp3d/>
      </dgm:spPr>
      <dgm:t>
        <a:bodyPr/>
        <a:lstStyle/>
        <a:p>
          <a:pPr algn="ctr">
            <a:buNone/>
          </a:pPr>
          <a:r>
            <a:rPr lang="en-US">
              <a:solidFill>
                <a:sysClr val="windowText" lastClr="000000">
                  <a:hueOff val="0"/>
                  <a:satOff val="0"/>
                  <a:lumOff val="0"/>
                  <a:alphaOff val="0"/>
                </a:sysClr>
              </a:solidFill>
              <a:latin typeface="Calibri"/>
              <a:ea typeface="+mn-ea"/>
              <a:cs typeface="+mn-cs"/>
            </a:rPr>
            <a:t>Yes</a:t>
          </a:r>
        </a:p>
      </dgm:t>
    </dgm:pt>
    <dgm:pt modelId="{E20CE410-6235-4EB9-8D70-8BC5FAA10DE8}" type="parTrans" cxnId="{0A2334D7-0F4F-4440-8EA7-D05B13E747DD}">
      <dgm:prSet/>
      <dgm:spPr>
        <a:xfrm>
          <a:off x="290372" y="472486"/>
          <a:ext cx="350977" cy="121826"/>
        </a:xfrm>
        <a:custGeom>
          <a:avLst/>
          <a:gdLst/>
          <a:ahLst/>
          <a:cxnLst/>
          <a:rect l="0" t="0" r="0" b="0"/>
          <a:pathLst>
            <a:path>
              <a:moveTo>
                <a:pt x="350977" y="0"/>
              </a:moveTo>
              <a:lnTo>
                <a:pt x="350977" y="60913"/>
              </a:lnTo>
              <a:lnTo>
                <a:pt x="0" y="60913"/>
              </a:lnTo>
              <a:lnTo>
                <a:pt x="0" y="121826"/>
              </a:lnTo>
            </a:path>
          </a:pathLst>
        </a:custGeom>
        <a:noFill/>
        <a:ln w="25400" cap="flat" cmpd="sng" algn="ctr">
          <a:solidFill>
            <a:srgbClr val="4F81BD">
              <a:shade val="60000"/>
              <a:hueOff val="0"/>
              <a:satOff val="0"/>
              <a:lumOff val="0"/>
              <a:alphaOff val="0"/>
            </a:srgbClr>
          </a:solidFill>
          <a:prstDash val="solid"/>
        </a:ln>
        <a:effectLst/>
      </dgm:spPr>
      <dgm:t>
        <a:bodyPr/>
        <a:lstStyle/>
        <a:p>
          <a:endParaRPr lang="en-US"/>
        </a:p>
      </dgm:t>
    </dgm:pt>
    <dgm:pt modelId="{02913AE1-122E-42C5-8BC3-40C71EA187BC}" type="sibTrans" cxnId="{0A2334D7-0F4F-4440-8EA7-D05B13E747DD}">
      <dgm:prSet/>
      <dgm:spPr/>
      <dgm:t>
        <a:bodyPr/>
        <a:lstStyle/>
        <a:p>
          <a:endParaRPr lang="en-US"/>
        </a:p>
      </dgm:t>
    </dgm:pt>
    <dgm:pt modelId="{9590F699-9EF2-454E-8703-DE6365E793C4}">
      <dgm:prSet/>
      <dgm:spPr>
        <a:xfrm>
          <a:off x="702263" y="646524"/>
          <a:ext cx="580127" cy="185640"/>
        </a:xfrm>
        <a:prstGeom prst="rect">
          <a:avLst/>
        </a:prstGeom>
        <a:noFill/>
        <a:ln w="25400" cap="flat" cmpd="sng" algn="ctr">
          <a:noFill/>
          <a:prstDash val="solid"/>
        </a:ln>
        <a:effectLst/>
        <a:sp3d/>
      </dgm:spPr>
      <dgm:t>
        <a:bodyPr/>
        <a:lstStyle/>
        <a:p>
          <a:pPr algn="ctr">
            <a:buNone/>
          </a:pPr>
          <a:r>
            <a:rPr lang="en-US">
              <a:solidFill>
                <a:sysClr val="windowText" lastClr="000000">
                  <a:hueOff val="0"/>
                  <a:satOff val="0"/>
                  <a:lumOff val="0"/>
                  <a:alphaOff val="0"/>
                </a:sysClr>
              </a:solidFill>
              <a:latin typeface="Calibri"/>
              <a:ea typeface="+mn-ea"/>
              <a:cs typeface="+mn-cs"/>
            </a:rPr>
            <a:t>No</a:t>
          </a:r>
        </a:p>
      </dgm:t>
    </dgm:pt>
    <dgm:pt modelId="{F5CE5CCE-B9EF-4C56-B9D9-729F64380B92}" type="parTrans" cxnId="{B36836DA-30ED-40CD-975C-78324D83B698}">
      <dgm:prSet/>
      <dgm:spPr>
        <a:xfrm>
          <a:off x="641350" y="472486"/>
          <a:ext cx="350977" cy="121826"/>
        </a:xfrm>
        <a:custGeom>
          <a:avLst/>
          <a:gdLst/>
          <a:ahLst/>
          <a:cxnLst/>
          <a:rect l="0" t="0" r="0" b="0"/>
          <a:pathLst>
            <a:path>
              <a:moveTo>
                <a:pt x="0" y="0"/>
              </a:moveTo>
              <a:lnTo>
                <a:pt x="0" y="60913"/>
              </a:lnTo>
              <a:lnTo>
                <a:pt x="350977" y="60913"/>
              </a:lnTo>
              <a:lnTo>
                <a:pt x="350977" y="121826"/>
              </a:lnTo>
            </a:path>
          </a:pathLst>
        </a:custGeom>
        <a:noFill/>
        <a:ln w="25400" cap="flat" cmpd="sng" algn="ctr">
          <a:solidFill>
            <a:srgbClr val="4F81BD">
              <a:shade val="60000"/>
              <a:hueOff val="0"/>
              <a:satOff val="0"/>
              <a:lumOff val="0"/>
              <a:alphaOff val="0"/>
            </a:srgbClr>
          </a:solidFill>
          <a:prstDash val="solid"/>
        </a:ln>
        <a:effectLst/>
      </dgm:spPr>
      <dgm:t>
        <a:bodyPr/>
        <a:lstStyle/>
        <a:p>
          <a:endParaRPr lang="en-US"/>
        </a:p>
      </dgm:t>
    </dgm:pt>
    <dgm:pt modelId="{D76E0762-225D-4435-AD04-5C09AAE20B89}" type="sibTrans" cxnId="{B36836DA-30ED-40CD-975C-78324D83B698}">
      <dgm:prSet/>
      <dgm:spPr/>
      <dgm:t>
        <a:bodyPr/>
        <a:lstStyle/>
        <a:p>
          <a:endParaRPr lang="en-US"/>
        </a:p>
      </dgm:t>
    </dgm:pt>
    <dgm:pt modelId="{96F2A792-47A0-449A-93EB-91287F8A544E}" type="pres">
      <dgm:prSet presAssocID="{03528215-738E-473F-BF3A-4CC7419BDD2F}" presName="Name0" presStyleCnt="0">
        <dgm:presLayoutVars>
          <dgm:orgChart val="1"/>
          <dgm:chPref val="1"/>
          <dgm:dir/>
          <dgm:animOne val="branch"/>
          <dgm:animLvl val="lvl"/>
          <dgm:resizeHandles/>
        </dgm:presLayoutVars>
      </dgm:prSet>
      <dgm:spPr/>
      <dgm:t>
        <a:bodyPr/>
        <a:lstStyle/>
        <a:p>
          <a:endParaRPr lang="en-US"/>
        </a:p>
      </dgm:t>
    </dgm:pt>
    <dgm:pt modelId="{949AC87B-A345-4E0F-AD46-11347C815486}" type="pres">
      <dgm:prSet presAssocID="{E77B50DA-1F35-46C5-9439-762B7FA6DC71}" presName="hierRoot1" presStyleCnt="0">
        <dgm:presLayoutVars>
          <dgm:hierBranch val="init"/>
        </dgm:presLayoutVars>
      </dgm:prSet>
      <dgm:spPr/>
    </dgm:pt>
    <dgm:pt modelId="{FC2AFF41-90FE-4C86-997C-F661BA0FDAB0}" type="pres">
      <dgm:prSet presAssocID="{E77B50DA-1F35-46C5-9439-762B7FA6DC71}" presName="rootComposite1" presStyleCnt="0"/>
      <dgm:spPr/>
    </dgm:pt>
    <dgm:pt modelId="{9E952BCB-DBBA-41D4-9ED7-760302FC86B6}" type="pres">
      <dgm:prSet presAssocID="{E77B50DA-1F35-46C5-9439-762B7FA6DC71}" presName="rootText1" presStyleLbl="alignAcc1" presStyleIdx="0" presStyleCnt="0">
        <dgm:presLayoutVars>
          <dgm:chPref val="3"/>
        </dgm:presLayoutVars>
      </dgm:prSet>
      <dgm:spPr/>
      <dgm:t>
        <a:bodyPr/>
        <a:lstStyle/>
        <a:p>
          <a:endParaRPr lang="en-US"/>
        </a:p>
      </dgm:t>
    </dgm:pt>
    <dgm:pt modelId="{9309949B-AAA1-442B-8AB3-823B28AD3F10}" type="pres">
      <dgm:prSet presAssocID="{E77B50DA-1F35-46C5-9439-762B7FA6DC71}" presName="topArc1" presStyleLbl="parChTrans1D1" presStyleIdx="0" presStyleCnt="6"/>
      <dgm:spPr>
        <a:xfrm>
          <a:off x="496318" y="182422"/>
          <a:ext cx="290063" cy="290063"/>
        </a:xfrm>
        <a:prstGeom prst="arc">
          <a:avLst>
            <a:gd name="adj1" fmla="val 13200000"/>
            <a:gd name="adj2" fmla="val 19200000"/>
          </a:avLst>
        </a:prstGeom>
        <a:noFill/>
        <a:ln w="25400" cap="flat" cmpd="sng" algn="ctr">
          <a:solidFill>
            <a:srgbClr val="4F81BD">
              <a:shade val="60000"/>
              <a:hueOff val="0"/>
              <a:satOff val="0"/>
              <a:lumOff val="0"/>
              <a:alphaOff val="0"/>
            </a:srgbClr>
          </a:solidFill>
          <a:prstDash val="solid"/>
        </a:ln>
        <a:effectLst/>
      </dgm:spPr>
    </dgm:pt>
    <dgm:pt modelId="{6367EF77-7CE6-431F-91F2-9332A67D7EEC}" type="pres">
      <dgm:prSet presAssocID="{E77B50DA-1F35-46C5-9439-762B7FA6DC71}" presName="bottomArc1" presStyleLbl="parChTrans1D1" presStyleIdx="1" presStyleCnt="6"/>
      <dgm:spPr>
        <a:xfrm>
          <a:off x="496318" y="182422"/>
          <a:ext cx="290063" cy="290063"/>
        </a:xfrm>
        <a:prstGeom prst="arc">
          <a:avLst>
            <a:gd name="adj1" fmla="val 2400000"/>
            <a:gd name="adj2" fmla="val 8400000"/>
          </a:avLst>
        </a:prstGeom>
        <a:noFill/>
        <a:ln w="25400" cap="flat" cmpd="sng" algn="ctr">
          <a:solidFill>
            <a:srgbClr val="4F81BD">
              <a:shade val="60000"/>
              <a:hueOff val="0"/>
              <a:satOff val="0"/>
              <a:lumOff val="0"/>
              <a:alphaOff val="0"/>
            </a:srgbClr>
          </a:solidFill>
          <a:prstDash val="solid"/>
        </a:ln>
        <a:effectLst/>
      </dgm:spPr>
    </dgm:pt>
    <dgm:pt modelId="{AE55495A-9845-4994-A94E-39734254A461}" type="pres">
      <dgm:prSet presAssocID="{E77B50DA-1F35-46C5-9439-762B7FA6DC71}" presName="topConnNode1" presStyleLbl="node1" presStyleIdx="0" presStyleCnt="0"/>
      <dgm:spPr/>
      <dgm:t>
        <a:bodyPr/>
        <a:lstStyle/>
        <a:p>
          <a:endParaRPr lang="en-US"/>
        </a:p>
      </dgm:t>
    </dgm:pt>
    <dgm:pt modelId="{0FC60BD7-ABE6-4FC9-9E7C-5429989AF5DC}" type="pres">
      <dgm:prSet presAssocID="{E77B50DA-1F35-46C5-9439-762B7FA6DC71}" presName="hierChild2" presStyleCnt="0"/>
      <dgm:spPr/>
    </dgm:pt>
    <dgm:pt modelId="{AD2CAAAB-D97D-4D56-8F8D-F91E244C7226}" type="pres">
      <dgm:prSet presAssocID="{E20CE410-6235-4EB9-8D70-8BC5FAA10DE8}" presName="Name28" presStyleLbl="parChTrans1D2" presStyleIdx="0" presStyleCnt="2"/>
      <dgm:spPr/>
      <dgm:t>
        <a:bodyPr/>
        <a:lstStyle/>
        <a:p>
          <a:endParaRPr lang="en-US"/>
        </a:p>
      </dgm:t>
    </dgm:pt>
    <dgm:pt modelId="{BCF41658-0DAA-400B-8853-D1A07B2DD71D}" type="pres">
      <dgm:prSet presAssocID="{76B0D846-FCC1-4EF0-976E-6B38E09B0148}" presName="hierRoot2" presStyleCnt="0">
        <dgm:presLayoutVars>
          <dgm:hierBranch val="init"/>
        </dgm:presLayoutVars>
      </dgm:prSet>
      <dgm:spPr/>
    </dgm:pt>
    <dgm:pt modelId="{0E2D3A3A-CFA6-4089-9651-221F5E9D1B00}" type="pres">
      <dgm:prSet presAssocID="{76B0D846-FCC1-4EF0-976E-6B38E09B0148}" presName="rootComposite2" presStyleCnt="0"/>
      <dgm:spPr/>
    </dgm:pt>
    <dgm:pt modelId="{10974876-73A1-46E0-BBDD-A12D8F26EAE8}" type="pres">
      <dgm:prSet presAssocID="{76B0D846-FCC1-4EF0-976E-6B38E09B0148}" presName="rootText2" presStyleLbl="alignAcc1" presStyleIdx="0" presStyleCnt="0">
        <dgm:presLayoutVars>
          <dgm:chPref val="3"/>
        </dgm:presLayoutVars>
      </dgm:prSet>
      <dgm:spPr/>
      <dgm:t>
        <a:bodyPr/>
        <a:lstStyle/>
        <a:p>
          <a:endParaRPr lang="en-US"/>
        </a:p>
      </dgm:t>
    </dgm:pt>
    <dgm:pt modelId="{F66F7D05-9AE1-4486-AD8F-65EE128A7E35}" type="pres">
      <dgm:prSet presAssocID="{76B0D846-FCC1-4EF0-976E-6B38E09B0148}" presName="topArc2" presStyleLbl="parChTrans1D1" presStyleIdx="2" presStyleCnt="6"/>
      <dgm:spPr>
        <a:xfrm>
          <a:off x="145341" y="594313"/>
          <a:ext cx="290063" cy="290063"/>
        </a:xfrm>
        <a:prstGeom prst="arc">
          <a:avLst>
            <a:gd name="adj1" fmla="val 13200000"/>
            <a:gd name="adj2" fmla="val 19200000"/>
          </a:avLst>
        </a:prstGeom>
        <a:noFill/>
        <a:ln w="25400" cap="flat" cmpd="sng" algn="ctr">
          <a:solidFill>
            <a:srgbClr val="4F81BD">
              <a:shade val="60000"/>
              <a:hueOff val="0"/>
              <a:satOff val="0"/>
              <a:lumOff val="0"/>
              <a:alphaOff val="0"/>
            </a:srgbClr>
          </a:solidFill>
          <a:prstDash val="solid"/>
        </a:ln>
        <a:effectLst/>
      </dgm:spPr>
    </dgm:pt>
    <dgm:pt modelId="{A5709AE5-AA69-41BC-ACD9-1261D543C3AB}" type="pres">
      <dgm:prSet presAssocID="{76B0D846-FCC1-4EF0-976E-6B38E09B0148}" presName="bottomArc2" presStyleLbl="parChTrans1D1" presStyleIdx="3" presStyleCnt="6"/>
      <dgm:spPr>
        <a:xfrm>
          <a:off x="145341" y="594313"/>
          <a:ext cx="290063" cy="290063"/>
        </a:xfrm>
        <a:prstGeom prst="arc">
          <a:avLst>
            <a:gd name="adj1" fmla="val 2400000"/>
            <a:gd name="adj2" fmla="val 8400000"/>
          </a:avLst>
        </a:prstGeom>
        <a:noFill/>
        <a:ln w="25400" cap="flat" cmpd="sng" algn="ctr">
          <a:solidFill>
            <a:srgbClr val="4F81BD">
              <a:shade val="60000"/>
              <a:hueOff val="0"/>
              <a:satOff val="0"/>
              <a:lumOff val="0"/>
              <a:alphaOff val="0"/>
            </a:srgbClr>
          </a:solidFill>
          <a:prstDash val="solid"/>
        </a:ln>
        <a:effectLst/>
      </dgm:spPr>
    </dgm:pt>
    <dgm:pt modelId="{94041AF1-81B1-45F4-B130-613A43327FE9}" type="pres">
      <dgm:prSet presAssocID="{76B0D846-FCC1-4EF0-976E-6B38E09B0148}" presName="topConnNode2" presStyleLbl="node2" presStyleIdx="0" presStyleCnt="0"/>
      <dgm:spPr/>
      <dgm:t>
        <a:bodyPr/>
        <a:lstStyle/>
        <a:p>
          <a:endParaRPr lang="en-US"/>
        </a:p>
      </dgm:t>
    </dgm:pt>
    <dgm:pt modelId="{199D4332-0A89-4F5A-9F43-419384702D13}" type="pres">
      <dgm:prSet presAssocID="{76B0D846-FCC1-4EF0-976E-6B38E09B0148}" presName="hierChild4" presStyleCnt="0"/>
      <dgm:spPr/>
    </dgm:pt>
    <dgm:pt modelId="{F599A332-3509-43A9-B103-167533EE67E8}" type="pres">
      <dgm:prSet presAssocID="{76B0D846-FCC1-4EF0-976E-6B38E09B0148}" presName="hierChild5" presStyleCnt="0"/>
      <dgm:spPr/>
    </dgm:pt>
    <dgm:pt modelId="{5D4EA2CF-4372-4537-A8CB-C9CC345A78B6}" type="pres">
      <dgm:prSet presAssocID="{F5CE5CCE-B9EF-4C56-B9D9-729F64380B92}" presName="Name28" presStyleLbl="parChTrans1D2" presStyleIdx="1" presStyleCnt="2"/>
      <dgm:spPr/>
      <dgm:t>
        <a:bodyPr/>
        <a:lstStyle/>
        <a:p>
          <a:endParaRPr lang="en-US"/>
        </a:p>
      </dgm:t>
    </dgm:pt>
    <dgm:pt modelId="{E39F554A-0909-40DC-97B6-AB3D468C9B23}" type="pres">
      <dgm:prSet presAssocID="{9590F699-9EF2-454E-8703-DE6365E793C4}" presName="hierRoot2" presStyleCnt="0">
        <dgm:presLayoutVars>
          <dgm:hierBranch val="init"/>
        </dgm:presLayoutVars>
      </dgm:prSet>
      <dgm:spPr/>
    </dgm:pt>
    <dgm:pt modelId="{6507F69D-F503-447A-8C30-70D81E3FBBC0}" type="pres">
      <dgm:prSet presAssocID="{9590F699-9EF2-454E-8703-DE6365E793C4}" presName="rootComposite2" presStyleCnt="0"/>
      <dgm:spPr/>
    </dgm:pt>
    <dgm:pt modelId="{6A7853B0-0897-4C49-ACC6-B494909EFBDB}" type="pres">
      <dgm:prSet presAssocID="{9590F699-9EF2-454E-8703-DE6365E793C4}" presName="rootText2" presStyleLbl="alignAcc1" presStyleIdx="0" presStyleCnt="0">
        <dgm:presLayoutVars>
          <dgm:chPref val="3"/>
        </dgm:presLayoutVars>
      </dgm:prSet>
      <dgm:spPr/>
      <dgm:t>
        <a:bodyPr/>
        <a:lstStyle/>
        <a:p>
          <a:endParaRPr lang="en-US"/>
        </a:p>
      </dgm:t>
    </dgm:pt>
    <dgm:pt modelId="{58DD63B1-A6A1-4B74-A002-FC06CAFB2C23}" type="pres">
      <dgm:prSet presAssocID="{9590F699-9EF2-454E-8703-DE6365E793C4}" presName="topArc2" presStyleLbl="parChTrans1D1" presStyleIdx="4" presStyleCnt="6"/>
      <dgm:spPr>
        <a:xfrm>
          <a:off x="847295" y="594313"/>
          <a:ext cx="290063" cy="290063"/>
        </a:xfrm>
        <a:prstGeom prst="arc">
          <a:avLst>
            <a:gd name="adj1" fmla="val 13200000"/>
            <a:gd name="adj2" fmla="val 19200000"/>
          </a:avLst>
        </a:prstGeom>
        <a:noFill/>
        <a:ln w="25400" cap="flat" cmpd="sng" algn="ctr">
          <a:solidFill>
            <a:srgbClr val="4F81BD">
              <a:shade val="60000"/>
              <a:hueOff val="0"/>
              <a:satOff val="0"/>
              <a:lumOff val="0"/>
              <a:alphaOff val="0"/>
            </a:srgbClr>
          </a:solidFill>
          <a:prstDash val="solid"/>
        </a:ln>
        <a:effectLst/>
      </dgm:spPr>
    </dgm:pt>
    <dgm:pt modelId="{41A8C2DC-9FEC-4204-855B-005EF9EACCD4}" type="pres">
      <dgm:prSet presAssocID="{9590F699-9EF2-454E-8703-DE6365E793C4}" presName="bottomArc2" presStyleLbl="parChTrans1D1" presStyleIdx="5" presStyleCnt="6"/>
      <dgm:spPr>
        <a:xfrm>
          <a:off x="847295" y="594313"/>
          <a:ext cx="290063" cy="290063"/>
        </a:xfrm>
        <a:prstGeom prst="arc">
          <a:avLst>
            <a:gd name="adj1" fmla="val 2400000"/>
            <a:gd name="adj2" fmla="val 8400000"/>
          </a:avLst>
        </a:prstGeom>
        <a:noFill/>
        <a:ln w="25400" cap="flat" cmpd="sng" algn="ctr">
          <a:solidFill>
            <a:srgbClr val="4F81BD">
              <a:shade val="60000"/>
              <a:hueOff val="0"/>
              <a:satOff val="0"/>
              <a:lumOff val="0"/>
              <a:alphaOff val="0"/>
            </a:srgbClr>
          </a:solidFill>
          <a:prstDash val="solid"/>
        </a:ln>
        <a:effectLst/>
      </dgm:spPr>
    </dgm:pt>
    <dgm:pt modelId="{E66A951C-976D-4D61-AF84-BE580EBC8526}" type="pres">
      <dgm:prSet presAssocID="{9590F699-9EF2-454E-8703-DE6365E793C4}" presName="topConnNode2" presStyleLbl="node2" presStyleIdx="0" presStyleCnt="0"/>
      <dgm:spPr/>
      <dgm:t>
        <a:bodyPr/>
        <a:lstStyle/>
        <a:p>
          <a:endParaRPr lang="en-US"/>
        </a:p>
      </dgm:t>
    </dgm:pt>
    <dgm:pt modelId="{018B1859-5DB2-42CD-842C-1E2517E69E61}" type="pres">
      <dgm:prSet presAssocID="{9590F699-9EF2-454E-8703-DE6365E793C4}" presName="hierChild4" presStyleCnt="0"/>
      <dgm:spPr/>
    </dgm:pt>
    <dgm:pt modelId="{52819591-9413-4EE6-A503-33E7C8CF2D5F}" type="pres">
      <dgm:prSet presAssocID="{9590F699-9EF2-454E-8703-DE6365E793C4}" presName="hierChild5" presStyleCnt="0"/>
      <dgm:spPr/>
    </dgm:pt>
    <dgm:pt modelId="{558EC02A-4A03-49D9-8041-DC8C5D2FAC6E}" type="pres">
      <dgm:prSet presAssocID="{E77B50DA-1F35-46C5-9439-762B7FA6DC71}" presName="hierChild3" presStyleCnt="0"/>
      <dgm:spPr/>
    </dgm:pt>
  </dgm:ptLst>
  <dgm:cxnLst>
    <dgm:cxn modelId="{4296C009-991F-4109-9F2E-F3074C735417}" type="presOf" srcId="{F5CE5CCE-B9EF-4C56-B9D9-729F64380B92}" destId="{5D4EA2CF-4372-4537-A8CB-C9CC345A78B6}" srcOrd="0" destOrd="0" presId="urn:microsoft.com/office/officeart/2008/layout/HalfCircleOrganizationChart"/>
    <dgm:cxn modelId="{5D0EB79A-F9DD-45CA-B550-03ADAE1959CF}" type="presOf" srcId="{9590F699-9EF2-454E-8703-DE6365E793C4}" destId="{E66A951C-976D-4D61-AF84-BE580EBC8526}" srcOrd="1" destOrd="0" presId="urn:microsoft.com/office/officeart/2008/layout/HalfCircleOrganizationChart"/>
    <dgm:cxn modelId="{101C6550-1950-4559-A408-4245F3BFF263}" type="presOf" srcId="{E20CE410-6235-4EB9-8D70-8BC5FAA10DE8}" destId="{AD2CAAAB-D97D-4D56-8F8D-F91E244C7226}" srcOrd="0" destOrd="0" presId="urn:microsoft.com/office/officeart/2008/layout/HalfCircleOrganizationChart"/>
    <dgm:cxn modelId="{A099E492-3DB3-4526-A85F-B9E1A2DE6319}" type="presOf" srcId="{03528215-738E-473F-BF3A-4CC7419BDD2F}" destId="{96F2A792-47A0-449A-93EB-91287F8A544E}" srcOrd="0" destOrd="0" presId="urn:microsoft.com/office/officeart/2008/layout/HalfCircleOrganizationChart"/>
    <dgm:cxn modelId="{0A2334D7-0F4F-4440-8EA7-D05B13E747DD}" srcId="{E77B50DA-1F35-46C5-9439-762B7FA6DC71}" destId="{76B0D846-FCC1-4EF0-976E-6B38E09B0148}" srcOrd="0" destOrd="0" parTransId="{E20CE410-6235-4EB9-8D70-8BC5FAA10DE8}" sibTransId="{02913AE1-122E-42C5-8BC3-40C71EA187BC}"/>
    <dgm:cxn modelId="{7076BCE6-B4F2-4D48-A8CF-220070B4C195}" srcId="{03528215-738E-473F-BF3A-4CC7419BDD2F}" destId="{E77B50DA-1F35-46C5-9439-762B7FA6DC71}" srcOrd="0" destOrd="0" parTransId="{9EAAAC86-8363-48F5-8873-6E2F41844B9A}" sibTransId="{63BA17E4-D9EA-4BBF-9787-745746FDBF53}"/>
    <dgm:cxn modelId="{B5D4E210-700D-487A-A3D6-1BDB78E001CB}" type="presOf" srcId="{9590F699-9EF2-454E-8703-DE6365E793C4}" destId="{6A7853B0-0897-4C49-ACC6-B494909EFBDB}" srcOrd="0" destOrd="0" presId="urn:microsoft.com/office/officeart/2008/layout/HalfCircleOrganizationChart"/>
    <dgm:cxn modelId="{DE175160-A10D-487F-8E44-77DB6BF69E2C}" type="presOf" srcId="{E77B50DA-1F35-46C5-9439-762B7FA6DC71}" destId="{9E952BCB-DBBA-41D4-9ED7-760302FC86B6}" srcOrd="0" destOrd="0" presId="urn:microsoft.com/office/officeart/2008/layout/HalfCircleOrganizationChart"/>
    <dgm:cxn modelId="{AD15EEC1-3E04-4D01-895B-A7AF81F484B9}" type="presOf" srcId="{E77B50DA-1F35-46C5-9439-762B7FA6DC71}" destId="{AE55495A-9845-4994-A94E-39734254A461}" srcOrd="1" destOrd="0" presId="urn:microsoft.com/office/officeart/2008/layout/HalfCircleOrganizationChart"/>
    <dgm:cxn modelId="{29FC209F-729A-409F-B3CC-003E041D6435}" type="presOf" srcId="{76B0D846-FCC1-4EF0-976E-6B38E09B0148}" destId="{94041AF1-81B1-45F4-B130-613A43327FE9}" srcOrd="1" destOrd="0" presId="urn:microsoft.com/office/officeart/2008/layout/HalfCircleOrganizationChart"/>
    <dgm:cxn modelId="{B36836DA-30ED-40CD-975C-78324D83B698}" srcId="{E77B50DA-1F35-46C5-9439-762B7FA6DC71}" destId="{9590F699-9EF2-454E-8703-DE6365E793C4}" srcOrd="1" destOrd="0" parTransId="{F5CE5CCE-B9EF-4C56-B9D9-729F64380B92}" sibTransId="{D76E0762-225D-4435-AD04-5C09AAE20B89}"/>
    <dgm:cxn modelId="{3EDB6573-8B14-4998-9378-A3B4CDBCEF93}" type="presOf" srcId="{76B0D846-FCC1-4EF0-976E-6B38E09B0148}" destId="{10974876-73A1-46E0-BBDD-A12D8F26EAE8}" srcOrd="0" destOrd="0" presId="urn:microsoft.com/office/officeart/2008/layout/HalfCircleOrganizationChart"/>
    <dgm:cxn modelId="{53B454EF-4519-4B31-8532-00FA4B9B48D2}" type="presParOf" srcId="{96F2A792-47A0-449A-93EB-91287F8A544E}" destId="{949AC87B-A345-4E0F-AD46-11347C815486}" srcOrd="0" destOrd="0" presId="urn:microsoft.com/office/officeart/2008/layout/HalfCircleOrganizationChart"/>
    <dgm:cxn modelId="{1259EF32-ECF2-40E5-A713-6491E090EEB3}" type="presParOf" srcId="{949AC87B-A345-4E0F-AD46-11347C815486}" destId="{FC2AFF41-90FE-4C86-997C-F661BA0FDAB0}" srcOrd="0" destOrd="0" presId="urn:microsoft.com/office/officeart/2008/layout/HalfCircleOrganizationChart"/>
    <dgm:cxn modelId="{2B40F414-A3F1-4D4A-9400-AD6855E4B83C}" type="presParOf" srcId="{FC2AFF41-90FE-4C86-997C-F661BA0FDAB0}" destId="{9E952BCB-DBBA-41D4-9ED7-760302FC86B6}" srcOrd="0" destOrd="0" presId="urn:microsoft.com/office/officeart/2008/layout/HalfCircleOrganizationChart"/>
    <dgm:cxn modelId="{D598E429-95D7-417E-83ED-0585202F93BC}" type="presParOf" srcId="{FC2AFF41-90FE-4C86-997C-F661BA0FDAB0}" destId="{9309949B-AAA1-442B-8AB3-823B28AD3F10}" srcOrd="1" destOrd="0" presId="urn:microsoft.com/office/officeart/2008/layout/HalfCircleOrganizationChart"/>
    <dgm:cxn modelId="{E3CC3FF5-DDA9-4D45-BC1D-C286EFE772FC}" type="presParOf" srcId="{FC2AFF41-90FE-4C86-997C-F661BA0FDAB0}" destId="{6367EF77-7CE6-431F-91F2-9332A67D7EEC}" srcOrd="2" destOrd="0" presId="urn:microsoft.com/office/officeart/2008/layout/HalfCircleOrganizationChart"/>
    <dgm:cxn modelId="{3470256E-0107-40F9-8833-6728B1093C12}" type="presParOf" srcId="{FC2AFF41-90FE-4C86-997C-F661BA0FDAB0}" destId="{AE55495A-9845-4994-A94E-39734254A461}" srcOrd="3" destOrd="0" presId="urn:microsoft.com/office/officeart/2008/layout/HalfCircleOrganizationChart"/>
    <dgm:cxn modelId="{F27F48BE-586F-4120-A37A-855DD67E02EA}" type="presParOf" srcId="{949AC87B-A345-4E0F-AD46-11347C815486}" destId="{0FC60BD7-ABE6-4FC9-9E7C-5429989AF5DC}" srcOrd="1" destOrd="0" presId="urn:microsoft.com/office/officeart/2008/layout/HalfCircleOrganizationChart"/>
    <dgm:cxn modelId="{B9BDC846-C688-4365-A653-1D7442F19BBE}" type="presParOf" srcId="{0FC60BD7-ABE6-4FC9-9E7C-5429989AF5DC}" destId="{AD2CAAAB-D97D-4D56-8F8D-F91E244C7226}" srcOrd="0" destOrd="0" presId="urn:microsoft.com/office/officeart/2008/layout/HalfCircleOrganizationChart"/>
    <dgm:cxn modelId="{9EAB22C0-626D-4008-8A59-F011883AD42B}" type="presParOf" srcId="{0FC60BD7-ABE6-4FC9-9E7C-5429989AF5DC}" destId="{BCF41658-0DAA-400B-8853-D1A07B2DD71D}" srcOrd="1" destOrd="0" presId="urn:microsoft.com/office/officeart/2008/layout/HalfCircleOrganizationChart"/>
    <dgm:cxn modelId="{4278DAFA-7E17-4745-ABC3-BD2F18E8F384}" type="presParOf" srcId="{BCF41658-0DAA-400B-8853-D1A07B2DD71D}" destId="{0E2D3A3A-CFA6-4089-9651-221F5E9D1B00}" srcOrd="0" destOrd="0" presId="urn:microsoft.com/office/officeart/2008/layout/HalfCircleOrganizationChart"/>
    <dgm:cxn modelId="{3E5DE880-07A9-42E2-A4B8-AF5F3724DB9C}" type="presParOf" srcId="{0E2D3A3A-CFA6-4089-9651-221F5E9D1B00}" destId="{10974876-73A1-46E0-BBDD-A12D8F26EAE8}" srcOrd="0" destOrd="0" presId="urn:microsoft.com/office/officeart/2008/layout/HalfCircleOrganizationChart"/>
    <dgm:cxn modelId="{703A35DE-81C3-487D-9492-DDB930FBB329}" type="presParOf" srcId="{0E2D3A3A-CFA6-4089-9651-221F5E9D1B00}" destId="{F66F7D05-9AE1-4486-AD8F-65EE128A7E35}" srcOrd="1" destOrd="0" presId="urn:microsoft.com/office/officeart/2008/layout/HalfCircleOrganizationChart"/>
    <dgm:cxn modelId="{F792F969-AF59-434C-9423-A0C8520DBB9B}" type="presParOf" srcId="{0E2D3A3A-CFA6-4089-9651-221F5E9D1B00}" destId="{A5709AE5-AA69-41BC-ACD9-1261D543C3AB}" srcOrd="2" destOrd="0" presId="urn:microsoft.com/office/officeart/2008/layout/HalfCircleOrganizationChart"/>
    <dgm:cxn modelId="{5FDAFDA0-71D1-495F-9ED0-AC79FE41E3D5}" type="presParOf" srcId="{0E2D3A3A-CFA6-4089-9651-221F5E9D1B00}" destId="{94041AF1-81B1-45F4-B130-613A43327FE9}" srcOrd="3" destOrd="0" presId="urn:microsoft.com/office/officeart/2008/layout/HalfCircleOrganizationChart"/>
    <dgm:cxn modelId="{375B7714-0400-40BC-8A76-DAF95AAE0FDF}" type="presParOf" srcId="{BCF41658-0DAA-400B-8853-D1A07B2DD71D}" destId="{199D4332-0A89-4F5A-9F43-419384702D13}" srcOrd="1" destOrd="0" presId="urn:microsoft.com/office/officeart/2008/layout/HalfCircleOrganizationChart"/>
    <dgm:cxn modelId="{ACBF4F19-BF96-4ACF-8334-BE9E89DC2613}" type="presParOf" srcId="{BCF41658-0DAA-400B-8853-D1A07B2DD71D}" destId="{F599A332-3509-43A9-B103-167533EE67E8}" srcOrd="2" destOrd="0" presId="urn:microsoft.com/office/officeart/2008/layout/HalfCircleOrganizationChart"/>
    <dgm:cxn modelId="{55C12E26-1D34-4BD6-B5AE-309C40D45E3B}" type="presParOf" srcId="{0FC60BD7-ABE6-4FC9-9E7C-5429989AF5DC}" destId="{5D4EA2CF-4372-4537-A8CB-C9CC345A78B6}" srcOrd="2" destOrd="0" presId="urn:microsoft.com/office/officeart/2008/layout/HalfCircleOrganizationChart"/>
    <dgm:cxn modelId="{5D3ED2B4-0D87-482A-AD9B-B403FA9D32DA}" type="presParOf" srcId="{0FC60BD7-ABE6-4FC9-9E7C-5429989AF5DC}" destId="{E39F554A-0909-40DC-97B6-AB3D468C9B23}" srcOrd="3" destOrd="0" presId="urn:microsoft.com/office/officeart/2008/layout/HalfCircleOrganizationChart"/>
    <dgm:cxn modelId="{2C47FF65-FFF6-41F2-84D0-EF42FEFB29B3}" type="presParOf" srcId="{E39F554A-0909-40DC-97B6-AB3D468C9B23}" destId="{6507F69D-F503-447A-8C30-70D81E3FBBC0}" srcOrd="0" destOrd="0" presId="urn:microsoft.com/office/officeart/2008/layout/HalfCircleOrganizationChart"/>
    <dgm:cxn modelId="{0BE8000E-B730-4EBA-809D-7CAF1B6095F1}" type="presParOf" srcId="{6507F69D-F503-447A-8C30-70D81E3FBBC0}" destId="{6A7853B0-0897-4C49-ACC6-B494909EFBDB}" srcOrd="0" destOrd="0" presId="urn:microsoft.com/office/officeart/2008/layout/HalfCircleOrganizationChart"/>
    <dgm:cxn modelId="{860F504E-A0DB-48E1-87E7-E60292AB709D}" type="presParOf" srcId="{6507F69D-F503-447A-8C30-70D81E3FBBC0}" destId="{58DD63B1-A6A1-4B74-A002-FC06CAFB2C23}" srcOrd="1" destOrd="0" presId="urn:microsoft.com/office/officeart/2008/layout/HalfCircleOrganizationChart"/>
    <dgm:cxn modelId="{C49A112B-8CAF-44A7-8289-F99387AB2D9F}" type="presParOf" srcId="{6507F69D-F503-447A-8C30-70D81E3FBBC0}" destId="{41A8C2DC-9FEC-4204-855B-005EF9EACCD4}" srcOrd="2" destOrd="0" presId="urn:microsoft.com/office/officeart/2008/layout/HalfCircleOrganizationChart"/>
    <dgm:cxn modelId="{677AF9CB-9208-4F53-83AA-ABEBAC9EBDFD}" type="presParOf" srcId="{6507F69D-F503-447A-8C30-70D81E3FBBC0}" destId="{E66A951C-976D-4D61-AF84-BE580EBC8526}" srcOrd="3" destOrd="0" presId="urn:microsoft.com/office/officeart/2008/layout/HalfCircleOrganizationChart"/>
    <dgm:cxn modelId="{67DFC63F-516B-41CB-A3A0-61EFE6507E41}" type="presParOf" srcId="{E39F554A-0909-40DC-97B6-AB3D468C9B23}" destId="{018B1859-5DB2-42CD-842C-1E2517E69E61}" srcOrd="1" destOrd="0" presId="urn:microsoft.com/office/officeart/2008/layout/HalfCircleOrganizationChart"/>
    <dgm:cxn modelId="{1ADE0CAC-2F64-4580-94AE-D6967EE0C2DA}" type="presParOf" srcId="{E39F554A-0909-40DC-97B6-AB3D468C9B23}" destId="{52819591-9413-4EE6-A503-33E7C8CF2D5F}" srcOrd="2" destOrd="0" presId="urn:microsoft.com/office/officeart/2008/layout/HalfCircleOrganizationChart"/>
    <dgm:cxn modelId="{BB023334-5D74-4F4A-85D9-A721AAC0593C}" type="presParOf" srcId="{949AC87B-A345-4E0F-AD46-11347C815486}" destId="{558EC02A-4A03-49D9-8041-DC8C5D2FAC6E}" srcOrd="2" destOrd="0" presId="urn:microsoft.com/office/officeart/2008/layout/HalfCircleOrganizationChart"/>
  </dgm:cxnLst>
  <dgm:bg/>
  <dgm:whole>
    <a:ln w="12700">
      <a:solidFill>
        <a:schemeClr val="accent1"/>
      </a:solidFill>
    </a:ln>
  </dgm:whole>
  <dgm:extLst>
    <a:ext uri="http://schemas.microsoft.com/office/drawing/2008/diagram">
      <dsp:dataModelExt xmlns:dsp="http://schemas.microsoft.com/office/drawing/2008/diagram" relId="rId5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B1F9424-777B-40D3-9AB3-C65442D22E78}">
      <dsp:nvSpPr>
        <dsp:cNvPr id="0" name=""/>
        <dsp:cNvSpPr/>
      </dsp:nvSpPr>
      <dsp:spPr>
        <a:xfrm>
          <a:off x="1787525" y="932683"/>
          <a:ext cx="1481188" cy="128532"/>
        </a:xfrm>
        <a:custGeom>
          <a:avLst/>
          <a:gdLst/>
          <a:ahLst/>
          <a:cxnLst/>
          <a:rect l="0" t="0" r="0" b="0"/>
          <a:pathLst>
            <a:path>
              <a:moveTo>
                <a:pt x="0" y="0"/>
              </a:moveTo>
              <a:lnTo>
                <a:pt x="0" y="64266"/>
              </a:lnTo>
              <a:lnTo>
                <a:pt x="1481188" y="64266"/>
              </a:lnTo>
              <a:lnTo>
                <a:pt x="1481188" y="12853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DAB55CF-287E-49ED-BD7A-5887029328EC}">
      <dsp:nvSpPr>
        <dsp:cNvPr id="0" name=""/>
        <dsp:cNvSpPr/>
      </dsp:nvSpPr>
      <dsp:spPr>
        <a:xfrm>
          <a:off x="1787525" y="932683"/>
          <a:ext cx="740594" cy="128532"/>
        </a:xfrm>
        <a:custGeom>
          <a:avLst/>
          <a:gdLst/>
          <a:ahLst/>
          <a:cxnLst/>
          <a:rect l="0" t="0" r="0" b="0"/>
          <a:pathLst>
            <a:path>
              <a:moveTo>
                <a:pt x="0" y="0"/>
              </a:moveTo>
              <a:lnTo>
                <a:pt x="0" y="64266"/>
              </a:lnTo>
              <a:lnTo>
                <a:pt x="740594" y="64266"/>
              </a:lnTo>
              <a:lnTo>
                <a:pt x="740594" y="12853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C51C848-00D1-42ED-8837-C6AEFAE90A78}">
      <dsp:nvSpPr>
        <dsp:cNvPr id="0" name=""/>
        <dsp:cNvSpPr/>
      </dsp:nvSpPr>
      <dsp:spPr>
        <a:xfrm>
          <a:off x="1741804" y="932683"/>
          <a:ext cx="91440" cy="128532"/>
        </a:xfrm>
        <a:custGeom>
          <a:avLst/>
          <a:gdLst/>
          <a:ahLst/>
          <a:cxnLst/>
          <a:rect l="0" t="0" r="0" b="0"/>
          <a:pathLst>
            <a:path>
              <a:moveTo>
                <a:pt x="45720" y="0"/>
              </a:moveTo>
              <a:lnTo>
                <a:pt x="45720" y="12853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D71A39E-1429-4A9F-995F-9607829A6F3B}">
      <dsp:nvSpPr>
        <dsp:cNvPr id="0" name=""/>
        <dsp:cNvSpPr/>
      </dsp:nvSpPr>
      <dsp:spPr>
        <a:xfrm>
          <a:off x="1046930" y="932683"/>
          <a:ext cx="740594" cy="128532"/>
        </a:xfrm>
        <a:custGeom>
          <a:avLst/>
          <a:gdLst/>
          <a:ahLst/>
          <a:cxnLst/>
          <a:rect l="0" t="0" r="0" b="0"/>
          <a:pathLst>
            <a:path>
              <a:moveTo>
                <a:pt x="740594" y="0"/>
              </a:moveTo>
              <a:lnTo>
                <a:pt x="740594" y="64266"/>
              </a:lnTo>
              <a:lnTo>
                <a:pt x="0" y="64266"/>
              </a:lnTo>
              <a:lnTo>
                <a:pt x="0" y="12853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28F8A22-74A6-4A47-AD36-78D12A7A164D}">
      <dsp:nvSpPr>
        <dsp:cNvPr id="0" name=""/>
        <dsp:cNvSpPr/>
      </dsp:nvSpPr>
      <dsp:spPr>
        <a:xfrm>
          <a:off x="306336" y="932683"/>
          <a:ext cx="1481188" cy="128532"/>
        </a:xfrm>
        <a:custGeom>
          <a:avLst/>
          <a:gdLst/>
          <a:ahLst/>
          <a:cxnLst/>
          <a:rect l="0" t="0" r="0" b="0"/>
          <a:pathLst>
            <a:path>
              <a:moveTo>
                <a:pt x="1481188" y="0"/>
              </a:moveTo>
              <a:lnTo>
                <a:pt x="1481188" y="64266"/>
              </a:lnTo>
              <a:lnTo>
                <a:pt x="0" y="64266"/>
              </a:lnTo>
              <a:lnTo>
                <a:pt x="0" y="12853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B14421D-B0D0-46CC-8346-C72DDA43A336}">
      <dsp:nvSpPr>
        <dsp:cNvPr id="0" name=""/>
        <dsp:cNvSpPr/>
      </dsp:nvSpPr>
      <dsp:spPr>
        <a:xfrm>
          <a:off x="1634509" y="626652"/>
          <a:ext cx="306030" cy="306030"/>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C1F1B59-BFD5-47C6-8EE5-F84AE4697D41}">
      <dsp:nvSpPr>
        <dsp:cNvPr id="0" name=""/>
        <dsp:cNvSpPr/>
      </dsp:nvSpPr>
      <dsp:spPr>
        <a:xfrm>
          <a:off x="1634509" y="626652"/>
          <a:ext cx="306030" cy="306030"/>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B64C6F4-1D97-46D5-9510-971BAB881D8F}">
      <dsp:nvSpPr>
        <dsp:cNvPr id="0" name=""/>
        <dsp:cNvSpPr/>
      </dsp:nvSpPr>
      <dsp:spPr>
        <a:xfrm>
          <a:off x="1481494" y="681738"/>
          <a:ext cx="612061" cy="195859"/>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kern="1200"/>
            <a:t>Participant's Goals</a:t>
          </a:r>
        </a:p>
      </dsp:txBody>
      <dsp:txXfrm>
        <a:off x="1481494" y="681738"/>
        <a:ext cx="612061" cy="195859"/>
      </dsp:txXfrm>
    </dsp:sp>
    <dsp:sp modelId="{BC3E54F1-41FF-44B7-B7BB-C8675E017B4B}">
      <dsp:nvSpPr>
        <dsp:cNvPr id="0" name=""/>
        <dsp:cNvSpPr/>
      </dsp:nvSpPr>
      <dsp:spPr>
        <a:xfrm>
          <a:off x="153320" y="1061216"/>
          <a:ext cx="306030" cy="306030"/>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C0EE05A-C8CC-42EB-9DDE-78CAFFBBAE52}">
      <dsp:nvSpPr>
        <dsp:cNvPr id="0" name=""/>
        <dsp:cNvSpPr/>
      </dsp:nvSpPr>
      <dsp:spPr>
        <a:xfrm>
          <a:off x="153320" y="1061216"/>
          <a:ext cx="306030" cy="306030"/>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D34AC2B-EEF6-474A-BDDE-65A83C6EA47E}">
      <dsp:nvSpPr>
        <dsp:cNvPr id="0" name=""/>
        <dsp:cNvSpPr/>
      </dsp:nvSpPr>
      <dsp:spPr>
        <a:xfrm>
          <a:off x="305" y="1116301"/>
          <a:ext cx="612061" cy="195859"/>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kern="1200"/>
            <a:t>Recognition</a:t>
          </a:r>
        </a:p>
      </dsp:txBody>
      <dsp:txXfrm>
        <a:off x="305" y="1116301"/>
        <a:ext cx="612061" cy="195859"/>
      </dsp:txXfrm>
    </dsp:sp>
    <dsp:sp modelId="{F7935B03-1255-4BEB-BD4A-F56D4DEA74C8}">
      <dsp:nvSpPr>
        <dsp:cNvPr id="0" name=""/>
        <dsp:cNvSpPr/>
      </dsp:nvSpPr>
      <dsp:spPr>
        <a:xfrm>
          <a:off x="893915" y="1061216"/>
          <a:ext cx="306030" cy="306030"/>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17ECE23-7FC5-490F-8986-59FBFB645A6E}">
      <dsp:nvSpPr>
        <dsp:cNvPr id="0" name=""/>
        <dsp:cNvSpPr/>
      </dsp:nvSpPr>
      <dsp:spPr>
        <a:xfrm>
          <a:off x="893915" y="1061216"/>
          <a:ext cx="306030" cy="306030"/>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8E23330-DFFF-4EAC-AE2C-D757AF08AD0C}">
      <dsp:nvSpPr>
        <dsp:cNvPr id="0" name=""/>
        <dsp:cNvSpPr/>
      </dsp:nvSpPr>
      <dsp:spPr>
        <a:xfrm>
          <a:off x="740899" y="1116301"/>
          <a:ext cx="612061" cy="195859"/>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kern="1200"/>
            <a:t>Political Change</a:t>
          </a:r>
        </a:p>
      </dsp:txBody>
      <dsp:txXfrm>
        <a:off x="740899" y="1116301"/>
        <a:ext cx="612061" cy="195859"/>
      </dsp:txXfrm>
    </dsp:sp>
    <dsp:sp modelId="{CC487860-EA09-4FC4-8920-7C46B9698413}">
      <dsp:nvSpPr>
        <dsp:cNvPr id="0" name=""/>
        <dsp:cNvSpPr/>
      </dsp:nvSpPr>
      <dsp:spPr>
        <a:xfrm>
          <a:off x="1634509" y="1061216"/>
          <a:ext cx="306030" cy="306030"/>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F848F47-CCB2-4DEE-AB08-FB31D5800EC2}">
      <dsp:nvSpPr>
        <dsp:cNvPr id="0" name=""/>
        <dsp:cNvSpPr/>
      </dsp:nvSpPr>
      <dsp:spPr>
        <a:xfrm>
          <a:off x="1634509" y="1061216"/>
          <a:ext cx="306030" cy="306030"/>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2C42FA4-BF5D-4F7B-87F4-4A054F6FC948}">
      <dsp:nvSpPr>
        <dsp:cNvPr id="0" name=""/>
        <dsp:cNvSpPr/>
      </dsp:nvSpPr>
      <dsp:spPr>
        <a:xfrm>
          <a:off x="1481494" y="1116301"/>
          <a:ext cx="612061" cy="195859"/>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kern="1200"/>
            <a:t>Land Rehabilitation</a:t>
          </a:r>
        </a:p>
      </dsp:txBody>
      <dsp:txXfrm>
        <a:off x="1481494" y="1116301"/>
        <a:ext cx="612061" cy="195859"/>
      </dsp:txXfrm>
    </dsp:sp>
    <dsp:sp modelId="{063A9A8F-5A91-4CB6-BB05-EEAA96B3CE80}">
      <dsp:nvSpPr>
        <dsp:cNvPr id="0" name=""/>
        <dsp:cNvSpPr/>
      </dsp:nvSpPr>
      <dsp:spPr>
        <a:xfrm>
          <a:off x="2375104" y="1061216"/>
          <a:ext cx="306030" cy="306030"/>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3AB2C21-DC03-4BC1-93E5-485B490BFDE4}">
      <dsp:nvSpPr>
        <dsp:cNvPr id="0" name=""/>
        <dsp:cNvSpPr/>
      </dsp:nvSpPr>
      <dsp:spPr>
        <a:xfrm>
          <a:off x="2375104" y="1061216"/>
          <a:ext cx="306030" cy="306030"/>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FF0AB6A-FCBA-4932-8640-579435D0AF3D}">
      <dsp:nvSpPr>
        <dsp:cNvPr id="0" name=""/>
        <dsp:cNvSpPr/>
      </dsp:nvSpPr>
      <dsp:spPr>
        <a:xfrm>
          <a:off x="2222088" y="1116301"/>
          <a:ext cx="612061" cy="195859"/>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kern="1200"/>
            <a:t>Community Building and/or Change</a:t>
          </a:r>
        </a:p>
      </dsp:txBody>
      <dsp:txXfrm>
        <a:off x="2222088" y="1116301"/>
        <a:ext cx="612061" cy="195859"/>
      </dsp:txXfrm>
    </dsp:sp>
    <dsp:sp modelId="{E207ADBC-AAFA-4681-B312-48A37F8B0896}">
      <dsp:nvSpPr>
        <dsp:cNvPr id="0" name=""/>
        <dsp:cNvSpPr/>
      </dsp:nvSpPr>
      <dsp:spPr>
        <a:xfrm>
          <a:off x="3115698" y="1061216"/>
          <a:ext cx="306030" cy="306030"/>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4F39F83-1043-41DE-B163-E00519D92FEC}">
      <dsp:nvSpPr>
        <dsp:cNvPr id="0" name=""/>
        <dsp:cNvSpPr/>
      </dsp:nvSpPr>
      <dsp:spPr>
        <a:xfrm>
          <a:off x="3115698" y="1061216"/>
          <a:ext cx="306030" cy="306030"/>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8D81E02-F644-4C01-B53C-66E643B58F00}">
      <dsp:nvSpPr>
        <dsp:cNvPr id="0" name=""/>
        <dsp:cNvSpPr/>
      </dsp:nvSpPr>
      <dsp:spPr>
        <a:xfrm>
          <a:off x="2962683" y="1116301"/>
          <a:ext cx="612061" cy="195859"/>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kern="1200"/>
            <a:t>Changing K-12 Education</a:t>
          </a:r>
        </a:p>
      </dsp:txBody>
      <dsp:txXfrm>
        <a:off x="2962683" y="1116301"/>
        <a:ext cx="612061" cy="19585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AD1F04A-F4D2-4572-9E9B-AC848B4D22BB}">
      <dsp:nvSpPr>
        <dsp:cNvPr id="0" name=""/>
        <dsp:cNvSpPr/>
      </dsp:nvSpPr>
      <dsp:spPr>
        <a:xfrm>
          <a:off x="2139949" y="1130808"/>
          <a:ext cx="1879894" cy="108754"/>
        </a:xfrm>
        <a:custGeom>
          <a:avLst/>
          <a:gdLst/>
          <a:ahLst/>
          <a:cxnLst/>
          <a:rect l="0" t="0" r="0" b="0"/>
          <a:pathLst>
            <a:path>
              <a:moveTo>
                <a:pt x="0" y="0"/>
              </a:moveTo>
              <a:lnTo>
                <a:pt x="0" y="54377"/>
              </a:lnTo>
              <a:lnTo>
                <a:pt x="1879894" y="54377"/>
              </a:lnTo>
              <a:lnTo>
                <a:pt x="1879894" y="10875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9A31431-ED2B-4103-B0BA-65BE3562594C}">
      <dsp:nvSpPr>
        <dsp:cNvPr id="0" name=""/>
        <dsp:cNvSpPr/>
      </dsp:nvSpPr>
      <dsp:spPr>
        <a:xfrm>
          <a:off x="2139949" y="1130808"/>
          <a:ext cx="1253263" cy="108754"/>
        </a:xfrm>
        <a:custGeom>
          <a:avLst/>
          <a:gdLst/>
          <a:ahLst/>
          <a:cxnLst/>
          <a:rect l="0" t="0" r="0" b="0"/>
          <a:pathLst>
            <a:path>
              <a:moveTo>
                <a:pt x="0" y="0"/>
              </a:moveTo>
              <a:lnTo>
                <a:pt x="0" y="54377"/>
              </a:lnTo>
              <a:lnTo>
                <a:pt x="1253263" y="54377"/>
              </a:lnTo>
              <a:lnTo>
                <a:pt x="1253263" y="10875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147A7F9-C6BB-4FE6-945F-D21A095DD68C}">
      <dsp:nvSpPr>
        <dsp:cNvPr id="0" name=""/>
        <dsp:cNvSpPr/>
      </dsp:nvSpPr>
      <dsp:spPr>
        <a:xfrm>
          <a:off x="2139949" y="1130808"/>
          <a:ext cx="626631" cy="108754"/>
        </a:xfrm>
        <a:custGeom>
          <a:avLst/>
          <a:gdLst/>
          <a:ahLst/>
          <a:cxnLst/>
          <a:rect l="0" t="0" r="0" b="0"/>
          <a:pathLst>
            <a:path>
              <a:moveTo>
                <a:pt x="0" y="0"/>
              </a:moveTo>
              <a:lnTo>
                <a:pt x="0" y="54377"/>
              </a:lnTo>
              <a:lnTo>
                <a:pt x="626631" y="54377"/>
              </a:lnTo>
              <a:lnTo>
                <a:pt x="626631" y="10875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3D38ED6-C82F-4B04-9ECA-8F7E6593C052}">
      <dsp:nvSpPr>
        <dsp:cNvPr id="0" name=""/>
        <dsp:cNvSpPr/>
      </dsp:nvSpPr>
      <dsp:spPr>
        <a:xfrm>
          <a:off x="2094229" y="1130808"/>
          <a:ext cx="91440" cy="108754"/>
        </a:xfrm>
        <a:custGeom>
          <a:avLst/>
          <a:gdLst/>
          <a:ahLst/>
          <a:cxnLst/>
          <a:rect l="0" t="0" r="0" b="0"/>
          <a:pathLst>
            <a:path>
              <a:moveTo>
                <a:pt x="45720" y="0"/>
              </a:moveTo>
              <a:lnTo>
                <a:pt x="45720" y="10875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E2990DE-6181-4C4F-8E50-D2F2E8A534CD}">
      <dsp:nvSpPr>
        <dsp:cNvPr id="0" name=""/>
        <dsp:cNvSpPr/>
      </dsp:nvSpPr>
      <dsp:spPr>
        <a:xfrm>
          <a:off x="1513318" y="1130808"/>
          <a:ext cx="626631" cy="108754"/>
        </a:xfrm>
        <a:custGeom>
          <a:avLst/>
          <a:gdLst/>
          <a:ahLst/>
          <a:cxnLst/>
          <a:rect l="0" t="0" r="0" b="0"/>
          <a:pathLst>
            <a:path>
              <a:moveTo>
                <a:pt x="626631" y="0"/>
              </a:moveTo>
              <a:lnTo>
                <a:pt x="626631" y="54377"/>
              </a:lnTo>
              <a:lnTo>
                <a:pt x="0" y="54377"/>
              </a:lnTo>
              <a:lnTo>
                <a:pt x="0" y="10875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0657179-52EA-4096-A13D-F11C96E95562}">
      <dsp:nvSpPr>
        <dsp:cNvPr id="0" name=""/>
        <dsp:cNvSpPr/>
      </dsp:nvSpPr>
      <dsp:spPr>
        <a:xfrm>
          <a:off x="886686" y="1130808"/>
          <a:ext cx="1253263" cy="108754"/>
        </a:xfrm>
        <a:custGeom>
          <a:avLst/>
          <a:gdLst/>
          <a:ahLst/>
          <a:cxnLst/>
          <a:rect l="0" t="0" r="0" b="0"/>
          <a:pathLst>
            <a:path>
              <a:moveTo>
                <a:pt x="1253263" y="0"/>
              </a:moveTo>
              <a:lnTo>
                <a:pt x="1253263" y="54377"/>
              </a:lnTo>
              <a:lnTo>
                <a:pt x="0" y="54377"/>
              </a:lnTo>
              <a:lnTo>
                <a:pt x="0" y="10875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98C7F9E-40B5-462C-92C1-72E402E72351}">
      <dsp:nvSpPr>
        <dsp:cNvPr id="0" name=""/>
        <dsp:cNvSpPr/>
      </dsp:nvSpPr>
      <dsp:spPr>
        <a:xfrm>
          <a:off x="260055" y="1498501"/>
          <a:ext cx="238223" cy="890748"/>
        </a:xfrm>
        <a:custGeom>
          <a:avLst/>
          <a:gdLst/>
          <a:ahLst/>
          <a:cxnLst/>
          <a:rect l="0" t="0" r="0" b="0"/>
          <a:pathLst>
            <a:path>
              <a:moveTo>
                <a:pt x="0" y="0"/>
              </a:moveTo>
              <a:lnTo>
                <a:pt x="0" y="890748"/>
              </a:lnTo>
              <a:lnTo>
                <a:pt x="238223" y="89074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CBE47C8-7E16-484B-AE86-22F52092CCA1}">
      <dsp:nvSpPr>
        <dsp:cNvPr id="0" name=""/>
        <dsp:cNvSpPr/>
      </dsp:nvSpPr>
      <dsp:spPr>
        <a:xfrm>
          <a:off x="260055" y="1498501"/>
          <a:ext cx="238223" cy="523056"/>
        </a:xfrm>
        <a:custGeom>
          <a:avLst/>
          <a:gdLst/>
          <a:ahLst/>
          <a:cxnLst/>
          <a:rect l="0" t="0" r="0" b="0"/>
          <a:pathLst>
            <a:path>
              <a:moveTo>
                <a:pt x="0" y="0"/>
              </a:moveTo>
              <a:lnTo>
                <a:pt x="0" y="523056"/>
              </a:lnTo>
              <a:lnTo>
                <a:pt x="238223" y="5230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BCDDBA9-4152-4FF5-B295-3534862B2395}">
      <dsp:nvSpPr>
        <dsp:cNvPr id="0" name=""/>
        <dsp:cNvSpPr/>
      </dsp:nvSpPr>
      <dsp:spPr>
        <a:xfrm>
          <a:off x="260055" y="1498501"/>
          <a:ext cx="238223" cy="155363"/>
        </a:xfrm>
        <a:custGeom>
          <a:avLst/>
          <a:gdLst/>
          <a:ahLst/>
          <a:cxnLst/>
          <a:rect l="0" t="0" r="0" b="0"/>
          <a:pathLst>
            <a:path>
              <a:moveTo>
                <a:pt x="0" y="0"/>
              </a:moveTo>
              <a:lnTo>
                <a:pt x="0" y="155363"/>
              </a:lnTo>
              <a:lnTo>
                <a:pt x="238223" y="15536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91A58B1-5CFA-4A40-9BC1-1D17BF0E5129}">
      <dsp:nvSpPr>
        <dsp:cNvPr id="0" name=""/>
        <dsp:cNvSpPr/>
      </dsp:nvSpPr>
      <dsp:spPr>
        <a:xfrm>
          <a:off x="260055" y="1130808"/>
          <a:ext cx="1879894" cy="108754"/>
        </a:xfrm>
        <a:custGeom>
          <a:avLst/>
          <a:gdLst/>
          <a:ahLst/>
          <a:cxnLst/>
          <a:rect l="0" t="0" r="0" b="0"/>
          <a:pathLst>
            <a:path>
              <a:moveTo>
                <a:pt x="1879894" y="0"/>
              </a:moveTo>
              <a:lnTo>
                <a:pt x="1879894" y="54377"/>
              </a:lnTo>
              <a:lnTo>
                <a:pt x="0" y="54377"/>
              </a:lnTo>
              <a:lnTo>
                <a:pt x="0" y="10875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309949B-AAA1-442B-8AB3-823B28AD3F10}">
      <dsp:nvSpPr>
        <dsp:cNvPr id="0" name=""/>
        <dsp:cNvSpPr/>
      </dsp:nvSpPr>
      <dsp:spPr>
        <a:xfrm>
          <a:off x="2010480" y="871869"/>
          <a:ext cx="258938" cy="258938"/>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367EF77-7CE6-431F-91F2-9332A67D7EEC}">
      <dsp:nvSpPr>
        <dsp:cNvPr id="0" name=""/>
        <dsp:cNvSpPr/>
      </dsp:nvSpPr>
      <dsp:spPr>
        <a:xfrm>
          <a:off x="2010480" y="871869"/>
          <a:ext cx="258938" cy="258938"/>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E952BCB-DBBA-41D4-9ED7-760302FC86B6}">
      <dsp:nvSpPr>
        <dsp:cNvPr id="0" name=""/>
        <dsp:cNvSpPr/>
      </dsp:nvSpPr>
      <dsp:spPr>
        <a:xfrm>
          <a:off x="1881011" y="918478"/>
          <a:ext cx="517877" cy="165720"/>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kern="1200"/>
            <a:t>Strategies</a:t>
          </a:r>
        </a:p>
      </dsp:txBody>
      <dsp:txXfrm>
        <a:off x="1881011" y="918478"/>
        <a:ext cx="517877" cy="165720"/>
      </dsp:txXfrm>
    </dsp:sp>
    <dsp:sp modelId="{FDA69A0A-F30E-4F14-9FB3-88F2CA74C5CE}">
      <dsp:nvSpPr>
        <dsp:cNvPr id="0" name=""/>
        <dsp:cNvSpPr/>
      </dsp:nvSpPr>
      <dsp:spPr>
        <a:xfrm>
          <a:off x="130586" y="1239562"/>
          <a:ext cx="258938" cy="258938"/>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37CCC9D-F0DD-41F4-B52C-5617A3C41753}">
      <dsp:nvSpPr>
        <dsp:cNvPr id="0" name=""/>
        <dsp:cNvSpPr/>
      </dsp:nvSpPr>
      <dsp:spPr>
        <a:xfrm>
          <a:off x="130586" y="1239562"/>
          <a:ext cx="258938" cy="258938"/>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2B2BB74-925F-4800-ACA5-B7365A9F78E7}">
      <dsp:nvSpPr>
        <dsp:cNvPr id="0" name=""/>
        <dsp:cNvSpPr/>
      </dsp:nvSpPr>
      <dsp:spPr>
        <a:xfrm>
          <a:off x="1116" y="1286171"/>
          <a:ext cx="517877" cy="165720"/>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kern="1200"/>
            <a:t>Reasons for Choice</a:t>
          </a:r>
        </a:p>
      </dsp:txBody>
      <dsp:txXfrm>
        <a:off x="1116" y="1286171"/>
        <a:ext cx="517877" cy="165720"/>
      </dsp:txXfrm>
    </dsp:sp>
    <dsp:sp modelId="{04EE54DE-D01D-4B7F-9237-40A0E51F37A6}">
      <dsp:nvSpPr>
        <dsp:cNvPr id="0" name=""/>
        <dsp:cNvSpPr/>
      </dsp:nvSpPr>
      <dsp:spPr>
        <a:xfrm>
          <a:off x="467206" y="1607255"/>
          <a:ext cx="258938" cy="258938"/>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137A3AD-A3CD-44B4-93E9-9F6BAAD77426}">
      <dsp:nvSpPr>
        <dsp:cNvPr id="0" name=""/>
        <dsp:cNvSpPr/>
      </dsp:nvSpPr>
      <dsp:spPr>
        <a:xfrm>
          <a:off x="467206" y="1607255"/>
          <a:ext cx="258938" cy="258938"/>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B325CB4-E294-4ACA-9791-0E5882FDF17D}">
      <dsp:nvSpPr>
        <dsp:cNvPr id="0" name=""/>
        <dsp:cNvSpPr/>
      </dsp:nvSpPr>
      <dsp:spPr>
        <a:xfrm>
          <a:off x="337736" y="1653864"/>
          <a:ext cx="517877" cy="165720"/>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kern="1200"/>
            <a:t>Religious Beliefs</a:t>
          </a:r>
        </a:p>
      </dsp:txBody>
      <dsp:txXfrm>
        <a:off x="337736" y="1653864"/>
        <a:ext cx="517877" cy="165720"/>
      </dsp:txXfrm>
    </dsp:sp>
    <dsp:sp modelId="{6FC00670-A736-4531-AD52-3CC5A30927E5}">
      <dsp:nvSpPr>
        <dsp:cNvPr id="0" name=""/>
        <dsp:cNvSpPr/>
      </dsp:nvSpPr>
      <dsp:spPr>
        <a:xfrm>
          <a:off x="467206" y="1974948"/>
          <a:ext cx="258938" cy="258938"/>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B56FE2C-61CC-4B2D-8440-02C006EFE7C0}">
      <dsp:nvSpPr>
        <dsp:cNvPr id="0" name=""/>
        <dsp:cNvSpPr/>
      </dsp:nvSpPr>
      <dsp:spPr>
        <a:xfrm>
          <a:off x="467206" y="1974948"/>
          <a:ext cx="258938" cy="258938"/>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217A5A3-CB69-48A6-B221-6A2F4C359CE0}">
      <dsp:nvSpPr>
        <dsp:cNvPr id="0" name=""/>
        <dsp:cNvSpPr/>
      </dsp:nvSpPr>
      <dsp:spPr>
        <a:xfrm>
          <a:off x="337736" y="2021557"/>
          <a:ext cx="517877" cy="165720"/>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kern="1200"/>
            <a:t>Personal Experience</a:t>
          </a:r>
        </a:p>
      </dsp:txBody>
      <dsp:txXfrm>
        <a:off x="337736" y="2021557"/>
        <a:ext cx="517877" cy="165720"/>
      </dsp:txXfrm>
    </dsp:sp>
    <dsp:sp modelId="{F0EE3838-DE98-4A2D-9C2F-B801758ABF5F}">
      <dsp:nvSpPr>
        <dsp:cNvPr id="0" name=""/>
        <dsp:cNvSpPr/>
      </dsp:nvSpPr>
      <dsp:spPr>
        <a:xfrm>
          <a:off x="467206" y="2342641"/>
          <a:ext cx="258938" cy="258938"/>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0673F47-20E0-40A4-80AE-F2A8647AA4F3}">
      <dsp:nvSpPr>
        <dsp:cNvPr id="0" name=""/>
        <dsp:cNvSpPr/>
      </dsp:nvSpPr>
      <dsp:spPr>
        <a:xfrm>
          <a:off x="467206" y="2342641"/>
          <a:ext cx="258938" cy="258938"/>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B635281-8CCE-4ADB-AF80-0BADE7FB4CD4}">
      <dsp:nvSpPr>
        <dsp:cNvPr id="0" name=""/>
        <dsp:cNvSpPr/>
      </dsp:nvSpPr>
      <dsp:spPr>
        <a:xfrm>
          <a:off x="337736" y="2389250"/>
          <a:ext cx="517877" cy="165720"/>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kern="1200"/>
            <a:t>External Advice</a:t>
          </a:r>
        </a:p>
      </dsp:txBody>
      <dsp:txXfrm>
        <a:off x="337736" y="2389250"/>
        <a:ext cx="517877" cy="165720"/>
      </dsp:txXfrm>
    </dsp:sp>
    <dsp:sp modelId="{F42B5FA2-85C9-43F4-85CC-10227613A192}">
      <dsp:nvSpPr>
        <dsp:cNvPr id="0" name=""/>
        <dsp:cNvSpPr/>
      </dsp:nvSpPr>
      <dsp:spPr>
        <a:xfrm>
          <a:off x="757217" y="1239562"/>
          <a:ext cx="258938" cy="258938"/>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0B51D5E-6582-4654-A7C7-9CCBB48C6C87}">
      <dsp:nvSpPr>
        <dsp:cNvPr id="0" name=""/>
        <dsp:cNvSpPr/>
      </dsp:nvSpPr>
      <dsp:spPr>
        <a:xfrm>
          <a:off x="757217" y="1239562"/>
          <a:ext cx="258938" cy="258938"/>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D405817-5642-43D9-982A-4ADFCABB0024}">
      <dsp:nvSpPr>
        <dsp:cNvPr id="0" name=""/>
        <dsp:cNvSpPr/>
      </dsp:nvSpPr>
      <dsp:spPr>
        <a:xfrm>
          <a:off x="627748" y="1286171"/>
          <a:ext cx="517877" cy="165720"/>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kern="1200"/>
            <a:t>Political Organizing</a:t>
          </a:r>
        </a:p>
      </dsp:txBody>
      <dsp:txXfrm>
        <a:off x="627748" y="1286171"/>
        <a:ext cx="517877" cy="165720"/>
      </dsp:txXfrm>
    </dsp:sp>
    <dsp:sp modelId="{7818D22C-C375-49CE-A310-D9DD78953F9D}">
      <dsp:nvSpPr>
        <dsp:cNvPr id="0" name=""/>
        <dsp:cNvSpPr/>
      </dsp:nvSpPr>
      <dsp:spPr>
        <a:xfrm>
          <a:off x="1383849" y="1239562"/>
          <a:ext cx="258938" cy="258938"/>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0B5B591-712B-4BEA-A220-CBF25BA2671D}">
      <dsp:nvSpPr>
        <dsp:cNvPr id="0" name=""/>
        <dsp:cNvSpPr/>
      </dsp:nvSpPr>
      <dsp:spPr>
        <a:xfrm>
          <a:off x="1383849" y="1239562"/>
          <a:ext cx="258938" cy="258938"/>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9C11D8C-3910-420E-A68B-A08A9335D247}">
      <dsp:nvSpPr>
        <dsp:cNvPr id="0" name=""/>
        <dsp:cNvSpPr/>
      </dsp:nvSpPr>
      <dsp:spPr>
        <a:xfrm>
          <a:off x="1254379" y="1286171"/>
          <a:ext cx="517877" cy="165720"/>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kern="1200"/>
            <a:t>Direct Action and Activist Collab.</a:t>
          </a:r>
        </a:p>
      </dsp:txBody>
      <dsp:txXfrm>
        <a:off x="1254379" y="1286171"/>
        <a:ext cx="517877" cy="165720"/>
      </dsp:txXfrm>
    </dsp:sp>
    <dsp:sp modelId="{F7462330-63DC-4473-9428-018451C3EB15}">
      <dsp:nvSpPr>
        <dsp:cNvPr id="0" name=""/>
        <dsp:cNvSpPr/>
      </dsp:nvSpPr>
      <dsp:spPr>
        <a:xfrm>
          <a:off x="2010480" y="1239562"/>
          <a:ext cx="258938" cy="258938"/>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35E34E1-A8CC-44D2-9280-3F2192277F2B}">
      <dsp:nvSpPr>
        <dsp:cNvPr id="0" name=""/>
        <dsp:cNvSpPr/>
      </dsp:nvSpPr>
      <dsp:spPr>
        <a:xfrm>
          <a:off x="2010480" y="1239562"/>
          <a:ext cx="258938" cy="258938"/>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0C80A9A-5411-40F0-91D4-A09023B9EA8C}">
      <dsp:nvSpPr>
        <dsp:cNvPr id="0" name=""/>
        <dsp:cNvSpPr/>
      </dsp:nvSpPr>
      <dsp:spPr>
        <a:xfrm>
          <a:off x="1881011" y="1286171"/>
          <a:ext cx="517877" cy="165720"/>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kern="1200"/>
            <a:t>Land Occupation</a:t>
          </a:r>
        </a:p>
      </dsp:txBody>
      <dsp:txXfrm>
        <a:off x="1881011" y="1286171"/>
        <a:ext cx="517877" cy="165720"/>
      </dsp:txXfrm>
    </dsp:sp>
    <dsp:sp modelId="{4A2464C3-04FC-46A3-8EDE-8916EF2C82EC}">
      <dsp:nvSpPr>
        <dsp:cNvPr id="0" name=""/>
        <dsp:cNvSpPr/>
      </dsp:nvSpPr>
      <dsp:spPr>
        <a:xfrm>
          <a:off x="2637112" y="1239562"/>
          <a:ext cx="258938" cy="258938"/>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D9D41F5-4C46-40DA-84C4-9CD9D7D88DAF}">
      <dsp:nvSpPr>
        <dsp:cNvPr id="0" name=""/>
        <dsp:cNvSpPr/>
      </dsp:nvSpPr>
      <dsp:spPr>
        <a:xfrm>
          <a:off x="2637112" y="1239562"/>
          <a:ext cx="258938" cy="258938"/>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195E116-158D-42FC-903D-5E184AD90915}">
      <dsp:nvSpPr>
        <dsp:cNvPr id="0" name=""/>
        <dsp:cNvSpPr/>
      </dsp:nvSpPr>
      <dsp:spPr>
        <a:xfrm>
          <a:off x="2507642" y="1286171"/>
          <a:ext cx="517877" cy="165720"/>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kern="1200"/>
            <a:t>Physical Labor</a:t>
          </a:r>
        </a:p>
      </dsp:txBody>
      <dsp:txXfrm>
        <a:off x="2507642" y="1286171"/>
        <a:ext cx="517877" cy="165720"/>
      </dsp:txXfrm>
    </dsp:sp>
    <dsp:sp modelId="{3C6EA552-683D-412A-860B-B17EC8E60EBC}">
      <dsp:nvSpPr>
        <dsp:cNvPr id="0" name=""/>
        <dsp:cNvSpPr/>
      </dsp:nvSpPr>
      <dsp:spPr>
        <a:xfrm>
          <a:off x="3263743" y="1239562"/>
          <a:ext cx="258938" cy="258938"/>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EC15D47-C69A-4B1E-B251-647053FEDBB2}">
      <dsp:nvSpPr>
        <dsp:cNvPr id="0" name=""/>
        <dsp:cNvSpPr/>
      </dsp:nvSpPr>
      <dsp:spPr>
        <a:xfrm>
          <a:off x="3263743" y="1239562"/>
          <a:ext cx="258938" cy="258938"/>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22B7E52-E781-4FAB-8ECA-69FCCCBB3C06}">
      <dsp:nvSpPr>
        <dsp:cNvPr id="0" name=""/>
        <dsp:cNvSpPr/>
      </dsp:nvSpPr>
      <dsp:spPr>
        <a:xfrm>
          <a:off x="3134274" y="1286171"/>
          <a:ext cx="517877" cy="165720"/>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kern="1200"/>
            <a:t>Community Outreach/Service</a:t>
          </a:r>
        </a:p>
      </dsp:txBody>
      <dsp:txXfrm>
        <a:off x="3134274" y="1286171"/>
        <a:ext cx="517877" cy="165720"/>
      </dsp:txXfrm>
    </dsp:sp>
    <dsp:sp modelId="{89737311-A1F1-403E-90BD-CF14EA71277E}">
      <dsp:nvSpPr>
        <dsp:cNvPr id="0" name=""/>
        <dsp:cNvSpPr/>
      </dsp:nvSpPr>
      <dsp:spPr>
        <a:xfrm>
          <a:off x="3890375" y="1239562"/>
          <a:ext cx="258938" cy="258938"/>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6C6C931-CAD3-427E-A045-60BD0C2652E0}">
      <dsp:nvSpPr>
        <dsp:cNvPr id="0" name=""/>
        <dsp:cNvSpPr/>
      </dsp:nvSpPr>
      <dsp:spPr>
        <a:xfrm>
          <a:off x="3890375" y="1239562"/>
          <a:ext cx="258938" cy="258938"/>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7FA3CCB-69C2-4A04-B943-38DDB3110831}">
      <dsp:nvSpPr>
        <dsp:cNvPr id="0" name=""/>
        <dsp:cNvSpPr/>
      </dsp:nvSpPr>
      <dsp:spPr>
        <a:xfrm>
          <a:off x="3760905" y="1286171"/>
          <a:ext cx="517877" cy="165720"/>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kern="1200"/>
            <a:t>Starting Conversations</a:t>
          </a:r>
        </a:p>
      </dsp:txBody>
      <dsp:txXfrm>
        <a:off x="3760905" y="1286171"/>
        <a:ext cx="517877" cy="16572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4ED6E6-6AA3-4EB4-AC27-66D22257B0F9}">
      <dsp:nvSpPr>
        <dsp:cNvPr id="0" name=""/>
        <dsp:cNvSpPr/>
      </dsp:nvSpPr>
      <dsp:spPr>
        <a:xfrm>
          <a:off x="1638300" y="951383"/>
          <a:ext cx="1357537" cy="117802"/>
        </a:xfrm>
        <a:custGeom>
          <a:avLst/>
          <a:gdLst/>
          <a:ahLst/>
          <a:cxnLst/>
          <a:rect l="0" t="0" r="0" b="0"/>
          <a:pathLst>
            <a:path>
              <a:moveTo>
                <a:pt x="0" y="0"/>
              </a:moveTo>
              <a:lnTo>
                <a:pt x="0" y="58901"/>
              </a:lnTo>
              <a:lnTo>
                <a:pt x="1357537" y="58901"/>
              </a:lnTo>
              <a:lnTo>
                <a:pt x="1357537" y="11780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C3BF10C-F39F-464B-A4DF-64A3627CDA6E}">
      <dsp:nvSpPr>
        <dsp:cNvPr id="0" name=""/>
        <dsp:cNvSpPr/>
      </dsp:nvSpPr>
      <dsp:spPr>
        <a:xfrm>
          <a:off x="1638300" y="951383"/>
          <a:ext cx="678768" cy="117802"/>
        </a:xfrm>
        <a:custGeom>
          <a:avLst/>
          <a:gdLst/>
          <a:ahLst/>
          <a:cxnLst/>
          <a:rect l="0" t="0" r="0" b="0"/>
          <a:pathLst>
            <a:path>
              <a:moveTo>
                <a:pt x="0" y="0"/>
              </a:moveTo>
              <a:lnTo>
                <a:pt x="0" y="58901"/>
              </a:lnTo>
              <a:lnTo>
                <a:pt x="678768" y="58901"/>
              </a:lnTo>
              <a:lnTo>
                <a:pt x="678768" y="11780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D0FD7EB-AEF5-44A7-AAE6-D14C5E780E45}">
      <dsp:nvSpPr>
        <dsp:cNvPr id="0" name=""/>
        <dsp:cNvSpPr/>
      </dsp:nvSpPr>
      <dsp:spPr>
        <a:xfrm>
          <a:off x="1592579" y="951383"/>
          <a:ext cx="91440" cy="117802"/>
        </a:xfrm>
        <a:custGeom>
          <a:avLst/>
          <a:gdLst/>
          <a:ahLst/>
          <a:cxnLst/>
          <a:rect l="0" t="0" r="0" b="0"/>
          <a:pathLst>
            <a:path>
              <a:moveTo>
                <a:pt x="45720" y="0"/>
              </a:moveTo>
              <a:lnTo>
                <a:pt x="45720" y="11780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9E8EC90-FACB-4373-B1B9-C11F3263131F}">
      <dsp:nvSpPr>
        <dsp:cNvPr id="0" name=""/>
        <dsp:cNvSpPr/>
      </dsp:nvSpPr>
      <dsp:spPr>
        <a:xfrm>
          <a:off x="959531" y="951383"/>
          <a:ext cx="678768" cy="117802"/>
        </a:xfrm>
        <a:custGeom>
          <a:avLst/>
          <a:gdLst/>
          <a:ahLst/>
          <a:cxnLst/>
          <a:rect l="0" t="0" r="0" b="0"/>
          <a:pathLst>
            <a:path>
              <a:moveTo>
                <a:pt x="678768" y="0"/>
              </a:moveTo>
              <a:lnTo>
                <a:pt x="678768" y="58901"/>
              </a:lnTo>
              <a:lnTo>
                <a:pt x="0" y="58901"/>
              </a:lnTo>
              <a:lnTo>
                <a:pt x="0" y="11780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252E594-1702-4060-BBFE-F41851872FD0}">
      <dsp:nvSpPr>
        <dsp:cNvPr id="0" name=""/>
        <dsp:cNvSpPr/>
      </dsp:nvSpPr>
      <dsp:spPr>
        <a:xfrm>
          <a:off x="280762" y="951383"/>
          <a:ext cx="1357537" cy="117802"/>
        </a:xfrm>
        <a:custGeom>
          <a:avLst/>
          <a:gdLst/>
          <a:ahLst/>
          <a:cxnLst/>
          <a:rect l="0" t="0" r="0" b="0"/>
          <a:pathLst>
            <a:path>
              <a:moveTo>
                <a:pt x="1357537" y="0"/>
              </a:moveTo>
              <a:lnTo>
                <a:pt x="1357537" y="58901"/>
              </a:lnTo>
              <a:lnTo>
                <a:pt x="0" y="58901"/>
              </a:lnTo>
              <a:lnTo>
                <a:pt x="0" y="11780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A793E7E-35E8-4D77-A1C8-A45F83A7C842}">
      <dsp:nvSpPr>
        <dsp:cNvPr id="0" name=""/>
        <dsp:cNvSpPr/>
      </dsp:nvSpPr>
      <dsp:spPr>
        <a:xfrm>
          <a:off x="1498058" y="670900"/>
          <a:ext cx="280482" cy="280482"/>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E9EE926-FF42-4D87-B793-3B62EBBD7A85}">
      <dsp:nvSpPr>
        <dsp:cNvPr id="0" name=""/>
        <dsp:cNvSpPr/>
      </dsp:nvSpPr>
      <dsp:spPr>
        <a:xfrm>
          <a:off x="1498058" y="670900"/>
          <a:ext cx="280482" cy="280482"/>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2A6824B-4BF1-4D94-A56F-0E2E5CD616A4}">
      <dsp:nvSpPr>
        <dsp:cNvPr id="0" name=""/>
        <dsp:cNvSpPr/>
      </dsp:nvSpPr>
      <dsp:spPr>
        <a:xfrm>
          <a:off x="1357817" y="721387"/>
          <a:ext cx="560965" cy="179509"/>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Unique Features</a:t>
          </a:r>
        </a:p>
      </dsp:txBody>
      <dsp:txXfrm>
        <a:off x="1357817" y="721387"/>
        <a:ext cx="560965" cy="179509"/>
      </dsp:txXfrm>
    </dsp:sp>
    <dsp:sp modelId="{734457D6-1263-48E2-8EB1-7A0D2DC1B305}">
      <dsp:nvSpPr>
        <dsp:cNvPr id="0" name=""/>
        <dsp:cNvSpPr/>
      </dsp:nvSpPr>
      <dsp:spPr>
        <a:xfrm>
          <a:off x="140521" y="1069186"/>
          <a:ext cx="280482" cy="280482"/>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8BBA8E8-3D99-4F0F-95DD-6879882ECDF7}">
      <dsp:nvSpPr>
        <dsp:cNvPr id="0" name=""/>
        <dsp:cNvSpPr/>
      </dsp:nvSpPr>
      <dsp:spPr>
        <a:xfrm>
          <a:off x="140521" y="1069186"/>
          <a:ext cx="280482" cy="280482"/>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09E0F2D-5D29-417F-9BA1-726ADC55B138}">
      <dsp:nvSpPr>
        <dsp:cNvPr id="0" name=""/>
        <dsp:cNvSpPr/>
      </dsp:nvSpPr>
      <dsp:spPr>
        <a:xfrm>
          <a:off x="279" y="1119673"/>
          <a:ext cx="560965" cy="179509"/>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Insider</a:t>
          </a:r>
        </a:p>
      </dsp:txBody>
      <dsp:txXfrm>
        <a:off x="279" y="1119673"/>
        <a:ext cx="560965" cy="179509"/>
      </dsp:txXfrm>
    </dsp:sp>
    <dsp:sp modelId="{3FBD6F20-7806-4367-9243-A2E01654E494}">
      <dsp:nvSpPr>
        <dsp:cNvPr id="0" name=""/>
        <dsp:cNvSpPr/>
      </dsp:nvSpPr>
      <dsp:spPr>
        <a:xfrm>
          <a:off x="819289" y="1069186"/>
          <a:ext cx="280482" cy="280482"/>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CF786B9-11BD-43B9-8353-152838BA212A}">
      <dsp:nvSpPr>
        <dsp:cNvPr id="0" name=""/>
        <dsp:cNvSpPr/>
      </dsp:nvSpPr>
      <dsp:spPr>
        <a:xfrm>
          <a:off x="819289" y="1069186"/>
          <a:ext cx="280482" cy="280482"/>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E781457-0718-4A31-8E74-F39596E75B06}">
      <dsp:nvSpPr>
        <dsp:cNvPr id="0" name=""/>
        <dsp:cNvSpPr/>
      </dsp:nvSpPr>
      <dsp:spPr>
        <a:xfrm>
          <a:off x="679048" y="1119673"/>
          <a:ext cx="560965" cy="179509"/>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Outsider</a:t>
          </a:r>
        </a:p>
      </dsp:txBody>
      <dsp:txXfrm>
        <a:off x="679048" y="1119673"/>
        <a:ext cx="560965" cy="179509"/>
      </dsp:txXfrm>
    </dsp:sp>
    <dsp:sp modelId="{754C1F20-7B2C-42B9-B488-52E8176D78B5}">
      <dsp:nvSpPr>
        <dsp:cNvPr id="0" name=""/>
        <dsp:cNvSpPr/>
      </dsp:nvSpPr>
      <dsp:spPr>
        <a:xfrm>
          <a:off x="1498058" y="1069186"/>
          <a:ext cx="280482" cy="280482"/>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BDDEB98-86A1-43AC-897D-921E77B46A59}">
      <dsp:nvSpPr>
        <dsp:cNvPr id="0" name=""/>
        <dsp:cNvSpPr/>
      </dsp:nvSpPr>
      <dsp:spPr>
        <a:xfrm>
          <a:off x="1498058" y="1069186"/>
          <a:ext cx="280482" cy="280482"/>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0AA6D30-C180-4C87-8060-BA589F44B10D}">
      <dsp:nvSpPr>
        <dsp:cNvPr id="0" name=""/>
        <dsp:cNvSpPr/>
      </dsp:nvSpPr>
      <dsp:spPr>
        <a:xfrm>
          <a:off x="1357817" y="1119673"/>
          <a:ext cx="560965" cy="179509"/>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Collaboration</a:t>
          </a:r>
        </a:p>
      </dsp:txBody>
      <dsp:txXfrm>
        <a:off x="1357817" y="1119673"/>
        <a:ext cx="560965" cy="179509"/>
      </dsp:txXfrm>
    </dsp:sp>
    <dsp:sp modelId="{12DACECD-946D-4A83-84E6-1F748382C1ED}">
      <dsp:nvSpPr>
        <dsp:cNvPr id="0" name=""/>
        <dsp:cNvSpPr/>
      </dsp:nvSpPr>
      <dsp:spPr>
        <a:xfrm>
          <a:off x="2176827" y="1069186"/>
          <a:ext cx="280482" cy="280482"/>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11414AF-B572-4DA7-9537-4791174713BD}">
      <dsp:nvSpPr>
        <dsp:cNvPr id="0" name=""/>
        <dsp:cNvSpPr/>
      </dsp:nvSpPr>
      <dsp:spPr>
        <a:xfrm>
          <a:off x="2176827" y="1069186"/>
          <a:ext cx="280482" cy="280482"/>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303DB73-B5F4-4225-9503-C39173855D11}">
      <dsp:nvSpPr>
        <dsp:cNvPr id="0" name=""/>
        <dsp:cNvSpPr/>
      </dsp:nvSpPr>
      <dsp:spPr>
        <a:xfrm>
          <a:off x="2036585" y="1119673"/>
          <a:ext cx="560965" cy="179509"/>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Agency and Self-Determination</a:t>
          </a:r>
        </a:p>
      </dsp:txBody>
      <dsp:txXfrm>
        <a:off x="2036585" y="1119673"/>
        <a:ext cx="560965" cy="179509"/>
      </dsp:txXfrm>
    </dsp:sp>
    <dsp:sp modelId="{826E7B83-B180-4481-9525-A37EBE64FFEE}">
      <dsp:nvSpPr>
        <dsp:cNvPr id="0" name=""/>
        <dsp:cNvSpPr/>
      </dsp:nvSpPr>
      <dsp:spPr>
        <a:xfrm>
          <a:off x="2855595" y="1069186"/>
          <a:ext cx="280482" cy="280482"/>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809D2B6-DD57-4BCD-AF86-F0BE2A695D2F}">
      <dsp:nvSpPr>
        <dsp:cNvPr id="0" name=""/>
        <dsp:cNvSpPr/>
      </dsp:nvSpPr>
      <dsp:spPr>
        <a:xfrm>
          <a:off x="2855595" y="1069186"/>
          <a:ext cx="280482" cy="280482"/>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4B6BBD3-D68B-49BF-8B19-057D740AC6D8}">
      <dsp:nvSpPr>
        <dsp:cNvPr id="0" name=""/>
        <dsp:cNvSpPr/>
      </dsp:nvSpPr>
      <dsp:spPr>
        <a:xfrm>
          <a:off x="2715354" y="1119673"/>
          <a:ext cx="560965" cy="179509"/>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Environmental Issues</a:t>
          </a:r>
        </a:p>
      </dsp:txBody>
      <dsp:txXfrm>
        <a:off x="2715354" y="1119673"/>
        <a:ext cx="560965" cy="17950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FA1914-C0C4-4011-A080-69333EA59F50}">
      <dsp:nvSpPr>
        <dsp:cNvPr id="0" name=""/>
        <dsp:cNvSpPr/>
      </dsp:nvSpPr>
      <dsp:spPr>
        <a:xfrm>
          <a:off x="1876900" y="871560"/>
          <a:ext cx="295647" cy="192813"/>
        </a:xfrm>
        <a:custGeom>
          <a:avLst/>
          <a:gdLst/>
          <a:ahLst/>
          <a:cxnLst/>
          <a:rect l="0" t="0" r="0" b="0"/>
          <a:pathLst>
            <a:path>
              <a:moveTo>
                <a:pt x="0" y="0"/>
              </a:moveTo>
              <a:lnTo>
                <a:pt x="0" y="192813"/>
              </a:lnTo>
              <a:lnTo>
                <a:pt x="295647" y="19281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42117EC-2555-4705-8A52-DA118C5D6CC5}">
      <dsp:nvSpPr>
        <dsp:cNvPr id="0" name=""/>
        <dsp:cNvSpPr/>
      </dsp:nvSpPr>
      <dsp:spPr>
        <a:xfrm>
          <a:off x="1099218" y="415234"/>
          <a:ext cx="777682" cy="134969"/>
        </a:xfrm>
        <a:custGeom>
          <a:avLst/>
          <a:gdLst/>
          <a:ahLst/>
          <a:cxnLst/>
          <a:rect l="0" t="0" r="0" b="0"/>
          <a:pathLst>
            <a:path>
              <a:moveTo>
                <a:pt x="0" y="0"/>
              </a:moveTo>
              <a:lnTo>
                <a:pt x="0" y="67484"/>
              </a:lnTo>
              <a:lnTo>
                <a:pt x="777682" y="67484"/>
              </a:lnTo>
              <a:lnTo>
                <a:pt x="777682" y="13496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665EEB8-4E51-4C3D-84F3-3066D9559200}">
      <dsp:nvSpPr>
        <dsp:cNvPr id="0" name=""/>
        <dsp:cNvSpPr/>
      </dsp:nvSpPr>
      <dsp:spPr>
        <a:xfrm>
          <a:off x="1053498" y="415234"/>
          <a:ext cx="91440" cy="134969"/>
        </a:xfrm>
        <a:custGeom>
          <a:avLst/>
          <a:gdLst/>
          <a:ahLst/>
          <a:cxnLst/>
          <a:rect l="0" t="0" r="0" b="0"/>
          <a:pathLst>
            <a:path>
              <a:moveTo>
                <a:pt x="45720" y="0"/>
              </a:moveTo>
              <a:lnTo>
                <a:pt x="45720" y="13496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0C53710-3894-40BE-AA39-4B91DB8F0A85}">
      <dsp:nvSpPr>
        <dsp:cNvPr id="0" name=""/>
        <dsp:cNvSpPr/>
      </dsp:nvSpPr>
      <dsp:spPr>
        <a:xfrm>
          <a:off x="321535" y="871560"/>
          <a:ext cx="295647" cy="192813"/>
        </a:xfrm>
        <a:custGeom>
          <a:avLst/>
          <a:gdLst/>
          <a:ahLst/>
          <a:cxnLst/>
          <a:rect l="0" t="0" r="0" b="0"/>
          <a:pathLst>
            <a:path>
              <a:moveTo>
                <a:pt x="0" y="0"/>
              </a:moveTo>
              <a:lnTo>
                <a:pt x="0" y="192813"/>
              </a:lnTo>
              <a:lnTo>
                <a:pt x="295647" y="19281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78B105F-C082-4009-A2A5-A919342AFA6B}">
      <dsp:nvSpPr>
        <dsp:cNvPr id="0" name=""/>
        <dsp:cNvSpPr/>
      </dsp:nvSpPr>
      <dsp:spPr>
        <a:xfrm>
          <a:off x="321535" y="415234"/>
          <a:ext cx="777682" cy="134969"/>
        </a:xfrm>
        <a:custGeom>
          <a:avLst/>
          <a:gdLst/>
          <a:ahLst/>
          <a:cxnLst/>
          <a:rect l="0" t="0" r="0" b="0"/>
          <a:pathLst>
            <a:path>
              <a:moveTo>
                <a:pt x="777682" y="0"/>
              </a:moveTo>
              <a:lnTo>
                <a:pt x="777682" y="67484"/>
              </a:lnTo>
              <a:lnTo>
                <a:pt x="0" y="67484"/>
              </a:lnTo>
              <a:lnTo>
                <a:pt x="0" y="13496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309949B-AAA1-442B-8AB3-823B28AD3F10}">
      <dsp:nvSpPr>
        <dsp:cNvPr id="0" name=""/>
        <dsp:cNvSpPr/>
      </dsp:nvSpPr>
      <dsp:spPr>
        <a:xfrm>
          <a:off x="938540" y="93878"/>
          <a:ext cx="321356" cy="321356"/>
        </a:xfrm>
        <a:prstGeom prst="arc">
          <a:avLst>
            <a:gd name="adj1" fmla="val 13200000"/>
            <a:gd name="adj2" fmla="val 19200000"/>
          </a:avLst>
        </a:pr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367EF77-7CE6-431F-91F2-9332A67D7EEC}">
      <dsp:nvSpPr>
        <dsp:cNvPr id="0" name=""/>
        <dsp:cNvSpPr/>
      </dsp:nvSpPr>
      <dsp:spPr>
        <a:xfrm>
          <a:off x="938540" y="93878"/>
          <a:ext cx="321356" cy="321356"/>
        </a:xfrm>
        <a:prstGeom prst="arc">
          <a:avLst>
            <a:gd name="adj1" fmla="val 2400000"/>
            <a:gd name="adj2" fmla="val 8400000"/>
          </a:avLst>
        </a:pr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9E952BCB-DBBA-41D4-9ED7-760302FC86B6}">
      <dsp:nvSpPr>
        <dsp:cNvPr id="0" name=""/>
        <dsp:cNvSpPr/>
      </dsp:nvSpPr>
      <dsp:spPr>
        <a:xfrm>
          <a:off x="777862" y="151722"/>
          <a:ext cx="642712" cy="205668"/>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buNone/>
          </a:pPr>
          <a:r>
            <a:rPr lang="en-US" sz="700" kern="1200">
              <a:solidFill>
                <a:sysClr val="windowText" lastClr="000000">
                  <a:hueOff val="0"/>
                  <a:satOff val="0"/>
                  <a:lumOff val="0"/>
                  <a:alphaOff val="0"/>
                </a:sysClr>
              </a:solidFill>
              <a:latin typeface="Calibri"/>
              <a:ea typeface="+mn-ea"/>
              <a:cs typeface="+mn-cs"/>
            </a:rPr>
            <a:t>Conceiving Appalachia</a:t>
          </a:r>
        </a:p>
      </dsp:txBody>
      <dsp:txXfrm>
        <a:off x="777862" y="151722"/>
        <a:ext cx="642712" cy="205668"/>
      </dsp:txXfrm>
    </dsp:sp>
    <dsp:sp modelId="{024AE56A-EFBA-446C-96C0-848F323A128A}">
      <dsp:nvSpPr>
        <dsp:cNvPr id="0" name=""/>
        <dsp:cNvSpPr/>
      </dsp:nvSpPr>
      <dsp:spPr>
        <a:xfrm>
          <a:off x="160857" y="550204"/>
          <a:ext cx="321356" cy="321356"/>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19CA696-5FCD-43C1-8844-3D3055D2F482}">
      <dsp:nvSpPr>
        <dsp:cNvPr id="0" name=""/>
        <dsp:cNvSpPr/>
      </dsp:nvSpPr>
      <dsp:spPr>
        <a:xfrm>
          <a:off x="160857" y="550204"/>
          <a:ext cx="321356" cy="321356"/>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F17D400-E282-4112-BAC9-736FAE3D749D}">
      <dsp:nvSpPr>
        <dsp:cNvPr id="0" name=""/>
        <dsp:cNvSpPr/>
      </dsp:nvSpPr>
      <dsp:spPr>
        <a:xfrm>
          <a:off x="179" y="608048"/>
          <a:ext cx="642712" cy="205668"/>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buNone/>
          </a:pPr>
          <a:r>
            <a:rPr lang="en-US" sz="700" kern="1200">
              <a:solidFill>
                <a:sysClr val="windowText" lastClr="000000">
                  <a:hueOff val="0"/>
                  <a:satOff val="0"/>
                  <a:lumOff val="0"/>
                  <a:alphaOff val="0"/>
                </a:sysClr>
              </a:solidFill>
              <a:latin typeface="Calibri"/>
              <a:ea typeface="+mn-ea"/>
              <a:cs typeface="+mn-cs"/>
            </a:rPr>
            <a:t>Land and Place</a:t>
          </a:r>
        </a:p>
      </dsp:txBody>
      <dsp:txXfrm>
        <a:off x="179" y="608048"/>
        <a:ext cx="642712" cy="205668"/>
      </dsp:txXfrm>
    </dsp:sp>
    <dsp:sp modelId="{94C7DB5D-0221-4022-A468-37E9834A0AFE}">
      <dsp:nvSpPr>
        <dsp:cNvPr id="0" name=""/>
        <dsp:cNvSpPr/>
      </dsp:nvSpPr>
      <dsp:spPr>
        <a:xfrm>
          <a:off x="578621" y="1006530"/>
          <a:ext cx="321356" cy="321356"/>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EAAA3DE-BF05-4A50-BBA2-912EB5A5E20B}">
      <dsp:nvSpPr>
        <dsp:cNvPr id="0" name=""/>
        <dsp:cNvSpPr/>
      </dsp:nvSpPr>
      <dsp:spPr>
        <a:xfrm>
          <a:off x="578621" y="1006530"/>
          <a:ext cx="321356" cy="321356"/>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A1AD624-CC65-4ADE-8E63-2ABA9265C751}">
      <dsp:nvSpPr>
        <dsp:cNvPr id="0" name=""/>
        <dsp:cNvSpPr/>
      </dsp:nvSpPr>
      <dsp:spPr>
        <a:xfrm>
          <a:off x="417942" y="1064374"/>
          <a:ext cx="642712" cy="205668"/>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buNone/>
          </a:pPr>
          <a:r>
            <a:rPr lang="en-US" sz="700" kern="1200">
              <a:solidFill>
                <a:sysClr val="windowText" lastClr="000000">
                  <a:hueOff val="0"/>
                  <a:satOff val="0"/>
                  <a:lumOff val="0"/>
                  <a:alphaOff val="0"/>
                </a:sysClr>
              </a:solidFill>
              <a:latin typeface="Calibri"/>
              <a:ea typeface="+mn-ea"/>
              <a:cs typeface="+mn-cs"/>
            </a:rPr>
            <a:t>Mountains</a:t>
          </a:r>
        </a:p>
      </dsp:txBody>
      <dsp:txXfrm>
        <a:off x="417942" y="1064374"/>
        <a:ext cx="642712" cy="205668"/>
      </dsp:txXfrm>
    </dsp:sp>
    <dsp:sp modelId="{FB507AB9-A7FF-4667-93C4-D630B662B092}">
      <dsp:nvSpPr>
        <dsp:cNvPr id="0" name=""/>
        <dsp:cNvSpPr/>
      </dsp:nvSpPr>
      <dsp:spPr>
        <a:xfrm>
          <a:off x="938540" y="550204"/>
          <a:ext cx="321356" cy="321356"/>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4C6519A-7E6B-44A2-B09C-72D98CAC4788}">
      <dsp:nvSpPr>
        <dsp:cNvPr id="0" name=""/>
        <dsp:cNvSpPr/>
      </dsp:nvSpPr>
      <dsp:spPr>
        <a:xfrm>
          <a:off x="938540" y="550204"/>
          <a:ext cx="321356" cy="321356"/>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22A536F-CD88-47AD-BEDA-B227052E168A}">
      <dsp:nvSpPr>
        <dsp:cNvPr id="0" name=""/>
        <dsp:cNvSpPr/>
      </dsp:nvSpPr>
      <dsp:spPr>
        <a:xfrm>
          <a:off x="777862" y="608048"/>
          <a:ext cx="642712" cy="205668"/>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buNone/>
          </a:pPr>
          <a:r>
            <a:rPr lang="en-US" sz="700" kern="1200">
              <a:solidFill>
                <a:sysClr val="windowText" lastClr="000000">
                  <a:hueOff val="0"/>
                  <a:satOff val="0"/>
                  <a:lumOff val="0"/>
                  <a:alphaOff val="0"/>
                </a:sysClr>
              </a:solidFill>
              <a:latin typeface="Calibri"/>
              <a:ea typeface="+mn-ea"/>
              <a:cs typeface="+mn-cs"/>
            </a:rPr>
            <a:t>Arts</a:t>
          </a:r>
        </a:p>
      </dsp:txBody>
      <dsp:txXfrm>
        <a:off x="777862" y="608048"/>
        <a:ext cx="642712" cy="205668"/>
      </dsp:txXfrm>
    </dsp:sp>
    <dsp:sp modelId="{5CA32A4F-6555-4900-9E7A-3C74FD5F4A74}">
      <dsp:nvSpPr>
        <dsp:cNvPr id="0" name=""/>
        <dsp:cNvSpPr/>
      </dsp:nvSpPr>
      <dsp:spPr>
        <a:xfrm>
          <a:off x="1716222" y="550204"/>
          <a:ext cx="321356" cy="321356"/>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364E1C8-D0E6-4C85-8AFD-99390FFA3FA7}">
      <dsp:nvSpPr>
        <dsp:cNvPr id="0" name=""/>
        <dsp:cNvSpPr/>
      </dsp:nvSpPr>
      <dsp:spPr>
        <a:xfrm>
          <a:off x="1716222" y="550204"/>
          <a:ext cx="321356" cy="321356"/>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78B86B5-FCB3-4F8E-9655-95C9B3C6A580}">
      <dsp:nvSpPr>
        <dsp:cNvPr id="0" name=""/>
        <dsp:cNvSpPr/>
      </dsp:nvSpPr>
      <dsp:spPr>
        <a:xfrm>
          <a:off x="1555544" y="608048"/>
          <a:ext cx="642712" cy="205668"/>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buNone/>
          </a:pPr>
          <a:r>
            <a:rPr lang="en-US" sz="700" kern="1200">
              <a:solidFill>
                <a:sysClr val="windowText" lastClr="000000">
                  <a:hueOff val="0"/>
                  <a:satOff val="0"/>
                  <a:lumOff val="0"/>
                  <a:alphaOff val="0"/>
                </a:sysClr>
              </a:solidFill>
              <a:latin typeface="Calibri"/>
              <a:ea typeface="+mn-ea"/>
              <a:cs typeface="+mn-cs"/>
            </a:rPr>
            <a:t>Interactions</a:t>
          </a:r>
        </a:p>
      </dsp:txBody>
      <dsp:txXfrm>
        <a:off x="1555544" y="608048"/>
        <a:ext cx="642712" cy="205668"/>
      </dsp:txXfrm>
    </dsp:sp>
    <dsp:sp modelId="{F83929D6-124F-4F0C-86B0-602CAC4B3331}">
      <dsp:nvSpPr>
        <dsp:cNvPr id="0" name=""/>
        <dsp:cNvSpPr/>
      </dsp:nvSpPr>
      <dsp:spPr>
        <a:xfrm>
          <a:off x="2133985" y="1006530"/>
          <a:ext cx="321356" cy="321356"/>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9142CD1-13F6-4F8F-918A-34EE7F7CFF4A}">
      <dsp:nvSpPr>
        <dsp:cNvPr id="0" name=""/>
        <dsp:cNvSpPr/>
      </dsp:nvSpPr>
      <dsp:spPr>
        <a:xfrm>
          <a:off x="2133985" y="1006530"/>
          <a:ext cx="321356" cy="321356"/>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5AC0277-74D4-4E0B-89EB-5ABE941EE83D}">
      <dsp:nvSpPr>
        <dsp:cNvPr id="0" name=""/>
        <dsp:cNvSpPr/>
      </dsp:nvSpPr>
      <dsp:spPr>
        <a:xfrm>
          <a:off x="1973307" y="1064374"/>
          <a:ext cx="642712" cy="205668"/>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buNone/>
          </a:pPr>
          <a:r>
            <a:rPr lang="en-US" sz="700" kern="1200">
              <a:solidFill>
                <a:sysClr val="windowText" lastClr="000000">
                  <a:hueOff val="0"/>
                  <a:satOff val="0"/>
                  <a:lumOff val="0"/>
                  <a:alphaOff val="0"/>
                </a:sysClr>
              </a:solidFill>
              <a:latin typeface="Calibri"/>
              <a:ea typeface="+mn-ea"/>
              <a:cs typeface="+mn-cs"/>
            </a:rPr>
            <a:t>Cadence</a:t>
          </a:r>
        </a:p>
      </dsp:txBody>
      <dsp:txXfrm>
        <a:off x="1973307" y="1064374"/>
        <a:ext cx="642712" cy="205668"/>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3278D66-D953-4F3C-B7BF-DF05192501CB}">
      <dsp:nvSpPr>
        <dsp:cNvPr id="0" name=""/>
        <dsp:cNvSpPr/>
      </dsp:nvSpPr>
      <dsp:spPr>
        <a:xfrm>
          <a:off x="1133475" y="519825"/>
          <a:ext cx="887744" cy="102714"/>
        </a:xfrm>
        <a:custGeom>
          <a:avLst/>
          <a:gdLst/>
          <a:ahLst/>
          <a:cxnLst/>
          <a:rect l="0" t="0" r="0" b="0"/>
          <a:pathLst>
            <a:path>
              <a:moveTo>
                <a:pt x="0" y="0"/>
              </a:moveTo>
              <a:lnTo>
                <a:pt x="0" y="51357"/>
              </a:lnTo>
              <a:lnTo>
                <a:pt x="887744" y="51357"/>
              </a:lnTo>
              <a:lnTo>
                <a:pt x="887744" y="10271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6CD78D4-D628-42C7-95C1-DB5C42C6A2DA}">
      <dsp:nvSpPr>
        <dsp:cNvPr id="0" name=""/>
        <dsp:cNvSpPr/>
      </dsp:nvSpPr>
      <dsp:spPr>
        <a:xfrm>
          <a:off x="1133475" y="519825"/>
          <a:ext cx="295914" cy="102714"/>
        </a:xfrm>
        <a:custGeom>
          <a:avLst/>
          <a:gdLst/>
          <a:ahLst/>
          <a:cxnLst/>
          <a:rect l="0" t="0" r="0" b="0"/>
          <a:pathLst>
            <a:path>
              <a:moveTo>
                <a:pt x="0" y="0"/>
              </a:moveTo>
              <a:lnTo>
                <a:pt x="0" y="51357"/>
              </a:lnTo>
              <a:lnTo>
                <a:pt x="295914" y="51357"/>
              </a:lnTo>
              <a:lnTo>
                <a:pt x="295914" y="10271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FE5F92F-AAFA-42DF-9C67-363CE0F963C9}">
      <dsp:nvSpPr>
        <dsp:cNvPr id="0" name=""/>
        <dsp:cNvSpPr/>
      </dsp:nvSpPr>
      <dsp:spPr>
        <a:xfrm>
          <a:off x="837560" y="519825"/>
          <a:ext cx="295914" cy="102714"/>
        </a:xfrm>
        <a:custGeom>
          <a:avLst/>
          <a:gdLst/>
          <a:ahLst/>
          <a:cxnLst/>
          <a:rect l="0" t="0" r="0" b="0"/>
          <a:pathLst>
            <a:path>
              <a:moveTo>
                <a:pt x="295914" y="0"/>
              </a:moveTo>
              <a:lnTo>
                <a:pt x="295914" y="51357"/>
              </a:lnTo>
              <a:lnTo>
                <a:pt x="0" y="51357"/>
              </a:lnTo>
              <a:lnTo>
                <a:pt x="0" y="10271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FA82C6E-F21E-43CE-B819-CE67656C4438}">
      <dsp:nvSpPr>
        <dsp:cNvPr id="0" name=""/>
        <dsp:cNvSpPr/>
      </dsp:nvSpPr>
      <dsp:spPr>
        <a:xfrm>
          <a:off x="245730" y="519825"/>
          <a:ext cx="887744" cy="102714"/>
        </a:xfrm>
        <a:custGeom>
          <a:avLst/>
          <a:gdLst/>
          <a:ahLst/>
          <a:cxnLst/>
          <a:rect l="0" t="0" r="0" b="0"/>
          <a:pathLst>
            <a:path>
              <a:moveTo>
                <a:pt x="887744" y="0"/>
              </a:moveTo>
              <a:lnTo>
                <a:pt x="887744" y="51357"/>
              </a:lnTo>
              <a:lnTo>
                <a:pt x="0" y="51357"/>
              </a:lnTo>
              <a:lnTo>
                <a:pt x="0" y="10271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42307E3-B0A3-49ED-A5E1-03B1B76B24E5}">
      <dsp:nvSpPr>
        <dsp:cNvPr id="0" name=""/>
        <dsp:cNvSpPr/>
      </dsp:nvSpPr>
      <dsp:spPr>
        <a:xfrm>
          <a:off x="1011196" y="275267"/>
          <a:ext cx="244557" cy="244557"/>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0364C71-7788-4A48-83A7-BA5625730514}">
      <dsp:nvSpPr>
        <dsp:cNvPr id="0" name=""/>
        <dsp:cNvSpPr/>
      </dsp:nvSpPr>
      <dsp:spPr>
        <a:xfrm>
          <a:off x="1011196" y="275267"/>
          <a:ext cx="244557" cy="244557"/>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286C2CF-8303-431C-B69E-A8231DD8E105}">
      <dsp:nvSpPr>
        <dsp:cNvPr id="0" name=""/>
        <dsp:cNvSpPr/>
      </dsp:nvSpPr>
      <dsp:spPr>
        <a:xfrm>
          <a:off x="888917" y="319288"/>
          <a:ext cx="489115" cy="156516"/>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kern="1200"/>
            <a:t>Identity</a:t>
          </a:r>
        </a:p>
      </dsp:txBody>
      <dsp:txXfrm>
        <a:off x="888917" y="319288"/>
        <a:ext cx="489115" cy="156516"/>
      </dsp:txXfrm>
    </dsp:sp>
    <dsp:sp modelId="{B5D4D6DD-555D-49A8-85F0-BCD952CD817F}">
      <dsp:nvSpPr>
        <dsp:cNvPr id="0" name=""/>
        <dsp:cNvSpPr/>
      </dsp:nvSpPr>
      <dsp:spPr>
        <a:xfrm>
          <a:off x="123451" y="622539"/>
          <a:ext cx="244557" cy="244557"/>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29F5251-9F83-48DC-B0DA-75D0C8C135B5}">
      <dsp:nvSpPr>
        <dsp:cNvPr id="0" name=""/>
        <dsp:cNvSpPr/>
      </dsp:nvSpPr>
      <dsp:spPr>
        <a:xfrm>
          <a:off x="123451" y="622539"/>
          <a:ext cx="244557" cy="244557"/>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9389E83-7E25-4190-819A-0415E85986CB}">
      <dsp:nvSpPr>
        <dsp:cNvPr id="0" name=""/>
        <dsp:cNvSpPr/>
      </dsp:nvSpPr>
      <dsp:spPr>
        <a:xfrm>
          <a:off x="1172" y="666560"/>
          <a:ext cx="489115" cy="156516"/>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kern="1200"/>
            <a:t>Family</a:t>
          </a:r>
        </a:p>
      </dsp:txBody>
      <dsp:txXfrm>
        <a:off x="1172" y="666560"/>
        <a:ext cx="489115" cy="156516"/>
      </dsp:txXfrm>
    </dsp:sp>
    <dsp:sp modelId="{5AAC9CA0-C32E-4790-9D72-687F0BED09EB}">
      <dsp:nvSpPr>
        <dsp:cNvPr id="0" name=""/>
        <dsp:cNvSpPr/>
      </dsp:nvSpPr>
      <dsp:spPr>
        <a:xfrm>
          <a:off x="715281" y="622539"/>
          <a:ext cx="244557" cy="244557"/>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0AB067E-C0F4-4963-AE5E-94D63F53E0CE}">
      <dsp:nvSpPr>
        <dsp:cNvPr id="0" name=""/>
        <dsp:cNvSpPr/>
      </dsp:nvSpPr>
      <dsp:spPr>
        <a:xfrm>
          <a:off x="715281" y="622539"/>
          <a:ext cx="244557" cy="244557"/>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D1D8707-94D1-4F63-9235-EE33EB8B3952}">
      <dsp:nvSpPr>
        <dsp:cNvPr id="0" name=""/>
        <dsp:cNvSpPr/>
      </dsp:nvSpPr>
      <dsp:spPr>
        <a:xfrm>
          <a:off x="593002" y="666560"/>
          <a:ext cx="489115" cy="156516"/>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kern="1200"/>
            <a:t>Indigeneity and Race</a:t>
          </a:r>
        </a:p>
      </dsp:txBody>
      <dsp:txXfrm>
        <a:off x="593002" y="666560"/>
        <a:ext cx="489115" cy="156516"/>
      </dsp:txXfrm>
    </dsp:sp>
    <dsp:sp modelId="{952C4F76-698A-41E1-AC70-CDA3F4C3D89D}">
      <dsp:nvSpPr>
        <dsp:cNvPr id="0" name=""/>
        <dsp:cNvSpPr/>
      </dsp:nvSpPr>
      <dsp:spPr>
        <a:xfrm>
          <a:off x="1307111" y="622539"/>
          <a:ext cx="244557" cy="244557"/>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51097AA-197D-409F-A07B-61D5E1D1235D}">
      <dsp:nvSpPr>
        <dsp:cNvPr id="0" name=""/>
        <dsp:cNvSpPr/>
      </dsp:nvSpPr>
      <dsp:spPr>
        <a:xfrm>
          <a:off x="1307111" y="622539"/>
          <a:ext cx="244557" cy="244557"/>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C5CF20D-27AD-44BD-A076-769378CBAB19}">
      <dsp:nvSpPr>
        <dsp:cNvPr id="0" name=""/>
        <dsp:cNvSpPr/>
      </dsp:nvSpPr>
      <dsp:spPr>
        <a:xfrm>
          <a:off x="1184832" y="666560"/>
          <a:ext cx="489115" cy="156516"/>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kern="1200"/>
            <a:t>Home Voice</a:t>
          </a:r>
        </a:p>
      </dsp:txBody>
      <dsp:txXfrm>
        <a:off x="1184832" y="666560"/>
        <a:ext cx="489115" cy="156516"/>
      </dsp:txXfrm>
    </dsp:sp>
    <dsp:sp modelId="{F4DDB2FF-8EC4-4D66-9D66-1BC727E69094}">
      <dsp:nvSpPr>
        <dsp:cNvPr id="0" name=""/>
        <dsp:cNvSpPr/>
      </dsp:nvSpPr>
      <dsp:spPr>
        <a:xfrm>
          <a:off x="1898940" y="622539"/>
          <a:ext cx="244557" cy="244557"/>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A19F481-577A-4A7B-B9AD-9260FB52893A}">
      <dsp:nvSpPr>
        <dsp:cNvPr id="0" name=""/>
        <dsp:cNvSpPr/>
      </dsp:nvSpPr>
      <dsp:spPr>
        <a:xfrm>
          <a:off x="1898940" y="622539"/>
          <a:ext cx="244557" cy="244557"/>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3B3E003-AF29-4C37-86AA-92730559D53E}">
      <dsp:nvSpPr>
        <dsp:cNvPr id="0" name=""/>
        <dsp:cNvSpPr/>
      </dsp:nvSpPr>
      <dsp:spPr>
        <a:xfrm>
          <a:off x="1776661" y="666560"/>
          <a:ext cx="489115" cy="156516"/>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kern="1200"/>
            <a:t>Identity and Class</a:t>
          </a:r>
        </a:p>
      </dsp:txBody>
      <dsp:txXfrm>
        <a:off x="1776661" y="666560"/>
        <a:ext cx="489115" cy="156516"/>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C169922-910E-4B9C-A26D-4FA9417F446A}">
      <dsp:nvSpPr>
        <dsp:cNvPr id="0" name=""/>
        <dsp:cNvSpPr/>
      </dsp:nvSpPr>
      <dsp:spPr>
        <a:xfrm>
          <a:off x="1927225" y="505270"/>
          <a:ext cx="1723621" cy="91440"/>
        </a:xfrm>
        <a:custGeom>
          <a:avLst/>
          <a:gdLst/>
          <a:ahLst/>
          <a:cxnLst/>
          <a:rect l="0" t="0" r="0" b="0"/>
          <a:pathLst>
            <a:path>
              <a:moveTo>
                <a:pt x="0" y="45720"/>
              </a:moveTo>
              <a:lnTo>
                <a:pt x="0" y="88454"/>
              </a:lnTo>
              <a:lnTo>
                <a:pt x="1723621" y="88454"/>
              </a:lnTo>
              <a:lnTo>
                <a:pt x="1723621" y="13118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B961C3B-A441-4CB5-A1AE-00C987E574A7}">
      <dsp:nvSpPr>
        <dsp:cNvPr id="0" name=""/>
        <dsp:cNvSpPr/>
      </dsp:nvSpPr>
      <dsp:spPr>
        <a:xfrm>
          <a:off x="1927225" y="505270"/>
          <a:ext cx="1231158" cy="91440"/>
        </a:xfrm>
        <a:custGeom>
          <a:avLst/>
          <a:gdLst/>
          <a:ahLst/>
          <a:cxnLst/>
          <a:rect l="0" t="0" r="0" b="0"/>
          <a:pathLst>
            <a:path>
              <a:moveTo>
                <a:pt x="0" y="45720"/>
              </a:moveTo>
              <a:lnTo>
                <a:pt x="0" y="88454"/>
              </a:lnTo>
              <a:lnTo>
                <a:pt x="1231158" y="88454"/>
              </a:lnTo>
              <a:lnTo>
                <a:pt x="1231158" y="13118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7CF7ECE-141A-42D1-9804-E95E044BB34B}">
      <dsp:nvSpPr>
        <dsp:cNvPr id="0" name=""/>
        <dsp:cNvSpPr/>
      </dsp:nvSpPr>
      <dsp:spPr>
        <a:xfrm>
          <a:off x="1927225" y="505270"/>
          <a:ext cx="738695" cy="91440"/>
        </a:xfrm>
        <a:custGeom>
          <a:avLst/>
          <a:gdLst/>
          <a:ahLst/>
          <a:cxnLst/>
          <a:rect l="0" t="0" r="0" b="0"/>
          <a:pathLst>
            <a:path>
              <a:moveTo>
                <a:pt x="0" y="45720"/>
              </a:moveTo>
              <a:lnTo>
                <a:pt x="0" y="88454"/>
              </a:lnTo>
              <a:lnTo>
                <a:pt x="738695" y="88454"/>
              </a:lnTo>
              <a:lnTo>
                <a:pt x="738695" y="13118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60C148C-6625-45A5-AA29-AC491A997A46}">
      <dsp:nvSpPr>
        <dsp:cNvPr id="0" name=""/>
        <dsp:cNvSpPr/>
      </dsp:nvSpPr>
      <dsp:spPr>
        <a:xfrm>
          <a:off x="1927225" y="505270"/>
          <a:ext cx="246231" cy="91440"/>
        </a:xfrm>
        <a:custGeom>
          <a:avLst/>
          <a:gdLst/>
          <a:ahLst/>
          <a:cxnLst/>
          <a:rect l="0" t="0" r="0" b="0"/>
          <a:pathLst>
            <a:path>
              <a:moveTo>
                <a:pt x="0" y="45720"/>
              </a:moveTo>
              <a:lnTo>
                <a:pt x="0" y="88454"/>
              </a:lnTo>
              <a:lnTo>
                <a:pt x="246231" y="88454"/>
              </a:lnTo>
              <a:lnTo>
                <a:pt x="246231" y="13118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C06B2DE-EA39-4C04-BFEC-501EFF10E57B}">
      <dsp:nvSpPr>
        <dsp:cNvPr id="0" name=""/>
        <dsp:cNvSpPr/>
      </dsp:nvSpPr>
      <dsp:spPr>
        <a:xfrm>
          <a:off x="1680993" y="505270"/>
          <a:ext cx="246231" cy="91440"/>
        </a:xfrm>
        <a:custGeom>
          <a:avLst/>
          <a:gdLst/>
          <a:ahLst/>
          <a:cxnLst/>
          <a:rect l="0" t="0" r="0" b="0"/>
          <a:pathLst>
            <a:path>
              <a:moveTo>
                <a:pt x="246231" y="45720"/>
              </a:moveTo>
              <a:lnTo>
                <a:pt x="246231" y="88454"/>
              </a:lnTo>
              <a:lnTo>
                <a:pt x="0" y="88454"/>
              </a:lnTo>
              <a:lnTo>
                <a:pt x="0" y="13118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81955BD-00C6-48DD-9D2B-232A7BAE882B}">
      <dsp:nvSpPr>
        <dsp:cNvPr id="0" name=""/>
        <dsp:cNvSpPr/>
      </dsp:nvSpPr>
      <dsp:spPr>
        <a:xfrm>
          <a:off x="1188529" y="505270"/>
          <a:ext cx="738695" cy="91440"/>
        </a:xfrm>
        <a:custGeom>
          <a:avLst/>
          <a:gdLst/>
          <a:ahLst/>
          <a:cxnLst/>
          <a:rect l="0" t="0" r="0" b="0"/>
          <a:pathLst>
            <a:path>
              <a:moveTo>
                <a:pt x="738695" y="45720"/>
              </a:moveTo>
              <a:lnTo>
                <a:pt x="738695" y="88454"/>
              </a:lnTo>
              <a:lnTo>
                <a:pt x="0" y="88454"/>
              </a:lnTo>
              <a:lnTo>
                <a:pt x="0" y="13118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3267E3F-5A9D-4299-A4CC-24B6522A20FE}">
      <dsp:nvSpPr>
        <dsp:cNvPr id="0" name=""/>
        <dsp:cNvSpPr/>
      </dsp:nvSpPr>
      <dsp:spPr>
        <a:xfrm>
          <a:off x="696066" y="505270"/>
          <a:ext cx="1231158" cy="91440"/>
        </a:xfrm>
        <a:custGeom>
          <a:avLst/>
          <a:gdLst/>
          <a:ahLst/>
          <a:cxnLst/>
          <a:rect l="0" t="0" r="0" b="0"/>
          <a:pathLst>
            <a:path>
              <a:moveTo>
                <a:pt x="1231158" y="45720"/>
              </a:moveTo>
              <a:lnTo>
                <a:pt x="1231158" y="88454"/>
              </a:lnTo>
              <a:lnTo>
                <a:pt x="0" y="88454"/>
              </a:lnTo>
              <a:lnTo>
                <a:pt x="0" y="13118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E83D64A-D63F-4D63-968B-1AEAED874E08}">
      <dsp:nvSpPr>
        <dsp:cNvPr id="0" name=""/>
        <dsp:cNvSpPr/>
      </dsp:nvSpPr>
      <dsp:spPr>
        <a:xfrm>
          <a:off x="203603" y="505270"/>
          <a:ext cx="1723621" cy="91440"/>
        </a:xfrm>
        <a:custGeom>
          <a:avLst/>
          <a:gdLst/>
          <a:ahLst/>
          <a:cxnLst/>
          <a:rect l="0" t="0" r="0" b="0"/>
          <a:pathLst>
            <a:path>
              <a:moveTo>
                <a:pt x="1723621" y="45720"/>
              </a:moveTo>
              <a:lnTo>
                <a:pt x="1723621" y="88454"/>
              </a:lnTo>
              <a:lnTo>
                <a:pt x="0" y="88454"/>
              </a:lnTo>
              <a:lnTo>
                <a:pt x="0" y="13118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309949B-AAA1-442B-8AB3-823B28AD3F10}">
      <dsp:nvSpPr>
        <dsp:cNvPr id="0" name=""/>
        <dsp:cNvSpPr/>
      </dsp:nvSpPr>
      <dsp:spPr>
        <a:xfrm>
          <a:off x="1825476" y="347493"/>
          <a:ext cx="203497" cy="203497"/>
        </a:xfrm>
        <a:prstGeom prst="arc">
          <a:avLst>
            <a:gd name="adj1" fmla="val 13200000"/>
            <a:gd name="adj2" fmla="val 19200000"/>
          </a:avLst>
        </a:pr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367EF77-7CE6-431F-91F2-9332A67D7EEC}">
      <dsp:nvSpPr>
        <dsp:cNvPr id="0" name=""/>
        <dsp:cNvSpPr/>
      </dsp:nvSpPr>
      <dsp:spPr>
        <a:xfrm>
          <a:off x="1825476" y="347493"/>
          <a:ext cx="203497" cy="203497"/>
        </a:xfrm>
        <a:prstGeom prst="arc">
          <a:avLst>
            <a:gd name="adj1" fmla="val 2400000"/>
            <a:gd name="adj2" fmla="val 8400000"/>
          </a:avLst>
        </a:pr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9E952BCB-DBBA-41D4-9ED7-760302FC86B6}">
      <dsp:nvSpPr>
        <dsp:cNvPr id="0" name=""/>
        <dsp:cNvSpPr/>
      </dsp:nvSpPr>
      <dsp:spPr>
        <a:xfrm>
          <a:off x="1723727" y="384122"/>
          <a:ext cx="406994" cy="130238"/>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buNone/>
          </a:pPr>
          <a:r>
            <a:rPr lang="en-US" sz="500" kern="1200">
              <a:solidFill>
                <a:sysClr val="windowText" lastClr="000000">
                  <a:hueOff val="0"/>
                  <a:satOff val="0"/>
                  <a:lumOff val="0"/>
                  <a:alphaOff val="0"/>
                </a:sysClr>
              </a:solidFill>
              <a:latin typeface="Calibri"/>
              <a:ea typeface="+mn-ea"/>
              <a:cs typeface="+mn-cs"/>
            </a:rPr>
            <a:t>Occupation</a:t>
          </a:r>
        </a:p>
      </dsp:txBody>
      <dsp:txXfrm>
        <a:off x="1723727" y="384122"/>
        <a:ext cx="406994" cy="130238"/>
      </dsp:txXfrm>
    </dsp:sp>
    <dsp:sp modelId="{FCDDA36B-AB89-471A-9FDD-D61F373581FF}">
      <dsp:nvSpPr>
        <dsp:cNvPr id="0" name=""/>
        <dsp:cNvSpPr/>
      </dsp:nvSpPr>
      <dsp:spPr>
        <a:xfrm>
          <a:off x="101854" y="636459"/>
          <a:ext cx="203497" cy="203497"/>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CEAD592-6743-4AFA-8006-3A9CA23E1335}">
      <dsp:nvSpPr>
        <dsp:cNvPr id="0" name=""/>
        <dsp:cNvSpPr/>
      </dsp:nvSpPr>
      <dsp:spPr>
        <a:xfrm>
          <a:off x="101854" y="636459"/>
          <a:ext cx="203497" cy="203497"/>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991E743-15FF-49CF-BB09-CD6C02E6C21D}">
      <dsp:nvSpPr>
        <dsp:cNvPr id="0" name=""/>
        <dsp:cNvSpPr/>
      </dsp:nvSpPr>
      <dsp:spPr>
        <a:xfrm>
          <a:off x="105" y="673088"/>
          <a:ext cx="406994" cy="130238"/>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buNone/>
          </a:pPr>
          <a:r>
            <a:rPr lang="en-US" sz="500" kern="1200">
              <a:solidFill>
                <a:sysClr val="windowText" lastClr="000000">
                  <a:hueOff val="0"/>
                  <a:satOff val="0"/>
                  <a:lumOff val="0"/>
                  <a:alphaOff val="0"/>
                </a:sysClr>
              </a:solidFill>
              <a:latin typeface="Calibri"/>
              <a:ea typeface="+mn-ea"/>
              <a:cs typeface="+mn-cs"/>
            </a:rPr>
            <a:t>Activist</a:t>
          </a:r>
        </a:p>
      </dsp:txBody>
      <dsp:txXfrm>
        <a:off x="105" y="673088"/>
        <a:ext cx="406994" cy="130238"/>
      </dsp:txXfrm>
    </dsp:sp>
    <dsp:sp modelId="{2C8FF3B3-01D3-4BB8-8AE5-2D5BBBB951E7}">
      <dsp:nvSpPr>
        <dsp:cNvPr id="0" name=""/>
        <dsp:cNvSpPr/>
      </dsp:nvSpPr>
      <dsp:spPr>
        <a:xfrm>
          <a:off x="594317" y="636459"/>
          <a:ext cx="203497" cy="203497"/>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FC1B9F1-E2BA-4742-A2D6-D4AF24D353DA}">
      <dsp:nvSpPr>
        <dsp:cNvPr id="0" name=""/>
        <dsp:cNvSpPr/>
      </dsp:nvSpPr>
      <dsp:spPr>
        <a:xfrm>
          <a:off x="594317" y="636459"/>
          <a:ext cx="203497" cy="203497"/>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CB23A39-091F-47A6-8EF8-C7801C4351E2}">
      <dsp:nvSpPr>
        <dsp:cNvPr id="0" name=""/>
        <dsp:cNvSpPr/>
      </dsp:nvSpPr>
      <dsp:spPr>
        <a:xfrm>
          <a:off x="492569" y="673088"/>
          <a:ext cx="406994" cy="130238"/>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buNone/>
          </a:pPr>
          <a:r>
            <a:rPr lang="en-US" sz="500" kern="1200">
              <a:solidFill>
                <a:sysClr val="windowText" lastClr="000000">
                  <a:hueOff val="0"/>
                  <a:satOff val="0"/>
                  <a:lumOff val="0"/>
                  <a:alphaOff val="0"/>
                </a:sysClr>
              </a:solidFill>
              <a:latin typeface="Calibri"/>
              <a:ea typeface="+mn-ea"/>
              <a:cs typeface="+mn-cs"/>
            </a:rPr>
            <a:t>Teacher/Professor</a:t>
          </a:r>
        </a:p>
      </dsp:txBody>
      <dsp:txXfrm>
        <a:off x="492569" y="673088"/>
        <a:ext cx="406994" cy="130238"/>
      </dsp:txXfrm>
    </dsp:sp>
    <dsp:sp modelId="{90C7F848-A8A3-479E-AAC0-3146DD617CCA}">
      <dsp:nvSpPr>
        <dsp:cNvPr id="0" name=""/>
        <dsp:cNvSpPr/>
      </dsp:nvSpPr>
      <dsp:spPr>
        <a:xfrm>
          <a:off x="1086781" y="636459"/>
          <a:ext cx="203497" cy="203497"/>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F0F6DB9-DAFF-4669-A79D-444148FFF0DD}">
      <dsp:nvSpPr>
        <dsp:cNvPr id="0" name=""/>
        <dsp:cNvSpPr/>
      </dsp:nvSpPr>
      <dsp:spPr>
        <a:xfrm>
          <a:off x="1086781" y="636459"/>
          <a:ext cx="203497" cy="203497"/>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D8AFA3C-F90D-49A1-B52A-0D0B1A494290}">
      <dsp:nvSpPr>
        <dsp:cNvPr id="0" name=""/>
        <dsp:cNvSpPr/>
      </dsp:nvSpPr>
      <dsp:spPr>
        <a:xfrm>
          <a:off x="985032" y="673088"/>
          <a:ext cx="406994" cy="130238"/>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buNone/>
          </a:pPr>
          <a:r>
            <a:rPr lang="en-US" sz="500" kern="1200">
              <a:solidFill>
                <a:sysClr val="windowText" lastClr="000000">
                  <a:hueOff val="0"/>
                  <a:satOff val="0"/>
                  <a:lumOff val="0"/>
                  <a:alphaOff val="0"/>
                </a:sysClr>
              </a:solidFill>
              <a:latin typeface="Calibri"/>
              <a:ea typeface="+mn-ea"/>
              <a:cs typeface="+mn-cs"/>
            </a:rPr>
            <a:t>Student</a:t>
          </a:r>
        </a:p>
      </dsp:txBody>
      <dsp:txXfrm>
        <a:off x="985032" y="673088"/>
        <a:ext cx="406994" cy="130238"/>
      </dsp:txXfrm>
    </dsp:sp>
    <dsp:sp modelId="{C57C3E18-0CA8-4301-B57E-DD79D4F5DCE8}">
      <dsp:nvSpPr>
        <dsp:cNvPr id="0" name=""/>
        <dsp:cNvSpPr/>
      </dsp:nvSpPr>
      <dsp:spPr>
        <a:xfrm>
          <a:off x="1579244" y="636459"/>
          <a:ext cx="203497" cy="203497"/>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95A3473-5403-4887-859D-DD4A2C28C044}">
      <dsp:nvSpPr>
        <dsp:cNvPr id="0" name=""/>
        <dsp:cNvSpPr/>
      </dsp:nvSpPr>
      <dsp:spPr>
        <a:xfrm>
          <a:off x="1579244" y="636459"/>
          <a:ext cx="203497" cy="203497"/>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4C2B249-5E13-4053-B467-A24E0B84F50D}">
      <dsp:nvSpPr>
        <dsp:cNvPr id="0" name=""/>
        <dsp:cNvSpPr/>
      </dsp:nvSpPr>
      <dsp:spPr>
        <a:xfrm>
          <a:off x="1477496" y="673088"/>
          <a:ext cx="406994" cy="130238"/>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buNone/>
          </a:pPr>
          <a:r>
            <a:rPr lang="en-US" sz="500" kern="1200">
              <a:solidFill>
                <a:sysClr val="windowText" lastClr="000000">
                  <a:hueOff val="0"/>
                  <a:satOff val="0"/>
                  <a:lumOff val="0"/>
                  <a:alphaOff val="0"/>
                </a:sysClr>
              </a:solidFill>
              <a:latin typeface="Calibri"/>
              <a:ea typeface="+mn-ea"/>
              <a:cs typeface="+mn-cs"/>
            </a:rPr>
            <a:t>Various</a:t>
          </a:r>
        </a:p>
      </dsp:txBody>
      <dsp:txXfrm>
        <a:off x="1477496" y="673088"/>
        <a:ext cx="406994" cy="130238"/>
      </dsp:txXfrm>
    </dsp:sp>
    <dsp:sp modelId="{75D448BF-8A2D-4ADC-8E4B-F113E88F450D}">
      <dsp:nvSpPr>
        <dsp:cNvPr id="0" name=""/>
        <dsp:cNvSpPr/>
      </dsp:nvSpPr>
      <dsp:spPr>
        <a:xfrm>
          <a:off x="2071708" y="636459"/>
          <a:ext cx="203497" cy="203497"/>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F93F2E5-04FD-42EC-821C-9C4E54F8CCC7}">
      <dsp:nvSpPr>
        <dsp:cNvPr id="0" name=""/>
        <dsp:cNvSpPr/>
      </dsp:nvSpPr>
      <dsp:spPr>
        <a:xfrm>
          <a:off x="2071708" y="636459"/>
          <a:ext cx="203497" cy="203497"/>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9D676C6-44D2-4893-9D53-3B310F04DD1B}">
      <dsp:nvSpPr>
        <dsp:cNvPr id="0" name=""/>
        <dsp:cNvSpPr/>
      </dsp:nvSpPr>
      <dsp:spPr>
        <a:xfrm>
          <a:off x="1969959" y="673088"/>
          <a:ext cx="406994" cy="130238"/>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buNone/>
          </a:pPr>
          <a:r>
            <a:rPr lang="en-US" sz="500" kern="1200">
              <a:solidFill>
                <a:sysClr val="windowText" lastClr="000000">
                  <a:hueOff val="0"/>
                  <a:satOff val="0"/>
                  <a:lumOff val="0"/>
                  <a:alphaOff val="0"/>
                </a:sysClr>
              </a:solidFill>
              <a:latin typeface="Calibri"/>
              <a:ea typeface="+mn-ea"/>
              <a:cs typeface="+mn-cs"/>
            </a:rPr>
            <a:t>Writer</a:t>
          </a:r>
        </a:p>
      </dsp:txBody>
      <dsp:txXfrm>
        <a:off x="1969959" y="673088"/>
        <a:ext cx="406994" cy="130238"/>
      </dsp:txXfrm>
    </dsp:sp>
    <dsp:sp modelId="{EDD9F629-ADC0-4A7B-A625-A54129CEF007}">
      <dsp:nvSpPr>
        <dsp:cNvPr id="0" name=""/>
        <dsp:cNvSpPr/>
      </dsp:nvSpPr>
      <dsp:spPr>
        <a:xfrm>
          <a:off x="2564171" y="636459"/>
          <a:ext cx="203497" cy="203497"/>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4753A36-63AD-4812-8EF2-2E53ABB9E388}">
      <dsp:nvSpPr>
        <dsp:cNvPr id="0" name=""/>
        <dsp:cNvSpPr/>
      </dsp:nvSpPr>
      <dsp:spPr>
        <a:xfrm>
          <a:off x="2564171" y="636459"/>
          <a:ext cx="203497" cy="203497"/>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41ADACE-BC06-4BC9-9729-18C216B54B52}">
      <dsp:nvSpPr>
        <dsp:cNvPr id="0" name=""/>
        <dsp:cNvSpPr/>
      </dsp:nvSpPr>
      <dsp:spPr>
        <a:xfrm>
          <a:off x="2462422" y="673088"/>
          <a:ext cx="406994" cy="130238"/>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buNone/>
          </a:pPr>
          <a:r>
            <a:rPr lang="en-US" sz="500" kern="1200">
              <a:solidFill>
                <a:sysClr val="windowText" lastClr="000000">
                  <a:hueOff val="0"/>
                  <a:satOff val="0"/>
                  <a:lumOff val="0"/>
                  <a:alphaOff val="0"/>
                </a:sysClr>
              </a:solidFill>
              <a:latin typeface="Calibri"/>
              <a:ea typeface="+mn-ea"/>
              <a:cs typeface="+mn-cs"/>
            </a:rPr>
            <a:t>Business Owner</a:t>
          </a:r>
        </a:p>
      </dsp:txBody>
      <dsp:txXfrm>
        <a:off x="2462422" y="673088"/>
        <a:ext cx="406994" cy="130238"/>
      </dsp:txXfrm>
    </dsp:sp>
    <dsp:sp modelId="{4771093E-4BB6-43B4-AED3-96673BEF787E}">
      <dsp:nvSpPr>
        <dsp:cNvPr id="0" name=""/>
        <dsp:cNvSpPr/>
      </dsp:nvSpPr>
      <dsp:spPr>
        <a:xfrm>
          <a:off x="3056634" y="636459"/>
          <a:ext cx="203497" cy="203497"/>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919A784-9FD4-4B12-83AD-0EBE0934279F}">
      <dsp:nvSpPr>
        <dsp:cNvPr id="0" name=""/>
        <dsp:cNvSpPr/>
      </dsp:nvSpPr>
      <dsp:spPr>
        <a:xfrm>
          <a:off x="3056634" y="636459"/>
          <a:ext cx="203497" cy="203497"/>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01150D2-2480-4E2A-B8F9-4F3B59A27B5E}">
      <dsp:nvSpPr>
        <dsp:cNvPr id="0" name=""/>
        <dsp:cNvSpPr/>
      </dsp:nvSpPr>
      <dsp:spPr>
        <a:xfrm>
          <a:off x="2954886" y="673088"/>
          <a:ext cx="406994" cy="130238"/>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buNone/>
          </a:pPr>
          <a:r>
            <a:rPr lang="en-US" sz="500" kern="1200">
              <a:solidFill>
                <a:sysClr val="windowText" lastClr="000000">
                  <a:hueOff val="0"/>
                  <a:satOff val="0"/>
                  <a:lumOff val="0"/>
                  <a:alphaOff val="0"/>
                </a:sysClr>
              </a:solidFill>
              <a:latin typeface="Calibri"/>
              <a:ea typeface="+mn-ea"/>
              <a:cs typeface="+mn-cs"/>
            </a:rPr>
            <a:t>Lawyer</a:t>
          </a:r>
        </a:p>
      </dsp:txBody>
      <dsp:txXfrm>
        <a:off x="2954886" y="673088"/>
        <a:ext cx="406994" cy="130238"/>
      </dsp:txXfrm>
    </dsp:sp>
    <dsp:sp modelId="{D5908140-7A4A-4F86-B419-11015CDE23FF}">
      <dsp:nvSpPr>
        <dsp:cNvPr id="0" name=""/>
        <dsp:cNvSpPr/>
      </dsp:nvSpPr>
      <dsp:spPr>
        <a:xfrm>
          <a:off x="3549098" y="636459"/>
          <a:ext cx="203497" cy="203497"/>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5C25F6F-0BF8-4818-9CD0-CDC94D3FFD58}">
      <dsp:nvSpPr>
        <dsp:cNvPr id="0" name=""/>
        <dsp:cNvSpPr/>
      </dsp:nvSpPr>
      <dsp:spPr>
        <a:xfrm>
          <a:off x="3549098" y="636459"/>
          <a:ext cx="203497" cy="203497"/>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A00482C-706C-4678-A4F9-F1A1D697EFDC}">
      <dsp:nvSpPr>
        <dsp:cNvPr id="0" name=""/>
        <dsp:cNvSpPr/>
      </dsp:nvSpPr>
      <dsp:spPr>
        <a:xfrm>
          <a:off x="3447349" y="673088"/>
          <a:ext cx="406994" cy="130238"/>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buNone/>
          </a:pPr>
          <a:r>
            <a:rPr lang="en-US" sz="500" kern="1200">
              <a:solidFill>
                <a:sysClr val="windowText" lastClr="000000">
                  <a:hueOff val="0"/>
                  <a:satOff val="0"/>
                  <a:lumOff val="0"/>
                  <a:alphaOff val="0"/>
                </a:sysClr>
              </a:solidFill>
              <a:latin typeface="Calibri"/>
              <a:ea typeface="+mn-ea"/>
              <a:cs typeface="+mn-cs"/>
            </a:rPr>
            <a:t>Future Work Hopes</a:t>
          </a:r>
        </a:p>
      </dsp:txBody>
      <dsp:txXfrm>
        <a:off x="3447349" y="673088"/>
        <a:ext cx="406994" cy="130238"/>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D4EA2CF-4372-4537-A8CB-C9CC345A78B6}">
      <dsp:nvSpPr>
        <dsp:cNvPr id="0" name=""/>
        <dsp:cNvSpPr/>
      </dsp:nvSpPr>
      <dsp:spPr>
        <a:xfrm>
          <a:off x="641350" y="472486"/>
          <a:ext cx="350977" cy="121826"/>
        </a:xfrm>
        <a:custGeom>
          <a:avLst/>
          <a:gdLst/>
          <a:ahLst/>
          <a:cxnLst/>
          <a:rect l="0" t="0" r="0" b="0"/>
          <a:pathLst>
            <a:path>
              <a:moveTo>
                <a:pt x="0" y="0"/>
              </a:moveTo>
              <a:lnTo>
                <a:pt x="0" y="60913"/>
              </a:lnTo>
              <a:lnTo>
                <a:pt x="350977" y="60913"/>
              </a:lnTo>
              <a:lnTo>
                <a:pt x="350977" y="121826"/>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AD2CAAAB-D97D-4D56-8F8D-F91E244C7226}">
      <dsp:nvSpPr>
        <dsp:cNvPr id="0" name=""/>
        <dsp:cNvSpPr/>
      </dsp:nvSpPr>
      <dsp:spPr>
        <a:xfrm>
          <a:off x="290372" y="472486"/>
          <a:ext cx="350977" cy="121826"/>
        </a:xfrm>
        <a:custGeom>
          <a:avLst/>
          <a:gdLst/>
          <a:ahLst/>
          <a:cxnLst/>
          <a:rect l="0" t="0" r="0" b="0"/>
          <a:pathLst>
            <a:path>
              <a:moveTo>
                <a:pt x="350977" y="0"/>
              </a:moveTo>
              <a:lnTo>
                <a:pt x="350977" y="60913"/>
              </a:lnTo>
              <a:lnTo>
                <a:pt x="0" y="60913"/>
              </a:lnTo>
              <a:lnTo>
                <a:pt x="0" y="121826"/>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9309949B-AAA1-442B-8AB3-823B28AD3F10}">
      <dsp:nvSpPr>
        <dsp:cNvPr id="0" name=""/>
        <dsp:cNvSpPr/>
      </dsp:nvSpPr>
      <dsp:spPr>
        <a:xfrm>
          <a:off x="496318" y="182422"/>
          <a:ext cx="290063" cy="290063"/>
        </a:xfrm>
        <a:prstGeom prst="arc">
          <a:avLst>
            <a:gd name="adj1" fmla="val 13200000"/>
            <a:gd name="adj2" fmla="val 19200000"/>
          </a:avLst>
        </a:pr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367EF77-7CE6-431F-91F2-9332A67D7EEC}">
      <dsp:nvSpPr>
        <dsp:cNvPr id="0" name=""/>
        <dsp:cNvSpPr/>
      </dsp:nvSpPr>
      <dsp:spPr>
        <a:xfrm>
          <a:off x="496318" y="182422"/>
          <a:ext cx="290063" cy="290063"/>
        </a:xfrm>
        <a:prstGeom prst="arc">
          <a:avLst>
            <a:gd name="adj1" fmla="val 2400000"/>
            <a:gd name="adj2" fmla="val 8400000"/>
          </a:avLst>
        </a:pr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9E952BCB-DBBA-41D4-9ED7-760302FC86B6}">
      <dsp:nvSpPr>
        <dsp:cNvPr id="0" name=""/>
        <dsp:cNvSpPr/>
      </dsp:nvSpPr>
      <dsp:spPr>
        <a:xfrm>
          <a:off x="351286" y="234634"/>
          <a:ext cx="580127" cy="185640"/>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buNone/>
          </a:pPr>
          <a:r>
            <a:rPr lang="en-US" sz="900" kern="1200">
              <a:solidFill>
                <a:sysClr val="windowText" lastClr="000000">
                  <a:hueOff val="0"/>
                  <a:satOff val="0"/>
                  <a:lumOff val="0"/>
                  <a:alphaOff val="0"/>
                </a:sysClr>
              </a:solidFill>
              <a:latin typeface="Calibri"/>
              <a:ea typeface="+mn-ea"/>
              <a:cs typeface="+mn-cs"/>
            </a:rPr>
            <a:t>Pseudonym</a:t>
          </a:r>
        </a:p>
      </dsp:txBody>
      <dsp:txXfrm>
        <a:off x="351286" y="234634"/>
        <a:ext cx="580127" cy="185640"/>
      </dsp:txXfrm>
    </dsp:sp>
    <dsp:sp modelId="{F66F7D05-9AE1-4486-AD8F-65EE128A7E35}">
      <dsp:nvSpPr>
        <dsp:cNvPr id="0" name=""/>
        <dsp:cNvSpPr/>
      </dsp:nvSpPr>
      <dsp:spPr>
        <a:xfrm>
          <a:off x="145341" y="594313"/>
          <a:ext cx="290063" cy="290063"/>
        </a:xfrm>
        <a:prstGeom prst="arc">
          <a:avLst>
            <a:gd name="adj1" fmla="val 13200000"/>
            <a:gd name="adj2" fmla="val 19200000"/>
          </a:avLst>
        </a:pr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A5709AE5-AA69-41BC-ACD9-1261D543C3AB}">
      <dsp:nvSpPr>
        <dsp:cNvPr id="0" name=""/>
        <dsp:cNvSpPr/>
      </dsp:nvSpPr>
      <dsp:spPr>
        <a:xfrm>
          <a:off x="145341" y="594313"/>
          <a:ext cx="290063" cy="290063"/>
        </a:xfrm>
        <a:prstGeom prst="arc">
          <a:avLst>
            <a:gd name="adj1" fmla="val 2400000"/>
            <a:gd name="adj2" fmla="val 8400000"/>
          </a:avLst>
        </a:pr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10974876-73A1-46E0-BBDD-A12D8F26EAE8}">
      <dsp:nvSpPr>
        <dsp:cNvPr id="0" name=""/>
        <dsp:cNvSpPr/>
      </dsp:nvSpPr>
      <dsp:spPr>
        <a:xfrm>
          <a:off x="309" y="646524"/>
          <a:ext cx="580127" cy="185640"/>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buNone/>
          </a:pPr>
          <a:r>
            <a:rPr lang="en-US" sz="900" kern="1200">
              <a:solidFill>
                <a:sysClr val="windowText" lastClr="000000">
                  <a:hueOff val="0"/>
                  <a:satOff val="0"/>
                  <a:lumOff val="0"/>
                  <a:alphaOff val="0"/>
                </a:sysClr>
              </a:solidFill>
              <a:latin typeface="Calibri"/>
              <a:ea typeface="+mn-ea"/>
              <a:cs typeface="+mn-cs"/>
            </a:rPr>
            <a:t>Yes</a:t>
          </a:r>
        </a:p>
      </dsp:txBody>
      <dsp:txXfrm>
        <a:off x="309" y="646524"/>
        <a:ext cx="580127" cy="185640"/>
      </dsp:txXfrm>
    </dsp:sp>
    <dsp:sp modelId="{58DD63B1-A6A1-4B74-A002-FC06CAFB2C23}">
      <dsp:nvSpPr>
        <dsp:cNvPr id="0" name=""/>
        <dsp:cNvSpPr/>
      </dsp:nvSpPr>
      <dsp:spPr>
        <a:xfrm>
          <a:off x="847295" y="594313"/>
          <a:ext cx="290063" cy="290063"/>
        </a:xfrm>
        <a:prstGeom prst="arc">
          <a:avLst>
            <a:gd name="adj1" fmla="val 13200000"/>
            <a:gd name="adj2" fmla="val 19200000"/>
          </a:avLst>
        </a:pr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41A8C2DC-9FEC-4204-855B-005EF9EACCD4}">
      <dsp:nvSpPr>
        <dsp:cNvPr id="0" name=""/>
        <dsp:cNvSpPr/>
      </dsp:nvSpPr>
      <dsp:spPr>
        <a:xfrm>
          <a:off x="847295" y="594313"/>
          <a:ext cx="290063" cy="290063"/>
        </a:xfrm>
        <a:prstGeom prst="arc">
          <a:avLst>
            <a:gd name="adj1" fmla="val 2400000"/>
            <a:gd name="adj2" fmla="val 8400000"/>
          </a:avLst>
        </a:pr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A7853B0-0897-4C49-ACC6-B494909EFBDB}">
      <dsp:nvSpPr>
        <dsp:cNvPr id="0" name=""/>
        <dsp:cNvSpPr/>
      </dsp:nvSpPr>
      <dsp:spPr>
        <a:xfrm>
          <a:off x="702263" y="646524"/>
          <a:ext cx="580127" cy="185640"/>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buNone/>
          </a:pPr>
          <a:r>
            <a:rPr lang="en-US" sz="900" kern="1200">
              <a:solidFill>
                <a:sysClr val="windowText" lastClr="000000">
                  <a:hueOff val="0"/>
                  <a:satOff val="0"/>
                  <a:lumOff val="0"/>
                  <a:alphaOff val="0"/>
                </a:sysClr>
              </a:solidFill>
              <a:latin typeface="Calibri"/>
              <a:ea typeface="+mn-ea"/>
              <a:cs typeface="+mn-cs"/>
            </a:rPr>
            <a:t>No</a:t>
          </a:r>
        </a:p>
      </dsp:txBody>
      <dsp:txXfrm>
        <a:off x="702263" y="646524"/>
        <a:ext cx="580127" cy="185640"/>
      </dsp:txXfrm>
    </dsp:sp>
  </dsp:spTree>
</dsp:drawing>
</file>

<file path=word/diagrams/layout1.xml><?xml version="1.0" encoding="utf-8"?>
<dgm:layoutDef xmlns:dgm="http://schemas.openxmlformats.org/drawingml/2006/diagram" xmlns:a="http://schemas.openxmlformats.org/drawingml/2006/main" uniqueId="urn:microsoft.com/office/officeart/2008/layout/HalfCircleOrganizationChart">
  <dgm:title val=""/>
  <dgm:desc val=""/>
  <dgm:catLst>
    <dgm:cat type="hierarchy" pri="1500"/>
  </dgm:catLst>
  <dgm:samp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Name0">
    <dgm:varLst>
      <dgm:orgChart val="1"/>
      <dgm:chPref val="1"/>
      <dgm:dir/>
      <dgm:animOne val="branch"/>
      <dgm:animLvl val="lvl"/>
      <dgm:resizeHandles/>
    </dgm:varLst>
    <dgm:choose name="Name1">
      <dgm:if name="Name2" func="var" arg="dir" op="equ" val="norm">
        <dgm:alg type="hierChild">
          <dgm:param type="linDir" val="fromL"/>
        </dgm:alg>
      </dgm:if>
      <dgm:else name="Name3">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2" refType="w" fact="10"/>
      <dgm:constr type="h" for="des" forName="rootComposite2"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forEach name="Name4" axis="ch">
      <dgm:forEach name="Name5" axis="self" ptType="node">
        <dgm:layoutNode name="hierRoot1">
          <dgm:varLst>
            <dgm:hierBranch val="init"/>
          </dgm:varLst>
          <dgm:choose name="Name6">
            <dgm:if name="Name7" func="var" arg="hierBranch" op="equ" val="l">
              <dgm:alg type="hierRoot">
                <dgm:param type="hierAlign" val="tR"/>
              </dgm:alg>
              <dgm:constrLst>
                <dgm:constr type="alignOff" val="0.65"/>
              </dgm:constrLst>
            </dgm:if>
            <dgm:if name="Name8" func="var" arg="hierBranch" op="equ" val="r">
              <dgm:alg type="hierRoot">
                <dgm:param type="hierAlign" val="tL"/>
              </dgm:alg>
              <dgm:constrLst>
                <dgm:constr type="alignOff" val="0.65"/>
              </dgm:constrLst>
            </dgm:if>
            <dgm:if name="Name9" func="var" arg="hierBranch" op="equ" val="hang">
              <dgm:alg type="hierRoot"/>
              <dgm:constrLst>
                <dgm:constr type="alignOff" val="0.65"/>
              </dgm:constrLst>
            </dgm:if>
            <dgm:else name="Name10">
              <dgm:alg type="hierRoot"/>
              <dgm:constrLst>
                <dgm:constr type="alignOff"/>
                <dgm:constr type="bendDist" for="des" ptType="parTrans" refType="sp" fact="0.5"/>
              </dgm:constrLst>
            </dgm:else>
          </dgm:choose>
          <dgm:shape xmlns:r="http://schemas.openxmlformats.org/officeDocument/2006/relationships" r:blip="">
            <dgm:adjLst/>
          </dgm:shape>
          <dgm:presOf/>
          <dgm:layoutNode name="rootComposite1">
            <dgm:alg type="composite"/>
            <dgm:shape xmlns:r="http://schemas.openxmlformats.org/officeDocument/2006/relationships" r:blip="">
              <dgm:adjLst/>
            </dgm:shape>
            <dgm:presOf axis="self" ptType="node" cnt="1"/>
            <dgm:choose name="Name11">
              <dgm:if name="Name12" func="var" arg="hierBranch" op="equ" val="init">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3" func="var" arg="hierBranch" op="equ" val="l">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4" func="var" arg="hierBranch" op="equ" val="r">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else name="Name15">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else>
            </dgm:choose>
            <dgm:layoutNode name="rootText1"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1" styleLbl="parChTrans1D1" moveWith="rootText1">
              <dgm:alg type="sp"/>
              <dgm:shape xmlns:r="http://schemas.openxmlformats.org/officeDocument/2006/relationships" type="arc" r:blip="" zOrderOff="-2">
                <dgm:adjLst>
                  <dgm:adj idx="1" val="-140"/>
                  <dgm:adj idx="2" val="-40"/>
                </dgm:adjLst>
              </dgm:shape>
              <dgm:presOf/>
            </dgm:layoutNode>
            <dgm:layoutNode name="bottomArc1" styleLbl="parChTrans1D1" moveWith="rootText1">
              <dgm:alg type="sp"/>
              <dgm:shape xmlns:r="http://schemas.openxmlformats.org/officeDocument/2006/relationships" type="arc" r:blip="" zOrderOff="-2">
                <dgm:adjLst>
                  <dgm:adj idx="1" val="40"/>
                  <dgm:adj idx="2" val="140"/>
                </dgm:adjLst>
              </dgm:shape>
              <dgm:presOf/>
            </dgm:layoutNode>
            <dgm:layoutNode name="topConnNode1" moveWith="rootText1">
              <dgm:alg type="sp"/>
              <dgm:shape xmlns:r="http://schemas.openxmlformats.org/officeDocument/2006/relationships" type="rect" r:blip="" hideGeom="1">
                <dgm:adjLst/>
              </dgm:shape>
              <dgm:presOf axis="self" ptType="node" cnt="1"/>
            </dgm:layoutNode>
          </dgm:layoutNode>
          <dgm:layoutNode name="hierChild2">
            <dgm:choose name="Name16">
              <dgm:if name="Name17" func="var" arg="hierBranch" op="equ" val="l">
                <dgm:alg type="hierChild">
                  <dgm:param type="chAlign" val="r"/>
                  <dgm:param type="linDir" val="fromT"/>
                </dgm:alg>
              </dgm:if>
              <dgm:if name="Name18" func="var" arg="hierBranch" op="equ" val="r">
                <dgm:alg type="hierChild">
                  <dgm:param type="chAlign" val="l"/>
                  <dgm:param type="linDir" val="fromT"/>
                </dgm:alg>
              </dgm:if>
              <dgm:if name="Name19" func="var" arg="hierBranch" op="equ" val="hang">
                <dgm:choose name="Name20">
                  <dgm:if name="Name21" func="var" arg="dir" op="equ" val="norm">
                    <dgm:alg type="hierChild">
                      <dgm:param type="chAlign" val="l"/>
                      <dgm:param type="linDir" val="fromL"/>
                      <dgm:param type="secChAlign" val="t"/>
                      <dgm:param type="secLinDir" val="fromT"/>
                    </dgm:alg>
                  </dgm:if>
                  <dgm:else name="Name22">
                    <dgm:alg type="hierChild">
                      <dgm:param type="chAlign" val="l"/>
                      <dgm:param type="linDir" val="fromR"/>
                      <dgm:param type="secChAlign" val="t"/>
                      <dgm:param type="secLinDir" val="fromT"/>
                    </dgm:alg>
                  </dgm:else>
                </dgm:choose>
              </dgm:if>
              <dgm:else name="Name23">
                <dgm:choose name="Name24">
                  <dgm:if name="Name25" func="var" arg="dir" op="equ" val="norm">
                    <dgm:alg type="hierChild"/>
                  </dgm:if>
                  <dgm:else name="Name26">
                    <dgm:alg type="hierChild">
                      <dgm:param type="linDir" val="fromR"/>
                    </dgm:alg>
                  </dgm:else>
                </dgm:choose>
              </dgm:else>
            </dgm:choose>
            <dgm:shape xmlns:r="http://schemas.openxmlformats.org/officeDocument/2006/relationships" r:blip="">
              <dgm:adjLst/>
            </dgm:shape>
            <dgm:presOf/>
            <dgm:forEach name="rep2a" axis="ch" ptType="nonAsst">
              <dgm:forEach name="Name27" axis="precedSib" ptType="parTrans" st="-1" cnt="1">
                <dgm:layoutNode name="Name28">
                  <dgm:choose name="Name29">
                    <dgm:if name="Name30" func="var" arg="hierBranch" op="equ" val="std">
                      <dgm:choose name="Name31">
                        <dgm:if name="Name32"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33"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34">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if name="Name35" func="var" arg="hierBranch" op="equ" val="init">
                      <dgm:choose name="Name36">
                        <dgm:if name="Name37" axis="self" func="depth" op="lte" val="2">
                          <dgm:choose name="Name38">
                            <dgm:if name="Name39"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40"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41">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else name="Name42">
                          <dgm:choose name="Name43">
                            <dgm:if name="Name44" axis="par des" func="maxDepth" op="lte" val="1">
                              <dgm:choose name="Name45">
                                <dgm:if name="Name4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4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48">
                                  <dgm:alg type="conn">
                                    <dgm:param type="connRout" val="bend"/>
                                    <dgm:param type="dim" val="1D"/>
                                    <dgm:param type="endSty" val="noArr"/>
                                    <dgm:param type="begPts" val="bCtr"/>
                                    <dgm:param type="endPts" val="bL bR"/>
                                    <dgm:param type="srcNode" val="bottomArc2"/>
                                    <dgm:param type="dstNode" val="topConnNode2"/>
                                  </dgm:alg>
                                </dgm:else>
                              </dgm:choose>
                            </dgm:if>
                            <dgm:else name="Name49">
                              <dgm:choose name="Name50">
                                <dgm:if name="Name51"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52"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53">
                                  <dgm:alg type="conn">
                                    <dgm:param type="connRout" val="bend"/>
                                    <dgm:param type="dim" val="1D"/>
                                    <dgm:param type="endSty" val="noArr"/>
                                    <dgm:param type="begPts" val="bCtr"/>
                                    <dgm:param type="endPts" val="tCtr"/>
                                    <dgm:param type="bendPt" val="end"/>
                                    <dgm:param type="srcNode" val="bottomArc2"/>
                                    <dgm:param type="dstNode" val="topArc2"/>
                                  </dgm:alg>
                                </dgm:else>
                              </dgm:choose>
                            </dgm:else>
                          </dgm:choose>
                        </dgm:else>
                      </dgm:choose>
                    </dgm:if>
                    <dgm:else name="Name54">
                      <dgm:choose name="Name55">
                        <dgm:if name="Name5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5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58">
                          <dgm:alg type="conn">
                            <dgm:param type="connRout" val="bend"/>
                            <dgm:param type="dim" val="1D"/>
                            <dgm:param type="endSty" val="noArr"/>
                            <dgm:param type="begPts" val="bCtr"/>
                            <dgm:param type="endPts" val="bL bR"/>
                            <dgm:param type="srcNode" val="bottomArc2"/>
                            <dgm:param type="dstNode" val="topConnNode2"/>
                          </dgm:alg>
                        </dgm:else>
                      </dgm:choose>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2">
                <dgm:varLst>
                  <dgm:hierBranch val="init"/>
                </dgm:varLst>
                <dgm:choose name="Name59">
                  <dgm:if name="Name60" func="var" arg="hierBranch" op="equ" val="l">
                    <dgm:alg type="hierRoot">
                      <dgm:param type="hierAlign" val="tR"/>
                    </dgm:alg>
                    <dgm:shape xmlns:r="http://schemas.openxmlformats.org/officeDocument/2006/relationships" r:blip="">
                      <dgm:adjLst/>
                    </dgm:shape>
                    <dgm:presOf/>
                    <dgm:constrLst>
                      <dgm:constr type="alignOff" val="0.65"/>
                    </dgm:constrLst>
                  </dgm:if>
                  <dgm:if name="Name61" func="var" arg="hierBranch" op="equ" val="r">
                    <dgm:alg type="hierRoot">
                      <dgm:param type="hierAlign" val="tL"/>
                    </dgm:alg>
                    <dgm:shape xmlns:r="http://schemas.openxmlformats.org/officeDocument/2006/relationships" r:blip="">
                      <dgm:adjLst/>
                    </dgm:shape>
                    <dgm:presOf/>
                    <dgm:constrLst>
                      <dgm:constr type="alignOff" val="0.65"/>
                    </dgm:constrLst>
                  </dgm:if>
                  <dgm:if name="Name62"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3" func="var" arg="hierBranch" op="equ" val="init">
                    <dgm:choose name="Name64">
                      <dgm:if name="Name65" axis="des" func="maxDepth" op="lte" val="1">
                        <dgm:alg type="hierRoot">
                          <dgm:param type="hierAlign" val="tL"/>
                        </dgm:alg>
                        <dgm:shape xmlns:r="http://schemas.openxmlformats.org/officeDocument/2006/relationships" r:blip="">
                          <dgm:adjLst/>
                        </dgm:shape>
                        <dgm:presOf/>
                        <dgm:constrLst>
                          <dgm:constr type="alignOff" val="0.65"/>
                        </dgm:constrLst>
                      </dgm:if>
                      <dgm:else name="Name6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67">
                    <dgm:alg type="hierRoot"/>
                    <dgm:shape xmlns:r="http://schemas.openxmlformats.org/officeDocument/2006/relationships" r:blip="">
                      <dgm:adjLst/>
                    </dgm:shape>
                    <dgm:presOf/>
                    <dgm:constrLst>
                      <dgm:constr type="alignOff" val="0.65"/>
                    </dgm:constrLst>
                  </dgm:else>
                </dgm:choose>
                <dgm:layoutNode name="rootComposite2">
                  <dgm:alg type="composite"/>
                  <dgm:shape xmlns:r="http://schemas.openxmlformats.org/officeDocument/2006/relationships" r:blip="">
                    <dgm:adjLst/>
                  </dgm:shape>
                  <dgm:presOf axis="self" ptType="node" cnt="1"/>
                  <dgm:choose name="Name68">
                    <dgm:if name="Name69" func="var" arg="hierBranch" op="equ" val="init">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0" func="var" arg="hierBranch" op="equ" val="l">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1" func="var" arg="hierBranch" op="equ" val="r">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else name="Name72">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else>
                  </dgm:choose>
                  <dgm:layoutNode name="rootText2"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2" styleLbl="parChTrans1D1" moveWith="rootText2">
                    <dgm:alg type="sp"/>
                    <dgm:shape xmlns:r="http://schemas.openxmlformats.org/officeDocument/2006/relationships" type="arc" r:blip="" zOrderOff="-2">
                      <dgm:adjLst>
                        <dgm:adj idx="1" val="-140"/>
                        <dgm:adj idx="2" val="-40"/>
                      </dgm:adjLst>
                    </dgm:shape>
                    <dgm:presOf/>
                  </dgm:layoutNode>
                  <dgm:layoutNode name="bottomArc2" styleLbl="parChTrans1D1" moveWith="rootText2">
                    <dgm:alg type="sp"/>
                    <dgm:shape xmlns:r="http://schemas.openxmlformats.org/officeDocument/2006/relationships" type="arc" r:blip="" zOrderOff="-2">
                      <dgm:adjLst>
                        <dgm:adj idx="1" val="40"/>
                        <dgm:adj idx="2" val="140"/>
                      </dgm:adjLst>
                    </dgm:shape>
                    <dgm:presOf/>
                  </dgm:layoutNode>
                  <dgm:layoutNode name="topConnNode2" moveWith="rootText2">
                    <dgm:alg type="sp"/>
                    <dgm:shape xmlns:r="http://schemas.openxmlformats.org/officeDocument/2006/relationships" type="rect" r:blip="" hideGeom="1">
                      <dgm:adjLst/>
                    </dgm:shape>
                    <dgm:presOf axis="self" ptType="node" cnt="1"/>
                  </dgm:layoutNode>
                </dgm:layoutNode>
                <dgm:layoutNode name="hierChild4">
                  <dgm:choose name="Name73">
                    <dgm:if name="Name74" func="var" arg="hierBranch" op="equ" val="l">
                      <dgm:alg type="hierChild">
                        <dgm:param type="chAlign" val="r"/>
                        <dgm:param type="linDir" val="fromT"/>
                      </dgm:alg>
                    </dgm:if>
                    <dgm:if name="Name75" func="var" arg="hierBranch" op="equ" val="r">
                      <dgm:alg type="hierChild">
                        <dgm:param type="chAlign" val="l"/>
                        <dgm:param type="linDir" val="fromT"/>
                      </dgm:alg>
                    </dgm:if>
                    <dgm:if name="Name76" func="var" arg="hierBranch" op="equ" val="hang">
                      <dgm:choose name="Name77">
                        <dgm:if name="Name78" func="var" arg="dir" op="equ" val="norm">
                          <dgm:alg type="hierChild">
                            <dgm:param type="chAlign" val="l"/>
                            <dgm:param type="linDir" val="fromL"/>
                            <dgm:param type="secChAlign" val="t"/>
                            <dgm:param type="secLinDir" val="fromT"/>
                          </dgm:alg>
                        </dgm:if>
                        <dgm:else name="Name79">
                          <dgm:alg type="hierChild">
                            <dgm:param type="chAlign" val="l"/>
                            <dgm:param type="linDir" val="fromR"/>
                            <dgm:param type="secChAlign" val="t"/>
                            <dgm:param type="secLinDir" val="fromT"/>
                          </dgm:alg>
                        </dgm:else>
                      </dgm:choose>
                    </dgm:if>
                    <dgm:if name="Name80" func="var" arg="hierBranch" op="equ" val="std">
                      <dgm:choose name="Name81">
                        <dgm:if name="Name82" func="var" arg="dir" op="equ" val="norm">
                          <dgm:alg type="hierChild"/>
                        </dgm:if>
                        <dgm:else name="Name83">
                          <dgm:alg type="hierChild">
                            <dgm:param type="linDir" val="fromR"/>
                          </dgm:alg>
                        </dgm:else>
                      </dgm:choose>
                    </dgm:if>
                    <dgm:if name="Name84" func="var" arg="hierBranch" op="equ" val="init">
                      <dgm:choose name="Name85">
                        <dgm:if name="Name86" axis="des" func="maxDepth" op="lte" val="1">
                          <dgm:alg type="hierChild">
                            <dgm:param type="chAlign" val="l"/>
                            <dgm:param type="linDir" val="fromT"/>
                          </dgm:alg>
                        </dgm:if>
                        <dgm:else name="Name87">
                          <dgm:choose name="Name88">
                            <dgm:if name="Name89" func="var" arg="dir" op="equ" val="norm">
                              <dgm:alg type="hierChild"/>
                            </dgm:if>
                            <dgm:else name="Name90">
                              <dgm:alg type="hierChild">
                                <dgm:param type="linDir" val="fromR"/>
                              </dgm:alg>
                            </dgm:else>
                          </dgm:choose>
                        </dgm:else>
                      </dgm:choose>
                    </dgm:if>
                    <dgm:else name="Name91"/>
                  </dgm:choose>
                  <dgm:shape xmlns:r="http://schemas.openxmlformats.org/officeDocument/2006/relationships" r:blip="">
                    <dgm:adjLst/>
                  </dgm:shape>
                  <dgm:presOf/>
                  <dgm:forEach name="Name92" ref="rep2a"/>
                </dgm:layoutNode>
                <dgm:layoutNode name="hierChild5">
                  <dgm:choose name="Name93">
                    <dgm:if name="Name94" func="var" arg="dir" op="equ" val="norm">
                      <dgm:alg type="hierChild">
                        <dgm:param type="chAlign" val="l"/>
                        <dgm:param type="linDir" val="fromL"/>
                        <dgm:param type="secChAlign" val="t"/>
                        <dgm:param type="secLinDir" val="fromT"/>
                      </dgm:alg>
                    </dgm:if>
                    <dgm:else name="Name95">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96" ref="rep2b"/>
                </dgm:layoutNode>
              </dgm:layoutNode>
            </dgm:forEach>
          </dgm:layoutNode>
          <dgm:layoutNode name="hierChild3">
            <dgm:choose name="Name97">
              <dgm:if name="Name98" func="var" arg="dir" op="equ" val="norm">
                <dgm:alg type="hierChild">
                  <dgm:param type="chAlign" val="l"/>
                  <dgm:param type="linDir" val="fromL"/>
                  <dgm:param type="secChAlign" val="t"/>
                  <dgm:param type="secLinDir" val="fromT"/>
                </dgm:alg>
              </dgm:if>
              <dgm:else name="Name99">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rep2b" axis="ch" ptType="asst">
              <dgm:forEach name="Name100" axis="precedSib" ptType="parTrans" st="-1" cnt="1">
                <dgm:layoutNode name="Name101">
                  <dgm:choose name="Name102">
                    <dgm:if name="Name103" axis="self" func="depth" op="lte" val="2">
                      <dgm:alg type="conn">
                        <dgm:param type="connRout" val="bend"/>
                        <dgm:param type="dim" val="1D"/>
                        <dgm:param type="endSty" val="noArr"/>
                        <dgm:param type="begPts" val="bCtr"/>
                        <dgm:param type="endPts" val="bL bR"/>
                        <dgm:param type="srcNode" val="bottomArc1"/>
                        <dgm:param type="dstNode" val="topConnNode3"/>
                      </dgm:alg>
                    </dgm:if>
                    <dgm:if name="Name104" axis="par" ptType="asst" func="cnt" op="equ" val="1">
                      <dgm:alg type="conn">
                        <dgm:param type="connRout" val="bend"/>
                        <dgm:param type="dim" val="1D"/>
                        <dgm:param type="endSty" val="noArr"/>
                        <dgm:param type="begPts" val="bCtr"/>
                        <dgm:param type="endPts" val="bL bR"/>
                        <dgm:param type="srcNode" val="bottomArc3"/>
                        <dgm:param type="dstNode" val="topConnNode3"/>
                      </dgm:alg>
                    </dgm:if>
                    <dgm:else name="Name105">
                      <dgm:alg type="conn">
                        <dgm:param type="connRout" val="bend"/>
                        <dgm:param type="dim" val="1D"/>
                        <dgm:param type="endSty" val="noArr"/>
                        <dgm:param type="begPts" val="bCtr"/>
                        <dgm:param type="endPts" val="bL bR"/>
                        <dgm:param type="srcNode" val="bottomArc2"/>
                        <dgm:param type="dstNode" val="topConnNode3"/>
                      </dgm:alg>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3">
                <dgm:varLst>
                  <dgm:hierBranch val="init"/>
                </dgm:varLst>
                <dgm:choose name="Name106">
                  <dgm:if name="Name107" func="var" arg="hierBranch" op="equ" val="l">
                    <dgm:alg type="hierRoot">
                      <dgm:param type="hierAlign" val="tR"/>
                    </dgm:alg>
                    <dgm:shape xmlns:r="http://schemas.openxmlformats.org/officeDocument/2006/relationships" r:blip="">
                      <dgm:adjLst/>
                    </dgm:shape>
                    <dgm:presOf/>
                    <dgm:constrLst>
                      <dgm:constr type="alignOff" val="0.65"/>
                    </dgm:constrLst>
                  </dgm:if>
                  <dgm:if name="Name108" func="var" arg="hierBranch" op="equ" val="r">
                    <dgm:alg type="hierRoot">
                      <dgm:param type="hierAlign" val="tL"/>
                    </dgm:alg>
                    <dgm:shape xmlns:r="http://schemas.openxmlformats.org/officeDocument/2006/relationships" r:blip="">
                      <dgm:adjLst/>
                    </dgm:shape>
                    <dgm:presOf/>
                    <dgm:constrLst>
                      <dgm:constr type="alignOff" val="0.65"/>
                    </dgm:constrLst>
                  </dgm:if>
                  <dgm:if name="Name109" func="var" arg="hierBranch" op="equ" val="hang">
                    <dgm:alg type="hierRoot"/>
                    <dgm:shape xmlns:r="http://schemas.openxmlformats.org/officeDocument/2006/relationships" r:blip="">
                      <dgm:adjLst/>
                    </dgm:shape>
                    <dgm:presOf/>
                    <dgm:constrLst>
                      <dgm:constr type="alignOff" val="0.65"/>
                    </dgm:constrLst>
                  </dgm:if>
                  <dgm:if name="Name110"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1" func="var" arg="hierBranch" op="equ" val="init">
                    <dgm:choose name="Name112">
                      <dgm:if name="Name113" axis="des" func="maxDepth" op="lte" val="1">
                        <dgm:alg type="hierRoot">
                          <dgm:param type="hierAlign" val="tL"/>
                        </dgm:alg>
                        <dgm:shape xmlns:r="http://schemas.openxmlformats.org/officeDocument/2006/relationships" r:blip="">
                          <dgm:adjLst/>
                        </dgm:shape>
                        <dgm:presOf/>
                        <dgm:constrLst>
                          <dgm:constr type="alignOff" val="0.65"/>
                        </dgm:constrLst>
                      </dgm:if>
                      <dgm:else name="Name114">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15"/>
                </dgm:choose>
                <dgm:layoutNode name="rootComposite3">
                  <dgm:alg type="composite"/>
                  <dgm:shape xmlns:r="http://schemas.openxmlformats.org/officeDocument/2006/relationships" r:blip="">
                    <dgm:adjLst/>
                  </dgm:shape>
                  <dgm:presOf axis="self" ptType="node" cnt="1"/>
                  <dgm:choose name="Name116">
                    <dgm:if name="Name117" func="var" arg="hierBranch" op="equ" val="init">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8" func="var" arg="hierBranch" op="equ" val="l">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9" func="var" arg="hierBranch" op="equ" val="r">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else name="Name120">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else>
                  </dgm:choose>
                  <dgm:layoutNode name="rootText3"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3" styleLbl="parChTrans1D1" moveWith="rootText3">
                    <dgm:alg type="sp"/>
                    <dgm:shape xmlns:r="http://schemas.openxmlformats.org/officeDocument/2006/relationships" type="arc" r:blip="" zOrderOff="-2">
                      <dgm:adjLst>
                        <dgm:adj idx="1" val="-140"/>
                        <dgm:adj idx="2" val="-40"/>
                      </dgm:adjLst>
                    </dgm:shape>
                    <dgm:presOf/>
                  </dgm:layoutNode>
                  <dgm:layoutNode name="bottomArc3" styleLbl="parChTrans1D1" moveWith="rootText3">
                    <dgm:alg type="sp"/>
                    <dgm:shape xmlns:r="http://schemas.openxmlformats.org/officeDocument/2006/relationships" type="arc" r:blip="" zOrderOff="-2">
                      <dgm:adjLst>
                        <dgm:adj idx="1" val="40"/>
                        <dgm:adj idx="2" val="140"/>
                      </dgm:adjLst>
                    </dgm:shape>
                    <dgm:presOf/>
                  </dgm:layoutNode>
                  <dgm:layoutNode name="topConnNode3" moveWith="rootText3">
                    <dgm:alg type="sp"/>
                    <dgm:shape xmlns:r="http://schemas.openxmlformats.org/officeDocument/2006/relationships" type="rect" r:blip="" hideGeom="1">
                      <dgm:adjLst/>
                    </dgm:shape>
                    <dgm:presOf axis="self" ptType="node" cnt="1"/>
                  </dgm:layoutNode>
                </dgm:layoutNode>
                <dgm:layoutNode name="hierChild6">
                  <dgm:choose name="Name121">
                    <dgm:if name="Name122" func="var" arg="hierBranch" op="equ" val="l">
                      <dgm:alg type="hierChild">
                        <dgm:param type="chAlign" val="r"/>
                        <dgm:param type="linDir" val="fromT"/>
                      </dgm:alg>
                    </dgm:if>
                    <dgm:if name="Name123" func="var" arg="hierBranch" op="equ" val="r">
                      <dgm:alg type="hierChild">
                        <dgm:param type="chAlign" val="l"/>
                        <dgm:param type="linDir" val="fromT"/>
                      </dgm:alg>
                    </dgm:if>
                    <dgm:if name="Name124" func="var" arg="hierBranch" op="equ" val="hang">
                      <dgm:choose name="Name125">
                        <dgm:if name="Name126" func="var" arg="dir" op="equ" val="norm">
                          <dgm:alg type="hierChild">
                            <dgm:param type="chAlign" val="l"/>
                            <dgm:param type="linDir" val="fromL"/>
                            <dgm:param type="secChAlign" val="t"/>
                            <dgm:param type="secLinDir" val="fromT"/>
                          </dgm:alg>
                        </dgm:if>
                        <dgm:else name="Name127">
                          <dgm:alg type="hierChild">
                            <dgm:param type="chAlign" val="l"/>
                            <dgm:param type="linDir" val="fromR"/>
                            <dgm:param type="secChAlign" val="t"/>
                            <dgm:param type="secLinDir" val="fromT"/>
                          </dgm:alg>
                        </dgm:else>
                      </dgm:choose>
                    </dgm:if>
                    <dgm:if name="Name128" func="var" arg="hierBranch" op="equ" val="std">
                      <dgm:choose name="Name129">
                        <dgm:if name="Name130" func="var" arg="dir" op="equ" val="norm">
                          <dgm:alg type="hierChild"/>
                        </dgm:if>
                        <dgm:else name="Name131">
                          <dgm:alg type="hierChild">
                            <dgm:param type="linDir" val="fromR"/>
                          </dgm:alg>
                        </dgm:else>
                      </dgm:choose>
                    </dgm:if>
                    <dgm:if name="Name132" func="var" arg="hierBranch" op="equ" val="init">
                      <dgm:choose name="Name133">
                        <dgm:if name="Name134" axis="des" func="maxDepth" op="lte" val="1">
                          <dgm:alg type="hierChild">
                            <dgm:param type="chAlign" val="l"/>
                            <dgm:param type="linDir" val="fromT"/>
                          </dgm:alg>
                        </dgm:if>
                        <dgm:else name="Name135">
                          <dgm:alg type="hierChild"/>
                        </dgm:else>
                      </dgm:choose>
                    </dgm:if>
                    <dgm:else name="Name136"/>
                  </dgm:choose>
                  <dgm:shape xmlns:r="http://schemas.openxmlformats.org/officeDocument/2006/relationships" r:blip="">
                    <dgm:adjLst/>
                  </dgm:shape>
                  <dgm:presOf/>
                  <dgm:forEach name="Name137" ref="rep2a"/>
                </dgm:layoutNode>
                <dgm:layoutNode name="hierChild7">
                  <dgm:choose name="Name138">
                    <dgm:if name="Name139" func="var" arg="dir" op="equ" val="norm">
                      <dgm:alg type="hierChild">
                        <dgm:param type="chAlign" val="l"/>
                        <dgm:param type="linDir" val="fromL"/>
                        <dgm:param type="secChAlign" val="t"/>
                        <dgm:param type="secLinDir" val="fromT"/>
                      </dgm:alg>
                    </dgm:if>
                    <dgm:else name="Name140">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141"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HalfCircleOrganizationChart">
  <dgm:title val=""/>
  <dgm:desc val=""/>
  <dgm:catLst>
    <dgm:cat type="hierarchy" pri="1500"/>
  </dgm:catLst>
  <dgm:samp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Name0">
    <dgm:varLst>
      <dgm:orgChart val="1"/>
      <dgm:chPref val="1"/>
      <dgm:dir/>
      <dgm:animOne val="branch"/>
      <dgm:animLvl val="lvl"/>
      <dgm:resizeHandles/>
    </dgm:varLst>
    <dgm:choose name="Name1">
      <dgm:if name="Name2" func="var" arg="dir" op="equ" val="norm">
        <dgm:alg type="hierChild">
          <dgm:param type="linDir" val="fromL"/>
        </dgm:alg>
      </dgm:if>
      <dgm:else name="Name3">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2" refType="w" fact="10"/>
      <dgm:constr type="h" for="des" forName="rootComposite2"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forEach name="Name4" axis="ch">
      <dgm:forEach name="Name5" axis="self" ptType="node">
        <dgm:layoutNode name="hierRoot1">
          <dgm:varLst>
            <dgm:hierBranch val="init"/>
          </dgm:varLst>
          <dgm:choose name="Name6">
            <dgm:if name="Name7" func="var" arg="hierBranch" op="equ" val="l">
              <dgm:alg type="hierRoot">
                <dgm:param type="hierAlign" val="tR"/>
              </dgm:alg>
              <dgm:constrLst>
                <dgm:constr type="alignOff" val="0.65"/>
              </dgm:constrLst>
            </dgm:if>
            <dgm:if name="Name8" func="var" arg="hierBranch" op="equ" val="r">
              <dgm:alg type="hierRoot">
                <dgm:param type="hierAlign" val="tL"/>
              </dgm:alg>
              <dgm:constrLst>
                <dgm:constr type="alignOff" val="0.65"/>
              </dgm:constrLst>
            </dgm:if>
            <dgm:if name="Name9" func="var" arg="hierBranch" op="equ" val="hang">
              <dgm:alg type="hierRoot"/>
              <dgm:constrLst>
                <dgm:constr type="alignOff" val="0.65"/>
              </dgm:constrLst>
            </dgm:if>
            <dgm:else name="Name10">
              <dgm:alg type="hierRoot"/>
              <dgm:constrLst>
                <dgm:constr type="alignOff"/>
                <dgm:constr type="bendDist" for="des" ptType="parTrans" refType="sp" fact="0.5"/>
              </dgm:constrLst>
            </dgm:else>
          </dgm:choose>
          <dgm:shape xmlns:r="http://schemas.openxmlformats.org/officeDocument/2006/relationships" r:blip="">
            <dgm:adjLst/>
          </dgm:shape>
          <dgm:presOf/>
          <dgm:layoutNode name="rootComposite1">
            <dgm:alg type="composite"/>
            <dgm:shape xmlns:r="http://schemas.openxmlformats.org/officeDocument/2006/relationships" r:blip="">
              <dgm:adjLst/>
            </dgm:shape>
            <dgm:presOf axis="self" ptType="node" cnt="1"/>
            <dgm:choose name="Name11">
              <dgm:if name="Name12" func="var" arg="hierBranch" op="equ" val="init">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3" func="var" arg="hierBranch" op="equ" val="l">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4" func="var" arg="hierBranch" op="equ" val="r">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else name="Name15">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else>
            </dgm:choose>
            <dgm:layoutNode name="rootText1"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1" styleLbl="parChTrans1D1" moveWith="rootText1">
              <dgm:alg type="sp"/>
              <dgm:shape xmlns:r="http://schemas.openxmlformats.org/officeDocument/2006/relationships" type="arc" r:blip="" zOrderOff="-2">
                <dgm:adjLst>
                  <dgm:adj idx="1" val="-140"/>
                  <dgm:adj idx="2" val="-40"/>
                </dgm:adjLst>
              </dgm:shape>
              <dgm:presOf/>
            </dgm:layoutNode>
            <dgm:layoutNode name="bottomArc1" styleLbl="parChTrans1D1" moveWith="rootText1">
              <dgm:alg type="sp"/>
              <dgm:shape xmlns:r="http://schemas.openxmlformats.org/officeDocument/2006/relationships" type="arc" r:blip="" zOrderOff="-2">
                <dgm:adjLst>
                  <dgm:adj idx="1" val="40"/>
                  <dgm:adj idx="2" val="140"/>
                </dgm:adjLst>
              </dgm:shape>
              <dgm:presOf/>
            </dgm:layoutNode>
            <dgm:layoutNode name="topConnNode1" moveWith="rootText1">
              <dgm:alg type="sp"/>
              <dgm:shape xmlns:r="http://schemas.openxmlformats.org/officeDocument/2006/relationships" type="rect" r:blip="" hideGeom="1">
                <dgm:adjLst/>
              </dgm:shape>
              <dgm:presOf axis="self" ptType="node" cnt="1"/>
            </dgm:layoutNode>
          </dgm:layoutNode>
          <dgm:layoutNode name="hierChild2">
            <dgm:choose name="Name16">
              <dgm:if name="Name17" func="var" arg="hierBranch" op="equ" val="l">
                <dgm:alg type="hierChild">
                  <dgm:param type="chAlign" val="r"/>
                  <dgm:param type="linDir" val="fromT"/>
                </dgm:alg>
              </dgm:if>
              <dgm:if name="Name18" func="var" arg="hierBranch" op="equ" val="r">
                <dgm:alg type="hierChild">
                  <dgm:param type="chAlign" val="l"/>
                  <dgm:param type="linDir" val="fromT"/>
                </dgm:alg>
              </dgm:if>
              <dgm:if name="Name19" func="var" arg="hierBranch" op="equ" val="hang">
                <dgm:choose name="Name20">
                  <dgm:if name="Name21" func="var" arg="dir" op="equ" val="norm">
                    <dgm:alg type="hierChild">
                      <dgm:param type="chAlign" val="l"/>
                      <dgm:param type="linDir" val="fromL"/>
                      <dgm:param type="secChAlign" val="t"/>
                      <dgm:param type="secLinDir" val="fromT"/>
                    </dgm:alg>
                  </dgm:if>
                  <dgm:else name="Name22">
                    <dgm:alg type="hierChild">
                      <dgm:param type="chAlign" val="l"/>
                      <dgm:param type="linDir" val="fromR"/>
                      <dgm:param type="secChAlign" val="t"/>
                      <dgm:param type="secLinDir" val="fromT"/>
                    </dgm:alg>
                  </dgm:else>
                </dgm:choose>
              </dgm:if>
              <dgm:else name="Name23">
                <dgm:choose name="Name24">
                  <dgm:if name="Name25" func="var" arg="dir" op="equ" val="norm">
                    <dgm:alg type="hierChild"/>
                  </dgm:if>
                  <dgm:else name="Name26">
                    <dgm:alg type="hierChild">
                      <dgm:param type="linDir" val="fromR"/>
                    </dgm:alg>
                  </dgm:else>
                </dgm:choose>
              </dgm:else>
            </dgm:choose>
            <dgm:shape xmlns:r="http://schemas.openxmlformats.org/officeDocument/2006/relationships" r:blip="">
              <dgm:adjLst/>
            </dgm:shape>
            <dgm:presOf/>
            <dgm:forEach name="rep2a" axis="ch" ptType="nonAsst">
              <dgm:forEach name="Name27" axis="precedSib" ptType="parTrans" st="-1" cnt="1">
                <dgm:layoutNode name="Name28">
                  <dgm:choose name="Name29">
                    <dgm:if name="Name30" func="var" arg="hierBranch" op="equ" val="std">
                      <dgm:choose name="Name31">
                        <dgm:if name="Name32"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33"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34">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if name="Name35" func="var" arg="hierBranch" op="equ" val="init">
                      <dgm:choose name="Name36">
                        <dgm:if name="Name37" axis="self" func="depth" op="lte" val="2">
                          <dgm:choose name="Name38">
                            <dgm:if name="Name39"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40"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41">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else name="Name42">
                          <dgm:choose name="Name43">
                            <dgm:if name="Name44" axis="par des" func="maxDepth" op="lte" val="1">
                              <dgm:choose name="Name45">
                                <dgm:if name="Name4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4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48">
                                  <dgm:alg type="conn">
                                    <dgm:param type="connRout" val="bend"/>
                                    <dgm:param type="dim" val="1D"/>
                                    <dgm:param type="endSty" val="noArr"/>
                                    <dgm:param type="begPts" val="bCtr"/>
                                    <dgm:param type="endPts" val="bL bR"/>
                                    <dgm:param type="srcNode" val="bottomArc2"/>
                                    <dgm:param type="dstNode" val="topConnNode2"/>
                                  </dgm:alg>
                                </dgm:else>
                              </dgm:choose>
                            </dgm:if>
                            <dgm:else name="Name49">
                              <dgm:choose name="Name50">
                                <dgm:if name="Name51"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52"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53">
                                  <dgm:alg type="conn">
                                    <dgm:param type="connRout" val="bend"/>
                                    <dgm:param type="dim" val="1D"/>
                                    <dgm:param type="endSty" val="noArr"/>
                                    <dgm:param type="begPts" val="bCtr"/>
                                    <dgm:param type="endPts" val="tCtr"/>
                                    <dgm:param type="bendPt" val="end"/>
                                    <dgm:param type="srcNode" val="bottomArc2"/>
                                    <dgm:param type="dstNode" val="topArc2"/>
                                  </dgm:alg>
                                </dgm:else>
                              </dgm:choose>
                            </dgm:else>
                          </dgm:choose>
                        </dgm:else>
                      </dgm:choose>
                    </dgm:if>
                    <dgm:else name="Name54">
                      <dgm:choose name="Name55">
                        <dgm:if name="Name5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5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58">
                          <dgm:alg type="conn">
                            <dgm:param type="connRout" val="bend"/>
                            <dgm:param type="dim" val="1D"/>
                            <dgm:param type="endSty" val="noArr"/>
                            <dgm:param type="begPts" val="bCtr"/>
                            <dgm:param type="endPts" val="bL bR"/>
                            <dgm:param type="srcNode" val="bottomArc2"/>
                            <dgm:param type="dstNode" val="topConnNode2"/>
                          </dgm:alg>
                        </dgm:else>
                      </dgm:choose>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2">
                <dgm:varLst>
                  <dgm:hierBranch val="init"/>
                </dgm:varLst>
                <dgm:choose name="Name59">
                  <dgm:if name="Name60" func="var" arg="hierBranch" op="equ" val="l">
                    <dgm:alg type="hierRoot">
                      <dgm:param type="hierAlign" val="tR"/>
                    </dgm:alg>
                    <dgm:shape xmlns:r="http://schemas.openxmlformats.org/officeDocument/2006/relationships" r:blip="">
                      <dgm:adjLst/>
                    </dgm:shape>
                    <dgm:presOf/>
                    <dgm:constrLst>
                      <dgm:constr type="alignOff" val="0.65"/>
                    </dgm:constrLst>
                  </dgm:if>
                  <dgm:if name="Name61" func="var" arg="hierBranch" op="equ" val="r">
                    <dgm:alg type="hierRoot">
                      <dgm:param type="hierAlign" val="tL"/>
                    </dgm:alg>
                    <dgm:shape xmlns:r="http://schemas.openxmlformats.org/officeDocument/2006/relationships" r:blip="">
                      <dgm:adjLst/>
                    </dgm:shape>
                    <dgm:presOf/>
                    <dgm:constrLst>
                      <dgm:constr type="alignOff" val="0.65"/>
                    </dgm:constrLst>
                  </dgm:if>
                  <dgm:if name="Name62"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3" func="var" arg="hierBranch" op="equ" val="init">
                    <dgm:choose name="Name64">
                      <dgm:if name="Name65" axis="des" func="maxDepth" op="lte" val="1">
                        <dgm:alg type="hierRoot">
                          <dgm:param type="hierAlign" val="tL"/>
                        </dgm:alg>
                        <dgm:shape xmlns:r="http://schemas.openxmlformats.org/officeDocument/2006/relationships" r:blip="">
                          <dgm:adjLst/>
                        </dgm:shape>
                        <dgm:presOf/>
                        <dgm:constrLst>
                          <dgm:constr type="alignOff" val="0.65"/>
                        </dgm:constrLst>
                      </dgm:if>
                      <dgm:else name="Name6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67">
                    <dgm:alg type="hierRoot"/>
                    <dgm:shape xmlns:r="http://schemas.openxmlformats.org/officeDocument/2006/relationships" r:blip="">
                      <dgm:adjLst/>
                    </dgm:shape>
                    <dgm:presOf/>
                    <dgm:constrLst>
                      <dgm:constr type="alignOff" val="0.65"/>
                    </dgm:constrLst>
                  </dgm:else>
                </dgm:choose>
                <dgm:layoutNode name="rootComposite2">
                  <dgm:alg type="composite"/>
                  <dgm:shape xmlns:r="http://schemas.openxmlformats.org/officeDocument/2006/relationships" r:blip="">
                    <dgm:adjLst/>
                  </dgm:shape>
                  <dgm:presOf axis="self" ptType="node" cnt="1"/>
                  <dgm:choose name="Name68">
                    <dgm:if name="Name69" func="var" arg="hierBranch" op="equ" val="init">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0" func="var" arg="hierBranch" op="equ" val="l">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1" func="var" arg="hierBranch" op="equ" val="r">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else name="Name72">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else>
                  </dgm:choose>
                  <dgm:layoutNode name="rootText2"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2" styleLbl="parChTrans1D1" moveWith="rootText2">
                    <dgm:alg type="sp"/>
                    <dgm:shape xmlns:r="http://schemas.openxmlformats.org/officeDocument/2006/relationships" type="arc" r:blip="" zOrderOff="-2">
                      <dgm:adjLst>
                        <dgm:adj idx="1" val="-140"/>
                        <dgm:adj idx="2" val="-40"/>
                      </dgm:adjLst>
                    </dgm:shape>
                    <dgm:presOf/>
                  </dgm:layoutNode>
                  <dgm:layoutNode name="bottomArc2" styleLbl="parChTrans1D1" moveWith="rootText2">
                    <dgm:alg type="sp"/>
                    <dgm:shape xmlns:r="http://schemas.openxmlformats.org/officeDocument/2006/relationships" type="arc" r:blip="" zOrderOff="-2">
                      <dgm:adjLst>
                        <dgm:adj idx="1" val="40"/>
                        <dgm:adj idx="2" val="140"/>
                      </dgm:adjLst>
                    </dgm:shape>
                    <dgm:presOf/>
                  </dgm:layoutNode>
                  <dgm:layoutNode name="topConnNode2" moveWith="rootText2">
                    <dgm:alg type="sp"/>
                    <dgm:shape xmlns:r="http://schemas.openxmlformats.org/officeDocument/2006/relationships" type="rect" r:blip="" hideGeom="1">
                      <dgm:adjLst/>
                    </dgm:shape>
                    <dgm:presOf axis="self" ptType="node" cnt="1"/>
                  </dgm:layoutNode>
                </dgm:layoutNode>
                <dgm:layoutNode name="hierChild4">
                  <dgm:choose name="Name73">
                    <dgm:if name="Name74" func="var" arg="hierBranch" op="equ" val="l">
                      <dgm:alg type="hierChild">
                        <dgm:param type="chAlign" val="r"/>
                        <dgm:param type="linDir" val="fromT"/>
                      </dgm:alg>
                    </dgm:if>
                    <dgm:if name="Name75" func="var" arg="hierBranch" op="equ" val="r">
                      <dgm:alg type="hierChild">
                        <dgm:param type="chAlign" val="l"/>
                        <dgm:param type="linDir" val="fromT"/>
                      </dgm:alg>
                    </dgm:if>
                    <dgm:if name="Name76" func="var" arg="hierBranch" op="equ" val="hang">
                      <dgm:choose name="Name77">
                        <dgm:if name="Name78" func="var" arg="dir" op="equ" val="norm">
                          <dgm:alg type="hierChild">
                            <dgm:param type="chAlign" val="l"/>
                            <dgm:param type="linDir" val="fromL"/>
                            <dgm:param type="secChAlign" val="t"/>
                            <dgm:param type="secLinDir" val="fromT"/>
                          </dgm:alg>
                        </dgm:if>
                        <dgm:else name="Name79">
                          <dgm:alg type="hierChild">
                            <dgm:param type="chAlign" val="l"/>
                            <dgm:param type="linDir" val="fromR"/>
                            <dgm:param type="secChAlign" val="t"/>
                            <dgm:param type="secLinDir" val="fromT"/>
                          </dgm:alg>
                        </dgm:else>
                      </dgm:choose>
                    </dgm:if>
                    <dgm:if name="Name80" func="var" arg="hierBranch" op="equ" val="std">
                      <dgm:choose name="Name81">
                        <dgm:if name="Name82" func="var" arg="dir" op="equ" val="norm">
                          <dgm:alg type="hierChild"/>
                        </dgm:if>
                        <dgm:else name="Name83">
                          <dgm:alg type="hierChild">
                            <dgm:param type="linDir" val="fromR"/>
                          </dgm:alg>
                        </dgm:else>
                      </dgm:choose>
                    </dgm:if>
                    <dgm:if name="Name84" func="var" arg="hierBranch" op="equ" val="init">
                      <dgm:choose name="Name85">
                        <dgm:if name="Name86" axis="des" func="maxDepth" op="lte" val="1">
                          <dgm:alg type="hierChild">
                            <dgm:param type="chAlign" val="l"/>
                            <dgm:param type="linDir" val="fromT"/>
                          </dgm:alg>
                        </dgm:if>
                        <dgm:else name="Name87">
                          <dgm:choose name="Name88">
                            <dgm:if name="Name89" func="var" arg="dir" op="equ" val="norm">
                              <dgm:alg type="hierChild"/>
                            </dgm:if>
                            <dgm:else name="Name90">
                              <dgm:alg type="hierChild">
                                <dgm:param type="linDir" val="fromR"/>
                              </dgm:alg>
                            </dgm:else>
                          </dgm:choose>
                        </dgm:else>
                      </dgm:choose>
                    </dgm:if>
                    <dgm:else name="Name91"/>
                  </dgm:choose>
                  <dgm:shape xmlns:r="http://schemas.openxmlformats.org/officeDocument/2006/relationships" r:blip="">
                    <dgm:adjLst/>
                  </dgm:shape>
                  <dgm:presOf/>
                  <dgm:forEach name="Name92" ref="rep2a"/>
                </dgm:layoutNode>
                <dgm:layoutNode name="hierChild5">
                  <dgm:choose name="Name93">
                    <dgm:if name="Name94" func="var" arg="dir" op="equ" val="norm">
                      <dgm:alg type="hierChild">
                        <dgm:param type="chAlign" val="l"/>
                        <dgm:param type="linDir" val="fromL"/>
                        <dgm:param type="secChAlign" val="t"/>
                        <dgm:param type="secLinDir" val="fromT"/>
                      </dgm:alg>
                    </dgm:if>
                    <dgm:else name="Name95">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96" ref="rep2b"/>
                </dgm:layoutNode>
              </dgm:layoutNode>
            </dgm:forEach>
          </dgm:layoutNode>
          <dgm:layoutNode name="hierChild3">
            <dgm:choose name="Name97">
              <dgm:if name="Name98" func="var" arg="dir" op="equ" val="norm">
                <dgm:alg type="hierChild">
                  <dgm:param type="chAlign" val="l"/>
                  <dgm:param type="linDir" val="fromL"/>
                  <dgm:param type="secChAlign" val="t"/>
                  <dgm:param type="secLinDir" val="fromT"/>
                </dgm:alg>
              </dgm:if>
              <dgm:else name="Name99">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rep2b" axis="ch" ptType="asst">
              <dgm:forEach name="Name100" axis="precedSib" ptType="parTrans" st="-1" cnt="1">
                <dgm:layoutNode name="Name101">
                  <dgm:choose name="Name102">
                    <dgm:if name="Name103" axis="self" func="depth" op="lte" val="2">
                      <dgm:alg type="conn">
                        <dgm:param type="connRout" val="bend"/>
                        <dgm:param type="dim" val="1D"/>
                        <dgm:param type="endSty" val="noArr"/>
                        <dgm:param type="begPts" val="bCtr"/>
                        <dgm:param type="endPts" val="bL bR"/>
                        <dgm:param type="srcNode" val="bottomArc1"/>
                        <dgm:param type="dstNode" val="topConnNode3"/>
                      </dgm:alg>
                    </dgm:if>
                    <dgm:if name="Name104" axis="par" ptType="asst" func="cnt" op="equ" val="1">
                      <dgm:alg type="conn">
                        <dgm:param type="connRout" val="bend"/>
                        <dgm:param type="dim" val="1D"/>
                        <dgm:param type="endSty" val="noArr"/>
                        <dgm:param type="begPts" val="bCtr"/>
                        <dgm:param type="endPts" val="bL bR"/>
                        <dgm:param type="srcNode" val="bottomArc3"/>
                        <dgm:param type="dstNode" val="topConnNode3"/>
                      </dgm:alg>
                    </dgm:if>
                    <dgm:else name="Name105">
                      <dgm:alg type="conn">
                        <dgm:param type="connRout" val="bend"/>
                        <dgm:param type="dim" val="1D"/>
                        <dgm:param type="endSty" val="noArr"/>
                        <dgm:param type="begPts" val="bCtr"/>
                        <dgm:param type="endPts" val="bL bR"/>
                        <dgm:param type="srcNode" val="bottomArc2"/>
                        <dgm:param type="dstNode" val="topConnNode3"/>
                      </dgm:alg>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3">
                <dgm:varLst>
                  <dgm:hierBranch val="init"/>
                </dgm:varLst>
                <dgm:choose name="Name106">
                  <dgm:if name="Name107" func="var" arg="hierBranch" op="equ" val="l">
                    <dgm:alg type="hierRoot">
                      <dgm:param type="hierAlign" val="tR"/>
                    </dgm:alg>
                    <dgm:shape xmlns:r="http://schemas.openxmlformats.org/officeDocument/2006/relationships" r:blip="">
                      <dgm:adjLst/>
                    </dgm:shape>
                    <dgm:presOf/>
                    <dgm:constrLst>
                      <dgm:constr type="alignOff" val="0.65"/>
                    </dgm:constrLst>
                  </dgm:if>
                  <dgm:if name="Name108" func="var" arg="hierBranch" op="equ" val="r">
                    <dgm:alg type="hierRoot">
                      <dgm:param type="hierAlign" val="tL"/>
                    </dgm:alg>
                    <dgm:shape xmlns:r="http://schemas.openxmlformats.org/officeDocument/2006/relationships" r:blip="">
                      <dgm:adjLst/>
                    </dgm:shape>
                    <dgm:presOf/>
                    <dgm:constrLst>
                      <dgm:constr type="alignOff" val="0.65"/>
                    </dgm:constrLst>
                  </dgm:if>
                  <dgm:if name="Name109" func="var" arg="hierBranch" op="equ" val="hang">
                    <dgm:alg type="hierRoot"/>
                    <dgm:shape xmlns:r="http://schemas.openxmlformats.org/officeDocument/2006/relationships" r:blip="">
                      <dgm:adjLst/>
                    </dgm:shape>
                    <dgm:presOf/>
                    <dgm:constrLst>
                      <dgm:constr type="alignOff" val="0.65"/>
                    </dgm:constrLst>
                  </dgm:if>
                  <dgm:if name="Name110"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1" func="var" arg="hierBranch" op="equ" val="init">
                    <dgm:choose name="Name112">
                      <dgm:if name="Name113" axis="des" func="maxDepth" op="lte" val="1">
                        <dgm:alg type="hierRoot">
                          <dgm:param type="hierAlign" val="tL"/>
                        </dgm:alg>
                        <dgm:shape xmlns:r="http://schemas.openxmlformats.org/officeDocument/2006/relationships" r:blip="">
                          <dgm:adjLst/>
                        </dgm:shape>
                        <dgm:presOf/>
                        <dgm:constrLst>
                          <dgm:constr type="alignOff" val="0.65"/>
                        </dgm:constrLst>
                      </dgm:if>
                      <dgm:else name="Name114">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15"/>
                </dgm:choose>
                <dgm:layoutNode name="rootComposite3">
                  <dgm:alg type="composite"/>
                  <dgm:shape xmlns:r="http://schemas.openxmlformats.org/officeDocument/2006/relationships" r:blip="">
                    <dgm:adjLst/>
                  </dgm:shape>
                  <dgm:presOf axis="self" ptType="node" cnt="1"/>
                  <dgm:choose name="Name116">
                    <dgm:if name="Name117" func="var" arg="hierBranch" op="equ" val="init">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8" func="var" arg="hierBranch" op="equ" val="l">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9" func="var" arg="hierBranch" op="equ" val="r">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else name="Name120">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else>
                  </dgm:choose>
                  <dgm:layoutNode name="rootText3"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3" styleLbl="parChTrans1D1" moveWith="rootText3">
                    <dgm:alg type="sp"/>
                    <dgm:shape xmlns:r="http://schemas.openxmlformats.org/officeDocument/2006/relationships" type="arc" r:blip="" zOrderOff="-2">
                      <dgm:adjLst>
                        <dgm:adj idx="1" val="-140"/>
                        <dgm:adj idx="2" val="-40"/>
                      </dgm:adjLst>
                    </dgm:shape>
                    <dgm:presOf/>
                  </dgm:layoutNode>
                  <dgm:layoutNode name="bottomArc3" styleLbl="parChTrans1D1" moveWith="rootText3">
                    <dgm:alg type="sp"/>
                    <dgm:shape xmlns:r="http://schemas.openxmlformats.org/officeDocument/2006/relationships" type="arc" r:blip="" zOrderOff="-2">
                      <dgm:adjLst>
                        <dgm:adj idx="1" val="40"/>
                        <dgm:adj idx="2" val="140"/>
                      </dgm:adjLst>
                    </dgm:shape>
                    <dgm:presOf/>
                  </dgm:layoutNode>
                  <dgm:layoutNode name="topConnNode3" moveWith="rootText3">
                    <dgm:alg type="sp"/>
                    <dgm:shape xmlns:r="http://schemas.openxmlformats.org/officeDocument/2006/relationships" type="rect" r:blip="" hideGeom="1">
                      <dgm:adjLst/>
                    </dgm:shape>
                    <dgm:presOf axis="self" ptType="node" cnt="1"/>
                  </dgm:layoutNode>
                </dgm:layoutNode>
                <dgm:layoutNode name="hierChild6">
                  <dgm:choose name="Name121">
                    <dgm:if name="Name122" func="var" arg="hierBranch" op="equ" val="l">
                      <dgm:alg type="hierChild">
                        <dgm:param type="chAlign" val="r"/>
                        <dgm:param type="linDir" val="fromT"/>
                      </dgm:alg>
                    </dgm:if>
                    <dgm:if name="Name123" func="var" arg="hierBranch" op="equ" val="r">
                      <dgm:alg type="hierChild">
                        <dgm:param type="chAlign" val="l"/>
                        <dgm:param type="linDir" val="fromT"/>
                      </dgm:alg>
                    </dgm:if>
                    <dgm:if name="Name124" func="var" arg="hierBranch" op="equ" val="hang">
                      <dgm:choose name="Name125">
                        <dgm:if name="Name126" func="var" arg="dir" op="equ" val="norm">
                          <dgm:alg type="hierChild">
                            <dgm:param type="chAlign" val="l"/>
                            <dgm:param type="linDir" val="fromL"/>
                            <dgm:param type="secChAlign" val="t"/>
                            <dgm:param type="secLinDir" val="fromT"/>
                          </dgm:alg>
                        </dgm:if>
                        <dgm:else name="Name127">
                          <dgm:alg type="hierChild">
                            <dgm:param type="chAlign" val="l"/>
                            <dgm:param type="linDir" val="fromR"/>
                            <dgm:param type="secChAlign" val="t"/>
                            <dgm:param type="secLinDir" val="fromT"/>
                          </dgm:alg>
                        </dgm:else>
                      </dgm:choose>
                    </dgm:if>
                    <dgm:if name="Name128" func="var" arg="hierBranch" op="equ" val="std">
                      <dgm:choose name="Name129">
                        <dgm:if name="Name130" func="var" arg="dir" op="equ" val="norm">
                          <dgm:alg type="hierChild"/>
                        </dgm:if>
                        <dgm:else name="Name131">
                          <dgm:alg type="hierChild">
                            <dgm:param type="linDir" val="fromR"/>
                          </dgm:alg>
                        </dgm:else>
                      </dgm:choose>
                    </dgm:if>
                    <dgm:if name="Name132" func="var" arg="hierBranch" op="equ" val="init">
                      <dgm:choose name="Name133">
                        <dgm:if name="Name134" axis="des" func="maxDepth" op="lte" val="1">
                          <dgm:alg type="hierChild">
                            <dgm:param type="chAlign" val="l"/>
                            <dgm:param type="linDir" val="fromT"/>
                          </dgm:alg>
                        </dgm:if>
                        <dgm:else name="Name135">
                          <dgm:alg type="hierChild"/>
                        </dgm:else>
                      </dgm:choose>
                    </dgm:if>
                    <dgm:else name="Name136"/>
                  </dgm:choose>
                  <dgm:shape xmlns:r="http://schemas.openxmlformats.org/officeDocument/2006/relationships" r:blip="">
                    <dgm:adjLst/>
                  </dgm:shape>
                  <dgm:presOf/>
                  <dgm:forEach name="Name137" ref="rep2a"/>
                </dgm:layoutNode>
                <dgm:layoutNode name="hierChild7">
                  <dgm:choose name="Name138">
                    <dgm:if name="Name139" func="var" arg="dir" op="equ" val="norm">
                      <dgm:alg type="hierChild">
                        <dgm:param type="chAlign" val="l"/>
                        <dgm:param type="linDir" val="fromL"/>
                        <dgm:param type="secChAlign" val="t"/>
                        <dgm:param type="secLinDir" val="fromT"/>
                      </dgm:alg>
                    </dgm:if>
                    <dgm:else name="Name140">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141"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HalfCircleOrganizationChart">
  <dgm:title val=""/>
  <dgm:desc val=""/>
  <dgm:catLst>
    <dgm:cat type="hierarchy" pri="1500"/>
  </dgm:catLst>
  <dgm:samp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Name0">
    <dgm:varLst>
      <dgm:orgChart val="1"/>
      <dgm:chPref val="1"/>
      <dgm:dir/>
      <dgm:animOne val="branch"/>
      <dgm:animLvl val="lvl"/>
      <dgm:resizeHandles/>
    </dgm:varLst>
    <dgm:choose name="Name1">
      <dgm:if name="Name2" func="var" arg="dir" op="equ" val="norm">
        <dgm:alg type="hierChild">
          <dgm:param type="linDir" val="fromL"/>
        </dgm:alg>
      </dgm:if>
      <dgm:else name="Name3">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2" refType="w" fact="10"/>
      <dgm:constr type="h" for="des" forName="rootComposite2"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forEach name="Name4" axis="ch">
      <dgm:forEach name="Name5" axis="self" ptType="node">
        <dgm:layoutNode name="hierRoot1">
          <dgm:varLst>
            <dgm:hierBranch val="init"/>
          </dgm:varLst>
          <dgm:choose name="Name6">
            <dgm:if name="Name7" func="var" arg="hierBranch" op="equ" val="l">
              <dgm:alg type="hierRoot">
                <dgm:param type="hierAlign" val="tR"/>
              </dgm:alg>
              <dgm:constrLst>
                <dgm:constr type="alignOff" val="0.65"/>
              </dgm:constrLst>
            </dgm:if>
            <dgm:if name="Name8" func="var" arg="hierBranch" op="equ" val="r">
              <dgm:alg type="hierRoot">
                <dgm:param type="hierAlign" val="tL"/>
              </dgm:alg>
              <dgm:constrLst>
                <dgm:constr type="alignOff" val="0.65"/>
              </dgm:constrLst>
            </dgm:if>
            <dgm:if name="Name9" func="var" arg="hierBranch" op="equ" val="hang">
              <dgm:alg type="hierRoot"/>
              <dgm:constrLst>
                <dgm:constr type="alignOff" val="0.65"/>
              </dgm:constrLst>
            </dgm:if>
            <dgm:else name="Name10">
              <dgm:alg type="hierRoot"/>
              <dgm:constrLst>
                <dgm:constr type="alignOff"/>
                <dgm:constr type="bendDist" for="des" ptType="parTrans" refType="sp" fact="0.5"/>
              </dgm:constrLst>
            </dgm:else>
          </dgm:choose>
          <dgm:shape xmlns:r="http://schemas.openxmlformats.org/officeDocument/2006/relationships" r:blip="">
            <dgm:adjLst/>
          </dgm:shape>
          <dgm:presOf/>
          <dgm:layoutNode name="rootComposite1">
            <dgm:alg type="composite"/>
            <dgm:shape xmlns:r="http://schemas.openxmlformats.org/officeDocument/2006/relationships" r:blip="">
              <dgm:adjLst/>
            </dgm:shape>
            <dgm:presOf axis="self" ptType="node" cnt="1"/>
            <dgm:choose name="Name11">
              <dgm:if name="Name12" func="var" arg="hierBranch" op="equ" val="init">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3" func="var" arg="hierBranch" op="equ" val="l">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4" func="var" arg="hierBranch" op="equ" val="r">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else name="Name15">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else>
            </dgm:choose>
            <dgm:layoutNode name="rootText1"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1" styleLbl="parChTrans1D1" moveWith="rootText1">
              <dgm:alg type="sp"/>
              <dgm:shape xmlns:r="http://schemas.openxmlformats.org/officeDocument/2006/relationships" type="arc" r:blip="" zOrderOff="-2">
                <dgm:adjLst>
                  <dgm:adj idx="1" val="-140"/>
                  <dgm:adj idx="2" val="-40"/>
                </dgm:adjLst>
              </dgm:shape>
              <dgm:presOf/>
            </dgm:layoutNode>
            <dgm:layoutNode name="bottomArc1" styleLbl="parChTrans1D1" moveWith="rootText1">
              <dgm:alg type="sp"/>
              <dgm:shape xmlns:r="http://schemas.openxmlformats.org/officeDocument/2006/relationships" type="arc" r:blip="" zOrderOff="-2">
                <dgm:adjLst>
                  <dgm:adj idx="1" val="40"/>
                  <dgm:adj idx="2" val="140"/>
                </dgm:adjLst>
              </dgm:shape>
              <dgm:presOf/>
            </dgm:layoutNode>
            <dgm:layoutNode name="topConnNode1" moveWith="rootText1">
              <dgm:alg type="sp"/>
              <dgm:shape xmlns:r="http://schemas.openxmlformats.org/officeDocument/2006/relationships" type="rect" r:blip="" hideGeom="1">
                <dgm:adjLst/>
              </dgm:shape>
              <dgm:presOf axis="self" ptType="node" cnt="1"/>
            </dgm:layoutNode>
          </dgm:layoutNode>
          <dgm:layoutNode name="hierChild2">
            <dgm:choose name="Name16">
              <dgm:if name="Name17" func="var" arg="hierBranch" op="equ" val="l">
                <dgm:alg type="hierChild">
                  <dgm:param type="chAlign" val="r"/>
                  <dgm:param type="linDir" val="fromT"/>
                </dgm:alg>
              </dgm:if>
              <dgm:if name="Name18" func="var" arg="hierBranch" op="equ" val="r">
                <dgm:alg type="hierChild">
                  <dgm:param type="chAlign" val="l"/>
                  <dgm:param type="linDir" val="fromT"/>
                </dgm:alg>
              </dgm:if>
              <dgm:if name="Name19" func="var" arg="hierBranch" op="equ" val="hang">
                <dgm:choose name="Name20">
                  <dgm:if name="Name21" func="var" arg="dir" op="equ" val="norm">
                    <dgm:alg type="hierChild">
                      <dgm:param type="chAlign" val="l"/>
                      <dgm:param type="linDir" val="fromL"/>
                      <dgm:param type="secChAlign" val="t"/>
                      <dgm:param type="secLinDir" val="fromT"/>
                    </dgm:alg>
                  </dgm:if>
                  <dgm:else name="Name22">
                    <dgm:alg type="hierChild">
                      <dgm:param type="chAlign" val="l"/>
                      <dgm:param type="linDir" val="fromR"/>
                      <dgm:param type="secChAlign" val="t"/>
                      <dgm:param type="secLinDir" val="fromT"/>
                    </dgm:alg>
                  </dgm:else>
                </dgm:choose>
              </dgm:if>
              <dgm:else name="Name23">
                <dgm:choose name="Name24">
                  <dgm:if name="Name25" func="var" arg="dir" op="equ" val="norm">
                    <dgm:alg type="hierChild"/>
                  </dgm:if>
                  <dgm:else name="Name26">
                    <dgm:alg type="hierChild">
                      <dgm:param type="linDir" val="fromR"/>
                    </dgm:alg>
                  </dgm:else>
                </dgm:choose>
              </dgm:else>
            </dgm:choose>
            <dgm:shape xmlns:r="http://schemas.openxmlformats.org/officeDocument/2006/relationships" r:blip="">
              <dgm:adjLst/>
            </dgm:shape>
            <dgm:presOf/>
            <dgm:forEach name="rep2a" axis="ch" ptType="nonAsst">
              <dgm:forEach name="Name27" axis="precedSib" ptType="parTrans" st="-1" cnt="1">
                <dgm:layoutNode name="Name28">
                  <dgm:choose name="Name29">
                    <dgm:if name="Name30" func="var" arg="hierBranch" op="equ" val="std">
                      <dgm:choose name="Name31">
                        <dgm:if name="Name32"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33"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34">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if name="Name35" func="var" arg="hierBranch" op="equ" val="init">
                      <dgm:choose name="Name36">
                        <dgm:if name="Name37" axis="self" func="depth" op="lte" val="2">
                          <dgm:choose name="Name38">
                            <dgm:if name="Name39"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40"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41">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else name="Name42">
                          <dgm:choose name="Name43">
                            <dgm:if name="Name44" axis="par des" func="maxDepth" op="lte" val="1">
                              <dgm:choose name="Name45">
                                <dgm:if name="Name4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4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48">
                                  <dgm:alg type="conn">
                                    <dgm:param type="connRout" val="bend"/>
                                    <dgm:param type="dim" val="1D"/>
                                    <dgm:param type="endSty" val="noArr"/>
                                    <dgm:param type="begPts" val="bCtr"/>
                                    <dgm:param type="endPts" val="bL bR"/>
                                    <dgm:param type="srcNode" val="bottomArc2"/>
                                    <dgm:param type="dstNode" val="topConnNode2"/>
                                  </dgm:alg>
                                </dgm:else>
                              </dgm:choose>
                            </dgm:if>
                            <dgm:else name="Name49">
                              <dgm:choose name="Name50">
                                <dgm:if name="Name51"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52"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53">
                                  <dgm:alg type="conn">
                                    <dgm:param type="connRout" val="bend"/>
                                    <dgm:param type="dim" val="1D"/>
                                    <dgm:param type="endSty" val="noArr"/>
                                    <dgm:param type="begPts" val="bCtr"/>
                                    <dgm:param type="endPts" val="tCtr"/>
                                    <dgm:param type="bendPt" val="end"/>
                                    <dgm:param type="srcNode" val="bottomArc2"/>
                                    <dgm:param type="dstNode" val="topArc2"/>
                                  </dgm:alg>
                                </dgm:else>
                              </dgm:choose>
                            </dgm:else>
                          </dgm:choose>
                        </dgm:else>
                      </dgm:choose>
                    </dgm:if>
                    <dgm:else name="Name54">
                      <dgm:choose name="Name55">
                        <dgm:if name="Name5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5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58">
                          <dgm:alg type="conn">
                            <dgm:param type="connRout" val="bend"/>
                            <dgm:param type="dim" val="1D"/>
                            <dgm:param type="endSty" val="noArr"/>
                            <dgm:param type="begPts" val="bCtr"/>
                            <dgm:param type="endPts" val="bL bR"/>
                            <dgm:param type="srcNode" val="bottomArc2"/>
                            <dgm:param type="dstNode" val="topConnNode2"/>
                          </dgm:alg>
                        </dgm:else>
                      </dgm:choose>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2">
                <dgm:varLst>
                  <dgm:hierBranch val="init"/>
                </dgm:varLst>
                <dgm:choose name="Name59">
                  <dgm:if name="Name60" func="var" arg="hierBranch" op="equ" val="l">
                    <dgm:alg type="hierRoot">
                      <dgm:param type="hierAlign" val="tR"/>
                    </dgm:alg>
                    <dgm:shape xmlns:r="http://schemas.openxmlformats.org/officeDocument/2006/relationships" r:blip="">
                      <dgm:adjLst/>
                    </dgm:shape>
                    <dgm:presOf/>
                    <dgm:constrLst>
                      <dgm:constr type="alignOff" val="0.65"/>
                    </dgm:constrLst>
                  </dgm:if>
                  <dgm:if name="Name61" func="var" arg="hierBranch" op="equ" val="r">
                    <dgm:alg type="hierRoot">
                      <dgm:param type="hierAlign" val="tL"/>
                    </dgm:alg>
                    <dgm:shape xmlns:r="http://schemas.openxmlformats.org/officeDocument/2006/relationships" r:blip="">
                      <dgm:adjLst/>
                    </dgm:shape>
                    <dgm:presOf/>
                    <dgm:constrLst>
                      <dgm:constr type="alignOff" val="0.65"/>
                    </dgm:constrLst>
                  </dgm:if>
                  <dgm:if name="Name62"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3" func="var" arg="hierBranch" op="equ" val="init">
                    <dgm:choose name="Name64">
                      <dgm:if name="Name65" axis="des" func="maxDepth" op="lte" val="1">
                        <dgm:alg type="hierRoot">
                          <dgm:param type="hierAlign" val="tL"/>
                        </dgm:alg>
                        <dgm:shape xmlns:r="http://schemas.openxmlformats.org/officeDocument/2006/relationships" r:blip="">
                          <dgm:adjLst/>
                        </dgm:shape>
                        <dgm:presOf/>
                        <dgm:constrLst>
                          <dgm:constr type="alignOff" val="0.65"/>
                        </dgm:constrLst>
                      </dgm:if>
                      <dgm:else name="Name6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67">
                    <dgm:alg type="hierRoot"/>
                    <dgm:shape xmlns:r="http://schemas.openxmlformats.org/officeDocument/2006/relationships" r:blip="">
                      <dgm:adjLst/>
                    </dgm:shape>
                    <dgm:presOf/>
                    <dgm:constrLst>
                      <dgm:constr type="alignOff" val="0.65"/>
                    </dgm:constrLst>
                  </dgm:else>
                </dgm:choose>
                <dgm:layoutNode name="rootComposite2">
                  <dgm:alg type="composite"/>
                  <dgm:shape xmlns:r="http://schemas.openxmlformats.org/officeDocument/2006/relationships" r:blip="">
                    <dgm:adjLst/>
                  </dgm:shape>
                  <dgm:presOf axis="self" ptType="node" cnt="1"/>
                  <dgm:choose name="Name68">
                    <dgm:if name="Name69" func="var" arg="hierBranch" op="equ" val="init">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0" func="var" arg="hierBranch" op="equ" val="l">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1" func="var" arg="hierBranch" op="equ" val="r">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else name="Name72">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else>
                  </dgm:choose>
                  <dgm:layoutNode name="rootText2"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2" styleLbl="parChTrans1D1" moveWith="rootText2">
                    <dgm:alg type="sp"/>
                    <dgm:shape xmlns:r="http://schemas.openxmlformats.org/officeDocument/2006/relationships" type="arc" r:blip="" zOrderOff="-2">
                      <dgm:adjLst>
                        <dgm:adj idx="1" val="-140"/>
                        <dgm:adj idx="2" val="-40"/>
                      </dgm:adjLst>
                    </dgm:shape>
                    <dgm:presOf/>
                  </dgm:layoutNode>
                  <dgm:layoutNode name="bottomArc2" styleLbl="parChTrans1D1" moveWith="rootText2">
                    <dgm:alg type="sp"/>
                    <dgm:shape xmlns:r="http://schemas.openxmlformats.org/officeDocument/2006/relationships" type="arc" r:blip="" zOrderOff="-2">
                      <dgm:adjLst>
                        <dgm:adj idx="1" val="40"/>
                        <dgm:adj idx="2" val="140"/>
                      </dgm:adjLst>
                    </dgm:shape>
                    <dgm:presOf/>
                  </dgm:layoutNode>
                  <dgm:layoutNode name="topConnNode2" moveWith="rootText2">
                    <dgm:alg type="sp"/>
                    <dgm:shape xmlns:r="http://schemas.openxmlformats.org/officeDocument/2006/relationships" type="rect" r:blip="" hideGeom="1">
                      <dgm:adjLst/>
                    </dgm:shape>
                    <dgm:presOf axis="self" ptType="node" cnt="1"/>
                  </dgm:layoutNode>
                </dgm:layoutNode>
                <dgm:layoutNode name="hierChild4">
                  <dgm:choose name="Name73">
                    <dgm:if name="Name74" func="var" arg="hierBranch" op="equ" val="l">
                      <dgm:alg type="hierChild">
                        <dgm:param type="chAlign" val="r"/>
                        <dgm:param type="linDir" val="fromT"/>
                      </dgm:alg>
                    </dgm:if>
                    <dgm:if name="Name75" func="var" arg="hierBranch" op="equ" val="r">
                      <dgm:alg type="hierChild">
                        <dgm:param type="chAlign" val="l"/>
                        <dgm:param type="linDir" val="fromT"/>
                      </dgm:alg>
                    </dgm:if>
                    <dgm:if name="Name76" func="var" arg="hierBranch" op="equ" val="hang">
                      <dgm:choose name="Name77">
                        <dgm:if name="Name78" func="var" arg="dir" op="equ" val="norm">
                          <dgm:alg type="hierChild">
                            <dgm:param type="chAlign" val="l"/>
                            <dgm:param type="linDir" val="fromL"/>
                            <dgm:param type="secChAlign" val="t"/>
                            <dgm:param type="secLinDir" val="fromT"/>
                          </dgm:alg>
                        </dgm:if>
                        <dgm:else name="Name79">
                          <dgm:alg type="hierChild">
                            <dgm:param type="chAlign" val="l"/>
                            <dgm:param type="linDir" val="fromR"/>
                            <dgm:param type="secChAlign" val="t"/>
                            <dgm:param type="secLinDir" val="fromT"/>
                          </dgm:alg>
                        </dgm:else>
                      </dgm:choose>
                    </dgm:if>
                    <dgm:if name="Name80" func="var" arg="hierBranch" op="equ" val="std">
                      <dgm:choose name="Name81">
                        <dgm:if name="Name82" func="var" arg="dir" op="equ" val="norm">
                          <dgm:alg type="hierChild"/>
                        </dgm:if>
                        <dgm:else name="Name83">
                          <dgm:alg type="hierChild">
                            <dgm:param type="linDir" val="fromR"/>
                          </dgm:alg>
                        </dgm:else>
                      </dgm:choose>
                    </dgm:if>
                    <dgm:if name="Name84" func="var" arg="hierBranch" op="equ" val="init">
                      <dgm:choose name="Name85">
                        <dgm:if name="Name86" axis="des" func="maxDepth" op="lte" val="1">
                          <dgm:alg type="hierChild">
                            <dgm:param type="chAlign" val="l"/>
                            <dgm:param type="linDir" val="fromT"/>
                          </dgm:alg>
                        </dgm:if>
                        <dgm:else name="Name87">
                          <dgm:choose name="Name88">
                            <dgm:if name="Name89" func="var" arg="dir" op="equ" val="norm">
                              <dgm:alg type="hierChild"/>
                            </dgm:if>
                            <dgm:else name="Name90">
                              <dgm:alg type="hierChild">
                                <dgm:param type="linDir" val="fromR"/>
                              </dgm:alg>
                            </dgm:else>
                          </dgm:choose>
                        </dgm:else>
                      </dgm:choose>
                    </dgm:if>
                    <dgm:else name="Name91"/>
                  </dgm:choose>
                  <dgm:shape xmlns:r="http://schemas.openxmlformats.org/officeDocument/2006/relationships" r:blip="">
                    <dgm:adjLst/>
                  </dgm:shape>
                  <dgm:presOf/>
                  <dgm:forEach name="Name92" ref="rep2a"/>
                </dgm:layoutNode>
                <dgm:layoutNode name="hierChild5">
                  <dgm:choose name="Name93">
                    <dgm:if name="Name94" func="var" arg="dir" op="equ" val="norm">
                      <dgm:alg type="hierChild">
                        <dgm:param type="chAlign" val="l"/>
                        <dgm:param type="linDir" val="fromL"/>
                        <dgm:param type="secChAlign" val="t"/>
                        <dgm:param type="secLinDir" val="fromT"/>
                      </dgm:alg>
                    </dgm:if>
                    <dgm:else name="Name95">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96" ref="rep2b"/>
                </dgm:layoutNode>
              </dgm:layoutNode>
            </dgm:forEach>
          </dgm:layoutNode>
          <dgm:layoutNode name="hierChild3">
            <dgm:choose name="Name97">
              <dgm:if name="Name98" func="var" arg="dir" op="equ" val="norm">
                <dgm:alg type="hierChild">
                  <dgm:param type="chAlign" val="l"/>
                  <dgm:param type="linDir" val="fromL"/>
                  <dgm:param type="secChAlign" val="t"/>
                  <dgm:param type="secLinDir" val="fromT"/>
                </dgm:alg>
              </dgm:if>
              <dgm:else name="Name99">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rep2b" axis="ch" ptType="asst">
              <dgm:forEach name="Name100" axis="precedSib" ptType="parTrans" st="-1" cnt="1">
                <dgm:layoutNode name="Name101">
                  <dgm:choose name="Name102">
                    <dgm:if name="Name103" axis="self" func="depth" op="lte" val="2">
                      <dgm:alg type="conn">
                        <dgm:param type="connRout" val="bend"/>
                        <dgm:param type="dim" val="1D"/>
                        <dgm:param type="endSty" val="noArr"/>
                        <dgm:param type="begPts" val="bCtr"/>
                        <dgm:param type="endPts" val="bL bR"/>
                        <dgm:param type="srcNode" val="bottomArc1"/>
                        <dgm:param type="dstNode" val="topConnNode3"/>
                      </dgm:alg>
                    </dgm:if>
                    <dgm:if name="Name104" axis="par" ptType="asst" func="cnt" op="equ" val="1">
                      <dgm:alg type="conn">
                        <dgm:param type="connRout" val="bend"/>
                        <dgm:param type="dim" val="1D"/>
                        <dgm:param type="endSty" val="noArr"/>
                        <dgm:param type="begPts" val="bCtr"/>
                        <dgm:param type="endPts" val="bL bR"/>
                        <dgm:param type="srcNode" val="bottomArc3"/>
                        <dgm:param type="dstNode" val="topConnNode3"/>
                      </dgm:alg>
                    </dgm:if>
                    <dgm:else name="Name105">
                      <dgm:alg type="conn">
                        <dgm:param type="connRout" val="bend"/>
                        <dgm:param type="dim" val="1D"/>
                        <dgm:param type="endSty" val="noArr"/>
                        <dgm:param type="begPts" val="bCtr"/>
                        <dgm:param type="endPts" val="bL bR"/>
                        <dgm:param type="srcNode" val="bottomArc2"/>
                        <dgm:param type="dstNode" val="topConnNode3"/>
                      </dgm:alg>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3">
                <dgm:varLst>
                  <dgm:hierBranch val="init"/>
                </dgm:varLst>
                <dgm:choose name="Name106">
                  <dgm:if name="Name107" func="var" arg="hierBranch" op="equ" val="l">
                    <dgm:alg type="hierRoot">
                      <dgm:param type="hierAlign" val="tR"/>
                    </dgm:alg>
                    <dgm:shape xmlns:r="http://schemas.openxmlformats.org/officeDocument/2006/relationships" r:blip="">
                      <dgm:adjLst/>
                    </dgm:shape>
                    <dgm:presOf/>
                    <dgm:constrLst>
                      <dgm:constr type="alignOff" val="0.65"/>
                    </dgm:constrLst>
                  </dgm:if>
                  <dgm:if name="Name108" func="var" arg="hierBranch" op="equ" val="r">
                    <dgm:alg type="hierRoot">
                      <dgm:param type="hierAlign" val="tL"/>
                    </dgm:alg>
                    <dgm:shape xmlns:r="http://schemas.openxmlformats.org/officeDocument/2006/relationships" r:blip="">
                      <dgm:adjLst/>
                    </dgm:shape>
                    <dgm:presOf/>
                    <dgm:constrLst>
                      <dgm:constr type="alignOff" val="0.65"/>
                    </dgm:constrLst>
                  </dgm:if>
                  <dgm:if name="Name109" func="var" arg="hierBranch" op="equ" val="hang">
                    <dgm:alg type="hierRoot"/>
                    <dgm:shape xmlns:r="http://schemas.openxmlformats.org/officeDocument/2006/relationships" r:blip="">
                      <dgm:adjLst/>
                    </dgm:shape>
                    <dgm:presOf/>
                    <dgm:constrLst>
                      <dgm:constr type="alignOff" val="0.65"/>
                    </dgm:constrLst>
                  </dgm:if>
                  <dgm:if name="Name110"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1" func="var" arg="hierBranch" op="equ" val="init">
                    <dgm:choose name="Name112">
                      <dgm:if name="Name113" axis="des" func="maxDepth" op="lte" val="1">
                        <dgm:alg type="hierRoot">
                          <dgm:param type="hierAlign" val="tL"/>
                        </dgm:alg>
                        <dgm:shape xmlns:r="http://schemas.openxmlformats.org/officeDocument/2006/relationships" r:blip="">
                          <dgm:adjLst/>
                        </dgm:shape>
                        <dgm:presOf/>
                        <dgm:constrLst>
                          <dgm:constr type="alignOff" val="0.65"/>
                        </dgm:constrLst>
                      </dgm:if>
                      <dgm:else name="Name114">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15"/>
                </dgm:choose>
                <dgm:layoutNode name="rootComposite3">
                  <dgm:alg type="composite"/>
                  <dgm:shape xmlns:r="http://schemas.openxmlformats.org/officeDocument/2006/relationships" r:blip="">
                    <dgm:adjLst/>
                  </dgm:shape>
                  <dgm:presOf axis="self" ptType="node" cnt="1"/>
                  <dgm:choose name="Name116">
                    <dgm:if name="Name117" func="var" arg="hierBranch" op="equ" val="init">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8" func="var" arg="hierBranch" op="equ" val="l">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9" func="var" arg="hierBranch" op="equ" val="r">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else name="Name120">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else>
                  </dgm:choose>
                  <dgm:layoutNode name="rootText3"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3" styleLbl="parChTrans1D1" moveWith="rootText3">
                    <dgm:alg type="sp"/>
                    <dgm:shape xmlns:r="http://schemas.openxmlformats.org/officeDocument/2006/relationships" type="arc" r:blip="" zOrderOff="-2">
                      <dgm:adjLst>
                        <dgm:adj idx="1" val="-140"/>
                        <dgm:adj idx="2" val="-40"/>
                      </dgm:adjLst>
                    </dgm:shape>
                    <dgm:presOf/>
                  </dgm:layoutNode>
                  <dgm:layoutNode name="bottomArc3" styleLbl="parChTrans1D1" moveWith="rootText3">
                    <dgm:alg type="sp"/>
                    <dgm:shape xmlns:r="http://schemas.openxmlformats.org/officeDocument/2006/relationships" type="arc" r:blip="" zOrderOff="-2">
                      <dgm:adjLst>
                        <dgm:adj idx="1" val="40"/>
                        <dgm:adj idx="2" val="140"/>
                      </dgm:adjLst>
                    </dgm:shape>
                    <dgm:presOf/>
                  </dgm:layoutNode>
                  <dgm:layoutNode name="topConnNode3" moveWith="rootText3">
                    <dgm:alg type="sp"/>
                    <dgm:shape xmlns:r="http://schemas.openxmlformats.org/officeDocument/2006/relationships" type="rect" r:blip="" hideGeom="1">
                      <dgm:adjLst/>
                    </dgm:shape>
                    <dgm:presOf axis="self" ptType="node" cnt="1"/>
                  </dgm:layoutNode>
                </dgm:layoutNode>
                <dgm:layoutNode name="hierChild6">
                  <dgm:choose name="Name121">
                    <dgm:if name="Name122" func="var" arg="hierBranch" op="equ" val="l">
                      <dgm:alg type="hierChild">
                        <dgm:param type="chAlign" val="r"/>
                        <dgm:param type="linDir" val="fromT"/>
                      </dgm:alg>
                    </dgm:if>
                    <dgm:if name="Name123" func="var" arg="hierBranch" op="equ" val="r">
                      <dgm:alg type="hierChild">
                        <dgm:param type="chAlign" val="l"/>
                        <dgm:param type="linDir" val="fromT"/>
                      </dgm:alg>
                    </dgm:if>
                    <dgm:if name="Name124" func="var" arg="hierBranch" op="equ" val="hang">
                      <dgm:choose name="Name125">
                        <dgm:if name="Name126" func="var" arg="dir" op="equ" val="norm">
                          <dgm:alg type="hierChild">
                            <dgm:param type="chAlign" val="l"/>
                            <dgm:param type="linDir" val="fromL"/>
                            <dgm:param type="secChAlign" val="t"/>
                            <dgm:param type="secLinDir" val="fromT"/>
                          </dgm:alg>
                        </dgm:if>
                        <dgm:else name="Name127">
                          <dgm:alg type="hierChild">
                            <dgm:param type="chAlign" val="l"/>
                            <dgm:param type="linDir" val="fromR"/>
                            <dgm:param type="secChAlign" val="t"/>
                            <dgm:param type="secLinDir" val="fromT"/>
                          </dgm:alg>
                        </dgm:else>
                      </dgm:choose>
                    </dgm:if>
                    <dgm:if name="Name128" func="var" arg="hierBranch" op="equ" val="std">
                      <dgm:choose name="Name129">
                        <dgm:if name="Name130" func="var" arg="dir" op="equ" val="norm">
                          <dgm:alg type="hierChild"/>
                        </dgm:if>
                        <dgm:else name="Name131">
                          <dgm:alg type="hierChild">
                            <dgm:param type="linDir" val="fromR"/>
                          </dgm:alg>
                        </dgm:else>
                      </dgm:choose>
                    </dgm:if>
                    <dgm:if name="Name132" func="var" arg="hierBranch" op="equ" val="init">
                      <dgm:choose name="Name133">
                        <dgm:if name="Name134" axis="des" func="maxDepth" op="lte" val="1">
                          <dgm:alg type="hierChild">
                            <dgm:param type="chAlign" val="l"/>
                            <dgm:param type="linDir" val="fromT"/>
                          </dgm:alg>
                        </dgm:if>
                        <dgm:else name="Name135">
                          <dgm:alg type="hierChild"/>
                        </dgm:else>
                      </dgm:choose>
                    </dgm:if>
                    <dgm:else name="Name136"/>
                  </dgm:choose>
                  <dgm:shape xmlns:r="http://schemas.openxmlformats.org/officeDocument/2006/relationships" r:blip="">
                    <dgm:adjLst/>
                  </dgm:shape>
                  <dgm:presOf/>
                  <dgm:forEach name="Name137" ref="rep2a"/>
                </dgm:layoutNode>
                <dgm:layoutNode name="hierChild7">
                  <dgm:choose name="Name138">
                    <dgm:if name="Name139" func="var" arg="dir" op="equ" val="norm">
                      <dgm:alg type="hierChild">
                        <dgm:param type="chAlign" val="l"/>
                        <dgm:param type="linDir" val="fromL"/>
                        <dgm:param type="secChAlign" val="t"/>
                        <dgm:param type="secLinDir" val="fromT"/>
                      </dgm:alg>
                    </dgm:if>
                    <dgm:else name="Name140">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141"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HalfCircleOrganizationChart">
  <dgm:title val=""/>
  <dgm:desc val=""/>
  <dgm:catLst>
    <dgm:cat type="hierarchy" pri="1500"/>
  </dgm:catLst>
  <dgm:samp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Name0">
    <dgm:varLst>
      <dgm:orgChart val="1"/>
      <dgm:chPref val="1"/>
      <dgm:dir/>
      <dgm:animOne val="branch"/>
      <dgm:animLvl val="lvl"/>
      <dgm:resizeHandles/>
    </dgm:varLst>
    <dgm:choose name="Name1">
      <dgm:if name="Name2" func="var" arg="dir" op="equ" val="norm">
        <dgm:alg type="hierChild">
          <dgm:param type="linDir" val="fromL"/>
        </dgm:alg>
      </dgm:if>
      <dgm:else name="Name3">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2" refType="w" fact="10"/>
      <dgm:constr type="h" for="des" forName="rootComposite2"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forEach name="Name4" axis="ch">
      <dgm:forEach name="Name5" axis="self" ptType="node">
        <dgm:layoutNode name="hierRoot1">
          <dgm:varLst>
            <dgm:hierBranch val="init"/>
          </dgm:varLst>
          <dgm:choose name="Name6">
            <dgm:if name="Name7" func="var" arg="hierBranch" op="equ" val="l">
              <dgm:alg type="hierRoot">
                <dgm:param type="hierAlign" val="tR"/>
              </dgm:alg>
              <dgm:constrLst>
                <dgm:constr type="alignOff" val="0.65"/>
              </dgm:constrLst>
            </dgm:if>
            <dgm:if name="Name8" func="var" arg="hierBranch" op="equ" val="r">
              <dgm:alg type="hierRoot">
                <dgm:param type="hierAlign" val="tL"/>
              </dgm:alg>
              <dgm:constrLst>
                <dgm:constr type="alignOff" val="0.65"/>
              </dgm:constrLst>
            </dgm:if>
            <dgm:if name="Name9" func="var" arg="hierBranch" op="equ" val="hang">
              <dgm:alg type="hierRoot"/>
              <dgm:constrLst>
                <dgm:constr type="alignOff" val="0.65"/>
              </dgm:constrLst>
            </dgm:if>
            <dgm:else name="Name10">
              <dgm:alg type="hierRoot"/>
              <dgm:constrLst>
                <dgm:constr type="alignOff"/>
                <dgm:constr type="bendDist" for="des" ptType="parTrans" refType="sp" fact="0.5"/>
              </dgm:constrLst>
            </dgm:else>
          </dgm:choose>
          <dgm:shape xmlns:r="http://schemas.openxmlformats.org/officeDocument/2006/relationships" r:blip="">
            <dgm:adjLst/>
          </dgm:shape>
          <dgm:presOf/>
          <dgm:layoutNode name="rootComposite1">
            <dgm:alg type="composite"/>
            <dgm:shape xmlns:r="http://schemas.openxmlformats.org/officeDocument/2006/relationships" r:blip="">
              <dgm:adjLst/>
            </dgm:shape>
            <dgm:presOf axis="self" ptType="node" cnt="1"/>
            <dgm:choose name="Name11">
              <dgm:if name="Name12" func="var" arg="hierBranch" op="equ" val="init">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3" func="var" arg="hierBranch" op="equ" val="l">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4" func="var" arg="hierBranch" op="equ" val="r">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else name="Name15">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else>
            </dgm:choose>
            <dgm:layoutNode name="rootText1"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1" styleLbl="parChTrans1D1" moveWith="rootText1">
              <dgm:alg type="sp"/>
              <dgm:shape xmlns:r="http://schemas.openxmlformats.org/officeDocument/2006/relationships" type="arc" r:blip="" zOrderOff="-2">
                <dgm:adjLst>
                  <dgm:adj idx="1" val="-140"/>
                  <dgm:adj idx="2" val="-40"/>
                </dgm:adjLst>
              </dgm:shape>
              <dgm:presOf/>
            </dgm:layoutNode>
            <dgm:layoutNode name="bottomArc1" styleLbl="parChTrans1D1" moveWith="rootText1">
              <dgm:alg type="sp"/>
              <dgm:shape xmlns:r="http://schemas.openxmlformats.org/officeDocument/2006/relationships" type="arc" r:blip="" zOrderOff="-2">
                <dgm:adjLst>
                  <dgm:adj idx="1" val="40"/>
                  <dgm:adj idx="2" val="140"/>
                </dgm:adjLst>
              </dgm:shape>
              <dgm:presOf/>
            </dgm:layoutNode>
            <dgm:layoutNode name="topConnNode1" moveWith="rootText1">
              <dgm:alg type="sp"/>
              <dgm:shape xmlns:r="http://schemas.openxmlformats.org/officeDocument/2006/relationships" type="rect" r:blip="" hideGeom="1">
                <dgm:adjLst/>
              </dgm:shape>
              <dgm:presOf axis="self" ptType="node" cnt="1"/>
            </dgm:layoutNode>
          </dgm:layoutNode>
          <dgm:layoutNode name="hierChild2">
            <dgm:choose name="Name16">
              <dgm:if name="Name17" func="var" arg="hierBranch" op="equ" val="l">
                <dgm:alg type="hierChild">
                  <dgm:param type="chAlign" val="r"/>
                  <dgm:param type="linDir" val="fromT"/>
                </dgm:alg>
              </dgm:if>
              <dgm:if name="Name18" func="var" arg="hierBranch" op="equ" val="r">
                <dgm:alg type="hierChild">
                  <dgm:param type="chAlign" val="l"/>
                  <dgm:param type="linDir" val="fromT"/>
                </dgm:alg>
              </dgm:if>
              <dgm:if name="Name19" func="var" arg="hierBranch" op="equ" val="hang">
                <dgm:choose name="Name20">
                  <dgm:if name="Name21" func="var" arg="dir" op="equ" val="norm">
                    <dgm:alg type="hierChild">
                      <dgm:param type="chAlign" val="l"/>
                      <dgm:param type="linDir" val="fromL"/>
                      <dgm:param type="secChAlign" val="t"/>
                      <dgm:param type="secLinDir" val="fromT"/>
                    </dgm:alg>
                  </dgm:if>
                  <dgm:else name="Name22">
                    <dgm:alg type="hierChild">
                      <dgm:param type="chAlign" val="l"/>
                      <dgm:param type="linDir" val="fromR"/>
                      <dgm:param type="secChAlign" val="t"/>
                      <dgm:param type="secLinDir" val="fromT"/>
                    </dgm:alg>
                  </dgm:else>
                </dgm:choose>
              </dgm:if>
              <dgm:else name="Name23">
                <dgm:choose name="Name24">
                  <dgm:if name="Name25" func="var" arg="dir" op="equ" val="norm">
                    <dgm:alg type="hierChild"/>
                  </dgm:if>
                  <dgm:else name="Name26">
                    <dgm:alg type="hierChild">
                      <dgm:param type="linDir" val="fromR"/>
                    </dgm:alg>
                  </dgm:else>
                </dgm:choose>
              </dgm:else>
            </dgm:choose>
            <dgm:shape xmlns:r="http://schemas.openxmlformats.org/officeDocument/2006/relationships" r:blip="">
              <dgm:adjLst/>
            </dgm:shape>
            <dgm:presOf/>
            <dgm:forEach name="rep2a" axis="ch" ptType="nonAsst">
              <dgm:forEach name="Name27" axis="precedSib" ptType="parTrans" st="-1" cnt="1">
                <dgm:layoutNode name="Name28">
                  <dgm:choose name="Name29">
                    <dgm:if name="Name30" func="var" arg="hierBranch" op="equ" val="std">
                      <dgm:choose name="Name31">
                        <dgm:if name="Name32"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33"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34">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if name="Name35" func="var" arg="hierBranch" op="equ" val="init">
                      <dgm:choose name="Name36">
                        <dgm:if name="Name37" axis="self" func="depth" op="lte" val="2">
                          <dgm:choose name="Name38">
                            <dgm:if name="Name39"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40"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41">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else name="Name42">
                          <dgm:choose name="Name43">
                            <dgm:if name="Name44" axis="par des" func="maxDepth" op="lte" val="1">
                              <dgm:choose name="Name45">
                                <dgm:if name="Name4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4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48">
                                  <dgm:alg type="conn">
                                    <dgm:param type="connRout" val="bend"/>
                                    <dgm:param type="dim" val="1D"/>
                                    <dgm:param type="endSty" val="noArr"/>
                                    <dgm:param type="begPts" val="bCtr"/>
                                    <dgm:param type="endPts" val="bL bR"/>
                                    <dgm:param type="srcNode" val="bottomArc2"/>
                                    <dgm:param type="dstNode" val="topConnNode2"/>
                                  </dgm:alg>
                                </dgm:else>
                              </dgm:choose>
                            </dgm:if>
                            <dgm:else name="Name49">
                              <dgm:choose name="Name50">
                                <dgm:if name="Name51"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52"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53">
                                  <dgm:alg type="conn">
                                    <dgm:param type="connRout" val="bend"/>
                                    <dgm:param type="dim" val="1D"/>
                                    <dgm:param type="endSty" val="noArr"/>
                                    <dgm:param type="begPts" val="bCtr"/>
                                    <dgm:param type="endPts" val="tCtr"/>
                                    <dgm:param type="bendPt" val="end"/>
                                    <dgm:param type="srcNode" val="bottomArc2"/>
                                    <dgm:param type="dstNode" val="topArc2"/>
                                  </dgm:alg>
                                </dgm:else>
                              </dgm:choose>
                            </dgm:else>
                          </dgm:choose>
                        </dgm:else>
                      </dgm:choose>
                    </dgm:if>
                    <dgm:else name="Name54">
                      <dgm:choose name="Name55">
                        <dgm:if name="Name5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5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58">
                          <dgm:alg type="conn">
                            <dgm:param type="connRout" val="bend"/>
                            <dgm:param type="dim" val="1D"/>
                            <dgm:param type="endSty" val="noArr"/>
                            <dgm:param type="begPts" val="bCtr"/>
                            <dgm:param type="endPts" val="bL bR"/>
                            <dgm:param type="srcNode" val="bottomArc2"/>
                            <dgm:param type="dstNode" val="topConnNode2"/>
                          </dgm:alg>
                        </dgm:else>
                      </dgm:choose>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2">
                <dgm:varLst>
                  <dgm:hierBranch val="init"/>
                </dgm:varLst>
                <dgm:choose name="Name59">
                  <dgm:if name="Name60" func="var" arg="hierBranch" op="equ" val="l">
                    <dgm:alg type="hierRoot">
                      <dgm:param type="hierAlign" val="tR"/>
                    </dgm:alg>
                    <dgm:shape xmlns:r="http://schemas.openxmlformats.org/officeDocument/2006/relationships" r:blip="">
                      <dgm:adjLst/>
                    </dgm:shape>
                    <dgm:presOf/>
                    <dgm:constrLst>
                      <dgm:constr type="alignOff" val="0.65"/>
                    </dgm:constrLst>
                  </dgm:if>
                  <dgm:if name="Name61" func="var" arg="hierBranch" op="equ" val="r">
                    <dgm:alg type="hierRoot">
                      <dgm:param type="hierAlign" val="tL"/>
                    </dgm:alg>
                    <dgm:shape xmlns:r="http://schemas.openxmlformats.org/officeDocument/2006/relationships" r:blip="">
                      <dgm:adjLst/>
                    </dgm:shape>
                    <dgm:presOf/>
                    <dgm:constrLst>
                      <dgm:constr type="alignOff" val="0.65"/>
                    </dgm:constrLst>
                  </dgm:if>
                  <dgm:if name="Name62"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3" func="var" arg="hierBranch" op="equ" val="init">
                    <dgm:choose name="Name64">
                      <dgm:if name="Name65" axis="des" func="maxDepth" op="lte" val="1">
                        <dgm:alg type="hierRoot">
                          <dgm:param type="hierAlign" val="tL"/>
                        </dgm:alg>
                        <dgm:shape xmlns:r="http://schemas.openxmlformats.org/officeDocument/2006/relationships" r:blip="">
                          <dgm:adjLst/>
                        </dgm:shape>
                        <dgm:presOf/>
                        <dgm:constrLst>
                          <dgm:constr type="alignOff" val="0.65"/>
                        </dgm:constrLst>
                      </dgm:if>
                      <dgm:else name="Name6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67">
                    <dgm:alg type="hierRoot"/>
                    <dgm:shape xmlns:r="http://schemas.openxmlformats.org/officeDocument/2006/relationships" r:blip="">
                      <dgm:adjLst/>
                    </dgm:shape>
                    <dgm:presOf/>
                    <dgm:constrLst>
                      <dgm:constr type="alignOff" val="0.65"/>
                    </dgm:constrLst>
                  </dgm:else>
                </dgm:choose>
                <dgm:layoutNode name="rootComposite2">
                  <dgm:alg type="composite"/>
                  <dgm:shape xmlns:r="http://schemas.openxmlformats.org/officeDocument/2006/relationships" r:blip="">
                    <dgm:adjLst/>
                  </dgm:shape>
                  <dgm:presOf axis="self" ptType="node" cnt="1"/>
                  <dgm:choose name="Name68">
                    <dgm:if name="Name69" func="var" arg="hierBranch" op="equ" val="init">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0" func="var" arg="hierBranch" op="equ" val="l">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1" func="var" arg="hierBranch" op="equ" val="r">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else name="Name72">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else>
                  </dgm:choose>
                  <dgm:layoutNode name="rootText2"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2" styleLbl="parChTrans1D1" moveWith="rootText2">
                    <dgm:alg type="sp"/>
                    <dgm:shape xmlns:r="http://schemas.openxmlformats.org/officeDocument/2006/relationships" type="arc" r:blip="" zOrderOff="-2">
                      <dgm:adjLst>
                        <dgm:adj idx="1" val="-140"/>
                        <dgm:adj idx="2" val="-40"/>
                      </dgm:adjLst>
                    </dgm:shape>
                    <dgm:presOf/>
                  </dgm:layoutNode>
                  <dgm:layoutNode name="bottomArc2" styleLbl="parChTrans1D1" moveWith="rootText2">
                    <dgm:alg type="sp"/>
                    <dgm:shape xmlns:r="http://schemas.openxmlformats.org/officeDocument/2006/relationships" type="arc" r:blip="" zOrderOff="-2">
                      <dgm:adjLst>
                        <dgm:adj idx="1" val="40"/>
                        <dgm:adj idx="2" val="140"/>
                      </dgm:adjLst>
                    </dgm:shape>
                    <dgm:presOf/>
                  </dgm:layoutNode>
                  <dgm:layoutNode name="topConnNode2" moveWith="rootText2">
                    <dgm:alg type="sp"/>
                    <dgm:shape xmlns:r="http://schemas.openxmlformats.org/officeDocument/2006/relationships" type="rect" r:blip="" hideGeom="1">
                      <dgm:adjLst/>
                    </dgm:shape>
                    <dgm:presOf axis="self" ptType="node" cnt="1"/>
                  </dgm:layoutNode>
                </dgm:layoutNode>
                <dgm:layoutNode name="hierChild4">
                  <dgm:choose name="Name73">
                    <dgm:if name="Name74" func="var" arg="hierBranch" op="equ" val="l">
                      <dgm:alg type="hierChild">
                        <dgm:param type="chAlign" val="r"/>
                        <dgm:param type="linDir" val="fromT"/>
                      </dgm:alg>
                    </dgm:if>
                    <dgm:if name="Name75" func="var" arg="hierBranch" op="equ" val="r">
                      <dgm:alg type="hierChild">
                        <dgm:param type="chAlign" val="l"/>
                        <dgm:param type="linDir" val="fromT"/>
                      </dgm:alg>
                    </dgm:if>
                    <dgm:if name="Name76" func="var" arg="hierBranch" op="equ" val="hang">
                      <dgm:choose name="Name77">
                        <dgm:if name="Name78" func="var" arg="dir" op="equ" val="norm">
                          <dgm:alg type="hierChild">
                            <dgm:param type="chAlign" val="l"/>
                            <dgm:param type="linDir" val="fromL"/>
                            <dgm:param type="secChAlign" val="t"/>
                            <dgm:param type="secLinDir" val="fromT"/>
                          </dgm:alg>
                        </dgm:if>
                        <dgm:else name="Name79">
                          <dgm:alg type="hierChild">
                            <dgm:param type="chAlign" val="l"/>
                            <dgm:param type="linDir" val="fromR"/>
                            <dgm:param type="secChAlign" val="t"/>
                            <dgm:param type="secLinDir" val="fromT"/>
                          </dgm:alg>
                        </dgm:else>
                      </dgm:choose>
                    </dgm:if>
                    <dgm:if name="Name80" func="var" arg="hierBranch" op="equ" val="std">
                      <dgm:choose name="Name81">
                        <dgm:if name="Name82" func="var" arg="dir" op="equ" val="norm">
                          <dgm:alg type="hierChild"/>
                        </dgm:if>
                        <dgm:else name="Name83">
                          <dgm:alg type="hierChild">
                            <dgm:param type="linDir" val="fromR"/>
                          </dgm:alg>
                        </dgm:else>
                      </dgm:choose>
                    </dgm:if>
                    <dgm:if name="Name84" func="var" arg="hierBranch" op="equ" val="init">
                      <dgm:choose name="Name85">
                        <dgm:if name="Name86" axis="des" func="maxDepth" op="lte" val="1">
                          <dgm:alg type="hierChild">
                            <dgm:param type="chAlign" val="l"/>
                            <dgm:param type="linDir" val="fromT"/>
                          </dgm:alg>
                        </dgm:if>
                        <dgm:else name="Name87">
                          <dgm:choose name="Name88">
                            <dgm:if name="Name89" func="var" arg="dir" op="equ" val="norm">
                              <dgm:alg type="hierChild"/>
                            </dgm:if>
                            <dgm:else name="Name90">
                              <dgm:alg type="hierChild">
                                <dgm:param type="linDir" val="fromR"/>
                              </dgm:alg>
                            </dgm:else>
                          </dgm:choose>
                        </dgm:else>
                      </dgm:choose>
                    </dgm:if>
                    <dgm:else name="Name91"/>
                  </dgm:choose>
                  <dgm:shape xmlns:r="http://schemas.openxmlformats.org/officeDocument/2006/relationships" r:blip="">
                    <dgm:adjLst/>
                  </dgm:shape>
                  <dgm:presOf/>
                  <dgm:forEach name="Name92" ref="rep2a"/>
                </dgm:layoutNode>
                <dgm:layoutNode name="hierChild5">
                  <dgm:choose name="Name93">
                    <dgm:if name="Name94" func="var" arg="dir" op="equ" val="norm">
                      <dgm:alg type="hierChild">
                        <dgm:param type="chAlign" val="l"/>
                        <dgm:param type="linDir" val="fromL"/>
                        <dgm:param type="secChAlign" val="t"/>
                        <dgm:param type="secLinDir" val="fromT"/>
                      </dgm:alg>
                    </dgm:if>
                    <dgm:else name="Name95">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96" ref="rep2b"/>
                </dgm:layoutNode>
              </dgm:layoutNode>
            </dgm:forEach>
          </dgm:layoutNode>
          <dgm:layoutNode name="hierChild3">
            <dgm:choose name="Name97">
              <dgm:if name="Name98" func="var" arg="dir" op="equ" val="norm">
                <dgm:alg type="hierChild">
                  <dgm:param type="chAlign" val="l"/>
                  <dgm:param type="linDir" val="fromL"/>
                  <dgm:param type="secChAlign" val="t"/>
                  <dgm:param type="secLinDir" val="fromT"/>
                </dgm:alg>
              </dgm:if>
              <dgm:else name="Name99">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rep2b" axis="ch" ptType="asst">
              <dgm:forEach name="Name100" axis="precedSib" ptType="parTrans" st="-1" cnt="1">
                <dgm:layoutNode name="Name101">
                  <dgm:choose name="Name102">
                    <dgm:if name="Name103" axis="self" func="depth" op="lte" val="2">
                      <dgm:alg type="conn">
                        <dgm:param type="connRout" val="bend"/>
                        <dgm:param type="dim" val="1D"/>
                        <dgm:param type="endSty" val="noArr"/>
                        <dgm:param type="begPts" val="bCtr"/>
                        <dgm:param type="endPts" val="bL bR"/>
                        <dgm:param type="srcNode" val="bottomArc1"/>
                        <dgm:param type="dstNode" val="topConnNode3"/>
                      </dgm:alg>
                    </dgm:if>
                    <dgm:if name="Name104" axis="par" ptType="asst" func="cnt" op="equ" val="1">
                      <dgm:alg type="conn">
                        <dgm:param type="connRout" val="bend"/>
                        <dgm:param type="dim" val="1D"/>
                        <dgm:param type="endSty" val="noArr"/>
                        <dgm:param type="begPts" val="bCtr"/>
                        <dgm:param type="endPts" val="bL bR"/>
                        <dgm:param type="srcNode" val="bottomArc3"/>
                        <dgm:param type="dstNode" val="topConnNode3"/>
                      </dgm:alg>
                    </dgm:if>
                    <dgm:else name="Name105">
                      <dgm:alg type="conn">
                        <dgm:param type="connRout" val="bend"/>
                        <dgm:param type="dim" val="1D"/>
                        <dgm:param type="endSty" val="noArr"/>
                        <dgm:param type="begPts" val="bCtr"/>
                        <dgm:param type="endPts" val="bL bR"/>
                        <dgm:param type="srcNode" val="bottomArc2"/>
                        <dgm:param type="dstNode" val="topConnNode3"/>
                      </dgm:alg>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3">
                <dgm:varLst>
                  <dgm:hierBranch val="init"/>
                </dgm:varLst>
                <dgm:choose name="Name106">
                  <dgm:if name="Name107" func="var" arg="hierBranch" op="equ" val="l">
                    <dgm:alg type="hierRoot">
                      <dgm:param type="hierAlign" val="tR"/>
                    </dgm:alg>
                    <dgm:shape xmlns:r="http://schemas.openxmlformats.org/officeDocument/2006/relationships" r:blip="">
                      <dgm:adjLst/>
                    </dgm:shape>
                    <dgm:presOf/>
                    <dgm:constrLst>
                      <dgm:constr type="alignOff" val="0.65"/>
                    </dgm:constrLst>
                  </dgm:if>
                  <dgm:if name="Name108" func="var" arg="hierBranch" op="equ" val="r">
                    <dgm:alg type="hierRoot">
                      <dgm:param type="hierAlign" val="tL"/>
                    </dgm:alg>
                    <dgm:shape xmlns:r="http://schemas.openxmlformats.org/officeDocument/2006/relationships" r:blip="">
                      <dgm:adjLst/>
                    </dgm:shape>
                    <dgm:presOf/>
                    <dgm:constrLst>
                      <dgm:constr type="alignOff" val="0.65"/>
                    </dgm:constrLst>
                  </dgm:if>
                  <dgm:if name="Name109" func="var" arg="hierBranch" op="equ" val="hang">
                    <dgm:alg type="hierRoot"/>
                    <dgm:shape xmlns:r="http://schemas.openxmlformats.org/officeDocument/2006/relationships" r:blip="">
                      <dgm:adjLst/>
                    </dgm:shape>
                    <dgm:presOf/>
                    <dgm:constrLst>
                      <dgm:constr type="alignOff" val="0.65"/>
                    </dgm:constrLst>
                  </dgm:if>
                  <dgm:if name="Name110"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1" func="var" arg="hierBranch" op="equ" val="init">
                    <dgm:choose name="Name112">
                      <dgm:if name="Name113" axis="des" func="maxDepth" op="lte" val="1">
                        <dgm:alg type="hierRoot">
                          <dgm:param type="hierAlign" val="tL"/>
                        </dgm:alg>
                        <dgm:shape xmlns:r="http://schemas.openxmlformats.org/officeDocument/2006/relationships" r:blip="">
                          <dgm:adjLst/>
                        </dgm:shape>
                        <dgm:presOf/>
                        <dgm:constrLst>
                          <dgm:constr type="alignOff" val="0.65"/>
                        </dgm:constrLst>
                      </dgm:if>
                      <dgm:else name="Name114">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15"/>
                </dgm:choose>
                <dgm:layoutNode name="rootComposite3">
                  <dgm:alg type="composite"/>
                  <dgm:shape xmlns:r="http://schemas.openxmlformats.org/officeDocument/2006/relationships" r:blip="">
                    <dgm:adjLst/>
                  </dgm:shape>
                  <dgm:presOf axis="self" ptType="node" cnt="1"/>
                  <dgm:choose name="Name116">
                    <dgm:if name="Name117" func="var" arg="hierBranch" op="equ" val="init">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8" func="var" arg="hierBranch" op="equ" val="l">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9" func="var" arg="hierBranch" op="equ" val="r">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else name="Name120">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else>
                  </dgm:choose>
                  <dgm:layoutNode name="rootText3"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3" styleLbl="parChTrans1D1" moveWith="rootText3">
                    <dgm:alg type="sp"/>
                    <dgm:shape xmlns:r="http://schemas.openxmlformats.org/officeDocument/2006/relationships" type="arc" r:blip="" zOrderOff="-2">
                      <dgm:adjLst>
                        <dgm:adj idx="1" val="-140"/>
                        <dgm:adj idx="2" val="-40"/>
                      </dgm:adjLst>
                    </dgm:shape>
                    <dgm:presOf/>
                  </dgm:layoutNode>
                  <dgm:layoutNode name="bottomArc3" styleLbl="parChTrans1D1" moveWith="rootText3">
                    <dgm:alg type="sp"/>
                    <dgm:shape xmlns:r="http://schemas.openxmlformats.org/officeDocument/2006/relationships" type="arc" r:blip="" zOrderOff="-2">
                      <dgm:adjLst>
                        <dgm:adj idx="1" val="40"/>
                        <dgm:adj idx="2" val="140"/>
                      </dgm:adjLst>
                    </dgm:shape>
                    <dgm:presOf/>
                  </dgm:layoutNode>
                  <dgm:layoutNode name="topConnNode3" moveWith="rootText3">
                    <dgm:alg type="sp"/>
                    <dgm:shape xmlns:r="http://schemas.openxmlformats.org/officeDocument/2006/relationships" type="rect" r:blip="" hideGeom="1">
                      <dgm:adjLst/>
                    </dgm:shape>
                    <dgm:presOf axis="self" ptType="node" cnt="1"/>
                  </dgm:layoutNode>
                </dgm:layoutNode>
                <dgm:layoutNode name="hierChild6">
                  <dgm:choose name="Name121">
                    <dgm:if name="Name122" func="var" arg="hierBranch" op="equ" val="l">
                      <dgm:alg type="hierChild">
                        <dgm:param type="chAlign" val="r"/>
                        <dgm:param type="linDir" val="fromT"/>
                      </dgm:alg>
                    </dgm:if>
                    <dgm:if name="Name123" func="var" arg="hierBranch" op="equ" val="r">
                      <dgm:alg type="hierChild">
                        <dgm:param type="chAlign" val="l"/>
                        <dgm:param type="linDir" val="fromT"/>
                      </dgm:alg>
                    </dgm:if>
                    <dgm:if name="Name124" func="var" arg="hierBranch" op="equ" val="hang">
                      <dgm:choose name="Name125">
                        <dgm:if name="Name126" func="var" arg="dir" op="equ" val="norm">
                          <dgm:alg type="hierChild">
                            <dgm:param type="chAlign" val="l"/>
                            <dgm:param type="linDir" val="fromL"/>
                            <dgm:param type="secChAlign" val="t"/>
                            <dgm:param type="secLinDir" val="fromT"/>
                          </dgm:alg>
                        </dgm:if>
                        <dgm:else name="Name127">
                          <dgm:alg type="hierChild">
                            <dgm:param type="chAlign" val="l"/>
                            <dgm:param type="linDir" val="fromR"/>
                            <dgm:param type="secChAlign" val="t"/>
                            <dgm:param type="secLinDir" val="fromT"/>
                          </dgm:alg>
                        </dgm:else>
                      </dgm:choose>
                    </dgm:if>
                    <dgm:if name="Name128" func="var" arg="hierBranch" op="equ" val="std">
                      <dgm:choose name="Name129">
                        <dgm:if name="Name130" func="var" arg="dir" op="equ" val="norm">
                          <dgm:alg type="hierChild"/>
                        </dgm:if>
                        <dgm:else name="Name131">
                          <dgm:alg type="hierChild">
                            <dgm:param type="linDir" val="fromR"/>
                          </dgm:alg>
                        </dgm:else>
                      </dgm:choose>
                    </dgm:if>
                    <dgm:if name="Name132" func="var" arg="hierBranch" op="equ" val="init">
                      <dgm:choose name="Name133">
                        <dgm:if name="Name134" axis="des" func="maxDepth" op="lte" val="1">
                          <dgm:alg type="hierChild">
                            <dgm:param type="chAlign" val="l"/>
                            <dgm:param type="linDir" val="fromT"/>
                          </dgm:alg>
                        </dgm:if>
                        <dgm:else name="Name135">
                          <dgm:alg type="hierChild"/>
                        </dgm:else>
                      </dgm:choose>
                    </dgm:if>
                    <dgm:else name="Name136"/>
                  </dgm:choose>
                  <dgm:shape xmlns:r="http://schemas.openxmlformats.org/officeDocument/2006/relationships" r:blip="">
                    <dgm:adjLst/>
                  </dgm:shape>
                  <dgm:presOf/>
                  <dgm:forEach name="Name137" ref="rep2a"/>
                </dgm:layoutNode>
                <dgm:layoutNode name="hierChild7">
                  <dgm:choose name="Name138">
                    <dgm:if name="Name139" func="var" arg="dir" op="equ" val="norm">
                      <dgm:alg type="hierChild">
                        <dgm:param type="chAlign" val="l"/>
                        <dgm:param type="linDir" val="fromL"/>
                        <dgm:param type="secChAlign" val="t"/>
                        <dgm:param type="secLinDir" val="fromT"/>
                      </dgm:alg>
                    </dgm:if>
                    <dgm:else name="Name140">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141"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8/layout/HalfCircleOrganizationChart">
  <dgm:title val=""/>
  <dgm:desc val=""/>
  <dgm:catLst>
    <dgm:cat type="hierarchy" pri="1500"/>
  </dgm:catLst>
  <dgm:samp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Name0">
    <dgm:varLst>
      <dgm:orgChart val="1"/>
      <dgm:chPref val="1"/>
      <dgm:dir/>
      <dgm:animOne val="branch"/>
      <dgm:animLvl val="lvl"/>
      <dgm:resizeHandles/>
    </dgm:varLst>
    <dgm:choose name="Name1">
      <dgm:if name="Name2" func="var" arg="dir" op="equ" val="norm">
        <dgm:alg type="hierChild">
          <dgm:param type="linDir" val="fromL"/>
        </dgm:alg>
      </dgm:if>
      <dgm:else name="Name3">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2" refType="w" fact="10"/>
      <dgm:constr type="h" for="des" forName="rootComposite2"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forEach name="Name4" axis="ch">
      <dgm:forEach name="Name5" axis="self" ptType="node">
        <dgm:layoutNode name="hierRoot1">
          <dgm:varLst>
            <dgm:hierBranch val="init"/>
          </dgm:varLst>
          <dgm:choose name="Name6">
            <dgm:if name="Name7" func="var" arg="hierBranch" op="equ" val="l">
              <dgm:alg type="hierRoot">
                <dgm:param type="hierAlign" val="tR"/>
              </dgm:alg>
              <dgm:constrLst>
                <dgm:constr type="alignOff" val="0.65"/>
              </dgm:constrLst>
            </dgm:if>
            <dgm:if name="Name8" func="var" arg="hierBranch" op="equ" val="r">
              <dgm:alg type="hierRoot">
                <dgm:param type="hierAlign" val="tL"/>
              </dgm:alg>
              <dgm:constrLst>
                <dgm:constr type="alignOff" val="0.65"/>
              </dgm:constrLst>
            </dgm:if>
            <dgm:if name="Name9" func="var" arg="hierBranch" op="equ" val="hang">
              <dgm:alg type="hierRoot"/>
              <dgm:constrLst>
                <dgm:constr type="alignOff" val="0.65"/>
              </dgm:constrLst>
            </dgm:if>
            <dgm:else name="Name10">
              <dgm:alg type="hierRoot"/>
              <dgm:constrLst>
                <dgm:constr type="alignOff"/>
                <dgm:constr type="bendDist" for="des" ptType="parTrans" refType="sp" fact="0.5"/>
              </dgm:constrLst>
            </dgm:else>
          </dgm:choose>
          <dgm:shape xmlns:r="http://schemas.openxmlformats.org/officeDocument/2006/relationships" r:blip="">
            <dgm:adjLst/>
          </dgm:shape>
          <dgm:presOf/>
          <dgm:layoutNode name="rootComposite1">
            <dgm:alg type="composite"/>
            <dgm:shape xmlns:r="http://schemas.openxmlformats.org/officeDocument/2006/relationships" r:blip="">
              <dgm:adjLst/>
            </dgm:shape>
            <dgm:presOf axis="self" ptType="node" cnt="1"/>
            <dgm:choose name="Name11">
              <dgm:if name="Name12" func="var" arg="hierBranch" op="equ" val="init">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3" func="var" arg="hierBranch" op="equ" val="l">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4" func="var" arg="hierBranch" op="equ" val="r">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else name="Name15">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else>
            </dgm:choose>
            <dgm:layoutNode name="rootText1"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1" styleLbl="parChTrans1D1" moveWith="rootText1">
              <dgm:alg type="sp"/>
              <dgm:shape xmlns:r="http://schemas.openxmlformats.org/officeDocument/2006/relationships" type="arc" r:blip="" zOrderOff="-2">
                <dgm:adjLst>
                  <dgm:adj idx="1" val="-140"/>
                  <dgm:adj idx="2" val="-40"/>
                </dgm:adjLst>
              </dgm:shape>
              <dgm:presOf/>
            </dgm:layoutNode>
            <dgm:layoutNode name="bottomArc1" styleLbl="parChTrans1D1" moveWith="rootText1">
              <dgm:alg type="sp"/>
              <dgm:shape xmlns:r="http://schemas.openxmlformats.org/officeDocument/2006/relationships" type="arc" r:blip="" zOrderOff="-2">
                <dgm:adjLst>
                  <dgm:adj idx="1" val="40"/>
                  <dgm:adj idx="2" val="140"/>
                </dgm:adjLst>
              </dgm:shape>
              <dgm:presOf/>
            </dgm:layoutNode>
            <dgm:layoutNode name="topConnNode1" moveWith="rootText1">
              <dgm:alg type="sp"/>
              <dgm:shape xmlns:r="http://schemas.openxmlformats.org/officeDocument/2006/relationships" type="rect" r:blip="" hideGeom="1">
                <dgm:adjLst/>
              </dgm:shape>
              <dgm:presOf axis="self" ptType="node" cnt="1"/>
            </dgm:layoutNode>
          </dgm:layoutNode>
          <dgm:layoutNode name="hierChild2">
            <dgm:choose name="Name16">
              <dgm:if name="Name17" func="var" arg="hierBranch" op="equ" val="l">
                <dgm:alg type="hierChild">
                  <dgm:param type="chAlign" val="r"/>
                  <dgm:param type="linDir" val="fromT"/>
                </dgm:alg>
              </dgm:if>
              <dgm:if name="Name18" func="var" arg="hierBranch" op="equ" val="r">
                <dgm:alg type="hierChild">
                  <dgm:param type="chAlign" val="l"/>
                  <dgm:param type="linDir" val="fromT"/>
                </dgm:alg>
              </dgm:if>
              <dgm:if name="Name19" func="var" arg="hierBranch" op="equ" val="hang">
                <dgm:choose name="Name20">
                  <dgm:if name="Name21" func="var" arg="dir" op="equ" val="norm">
                    <dgm:alg type="hierChild">
                      <dgm:param type="chAlign" val="l"/>
                      <dgm:param type="linDir" val="fromL"/>
                      <dgm:param type="secChAlign" val="t"/>
                      <dgm:param type="secLinDir" val="fromT"/>
                    </dgm:alg>
                  </dgm:if>
                  <dgm:else name="Name22">
                    <dgm:alg type="hierChild">
                      <dgm:param type="chAlign" val="l"/>
                      <dgm:param type="linDir" val="fromR"/>
                      <dgm:param type="secChAlign" val="t"/>
                      <dgm:param type="secLinDir" val="fromT"/>
                    </dgm:alg>
                  </dgm:else>
                </dgm:choose>
              </dgm:if>
              <dgm:else name="Name23">
                <dgm:choose name="Name24">
                  <dgm:if name="Name25" func="var" arg="dir" op="equ" val="norm">
                    <dgm:alg type="hierChild"/>
                  </dgm:if>
                  <dgm:else name="Name26">
                    <dgm:alg type="hierChild">
                      <dgm:param type="linDir" val="fromR"/>
                    </dgm:alg>
                  </dgm:else>
                </dgm:choose>
              </dgm:else>
            </dgm:choose>
            <dgm:shape xmlns:r="http://schemas.openxmlformats.org/officeDocument/2006/relationships" r:blip="">
              <dgm:adjLst/>
            </dgm:shape>
            <dgm:presOf/>
            <dgm:forEach name="rep2a" axis="ch" ptType="nonAsst">
              <dgm:forEach name="Name27" axis="precedSib" ptType="parTrans" st="-1" cnt="1">
                <dgm:layoutNode name="Name28">
                  <dgm:choose name="Name29">
                    <dgm:if name="Name30" func="var" arg="hierBranch" op="equ" val="std">
                      <dgm:choose name="Name31">
                        <dgm:if name="Name32"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33"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34">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if name="Name35" func="var" arg="hierBranch" op="equ" val="init">
                      <dgm:choose name="Name36">
                        <dgm:if name="Name37" axis="self" func="depth" op="lte" val="2">
                          <dgm:choose name="Name38">
                            <dgm:if name="Name39"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40"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41">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else name="Name42">
                          <dgm:choose name="Name43">
                            <dgm:if name="Name44" axis="par des" func="maxDepth" op="lte" val="1">
                              <dgm:choose name="Name45">
                                <dgm:if name="Name4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4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48">
                                  <dgm:alg type="conn">
                                    <dgm:param type="connRout" val="bend"/>
                                    <dgm:param type="dim" val="1D"/>
                                    <dgm:param type="endSty" val="noArr"/>
                                    <dgm:param type="begPts" val="bCtr"/>
                                    <dgm:param type="endPts" val="bL bR"/>
                                    <dgm:param type="srcNode" val="bottomArc2"/>
                                    <dgm:param type="dstNode" val="topConnNode2"/>
                                  </dgm:alg>
                                </dgm:else>
                              </dgm:choose>
                            </dgm:if>
                            <dgm:else name="Name49">
                              <dgm:choose name="Name50">
                                <dgm:if name="Name51"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52"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53">
                                  <dgm:alg type="conn">
                                    <dgm:param type="connRout" val="bend"/>
                                    <dgm:param type="dim" val="1D"/>
                                    <dgm:param type="endSty" val="noArr"/>
                                    <dgm:param type="begPts" val="bCtr"/>
                                    <dgm:param type="endPts" val="tCtr"/>
                                    <dgm:param type="bendPt" val="end"/>
                                    <dgm:param type="srcNode" val="bottomArc2"/>
                                    <dgm:param type="dstNode" val="topArc2"/>
                                  </dgm:alg>
                                </dgm:else>
                              </dgm:choose>
                            </dgm:else>
                          </dgm:choose>
                        </dgm:else>
                      </dgm:choose>
                    </dgm:if>
                    <dgm:else name="Name54">
                      <dgm:choose name="Name55">
                        <dgm:if name="Name5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5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58">
                          <dgm:alg type="conn">
                            <dgm:param type="connRout" val="bend"/>
                            <dgm:param type="dim" val="1D"/>
                            <dgm:param type="endSty" val="noArr"/>
                            <dgm:param type="begPts" val="bCtr"/>
                            <dgm:param type="endPts" val="bL bR"/>
                            <dgm:param type="srcNode" val="bottomArc2"/>
                            <dgm:param type="dstNode" val="topConnNode2"/>
                          </dgm:alg>
                        </dgm:else>
                      </dgm:choose>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2">
                <dgm:varLst>
                  <dgm:hierBranch val="init"/>
                </dgm:varLst>
                <dgm:choose name="Name59">
                  <dgm:if name="Name60" func="var" arg="hierBranch" op="equ" val="l">
                    <dgm:alg type="hierRoot">
                      <dgm:param type="hierAlign" val="tR"/>
                    </dgm:alg>
                    <dgm:shape xmlns:r="http://schemas.openxmlformats.org/officeDocument/2006/relationships" r:blip="">
                      <dgm:adjLst/>
                    </dgm:shape>
                    <dgm:presOf/>
                    <dgm:constrLst>
                      <dgm:constr type="alignOff" val="0.65"/>
                    </dgm:constrLst>
                  </dgm:if>
                  <dgm:if name="Name61" func="var" arg="hierBranch" op="equ" val="r">
                    <dgm:alg type="hierRoot">
                      <dgm:param type="hierAlign" val="tL"/>
                    </dgm:alg>
                    <dgm:shape xmlns:r="http://schemas.openxmlformats.org/officeDocument/2006/relationships" r:blip="">
                      <dgm:adjLst/>
                    </dgm:shape>
                    <dgm:presOf/>
                    <dgm:constrLst>
                      <dgm:constr type="alignOff" val="0.65"/>
                    </dgm:constrLst>
                  </dgm:if>
                  <dgm:if name="Name62"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3" func="var" arg="hierBranch" op="equ" val="init">
                    <dgm:choose name="Name64">
                      <dgm:if name="Name65" axis="des" func="maxDepth" op="lte" val="1">
                        <dgm:alg type="hierRoot">
                          <dgm:param type="hierAlign" val="tL"/>
                        </dgm:alg>
                        <dgm:shape xmlns:r="http://schemas.openxmlformats.org/officeDocument/2006/relationships" r:blip="">
                          <dgm:adjLst/>
                        </dgm:shape>
                        <dgm:presOf/>
                        <dgm:constrLst>
                          <dgm:constr type="alignOff" val="0.65"/>
                        </dgm:constrLst>
                      </dgm:if>
                      <dgm:else name="Name6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67">
                    <dgm:alg type="hierRoot"/>
                    <dgm:shape xmlns:r="http://schemas.openxmlformats.org/officeDocument/2006/relationships" r:blip="">
                      <dgm:adjLst/>
                    </dgm:shape>
                    <dgm:presOf/>
                    <dgm:constrLst>
                      <dgm:constr type="alignOff" val="0.65"/>
                    </dgm:constrLst>
                  </dgm:else>
                </dgm:choose>
                <dgm:layoutNode name="rootComposite2">
                  <dgm:alg type="composite"/>
                  <dgm:shape xmlns:r="http://schemas.openxmlformats.org/officeDocument/2006/relationships" r:blip="">
                    <dgm:adjLst/>
                  </dgm:shape>
                  <dgm:presOf axis="self" ptType="node" cnt="1"/>
                  <dgm:choose name="Name68">
                    <dgm:if name="Name69" func="var" arg="hierBranch" op="equ" val="init">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0" func="var" arg="hierBranch" op="equ" val="l">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1" func="var" arg="hierBranch" op="equ" val="r">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else name="Name72">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else>
                  </dgm:choose>
                  <dgm:layoutNode name="rootText2"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2" styleLbl="parChTrans1D1" moveWith="rootText2">
                    <dgm:alg type="sp"/>
                    <dgm:shape xmlns:r="http://schemas.openxmlformats.org/officeDocument/2006/relationships" type="arc" r:blip="" zOrderOff="-2">
                      <dgm:adjLst>
                        <dgm:adj idx="1" val="-140"/>
                        <dgm:adj idx="2" val="-40"/>
                      </dgm:adjLst>
                    </dgm:shape>
                    <dgm:presOf/>
                  </dgm:layoutNode>
                  <dgm:layoutNode name="bottomArc2" styleLbl="parChTrans1D1" moveWith="rootText2">
                    <dgm:alg type="sp"/>
                    <dgm:shape xmlns:r="http://schemas.openxmlformats.org/officeDocument/2006/relationships" type="arc" r:blip="" zOrderOff="-2">
                      <dgm:adjLst>
                        <dgm:adj idx="1" val="40"/>
                        <dgm:adj idx="2" val="140"/>
                      </dgm:adjLst>
                    </dgm:shape>
                    <dgm:presOf/>
                  </dgm:layoutNode>
                  <dgm:layoutNode name="topConnNode2" moveWith="rootText2">
                    <dgm:alg type="sp"/>
                    <dgm:shape xmlns:r="http://schemas.openxmlformats.org/officeDocument/2006/relationships" type="rect" r:blip="" hideGeom="1">
                      <dgm:adjLst/>
                    </dgm:shape>
                    <dgm:presOf axis="self" ptType="node" cnt="1"/>
                  </dgm:layoutNode>
                </dgm:layoutNode>
                <dgm:layoutNode name="hierChild4">
                  <dgm:choose name="Name73">
                    <dgm:if name="Name74" func="var" arg="hierBranch" op="equ" val="l">
                      <dgm:alg type="hierChild">
                        <dgm:param type="chAlign" val="r"/>
                        <dgm:param type="linDir" val="fromT"/>
                      </dgm:alg>
                    </dgm:if>
                    <dgm:if name="Name75" func="var" arg="hierBranch" op="equ" val="r">
                      <dgm:alg type="hierChild">
                        <dgm:param type="chAlign" val="l"/>
                        <dgm:param type="linDir" val="fromT"/>
                      </dgm:alg>
                    </dgm:if>
                    <dgm:if name="Name76" func="var" arg="hierBranch" op="equ" val="hang">
                      <dgm:choose name="Name77">
                        <dgm:if name="Name78" func="var" arg="dir" op="equ" val="norm">
                          <dgm:alg type="hierChild">
                            <dgm:param type="chAlign" val="l"/>
                            <dgm:param type="linDir" val="fromL"/>
                            <dgm:param type="secChAlign" val="t"/>
                            <dgm:param type="secLinDir" val="fromT"/>
                          </dgm:alg>
                        </dgm:if>
                        <dgm:else name="Name79">
                          <dgm:alg type="hierChild">
                            <dgm:param type="chAlign" val="l"/>
                            <dgm:param type="linDir" val="fromR"/>
                            <dgm:param type="secChAlign" val="t"/>
                            <dgm:param type="secLinDir" val="fromT"/>
                          </dgm:alg>
                        </dgm:else>
                      </dgm:choose>
                    </dgm:if>
                    <dgm:if name="Name80" func="var" arg="hierBranch" op="equ" val="std">
                      <dgm:choose name="Name81">
                        <dgm:if name="Name82" func="var" arg="dir" op="equ" val="norm">
                          <dgm:alg type="hierChild"/>
                        </dgm:if>
                        <dgm:else name="Name83">
                          <dgm:alg type="hierChild">
                            <dgm:param type="linDir" val="fromR"/>
                          </dgm:alg>
                        </dgm:else>
                      </dgm:choose>
                    </dgm:if>
                    <dgm:if name="Name84" func="var" arg="hierBranch" op="equ" val="init">
                      <dgm:choose name="Name85">
                        <dgm:if name="Name86" axis="des" func="maxDepth" op="lte" val="1">
                          <dgm:alg type="hierChild">
                            <dgm:param type="chAlign" val="l"/>
                            <dgm:param type="linDir" val="fromT"/>
                          </dgm:alg>
                        </dgm:if>
                        <dgm:else name="Name87">
                          <dgm:choose name="Name88">
                            <dgm:if name="Name89" func="var" arg="dir" op="equ" val="norm">
                              <dgm:alg type="hierChild"/>
                            </dgm:if>
                            <dgm:else name="Name90">
                              <dgm:alg type="hierChild">
                                <dgm:param type="linDir" val="fromR"/>
                              </dgm:alg>
                            </dgm:else>
                          </dgm:choose>
                        </dgm:else>
                      </dgm:choose>
                    </dgm:if>
                    <dgm:else name="Name91"/>
                  </dgm:choose>
                  <dgm:shape xmlns:r="http://schemas.openxmlformats.org/officeDocument/2006/relationships" r:blip="">
                    <dgm:adjLst/>
                  </dgm:shape>
                  <dgm:presOf/>
                  <dgm:forEach name="Name92" ref="rep2a"/>
                </dgm:layoutNode>
                <dgm:layoutNode name="hierChild5">
                  <dgm:choose name="Name93">
                    <dgm:if name="Name94" func="var" arg="dir" op="equ" val="norm">
                      <dgm:alg type="hierChild">
                        <dgm:param type="chAlign" val="l"/>
                        <dgm:param type="linDir" val="fromL"/>
                        <dgm:param type="secChAlign" val="t"/>
                        <dgm:param type="secLinDir" val="fromT"/>
                      </dgm:alg>
                    </dgm:if>
                    <dgm:else name="Name95">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96" ref="rep2b"/>
                </dgm:layoutNode>
              </dgm:layoutNode>
            </dgm:forEach>
          </dgm:layoutNode>
          <dgm:layoutNode name="hierChild3">
            <dgm:choose name="Name97">
              <dgm:if name="Name98" func="var" arg="dir" op="equ" val="norm">
                <dgm:alg type="hierChild">
                  <dgm:param type="chAlign" val="l"/>
                  <dgm:param type="linDir" val="fromL"/>
                  <dgm:param type="secChAlign" val="t"/>
                  <dgm:param type="secLinDir" val="fromT"/>
                </dgm:alg>
              </dgm:if>
              <dgm:else name="Name99">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rep2b" axis="ch" ptType="asst">
              <dgm:forEach name="Name100" axis="precedSib" ptType="parTrans" st="-1" cnt="1">
                <dgm:layoutNode name="Name101">
                  <dgm:choose name="Name102">
                    <dgm:if name="Name103" axis="self" func="depth" op="lte" val="2">
                      <dgm:alg type="conn">
                        <dgm:param type="connRout" val="bend"/>
                        <dgm:param type="dim" val="1D"/>
                        <dgm:param type="endSty" val="noArr"/>
                        <dgm:param type="begPts" val="bCtr"/>
                        <dgm:param type="endPts" val="bL bR"/>
                        <dgm:param type="srcNode" val="bottomArc1"/>
                        <dgm:param type="dstNode" val="topConnNode3"/>
                      </dgm:alg>
                    </dgm:if>
                    <dgm:if name="Name104" axis="par" ptType="asst" func="cnt" op="equ" val="1">
                      <dgm:alg type="conn">
                        <dgm:param type="connRout" val="bend"/>
                        <dgm:param type="dim" val="1D"/>
                        <dgm:param type="endSty" val="noArr"/>
                        <dgm:param type="begPts" val="bCtr"/>
                        <dgm:param type="endPts" val="bL bR"/>
                        <dgm:param type="srcNode" val="bottomArc3"/>
                        <dgm:param type="dstNode" val="topConnNode3"/>
                      </dgm:alg>
                    </dgm:if>
                    <dgm:else name="Name105">
                      <dgm:alg type="conn">
                        <dgm:param type="connRout" val="bend"/>
                        <dgm:param type="dim" val="1D"/>
                        <dgm:param type="endSty" val="noArr"/>
                        <dgm:param type="begPts" val="bCtr"/>
                        <dgm:param type="endPts" val="bL bR"/>
                        <dgm:param type="srcNode" val="bottomArc2"/>
                        <dgm:param type="dstNode" val="topConnNode3"/>
                      </dgm:alg>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3">
                <dgm:varLst>
                  <dgm:hierBranch val="init"/>
                </dgm:varLst>
                <dgm:choose name="Name106">
                  <dgm:if name="Name107" func="var" arg="hierBranch" op="equ" val="l">
                    <dgm:alg type="hierRoot">
                      <dgm:param type="hierAlign" val="tR"/>
                    </dgm:alg>
                    <dgm:shape xmlns:r="http://schemas.openxmlformats.org/officeDocument/2006/relationships" r:blip="">
                      <dgm:adjLst/>
                    </dgm:shape>
                    <dgm:presOf/>
                    <dgm:constrLst>
                      <dgm:constr type="alignOff" val="0.65"/>
                    </dgm:constrLst>
                  </dgm:if>
                  <dgm:if name="Name108" func="var" arg="hierBranch" op="equ" val="r">
                    <dgm:alg type="hierRoot">
                      <dgm:param type="hierAlign" val="tL"/>
                    </dgm:alg>
                    <dgm:shape xmlns:r="http://schemas.openxmlformats.org/officeDocument/2006/relationships" r:blip="">
                      <dgm:adjLst/>
                    </dgm:shape>
                    <dgm:presOf/>
                    <dgm:constrLst>
                      <dgm:constr type="alignOff" val="0.65"/>
                    </dgm:constrLst>
                  </dgm:if>
                  <dgm:if name="Name109" func="var" arg="hierBranch" op="equ" val="hang">
                    <dgm:alg type="hierRoot"/>
                    <dgm:shape xmlns:r="http://schemas.openxmlformats.org/officeDocument/2006/relationships" r:blip="">
                      <dgm:adjLst/>
                    </dgm:shape>
                    <dgm:presOf/>
                    <dgm:constrLst>
                      <dgm:constr type="alignOff" val="0.65"/>
                    </dgm:constrLst>
                  </dgm:if>
                  <dgm:if name="Name110"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1" func="var" arg="hierBranch" op="equ" val="init">
                    <dgm:choose name="Name112">
                      <dgm:if name="Name113" axis="des" func="maxDepth" op="lte" val="1">
                        <dgm:alg type="hierRoot">
                          <dgm:param type="hierAlign" val="tL"/>
                        </dgm:alg>
                        <dgm:shape xmlns:r="http://schemas.openxmlformats.org/officeDocument/2006/relationships" r:blip="">
                          <dgm:adjLst/>
                        </dgm:shape>
                        <dgm:presOf/>
                        <dgm:constrLst>
                          <dgm:constr type="alignOff" val="0.65"/>
                        </dgm:constrLst>
                      </dgm:if>
                      <dgm:else name="Name114">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15"/>
                </dgm:choose>
                <dgm:layoutNode name="rootComposite3">
                  <dgm:alg type="composite"/>
                  <dgm:shape xmlns:r="http://schemas.openxmlformats.org/officeDocument/2006/relationships" r:blip="">
                    <dgm:adjLst/>
                  </dgm:shape>
                  <dgm:presOf axis="self" ptType="node" cnt="1"/>
                  <dgm:choose name="Name116">
                    <dgm:if name="Name117" func="var" arg="hierBranch" op="equ" val="init">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8" func="var" arg="hierBranch" op="equ" val="l">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9" func="var" arg="hierBranch" op="equ" val="r">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else name="Name120">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else>
                  </dgm:choose>
                  <dgm:layoutNode name="rootText3"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3" styleLbl="parChTrans1D1" moveWith="rootText3">
                    <dgm:alg type="sp"/>
                    <dgm:shape xmlns:r="http://schemas.openxmlformats.org/officeDocument/2006/relationships" type="arc" r:blip="" zOrderOff="-2">
                      <dgm:adjLst>
                        <dgm:adj idx="1" val="-140"/>
                        <dgm:adj idx="2" val="-40"/>
                      </dgm:adjLst>
                    </dgm:shape>
                    <dgm:presOf/>
                  </dgm:layoutNode>
                  <dgm:layoutNode name="bottomArc3" styleLbl="parChTrans1D1" moveWith="rootText3">
                    <dgm:alg type="sp"/>
                    <dgm:shape xmlns:r="http://schemas.openxmlformats.org/officeDocument/2006/relationships" type="arc" r:blip="" zOrderOff="-2">
                      <dgm:adjLst>
                        <dgm:adj idx="1" val="40"/>
                        <dgm:adj idx="2" val="140"/>
                      </dgm:adjLst>
                    </dgm:shape>
                    <dgm:presOf/>
                  </dgm:layoutNode>
                  <dgm:layoutNode name="topConnNode3" moveWith="rootText3">
                    <dgm:alg type="sp"/>
                    <dgm:shape xmlns:r="http://schemas.openxmlformats.org/officeDocument/2006/relationships" type="rect" r:blip="" hideGeom="1">
                      <dgm:adjLst/>
                    </dgm:shape>
                    <dgm:presOf axis="self" ptType="node" cnt="1"/>
                  </dgm:layoutNode>
                </dgm:layoutNode>
                <dgm:layoutNode name="hierChild6">
                  <dgm:choose name="Name121">
                    <dgm:if name="Name122" func="var" arg="hierBranch" op="equ" val="l">
                      <dgm:alg type="hierChild">
                        <dgm:param type="chAlign" val="r"/>
                        <dgm:param type="linDir" val="fromT"/>
                      </dgm:alg>
                    </dgm:if>
                    <dgm:if name="Name123" func="var" arg="hierBranch" op="equ" val="r">
                      <dgm:alg type="hierChild">
                        <dgm:param type="chAlign" val="l"/>
                        <dgm:param type="linDir" val="fromT"/>
                      </dgm:alg>
                    </dgm:if>
                    <dgm:if name="Name124" func="var" arg="hierBranch" op="equ" val="hang">
                      <dgm:choose name="Name125">
                        <dgm:if name="Name126" func="var" arg="dir" op="equ" val="norm">
                          <dgm:alg type="hierChild">
                            <dgm:param type="chAlign" val="l"/>
                            <dgm:param type="linDir" val="fromL"/>
                            <dgm:param type="secChAlign" val="t"/>
                            <dgm:param type="secLinDir" val="fromT"/>
                          </dgm:alg>
                        </dgm:if>
                        <dgm:else name="Name127">
                          <dgm:alg type="hierChild">
                            <dgm:param type="chAlign" val="l"/>
                            <dgm:param type="linDir" val="fromR"/>
                            <dgm:param type="secChAlign" val="t"/>
                            <dgm:param type="secLinDir" val="fromT"/>
                          </dgm:alg>
                        </dgm:else>
                      </dgm:choose>
                    </dgm:if>
                    <dgm:if name="Name128" func="var" arg="hierBranch" op="equ" val="std">
                      <dgm:choose name="Name129">
                        <dgm:if name="Name130" func="var" arg="dir" op="equ" val="norm">
                          <dgm:alg type="hierChild"/>
                        </dgm:if>
                        <dgm:else name="Name131">
                          <dgm:alg type="hierChild">
                            <dgm:param type="linDir" val="fromR"/>
                          </dgm:alg>
                        </dgm:else>
                      </dgm:choose>
                    </dgm:if>
                    <dgm:if name="Name132" func="var" arg="hierBranch" op="equ" val="init">
                      <dgm:choose name="Name133">
                        <dgm:if name="Name134" axis="des" func="maxDepth" op="lte" val="1">
                          <dgm:alg type="hierChild">
                            <dgm:param type="chAlign" val="l"/>
                            <dgm:param type="linDir" val="fromT"/>
                          </dgm:alg>
                        </dgm:if>
                        <dgm:else name="Name135">
                          <dgm:alg type="hierChild"/>
                        </dgm:else>
                      </dgm:choose>
                    </dgm:if>
                    <dgm:else name="Name136"/>
                  </dgm:choose>
                  <dgm:shape xmlns:r="http://schemas.openxmlformats.org/officeDocument/2006/relationships" r:blip="">
                    <dgm:adjLst/>
                  </dgm:shape>
                  <dgm:presOf/>
                  <dgm:forEach name="Name137" ref="rep2a"/>
                </dgm:layoutNode>
                <dgm:layoutNode name="hierChild7">
                  <dgm:choose name="Name138">
                    <dgm:if name="Name139" func="var" arg="dir" op="equ" val="norm">
                      <dgm:alg type="hierChild">
                        <dgm:param type="chAlign" val="l"/>
                        <dgm:param type="linDir" val="fromL"/>
                        <dgm:param type="secChAlign" val="t"/>
                        <dgm:param type="secLinDir" val="fromT"/>
                      </dgm:alg>
                    </dgm:if>
                    <dgm:else name="Name140">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141" ref="rep2b"/>
                </dgm:layoutNode>
              </dgm:layoutNode>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8/layout/HalfCircleOrganizationChart">
  <dgm:title val=""/>
  <dgm:desc val=""/>
  <dgm:catLst>
    <dgm:cat type="hierarchy" pri="1500"/>
  </dgm:catLst>
  <dgm:samp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Name0">
    <dgm:varLst>
      <dgm:orgChart val="1"/>
      <dgm:chPref val="1"/>
      <dgm:dir/>
      <dgm:animOne val="branch"/>
      <dgm:animLvl val="lvl"/>
      <dgm:resizeHandles/>
    </dgm:varLst>
    <dgm:choose name="Name1">
      <dgm:if name="Name2" func="var" arg="dir" op="equ" val="norm">
        <dgm:alg type="hierChild">
          <dgm:param type="linDir" val="fromL"/>
        </dgm:alg>
      </dgm:if>
      <dgm:else name="Name3">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2" refType="w" fact="10"/>
      <dgm:constr type="h" for="des" forName="rootComposite2"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forEach name="Name4" axis="ch">
      <dgm:forEach name="Name5" axis="self" ptType="node">
        <dgm:layoutNode name="hierRoot1">
          <dgm:varLst>
            <dgm:hierBranch val="init"/>
          </dgm:varLst>
          <dgm:choose name="Name6">
            <dgm:if name="Name7" func="var" arg="hierBranch" op="equ" val="l">
              <dgm:alg type="hierRoot">
                <dgm:param type="hierAlign" val="tR"/>
              </dgm:alg>
              <dgm:constrLst>
                <dgm:constr type="alignOff" val="0.65"/>
              </dgm:constrLst>
            </dgm:if>
            <dgm:if name="Name8" func="var" arg="hierBranch" op="equ" val="r">
              <dgm:alg type="hierRoot">
                <dgm:param type="hierAlign" val="tL"/>
              </dgm:alg>
              <dgm:constrLst>
                <dgm:constr type="alignOff" val="0.65"/>
              </dgm:constrLst>
            </dgm:if>
            <dgm:if name="Name9" func="var" arg="hierBranch" op="equ" val="hang">
              <dgm:alg type="hierRoot"/>
              <dgm:constrLst>
                <dgm:constr type="alignOff" val="0.65"/>
              </dgm:constrLst>
            </dgm:if>
            <dgm:else name="Name10">
              <dgm:alg type="hierRoot"/>
              <dgm:constrLst>
                <dgm:constr type="alignOff"/>
                <dgm:constr type="bendDist" for="des" ptType="parTrans" refType="sp" fact="0.5"/>
              </dgm:constrLst>
            </dgm:else>
          </dgm:choose>
          <dgm:shape xmlns:r="http://schemas.openxmlformats.org/officeDocument/2006/relationships" r:blip="">
            <dgm:adjLst/>
          </dgm:shape>
          <dgm:presOf/>
          <dgm:layoutNode name="rootComposite1">
            <dgm:alg type="composite"/>
            <dgm:shape xmlns:r="http://schemas.openxmlformats.org/officeDocument/2006/relationships" r:blip="">
              <dgm:adjLst/>
            </dgm:shape>
            <dgm:presOf axis="self" ptType="node" cnt="1"/>
            <dgm:choose name="Name11">
              <dgm:if name="Name12" func="var" arg="hierBranch" op="equ" val="init">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3" func="var" arg="hierBranch" op="equ" val="l">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4" func="var" arg="hierBranch" op="equ" val="r">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else name="Name15">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else>
            </dgm:choose>
            <dgm:layoutNode name="rootText1"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1" styleLbl="parChTrans1D1" moveWith="rootText1">
              <dgm:alg type="sp"/>
              <dgm:shape xmlns:r="http://schemas.openxmlformats.org/officeDocument/2006/relationships" type="arc" r:blip="" zOrderOff="-2">
                <dgm:adjLst>
                  <dgm:adj idx="1" val="-140"/>
                  <dgm:adj idx="2" val="-40"/>
                </dgm:adjLst>
              </dgm:shape>
              <dgm:presOf/>
            </dgm:layoutNode>
            <dgm:layoutNode name="bottomArc1" styleLbl="parChTrans1D1" moveWith="rootText1">
              <dgm:alg type="sp"/>
              <dgm:shape xmlns:r="http://schemas.openxmlformats.org/officeDocument/2006/relationships" type="arc" r:blip="" zOrderOff="-2">
                <dgm:adjLst>
                  <dgm:adj idx="1" val="40"/>
                  <dgm:adj idx="2" val="140"/>
                </dgm:adjLst>
              </dgm:shape>
              <dgm:presOf/>
            </dgm:layoutNode>
            <dgm:layoutNode name="topConnNode1" moveWith="rootText1">
              <dgm:alg type="sp"/>
              <dgm:shape xmlns:r="http://schemas.openxmlformats.org/officeDocument/2006/relationships" type="rect" r:blip="" hideGeom="1">
                <dgm:adjLst/>
              </dgm:shape>
              <dgm:presOf axis="self" ptType="node" cnt="1"/>
            </dgm:layoutNode>
          </dgm:layoutNode>
          <dgm:layoutNode name="hierChild2">
            <dgm:choose name="Name16">
              <dgm:if name="Name17" func="var" arg="hierBranch" op="equ" val="l">
                <dgm:alg type="hierChild">
                  <dgm:param type="chAlign" val="r"/>
                  <dgm:param type="linDir" val="fromT"/>
                </dgm:alg>
              </dgm:if>
              <dgm:if name="Name18" func="var" arg="hierBranch" op="equ" val="r">
                <dgm:alg type="hierChild">
                  <dgm:param type="chAlign" val="l"/>
                  <dgm:param type="linDir" val="fromT"/>
                </dgm:alg>
              </dgm:if>
              <dgm:if name="Name19" func="var" arg="hierBranch" op="equ" val="hang">
                <dgm:choose name="Name20">
                  <dgm:if name="Name21" func="var" arg="dir" op="equ" val="norm">
                    <dgm:alg type="hierChild">
                      <dgm:param type="chAlign" val="l"/>
                      <dgm:param type="linDir" val="fromL"/>
                      <dgm:param type="secChAlign" val="t"/>
                      <dgm:param type="secLinDir" val="fromT"/>
                    </dgm:alg>
                  </dgm:if>
                  <dgm:else name="Name22">
                    <dgm:alg type="hierChild">
                      <dgm:param type="chAlign" val="l"/>
                      <dgm:param type="linDir" val="fromR"/>
                      <dgm:param type="secChAlign" val="t"/>
                      <dgm:param type="secLinDir" val="fromT"/>
                    </dgm:alg>
                  </dgm:else>
                </dgm:choose>
              </dgm:if>
              <dgm:else name="Name23">
                <dgm:choose name="Name24">
                  <dgm:if name="Name25" func="var" arg="dir" op="equ" val="norm">
                    <dgm:alg type="hierChild"/>
                  </dgm:if>
                  <dgm:else name="Name26">
                    <dgm:alg type="hierChild">
                      <dgm:param type="linDir" val="fromR"/>
                    </dgm:alg>
                  </dgm:else>
                </dgm:choose>
              </dgm:else>
            </dgm:choose>
            <dgm:shape xmlns:r="http://schemas.openxmlformats.org/officeDocument/2006/relationships" r:blip="">
              <dgm:adjLst/>
            </dgm:shape>
            <dgm:presOf/>
            <dgm:forEach name="rep2a" axis="ch" ptType="nonAsst">
              <dgm:forEach name="Name27" axis="precedSib" ptType="parTrans" st="-1" cnt="1">
                <dgm:layoutNode name="Name28">
                  <dgm:choose name="Name29">
                    <dgm:if name="Name30" func="var" arg="hierBranch" op="equ" val="std">
                      <dgm:choose name="Name31">
                        <dgm:if name="Name32"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33"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34">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if name="Name35" func="var" arg="hierBranch" op="equ" val="init">
                      <dgm:choose name="Name36">
                        <dgm:if name="Name37" axis="self" func="depth" op="lte" val="2">
                          <dgm:choose name="Name38">
                            <dgm:if name="Name39"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40"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41">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else name="Name42">
                          <dgm:choose name="Name43">
                            <dgm:if name="Name44" axis="par des" func="maxDepth" op="lte" val="1">
                              <dgm:choose name="Name45">
                                <dgm:if name="Name4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4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48">
                                  <dgm:alg type="conn">
                                    <dgm:param type="connRout" val="bend"/>
                                    <dgm:param type="dim" val="1D"/>
                                    <dgm:param type="endSty" val="noArr"/>
                                    <dgm:param type="begPts" val="bCtr"/>
                                    <dgm:param type="endPts" val="bL bR"/>
                                    <dgm:param type="srcNode" val="bottomArc2"/>
                                    <dgm:param type="dstNode" val="topConnNode2"/>
                                  </dgm:alg>
                                </dgm:else>
                              </dgm:choose>
                            </dgm:if>
                            <dgm:else name="Name49">
                              <dgm:choose name="Name50">
                                <dgm:if name="Name51"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52"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53">
                                  <dgm:alg type="conn">
                                    <dgm:param type="connRout" val="bend"/>
                                    <dgm:param type="dim" val="1D"/>
                                    <dgm:param type="endSty" val="noArr"/>
                                    <dgm:param type="begPts" val="bCtr"/>
                                    <dgm:param type="endPts" val="tCtr"/>
                                    <dgm:param type="bendPt" val="end"/>
                                    <dgm:param type="srcNode" val="bottomArc2"/>
                                    <dgm:param type="dstNode" val="topArc2"/>
                                  </dgm:alg>
                                </dgm:else>
                              </dgm:choose>
                            </dgm:else>
                          </dgm:choose>
                        </dgm:else>
                      </dgm:choose>
                    </dgm:if>
                    <dgm:else name="Name54">
                      <dgm:choose name="Name55">
                        <dgm:if name="Name5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5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58">
                          <dgm:alg type="conn">
                            <dgm:param type="connRout" val="bend"/>
                            <dgm:param type="dim" val="1D"/>
                            <dgm:param type="endSty" val="noArr"/>
                            <dgm:param type="begPts" val="bCtr"/>
                            <dgm:param type="endPts" val="bL bR"/>
                            <dgm:param type="srcNode" val="bottomArc2"/>
                            <dgm:param type="dstNode" val="topConnNode2"/>
                          </dgm:alg>
                        </dgm:else>
                      </dgm:choose>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2">
                <dgm:varLst>
                  <dgm:hierBranch val="init"/>
                </dgm:varLst>
                <dgm:choose name="Name59">
                  <dgm:if name="Name60" func="var" arg="hierBranch" op="equ" val="l">
                    <dgm:alg type="hierRoot">
                      <dgm:param type="hierAlign" val="tR"/>
                    </dgm:alg>
                    <dgm:shape xmlns:r="http://schemas.openxmlformats.org/officeDocument/2006/relationships" r:blip="">
                      <dgm:adjLst/>
                    </dgm:shape>
                    <dgm:presOf/>
                    <dgm:constrLst>
                      <dgm:constr type="alignOff" val="0.65"/>
                    </dgm:constrLst>
                  </dgm:if>
                  <dgm:if name="Name61" func="var" arg="hierBranch" op="equ" val="r">
                    <dgm:alg type="hierRoot">
                      <dgm:param type="hierAlign" val="tL"/>
                    </dgm:alg>
                    <dgm:shape xmlns:r="http://schemas.openxmlformats.org/officeDocument/2006/relationships" r:blip="">
                      <dgm:adjLst/>
                    </dgm:shape>
                    <dgm:presOf/>
                    <dgm:constrLst>
                      <dgm:constr type="alignOff" val="0.65"/>
                    </dgm:constrLst>
                  </dgm:if>
                  <dgm:if name="Name62"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3" func="var" arg="hierBranch" op="equ" val="init">
                    <dgm:choose name="Name64">
                      <dgm:if name="Name65" axis="des" func="maxDepth" op="lte" val="1">
                        <dgm:alg type="hierRoot">
                          <dgm:param type="hierAlign" val="tL"/>
                        </dgm:alg>
                        <dgm:shape xmlns:r="http://schemas.openxmlformats.org/officeDocument/2006/relationships" r:blip="">
                          <dgm:adjLst/>
                        </dgm:shape>
                        <dgm:presOf/>
                        <dgm:constrLst>
                          <dgm:constr type="alignOff" val="0.65"/>
                        </dgm:constrLst>
                      </dgm:if>
                      <dgm:else name="Name6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67">
                    <dgm:alg type="hierRoot"/>
                    <dgm:shape xmlns:r="http://schemas.openxmlformats.org/officeDocument/2006/relationships" r:blip="">
                      <dgm:adjLst/>
                    </dgm:shape>
                    <dgm:presOf/>
                    <dgm:constrLst>
                      <dgm:constr type="alignOff" val="0.65"/>
                    </dgm:constrLst>
                  </dgm:else>
                </dgm:choose>
                <dgm:layoutNode name="rootComposite2">
                  <dgm:alg type="composite"/>
                  <dgm:shape xmlns:r="http://schemas.openxmlformats.org/officeDocument/2006/relationships" r:blip="">
                    <dgm:adjLst/>
                  </dgm:shape>
                  <dgm:presOf axis="self" ptType="node" cnt="1"/>
                  <dgm:choose name="Name68">
                    <dgm:if name="Name69" func="var" arg="hierBranch" op="equ" val="init">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0" func="var" arg="hierBranch" op="equ" val="l">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1" func="var" arg="hierBranch" op="equ" val="r">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else name="Name72">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else>
                  </dgm:choose>
                  <dgm:layoutNode name="rootText2"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2" styleLbl="parChTrans1D1" moveWith="rootText2">
                    <dgm:alg type="sp"/>
                    <dgm:shape xmlns:r="http://schemas.openxmlformats.org/officeDocument/2006/relationships" type="arc" r:blip="" zOrderOff="-2">
                      <dgm:adjLst>
                        <dgm:adj idx="1" val="-140"/>
                        <dgm:adj idx="2" val="-40"/>
                      </dgm:adjLst>
                    </dgm:shape>
                    <dgm:presOf/>
                  </dgm:layoutNode>
                  <dgm:layoutNode name="bottomArc2" styleLbl="parChTrans1D1" moveWith="rootText2">
                    <dgm:alg type="sp"/>
                    <dgm:shape xmlns:r="http://schemas.openxmlformats.org/officeDocument/2006/relationships" type="arc" r:blip="" zOrderOff="-2">
                      <dgm:adjLst>
                        <dgm:adj idx="1" val="40"/>
                        <dgm:adj idx="2" val="140"/>
                      </dgm:adjLst>
                    </dgm:shape>
                    <dgm:presOf/>
                  </dgm:layoutNode>
                  <dgm:layoutNode name="topConnNode2" moveWith="rootText2">
                    <dgm:alg type="sp"/>
                    <dgm:shape xmlns:r="http://schemas.openxmlformats.org/officeDocument/2006/relationships" type="rect" r:blip="" hideGeom="1">
                      <dgm:adjLst/>
                    </dgm:shape>
                    <dgm:presOf axis="self" ptType="node" cnt="1"/>
                  </dgm:layoutNode>
                </dgm:layoutNode>
                <dgm:layoutNode name="hierChild4">
                  <dgm:choose name="Name73">
                    <dgm:if name="Name74" func="var" arg="hierBranch" op="equ" val="l">
                      <dgm:alg type="hierChild">
                        <dgm:param type="chAlign" val="r"/>
                        <dgm:param type="linDir" val="fromT"/>
                      </dgm:alg>
                    </dgm:if>
                    <dgm:if name="Name75" func="var" arg="hierBranch" op="equ" val="r">
                      <dgm:alg type="hierChild">
                        <dgm:param type="chAlign" val="l"/>
                        <dgm:param type="linDir" val="fromT"/>
                      </dgm:alg>
                    </dgm:if>
                    <dgm:if name="Name76" func="var" arg="hierBranch" op="equ" val="hang">
                      <dgm:choose name="Name77">
                        <dgm:if name="Name78" func="var" arg="dir" op="equ" val="norm">
                          <dgm:alg type="hierChild">
                            <dgm:param type="chAlign" val="l"/>
                            <dgm:param type="linDir" val="fromL"/>
                            <dgm:param type="secChAlign" val="t"/>
                            <dgm:param type="secLinDir" val="fromT"/>
                          </dgm:alg>
                        </dgm:if>
                        <dgm:else name="Name79">
                          <dgm:alg type="hierChild">
                            <dgm:param type="chAlign" val="l"/>
                            <dgm:param type="linDir" val="fromR"/>
                            <dgm:param type="secChAlign" val="t"/>
                            <dgm:param type="secLinDir" val="fromT"/>
                          </dgm:alg>
                        </dgm:else>
                      </dgm:choose>
                    </dgm:if>
                    <dgm:if name="Name80" func="var" arg="hierBranch" op="equ" val="std">
                      <dgm:choose name="Name81">
                        <dgm:if name="Name82" func="var" arg="dir" op="equ" val="norm">
                          <dgm:alg type="hierChild"/>
                        </dgm:if>
                        <dgm:else name="Name83">
                          <dgm:alg type="hierChild">
                            <dgm:param type="linDir" val="fromR"/>
                          </dgm:alg>
                        </dgm:else>
                      </dgm:choose>
                    </dgm:if>
                    <dgm:if name="Name84" func="var" arg="hierBranch" op="equ" val="init">
                      <dgm:choose name="Name85">
                        <dgm:if name="Name86" axis="des" func="maxDepth" op="lte" val="1">
                          <dgm:alg type="hierChild">
                            <dgm:param type="chAlign" val="l"/>
                            <dgm:param type="linDir" val="fromT"/>
                          </dgm:alg>
                        </dgm:if>
                        <dgm:else name="Name87">
                          <dgm:choose name="Name88">
                            <dgm:if name="Name89" func="var" arg="dir" op="equ" val="norm">
                              <dgm:alg type="hierChild"/>
                            </dgm:if>
                            <dgm:else name="Name90">
                              <dgm:alg type="hierChild">
                                <dgm:param type="linDir" val="fromR"/>
                              </dgm:alg>
                            </dgm:else>
                          </dgm:choose>
                        </dgm:else>
                      </dgm:choose>
                    </dgm:if>
                    <dgm:else name="Name91"/>
                  </dgm:choose>
                  <dgm:shape xmlns:r="http://schemas.openxmlformats.org/officeDocument/2006/relationships" r:blip="">
                    <dgm:adjLst/>
                  </dgm:shape>
                  <dgm:presOf/>
                  <dgm:forEach name="Name92" ref="rep2a"/>
                </dgm:layoutNode>
                <dgm:layoutNode name="hierChild5">
                  <dgm:choose name="Name93">
                    <dgm:if name="Name94" func="var" arg="dir" op="equ" val="norm">
                      <dgm:alg type="hierChild">
                        <dgm:param type="chAlign" val="l"/>
                        <dgm:param type="linDir" val="fromL"/>
                        <dgm:param type="secChAlign" val="t"/>
                        <dgm:param type="secLinDir" val="fromT"/>
                      </dgm:alg>
                    </dgm:if>
                    <dgm:else name="Name95">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96" ref="rep2b"/>
                </dgm:layoutNode>
              </dgm:layoutNode>
            </dgm:forEach>
          </dgm:layoutNode>
          <dgm:layoutNode name="hierChild3">
            <dgm:choose name="Name97">
              <dgm:if name="Name98" func="var" arg="dir" op="equ" val="norm">
                <dgm:alg type="hierChild">
                  <dgm:param type="chAlign" val="l"/>
                  <dgm:param type="linDir" val="fromL"/>
                  <dgm:param type="secChAlign" val="t"/>
                  <dgm:param type="secLinDir" val="fromT"/>
                </dgm:alg>
              </dgm:if>
              <dgm:else name="Name99">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rep2b" axis="ch" ptType="asst">
              <dgm:forEach name="Name100" axis="precedSib" ptType="parTrans" st="-1" cnt="1">
                <dgm:layoutNode name="Name101">
                  <dgm:choose name="Name102">
                    <dgm:if name="Name103" axis="self" func="depth" op="lte" val="2">
                      <dgm:alg type="conn">
                        <dgm:param type="connRout" val="bend"/>
                        <dgm:param type="dim" val="1D"/>
                        <dgm:param type="endSty" val="noArr"/>
                        <dgm:param type="begPts" val="bCtr"/>
                        <dgm:param type="endPts" val="bL bR"/>
                        <dgm:param type="srcNode" val="bottomArc1"/>
                        <dgm:param type="dstNode" val="topConnNode3"/>
                      </dgm:alg>
                    </dgm:if>
                    <dgm:if name="Name104" axis="par" ptType="asst" func="cnt" op="equ" val="1">
                      <dgm:alg type="conn">
                        <dgm:param type="connRout" val="bend"/>
                        <dgm:param type="dim" val="1D"/>
                        <dgm:param type="endSty" val="noArr"/>
                        <dgm:param type="begPts" val="bCtr"/>
                        <dgm:param type="endPts" val="bL bR"/>
                        <dgm:param type="srcNode" val="bottomArc3"/>
                        <dgm:param type="dstNode" val="topConnNode3"/>
                      </dgm:alg>
                    </dgm:if>
                    <dgm:else name="Name105">
                      <dgm:alg type="conn">
                        <dgm:param type="connRout" val="bend"/>
                        <dgm:param type="dim" val="1D"/>
                        <dgm:param type="endSty" val="noArr"/>
                        <dgm:param type="begPts" val="bCtr"/>
                        <dgm:param type="endPts" val="bL bR"/>
                        <dgm:param type="srcNode" val="bottomArc2"/>
                        <dgm:param type="dstNode" val="topConnNode3"/>
                      </dgm:alg>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3">
                <dgm:varLst>
                  <dgm:hierBranch val="init"/>
                </dgm:varLst>
                <dgm:choose name="Name106">
                  <dgm:if name="Name107" func="var" arg="hierBranch" op="equ" val="l">
                    <dgm:alg type="hierRoot">
                      <dgm:param type="hierAlign" val="tR"/>
                    </dgm:alg>
                    <dgm:shape xmlns:r="http://schemas.openxmlformats.org/officeDocument/2006/relationships" r:blip="">
                      <dgm:adjLst/>
                    </dgm:shape>
                    <dgm:presOf/>
                    <dgm:constrLst>
                      <dgm:constr type="alignOff" val="0.65"/>
                    </dgm:constrLst>
                  </dgm:if>
                  <dgm:if name="Name108" func="var" arg="hierBranch" op="equ" val="r">
                    <dgm:alg type="hierRoot">
                      <dgm:param type="hierAlign" val="tL"/>
                    </dgm:alg>
                    <dgm:shape xmlns:r="http://schemas.openxmlformats.org/officeDocument/2006/relationships" r:blip="">
                      <dgm:adjLst/>
                    </dgm:shape>
                    <dgm:presOf/>
                    <dgm:constrLst>
                      <dgm:constr type="alignOff" val="0.65"/>
                    </dgm:constrLst>
                  </dgm:if>
                  <dgm:if name="Name109" func="var" arg="hierBranch" op="equ" val="hang">
                    <dgm:alg type="hierRoot"/>
                    <dgm:shape xmlns:r="http://schemas.openxmlformats.org/officeDocument/2006/relationships" r:blip="">
                      <dgm:adjLst/>
                    </dgm:shape>
                    <dgm:presOf/>
                    <dgm:constrLst>
                      <dgm:constr type="alignOff" val="0.65"/>
                    </dgm:constrLst>
                  </dgm:if>
                  <dgm:if name="Name110"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1" func="var" arg="hierBranch" op="equ" val="init">
                    <dgm:choose name="Name112">
                      <dgm:if name="Name113" axis="des" func="maxDepth" op="lte" val="1">
                        <dgm:alg type="hierRoot">
                          <dgm:param type="hierAlign" val="tL"/>
                        </dgm:alg>
                        <dgm:shape xmlns:r="http://schemas.openxmlformats.org/officeDocument/2006/relationships" r:blip="">
                          <dgm:adjLst/>
                        </dgm:shape>
                        <dgm:presOf/>
                        <dgm:constrLst>
                          <dgm:constr type="alignOff" val="0.65"/>
                        </dgm:constrLst>
                      </dgm:if>
                      <dgm:else name="Name114">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15"/>
                </dgm:choose>
                <dgm:layoutNode name="rootComposite3">
                  <dgm:alg type="composite"/>
                  <dgm:shape xmlns:r="http://schemas.openxmlformats.org/officeDocument/2006/relationships" r:blip="">
                    <dgm:adjLst/>
                  </dgm:shape>
                  <dgm:presOf axis="self" ptType="node" cnt="1"/>
                  <dgm:choose name="Name116">
                    <dgm:if name="Name117" func="var" arg="hierBranch" op="equ" val="init">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8" func="var" arg="hierBranch" op="equ" val="l">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9" func="var" arg="hierBranch" op="equ" val="r">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else name="Name120">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else>
                  </dgm:choose>
                  <dgm:layoutNode name="rootText3"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3" styleLbl="parChTrans1D1" moveWith="rootText3">
                    <dgm:alg type="sp"/>
                    <dgm:shape xmlns:r="http://schemas.openxmlformats.org/officeDocument/2006/relationships" type="arc" r:blip="" zOrderOff="-2">
                      <dgm:adjLst>
                        <dgm:adj idx="1" val="-140"/>
                        <dgm:adj idx="2" val="-40"/>
                      </dgm:adjLst>
                    </dgm:shape>
                    <dgm:presOf/>
                  </dgm:layoutNode>
                  <dgm:layoutNode name="bottomArc3" styleLbl="parChTrans1D1" moveWith="rootText3">
                    <dgm:alg type="sp"/>
                    <dgm:shape xmlns:r="http://schemas.openxmlformats.org/officeDocument/2006/relationships" type="arc" r:blip="" zOrderOff="-2">
                      <dgm:adjLst>
                        <dgm:adj idx="1" val="40"/>
                        <dgm:adj idx="2" val="140"/>
                      </dgm:adjLst>
                    </dgm:shape>
                    <dgm:presOf/>
                  </dgm:layoutNode>
                  <dgm:layoutNode name="topConnNode3" moveWith="rootText3">
                    <dgm:alg type="sp"/>
                    <dgm:shape xmlns:r="http://schemas.openxmlformats.org/officeDocument/2006/relationships" type="rect" r:blip="" hideGeom="1">
                      <dgm:adjLst/>
                    </dgm:shape>
                    <dgm:presOf axis="self" ptType="node" cnt="1"/>
                  </dgm:layoutNode>
                </dgm:layoutNode>
                <dgm:layoutNode name="hierChild6">
                  <dgm:choose name="Name121">
                    <dgm:if name="Name122" func="var" arg="hierBranch" op="equ" val="l">
                      <dgm:alg type="hierChild">
                        <dgm:param type="chAlign" val="r"/>
                        <dgm:param type="linDir" val="fromT"/>
                      </dgm:alg>
                    </dgm:if>
                    <dgm:if name="Name123" func="var" arg="hierBranch" op="equ" val="r">
                      <dgm:alg type="hierChild">
                        <dgm:param type="chAlign" val="l"/>
                        <dgm:param type="linDir" val="fromT"/>
                      </dgm:alg>
                    </dgm:if>
                    <dgm:if name="Name124" func="var" arg="hierBranch" op="equ" val="hang">
                      <dgm:choose name="Name125">
                        <dgm:if name="Name126" func="var" arg="dir" op="equ" val="norm">
                          <dgm:alg type="hierChild">
                            <dgm:param type="chAlign" val="l"/>
                            <dgm:param type="linDir" val="fromL"/>
                            <dgm:param type="secChAlign" val="t"/>
                            <dgm:param type="secLinDir" val="fromT"/>
                          </dgm:alg>
                        </dgm:if>
                        <dgm:else name="Name127">
                          <dgm:alg type="hierChild">
                            <dgm:param type="chAlign" val="l"/>
                            <dgm:param type="linDir" val="fromR"/>
                            <dgm:param type="secChAlign" val="t"/>
                            <dgm:param type="secLinDir" val="fromT"/>
                          </dgm:alg>
                        </dgm:else>
                      </dgm:choose>
                    </dgm:if>
                    <dgm:if name="Name128" func="var" arg="hierBranch" op="equ" val="std">
                      <dgm:choose name="Name129">
                        <dgm:if name="Name130" func="var" arg="dir" op="equ" val="norm">
                          <dgm:alg type="hierChild"/>
                        </dgm:if>
                        <dgm:else name="Name131">
                          <dgm:alg type="hierChild">
                            <dgm:param type="linDir" val="fromR"/>
                          </dgm:alg>
                        </dgm:else>
                      </dgm:choose>
                    </dgm:if>
                    <dgm:if name="Name132" func="var" arg="hierBranch" op="equ" val="init">
                      <dgm:choose name="Name133">
                        <dgm:if name="Name134" axis="des" func="maxDepth" op="lte" val="1">
                          <dgm:alg type="hierChild">
                            <dgm:param type="chAlign" val="l"/>
                            <dgm:param type="linDir" val="fromT"/>
                          </dgm:alg>
                        </dgm:if>
                        <dgm:else name="Name135">
                          <dgm:alg type="hierChild"/>
                        </dgm:else>
                      </dgm:choose>
                    </dgm:if>
                    <dgm:else name="Name136"/>
                  </dgm:choose>
                  <dgm:shape xmlns:r="http://schemas.openxmlformats.org/officeDocument/2006/relationships" r:blip="">
                    <dgm:adjLst/>
                  </dgm:shape>
                  <dgm:presOf/>
                  <dgm:forEach name="Name137" ref="rep2a"/>
                </dgm:layoutNode>
                <dgm:layoutNode name="hierChild7">
                  <dgm:choose name="Name138">
                    <dgm:if name="Name139" func="var" arg="dir" op="equ" val="norm">
                      <dgm:alg type="hierChild">
                        <dgm:param type="chAlign" val="l"/>
                        <dgm:param type="linDir" val="fromL"/>
                        <dgm:param type="secChAlign" val="t"/>
                        <dgm:param type="secLinDir" val="fromT"/>
                      </dgm:alg>
                    </dgm:if>
                    <dgm:else name="Name140">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141" ref="rep2b"/>
                </dgm:layoutNode>
              </dgm:layoutNode>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8/layout/HalfCircleOrganizationChart">
  <dgm:title val=""/>
  <dgm:desc val=""/>
  <dgm:catLst>
    <dgm:cat type="hierarchy" pri="1500"/>
  </dgm:catLst>
  <dgm:samp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Name0">
    <dgm:varLst>
      <dgm:orgChart val="1"/>
      <dgm:chPref val="1"/>
      <dgm:dir/>
      <dgm:animOne val="branch"/>
      <dgm:animLvl val="lvl"/>
      <dgm:resizeHandles/>
    </dgm:varLst>
    <dgm:choose name="Name1">
      <dgm:if name="Name2" func="var" arg="dir" op="equ" val="norm">
        <dgm:alg type="hierChild">
          <dgm:param type="linDir" val="fromL"/>
        </dgm:alg>
      </dgm:if>
      <dgm:else name="Name3">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2" refType="w" fact="10"/>
      <dgm:constr type="h" for="des" forName="rootComposite2"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forEach name="Name4" axis="ch">
      <dgm:forEach name="Name5" axis="self" ptType="node">
        <dgm:layoutNode name="hierRoot1">
          <dgm:varLst>
            <dgm:hierBranch val="init"/>
          </dgm:varLst>
          <dgm:choose name="Name6">
            <dgm:if name="Name7" func="var" arg="hierBranch" op="equ" val="l">
              <dgm:alg type="hierRoot">
                <dgm:param type="hierAlign" val="tR"/>
              </dgm:alg>
              <dgm:constrLst>
                <dgm:constr type="alignOff" val="0.65"/>
              </dgm:constrLst>
            </dgm:if>
            <dgm:if name="Name8" func="var" arg="hierBranch" op="equ" val="r">
              <dgm:alg type="hierRoot">
                <dgm:param type="hierAlign" val="tL"/>
              </dgm:alg>
              <dgm:constrLst>
                <dgm:constr type="alignOff" val="0.65"/>
              </dgm:constrLst>
            </dgm:if>
            <dgm:if name="Name9" func="var" arg="hierBranch" op="equ" val="hang">
              <dgm:alg type="hierRoot"/>
              <dgm:constrLst>
                <dgm:constr type="alignOff" val="0.65"/>
              </dgm:constrLst>
            </dgm:if>
            <dgm:else name="Name10">
              <dgm:alg type="hierRoot"/>
              <dgm:constrLst>
                <dgm:constr type="alignOff"/>
                <dgm:constr type="bendDist" for="des" ptType="parTrans" refType="sp" fact="0.5"/>
              </dgm:constrLst>
            </dgm:else>
          </dgm:choose>
          <dgm:shape xmlns:r="http://schemas.openxmlformats.org/officeDocument/2006/relationships" r:blip="">
            <dgm:adjLst/>
          </dgm:shape>
          <dgm:presOf/>
          <dgm:layoutNode name="rootComposite1">
            <dgm:alg type="composite"/>
            <dgm:shape xmlns:r="http://schemas.openxmlformats.org/officeDocument/2006/relationships" r:blip="">
              <dgm:adjLst/>
            </dgm:shape>
            <dgm:presOf axis="self" ptType="node" cnt="1"/>
            <dgm:choose name="Name11">
              <dgm:if name="Name12" func="var" arg="hierBranch" op="equ" val="init">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3" func="var" arg="hierBranch" op="equ" val="l">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4" func="var" arg="hierBranch" op="equ" val="r">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else name="Name15">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else>
            </dgm:choose>
            <dgm:layoutNode name="rootText1"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1" styleLbl="parChTrans1D1" moveWith="rootText1">
              <dgm:alg type="sp"/>
              <dgm:shape xmlns:r="http://schemas.openxmlformats.org/officeDocument/2006/relationships" type="arc" r:blip="" zOrderOff="-2">
                <dgm:adjLst>
                  <dgm:adj idx="1" val="-140"/>
                  <dgm:adj idx="2" val="-40"/>
                </dgm:adjLst>
              </dgm:shape>
              <dgm:presOf/>
            </dgm:layoutNode>
            <dgm:layoutNode name="bottomArc1" styleLbl="parChTrans1D1" moveWith="rootText1">
              <dgm:alg type="sp"/>
              <dgm:shape xmlns:r="http://schemas.openxmlformats.org/officeDocument/2006/relationships" type="arc" r:blip="" zOrderOff="-2">
                <dgm:adjLst>
                  <dgm:adj idx="1" val="40"/>
                  <dgm:adj idx="2" val="140"/>
                </dgm:adjLst>
              </dgm:shape>
              <dgm:presOf/>
            </dgm:layoutNode>
            <dgm:layoutNode name="topConnNode1" moveWith="rootText1">
              <dgm:alg type="sp"/>
              <dgm:shape xmlns:r="http://schemas.openxmlformats.org/officeDocument/2006/relationships" type="rect" r:blip="" hideGeom="1">
                <dgm:adjLst/>
              </dgm:shape>
              <dgm:presOf axis="self" ptType="node" cnt="1"/>
            </dgm:layoutNode>
          </dgm:layoutNode>
          <dgm:layoutNode name="hierChild2">
            <dgm:choose name="Name16">
              <dgm:if name="Name17" func="var" arg="hierBranch" op="equ" val="l">
                <dgm:alg type="hierChild">
                  <dgm:param type="chAlign" val="r"/>
                  <dgm:param type="linDir" val="fromT"/>
                </dgm:alg>
              </dgm:if>
              <dgm:if name="Name18" func="var" arg="hierBranch" op="equ" val="r">
                <dgm:alg type="hierChild">
                  <dgm:param type="chAlign" val="l"/>
                  <dgm:param type="linDir" val="fromT"/>
                </dgm:alg>
              </dgm:if>
              <dgm:if name="Name19" func="var" arg="hierBranch" op="equ" val="hang">
                <dgm:choose name="Name20">
                  <dgm:if name="Name21" func="var" arg="dir" op="equ" val="norm">
                    <dgm:alg type="hierChild">
                      <dgm:param type="chAlign" val="l"/>
                      <dgm:param type="linDir" val="fromL"/>
                      <dgm:param type="secChAlign" val="t"/>
                      <dgm:param type="secLinDir" val="fromT"/>
                    </dgm:alg>
                  </dgm:if>
                  <dgm:else name="Name22">
                    <dgm:alg type="hierChild">
                      <dgm:param type="chAlign" val="l"/>
                      <dgm:param type="linDir" val="fromR"/>
                      <dgm:param type="secChAlign" val="t"/>
                      <dgm:param type="secLinDir" val="fromT"/>
                    </dgm:alg>
                  </dgm:else>
                </dgm:choose>
              </dgm:if>
              <dgm:else name="Name23">
                <dgm:choose name="Name24">
                  <dgm:if name="Name25" func="var" arg="dir" op="equ" val="norm">
                    <dgm:alg type="hierChild"/>
                  </dgm:if>
                  <dgm:else name="Name26">
                    <dgm:alg type="hierChild">
                      <dgm:param type="linDir" val="fromR"/>
                    </dgm:alg>
                  </dgm:else>
                </dgm:choose>
              </dgm:else>
            </dgm:choose>
            <dgm:shape xmlns:r="http://schemas.openxmlformats.org/officeDocument/2006/relationships" r:blip="">
              <dgm:adjLst/>
            </dgm:shape>
            <dgm:presOf/>
            <dgm:forEach name="rep2a" axis="ch" ptType="nonAsst">
              <dgm:forEach name="Name27" axis="precedSib" ptType="parTrans" st="-1" cnt="1">
                <dgm:layoutNode name="Name28">
                  <dgm:choose name="Name29">
                    <dgm:if name="Name30" func="var" arg="hierBranch" op="equ" val="std">
                      <dgm:choose name="Name31">
                        <dgm:if name="Name32"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33"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34">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if name="Name35" func="var" arg="hierBranch" op="equ" val="init">
                      <dgm:choose name="Name36">
                        <dgm:if name="Name37" axis="self" func="depth" op="lte" val="2">
                          <dgm:choose name="Name38">
                            <dgm:if name="Name39"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40"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41">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else name="Name42">
                          <dgm:choose name="Name43">
                            <dgm:if name="Name44" axis="par des" func="maxDepth" op="lte" val="1">
                              <dgm:choose name="Name45">
                                <dgm:if name="Name4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4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48">
                                  <dgm:alg type="conn">
                                    <dgm:param type="connRout" val="bend"/>
                                    <dgm:param type="dim" val="1D"/>
                                    <dgm:param type="endSty" val="noArr"/>
                                    <dgm:param type="begPts" val="bCtr"/>
                                    <dgm:param type="endPts" val="bL bR"/>
                                    <dgm:param type="srcNode" val="bottomArc2"/>
                                    <dgm:param type="dstNode" val="topConnNode2"/>
                                  </dgm:alg>
                                </dgm:else>
                              </dgm:choose>
                            </dgm:if>
                            <dgm:else name="Name49">
                              <dgm:choose name="Name50">
                                <dgm:if name="Name51"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52"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53">
                                  <dgm:alg type="conn">
                                    <dgm:param type="connRout" val="bend"/>
                                    <dgm:param type="dim" val="1D"/>
                                    <dgm:param type="endSty" val="noArr"/>
                                    <dgm:param type="begPts" val="bCtr"/>
                                    <dgm:param type="endPts" val="tCtr"/>
                                    <dgm:param type="bendPt" val="end"/>
                                    <dgm:param type="srcNode" val="bottomArc2"/>
                                    <dgm:param type="dstNode" val="topArc2"/>
                                  </dgm:alg>
                                </dgm:else>
                              </dgm:choose>
                            </dgm:else>
                          </dgm:choose>
                        </dgm:else>
                      </dgm:choose>
                    </dgm:if>
                    <dgm:else name="Name54">
                      <dgm:choose name="Name55">
                        <dgm:if name="Name5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5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58">
                          <dgm:alg type="conn">
                            <dgm:param type="connRout" val="bend"/>
                            <dgm:param type="dim" val="1D"/>
                            <dgm:param type="endSty" val="noArr"/>
                            <dgm:param type="begPts" val="bCtr"/>
                            <dgm:param type="endPts" val="bL bR"/>
                            <dgm:param type="srcNode" val="bottomArc2"/>
                            <dgm:param type="dstNode" val="topConnNode2"/>
                          </dgm:alg>
                        </dgm:else>
                      </dgm:choose>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2">
                <dgm:varLst>
                  <dgm:hierBranch val="init"/>
                </dgm:varLst>
                <dgm:choose name="Name59">
                  <dgm:if name="Name60" func="var" arg="hierBranch" op="equ" val="l">
                    <dgm:alg type="hierRoot">
                      <dgm:param type="hierAlign" val="tR"/>
                    </dgm:alg>
                    <dgm:shape xmlns:r="http://schemas.openxmlformats.org/officeDocument/2006/relationships" r:blip="">
                      <dgm:adjLst/>
                    </dgm:shape>
                    <dgm:presOf/>
                    <dgm:constrLst>
                      <dgm:constr type="alignOff" val="0.65"/>
                    </dgm:constrLst>
                  </dgm:if>
                  <dgm:if name="Name61" func="var" arg="hierBranch" op="equ" val="r">
                    <dgm:alg type="hierRoot">
                      <dgm:param type="hierAlign" val="tL"/>
                    </dgm:alg>
                    <dgm:shape xmlns:r="http://schemas.openxmlformats.org/officeDocument/2006/relationships" r:blip="">
                      <dgm:adjLst/>
                    </dgm:shape>
                    <dgm:presOf/>
                    <dgm:constrLst>
                      <dgm:constr type="alignOff" val="0.65"/>
                    </dgm:constrLst>
                  </dgm:if>
                  <dgm:if name="Name62"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3" func="var" arg="hierBranch" op="equ" val="init">
                    <dgm:choose name="Name64">
                      <dgm:if name="Name65" axis="des" func="maxDepth" op="lte" val="1">
                        <dgm:alg type="hierRoot">
                          <dgm:param type="hierAlign" val="tL"/>
                        </dgm:alg>
                        <dgm:shape xmlns:r="http://schemas.openxmlformats.org/officeDocument/2006/relationships" r:blip="">
                          <dgm:adjLst/>
                        </dgm:shape>
                        <dgm:presOf/>
                        <dgm:constrLst>
                          <dgm:constr type="alignOff" val="0.65"/>
                        </dgm:constrLst>
                      </dgm:if>
                      <dgm:else name="Name6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67">
                    <dgm:alg type="hierRoot"/>
                    <dgm:shape xmlns:r="http://schemas.openxmlformats.org/officeDocument/2006/relationships" r:blip="">
                      <dgm:adjLst/>
                    </dgm:shape>
                    <dgm:presOf/>
                    <dgm:constrLst>
                      <dgm:constr type="alignOff" val="0.65"/>
                    </dgm:constrLst>
                  </dgm:else>
                </dgm:choose>
                <dgm:layoutNode name="rootComposite2">
                  <dgm:alg type="composite"/>
                  <dgm:shape xmlns:r="http://schemas.openxmlformats.org/officeDocument/2006/relationships" r:blip="">
                    <dgm:adjLst/>
                  </dgm:shape>
                  <dgm:presOf axis="self" ptType="node" cnt="1"/>
                  <dgm:choose name="Name68">
                    <dgm:if name="Name69" func="var" arg="hierBranch" op="equ" val="init">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0" func="var" arg="hierBranch" op="equ" val="l">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1" func="var" arg="hierBranch" op="equ" val="r">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else name="Name72">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else>
                  </dgm:choose>
                  <dgm:layoutNode name="rootText2"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2" styleLbl="parChTrans1D1" moveWith="rootText2">
                    <dgm:alg type="sp"/>
                    <dgm:shape xmlns:r="http://schemas.openxmlformats.org/officeDocument/2006/relationships" type="arc" r:blip="" zOrderOff="-2">
                      <dgm:adjLst>
                        <dgm:adj idx="1" val="-140"/>
                        <dgm:adj idx="2" val="-40"/>
                      </dgm:adjLst>
                    </dgm:shape>
                    <dgm:presOf/>
                  </dgm:layoutNode>
                  <dgm:layoutNode name="bottomArc2" styleLbl="parChTrans1D1" moveWith="rootText2">
                    <dgm:alg type="sp"/>
                    <dgm:shape xmlns:r="http://schemas.openxmlformats.org/officeDocument/2006/relationships" type="arc" r:blip="" zOrderOff="-2">
                      <dgm:adjLst>
                        <dgm:adj idx="1" val="40"/>
                        <dgm:adj idx="2" val="140"/>
                      </dgm:adjLst>
                    </dgm:shape>
                    <dgm:presOf/>
                  </dgm:layoutNode>
                  <dgm:layoutNode name="topConnNode2" moveWith="rootText2">
                    <dgm:alg type="sp"/>
                    <dgm:shape xmlns:r="http://schemas.openxmlformats.org/officeDocument/2006/relationships" type="rect" r:blip="" hideGeom="1">
                      <dgm:adjLst/>
                    </dgm:shape>
                    <dgm:presOf axis="self" ptType="node" cnt="1"/>
                  </dgm:layoutNode>
                </dgm:layoutNode>
                <dgm:layoutNode name="hierChild4">
                  <dgm:choose name="Name73">
                    <dgm:if name="Name74" func="var" arg="hierBranch" op="equ" val="l">
                      <dgm:alg type="hierChild">
                        <dgm:param type="chAlign" val="r"/>
                        <dgm:param type="linDir" val="fromT"/>
                      </dgm:alg>
                    </dgm:if>
                    <dgm:if name="Name75" func="var" arg="hierBranch" op="equ" val="r">
                      <dgm:alg type="hierChild">
                        <dgm:param type="chAlign" val="l"/>
                        <dgm:param type="linDir" val="fromT"/>
                      </dgm:alg>
                    </dgm:if>
                    <dgm:if name="Name76" func="var" arg="hierBranch" op="equ" val="hang">
                      <dgm:choose name="Name77">
                        <dgm:if name="Name78" func="var" arg="dir" op="equ" val="norm">
                          <dgm:alg type="hierChild">
                            <dgm:param type="chAlign" val="l"/>
                            <dgm:param type="linDir" val="fromL"/>
                            <dgm:param type="secChAlign" val="t"/>
                            <dgm:param type="secLinDir" val="fromT"/>
                          </dgm:alg>
                        </dgm:if>
                        <dgm:else name="Name79">
                          <dgm:alg type="hierChild">
                            <dgm:param type="chAlign" val="l"/>
                            <dgm:param type="linDir" val="fromR"/>
                            <dgm:param type="secChAlign" val="t"/>
                            <dgm:param type="secLinDir" val="fromT"/>
                          </dgm:alg>
                        </dgm:else>
                      </dgm:choose>
                    </dgm:if>
                    <dgm:if name="Name80" func="var" arg="hierBranch" op="equ" val="std">
                      <dgm:choose name="Name81">
                        <dgm:if name="Name82" func="var" arg="dir" op="equ" val="norm">
                          <dgm:alg type="hierChild"/>
                        </dgm:if>
                        <dgm:else name="Name83">
                          <dgm:alg type="hierChild">
                            <dgm:param type="linDir" val="fromR"/>
                          </dgm:alg>
                        </dgm:else>
                      </dgm:choose>
                    </dgm:if>
                    <dgm:if name="Name84" func="var" arg="hierBranch" op="equ" val="init">
                      <dgm:choose name="Name85">
                        <dgm:if name="Name86" axis="des" func="maxDepth" op="lte" val="1">
                          <dgm:alg type="hierChild">
                            <dgm:param type="chAlign" val="l"/>
                            <dgm:param type="linDir" val="fromT"/>
                          </dgm:alg>
                        </dgm:if>
                        <dgm:else name="Name87">
                          <dgm:choose name="Name88">
                            <dgm:if name="Name89" func="var" arg="dir" op="equ" val="norm">
                              <dgm:alg type="hierChild"/>
                            </dgm:if>
                            <dgm:else name="Name90">
                              <dgm:alg type="hierChild">
                                <dgm:param type="linDir" val="fromR"/>
                              </dgm:alg>
                            </dgm:else>
                          </dgm:choose>
                        </dgm:else>
                      </dgm:choose>
                    </dgm:if>
                    <dgm:else name="Name91"/>
                  </dgm:choose>
                  <dgm:shape xmlns:r="http://schemas.openxmlformats.org/officeDocument/2006/relationships" r:blip="">
                    <dgm:adjLst/>
                  </dgm:shape>
                  <dgm:presOf/>
                  <dgm:forEach name="Name92" ref="rep2a"/>
                </dgm:layoutNode>
                <dgm:layoutNode name="hierChild5">
                  <dgm:choose name="Name93">
                    <dgm:if name="Name94" func="var" arg="dir" op="equ" val="norm">
                      <dgm:alg type="hierChild">
                        <dgm:param type="chAlign" val="l"/>
                        <dgm:param type="linDir" val="fromL"/>
                        <dgm:param type="secChAlign" val="t"/>
                        <dgm:param type="secLinDir" val="fromT"/>
                      </dgm:alg>
                    </dgm:if>
                    <dgm:else name="Name95">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96" ref="rep2b"/>
                </dgm:layoutNode>
              </dgm:layoutNode>
            </dgm:forEach>
          </dgm:layoutNode>
          <dgm:layoutNode name="hierChild3">
            <dgm:choose name="Name97">
              <dgm:if name="Name98" func="var" arg="dir" op="equ" val="norm">
                <dgm:alg type="hierChild">
                  <dgm:param type="chAlign" val="l"/>
                  <dgm:param type="linDir" val="fromL"/>
                  <dgm:param type="secChAlign" val="t"/>
                  <dgm:param type="secLinDir" val="fromT"/>
                </dgm:alg>
              </dgm:if>
              <dgm:else name="Name99">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rep2b" axis="ch" ptType="asst">
              <dgm:forEach name="Name100" axis="precedSib" ptType="parTrans" st="-1" cnt="1">
                <dgm:layoutNode name="Name101">
                  <dgm:choose name="Name102">
                    <dgm:if name="Name103" axis="self" func="depth" op="lte" val="2">
                      <dgm:alg type="conn">
                        <dgm:param type="connRout" val="bend"/>
                        <dgm:param type="dim" val="1D"/>
                        <dgm:param type="endSty" val="noArr"/>
                        <dgm:param type="begPts" val="bCtr"/>
                        <dgm:param type="endPts" val="bL bR"/>
                        <dgm:param type="srcNode" val="bottomArc1"/>
                        <dgm:param type="dstNode" val="topConnNode3"/>
                      </dgm:alg>
                    </dgm:if>
                    <dgm:if name="Name104" axis="par" ptType="asst" func="cnt" op="equ" val="1">
                      <dgm:alg type="conn">
                        <dgm:param type="connRout" val="bend"/>
                        <dgm:param type="dim" val="1D"/>
                        <dgm:param type="endSty" val="noArr"/>
                        <dgm:param type="begPts" val="bCtr"/>
                        <dgm:param type="endPts" val="bL bR"/>
                        <dgm:param type="srcNode" val="bottomArc3"/>
                        <dgm:param type="dstNode" val="topConnNode3"/>
                      </dgm:alg>
                    </dgm:if>
                    <dgm:else name="Name105">
                      <dgm:alg type="conn">
                        <dgm:param type="connRout" val="bend"/>
                        <dgm:param type="dim" val="1D"/>
                        <dgm:param type="endSty" val="noArr"/>
                        <dgm:param type="begPts" val="bCtr"/>
                        <dgm:param type="endPts" val="bL bR"/>
                        <dgm:param type="srcNode" val="bottomArc2"/>
                        <dgm:param type="dstNode" val="topConnNode3"/>
                      </dgm:alg>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3">
                <dgm:varLst>
                  <dgm:hierBranch val="init"/>
                </dgm:varLst>
                <dgm:choose name="Name106">
                  <dgm:if name="Name107" func="var" arg="hierBranch" op="equ" val="l">
                    <dgm:alg type="hierRoot">
                      <dgm:param type="hierAlign" val="tR"/>
                    </dgm:alg>
                    <dgm:shape xmlns:r="http://schemas.openxmlformats.org/officeDocument/2006/relationships" r:blip="">
                      <dgm:adjLst/>
                    </dgm:shape>
                    <dgm:presOf/>
                    <dgm:constrLst>
                      <dgm:constr type="alignOff" val="0.65"/>
                    </dgm:constrLst>
                  </dgm:if>
                  <dgm:if name="Name108" func="var" arg="hierBranch" op="equ" val="r">
                    <dgm:alg type="hierRoot">
                      <dgm:param type="hierAlign" val="tL"/>
                    </dgm:alg>
                    <dgm:shape xmlns:r="http://schemas.openxmlformats.org/officeDocument/2006/relationships" r:blip="">
                      <dgm:adjLst/>
                    </dgm:shape>
                    <dgm:presOf/>
                    <dgm:constrLst>
                      <dgm:constr type="alignOff" val="0.65"/>
                    </dgm:constrLst>
                  </dgm:if>
                  <dgm:if name="Name109" func="var" arg="hierBranch" op="equ" val="hang">
                    <dgm:alg type="hierRoot"/>
                    <dgm:shape xmlns:r="http://schemas.openxmlformats.org/officeDocument/2006/relationships" r:blip="">
                      <dgm:adjLst/>
                    </dgm:shape>
                    <dgm:presOf/>
                    <dgm:constrLst>
                      <dgm:constr type="alignOff" val="0.65"/>
                    </dgm:constrLst>
                  </dgm:if>
                  <dgm:if name="Name110"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1" func="var" arg="hierBranch" op="equ" val="init">
                    <dgm:choose name="Name112">
                      <dgm:if name="Name113" axis="des" func="maxDepth" op="lte" val="1">
                        <dgm:alg type="hierRoot">
                          <dgm:param type="hierAlign" val="tL"/>
                        </dgm:alg>
                        <dgm:shape xmlns:r="http://schemas.openxmlformats.org/officeDocument/2006/relationships" r:blip="">
                          <dgm:adjLst/>
                        </dgm:shape>
                        <dgm:presOf/>
                        <dgm:constrLst>
                          <dgm:constr type="alignOff" val="0.65"/>
                        </dgm:constrLst>
                      </dgm:if>
                      <dgm:else name="Name114">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15"/>
                </dgm:choose>
                <dgm:layoutNode name="rootComposite3">
                  <dgm:alg type="composite"/>
                  <dgm:shape xmlns:r="http://schemas.openxmlformats.org/officeDocument/2006/relationships" r:blip="">
                    <dgm:adjLst/>
                  </dgm:shape>
                  <dgm:presOf axis="self" ptType="node" cnt="1"/>
                  <dgm:choose name="Name116">
                    <dgm:if name="Name117" func="var" arg="hierBranch" op="equ" val="init">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8" func="var" arg="hierBranch" op="equ" val="l">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9" func="var" arg="hierBranch" op="equ" val="r">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else name="Name120">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else>
                  </dgm:choose>
                  <dgm:layoutNode name="rootText3"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3" styleLbl="parChTrans1D1" moveWith="rootText3">
                    <dgm:alg type="sp"/>
                    <dgm:shape xmlns:r="http://schemas.openxmlformats.org/officeDocument/2006/relationships" type="arc" r:blip="" zOrderOff="-2">
                      <dgm:adjLst>
                        <dgm:adj idx="1" val="-140"/>
                        <dgm:adj idx="2" val="-40"/>
                      </dgm:adjLst>
                    </dgm:shape>
                    <dgm:presOf/>
                  </dgm:layoutNode>
                  <dgm:layoutNode name="bottomArc3" styleLbl="parChTrans1D1" moveWith="rootText3">
                    <dgm:alg type="sp"/>
                    <dgm:shape xmlns:r="http://schemas.openxmlformats.org/officeDocument/2006/relationships" type="arc" r:blip="" zOrderOff="-2">
                      <dgm:adjLst>
                        <dgm:adj idx="1" val="40"/>
                        <dgm:adj idx="2" val="140"/>
                      </dgm:adjLst>
                    </dgm:shape>
                    <dgm:presOf/>
                  </dgm:layoutNode>
                  <dgm:layoutNode name="topConnNode3" moveWith="rootText3">
                    <dgm:alg type="sp"/>
                    <dgm:shape xmlns:r="http://schemas.openxmlformats.org/officeDocument/2006/relationships" type="rect" r:blip="" hideGeom="1">
                      <dgm:adjLst/>
                    </dgm:shape>
                    <dgm:presOf axis="self" ptType="node" cnt="1"/>
                  </dgm:layoutNode>
                </dgm:layoutNode>
                <dgm:layoutNode name="hierChild6">
                  <dgm:choose name="Name121">
                    <dgm:if name="Name122" func="var" arg="hierBranch" op="equ" val="l">
                      <dgm:alg type="hierChild">
                        <dgm:param type="chAlign" val="r"/>
                        <dgm:param type="linDir" val="fromT"/>
                      </dgm:alg>
                    </dgm:if>
                    <dgm:if name="Name123" func="var" arg="hierBranch" op="equ" val="r">
                      <dgm:alg type="hierChild">
                        <dgm:param type="chAlign" val="l"/>
                        <dgm:param type="linDir" val="fromT"/>
                      </dgm:alg>
                    </dgm:if>
                    <dgm:if name="Name124" func="var" arg="hierBranch" op="equ" val="hang">
                      <dgm:choose name="Name125">
                        <dgm:if name="Name126" func="var" arg="dir" op="equ" val="norm">
                          <dgm:alg type="hierChild">
                            <dgm:param type="chAlign" val="l"/>
                            <dgm:param type="linDir" val="fromL"/>
                            <dgm:param type="secChAlign" val="t"/>
                            <dgm:param type="secLinDir" val="fromT"/>
                          </dgm:alg>
                        </dgm:if>
                        <dgm:else name="Name127">
                          <dgm:alg type="hierChild">
                            <dgm:param type="chAlign" val="l"/>
                            <dgm:param type="linDir" val="fromR"/>
                            <dgm:param type="secChAlign" val="t"/>
                            <dgm:param type="secLinDir" val="fromT"/>
                          </dgm:alg>
                        </dgm:else>
                      </dgm:choose>
                    </dgm:if>
                    <dgm:if name="Name128" func="var" arg="hierBranch" op="equ" val="std">
                      <dgm:choose name="Name129">
                        <dgm:if name="Name130" func="var" arg="dir" op="equ" val="norm">
                          <dgm:alg type="hierChild"/>
                        </dgm:if>
                        <dgm:else name="Name131">
                          <dgm:alg type="hierChild">
                            <dgm:param type="linDir" val="fromR"/>
                          </dgm:alg>
                        </dgm:else>
                      </dgm:choose>
                    </dgm:if>
                    <dgm:if name="Name132" func="var" arg="hierBranch" op="equ" val="init">
                      <dgm:choose name="Name133">
                        <dgm:if name="Name134" axis="des" func="maxDepth" op="lte" val="1">
                          <dgm:alg type="hierChild">
                            <dgm:param type="chAlign" val="l"/>
                            <dgm:param type="linDir" val="fromT"/>
                          </dgm:alg>
                        </dgm:if>
                        <dgm:else name="Name135">
                          <dgm:alg type="hierChild"/>
                        </dgm:else>
                      </dgm:choose>
                    </dgm:if>
                    <dgm:else name="Name136"/>
                  </dgm:choose>
                  <dgm:shape xmlns:r="http://schemas.openxmlformats.org/officeDocument/2006/relationships" r:blip="">
                    <dgm:adjLst/>
                  </dgm:shape>
                  <dgm:presOf/>
                  <dgm:forEach name="Name137" ref="rep2a"/>
                </dgm:layoutNode>
                <dgm:layoutNode name="hierChild7">
                  <dgm:choose name="Name138">
                    <dgm:if name="Name139" func="var" arg="dir" op="equ" val="norm">
                      <dgm:alg type="hierChild">
                        <dgm:param type="chAlign" val="l"/>
                        <dgm:param type="linDir" val="fromL"/>
                        <dgm:param type="secChAlign" val="t"/>
                        <dgm:param type="secLinDir" val="fromT"/>
                      </dgm:alg>
                    </dgm:if>
                    <dgm:else name="Name140">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141"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F93F2C-1287-4EEB-AD92-5DAA3088D2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etd-word-template-1 (1)</Template>
  <TotalTime>40741</TotalTime>
  <Pages>95</Pages>
  <Words>18946</Words>
  <Characters>122204</Characters>
  <Application>Microsoft Office Word</Application>
  <DocSecurity>0</DocSecurity>
  <Lines>1909</Lines>
  <Paragraphs>1085</Paragraphs>
  <ScaleCrop>false</ScaleCrop>
  <HeadingPairs>
    <vt:vector size="2" baseType="variant">
      <vt:variant>
        <vt:lpstr>Title</vt:lpstr>
      </vt:variant>
      <vt:variant>
        <vt:i4>1</vt:i4>
      </vt:variant>
    </vt:vector>
  </HeadingPairs>
  <TitlesOfParts>
    <vt:vector size="1" baseType="lpstr">
      <vt:lpstr>Guide to the Preparation of</vt:lpstr>
    </vt:vector>
  </TitlesOfParts>
  <Company>University of Tennessee</Company>
  <LinksUpToDate>false</LinksUpToDate>
  <CharactersWithSpaces>140065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 to the Preparation of</dc:title>
  <dc:creator>Sherman, Abby L</dc:creator>
  <cp:lastModifiedBy>Sherman, Abby L</cp:lastModifiedBy>
  <cp:revision>648</cp:revision>
  <cp:lastPrinted>2005-09-22T13:02:00Z</cp:lastPrinted>
  <dcterms:created xsi:type="dcterms:W3CDTF">2021-10-29T02:23:00Z</dcterms:created>
  <dcterms:modified xsi:type="dcterms:W3CDTF">2022-04-20T17:51:00Z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zotero-version="5.0.96.3"&gt;&lt;session id="T6qA2wqk"/&gt;&lt;style id="http://www.zotero.org/styles/chicago-note-bibliography" locale="en-US" hasBibliography="1" bibliographyStyleHasBeenSet="0"/&gt;&lt;prefs&gt;&lt;pref name="fieldType" value="Field"/&gt;&lt;p</vt:lpwstr>
  </property>
  <property fmtid="{D5CDD505-2E9C-101B-9397-08002B2CF9AE}" pid="3" name="ZOTERO_PREF_2">
    <vt:lpwstr>ref name="automaticJournalAbbreviations" value="true"/&gt;&lt;pref name="noteType" value="1"/&gt;&lt;/prefs&gt;&lt;/data&gt;</vt:lpwstr>
  </property>
</Properties>
</file>