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306949339" w:displacedByCustomXml="next"/>
    <w:sdt>
      <w:sdtPr>
        <w:rPr>
          <w:rFonts w:ascii="Arial" w:eastAsiaTheme="majorEastAsia" w:hAnsi="Arial" w:cs="Arial"/>
          <w:b/>
          <w:bCs/>
          <w:caps/>
          <w:sz w:val="24"/>
          <w:szCs w:val="20"/>
        </w:rPr>
        <w:id w:val="-94551664"/>
        <w:docPartObj>
          <w:docPartGallery w:val="Cover Pages"/>
          <w:docPartUnique/>
        </w:docPartObj>
      </w:sdtPr>
      <w:sdtEndPr>
        <w:rPr>
          <w:caps w:val="0"/>
          <w:szCs w:val="28"/>
        </w:rPr>
      </w:sdtEndPr>
      <w:sdtContent>
        <w:tbl>
          <w:tblPr>
            <w:tblW w:w="5000" w:type="pct"/>
            <w:jc w:val="center"/>
            <w:tblLook w:val="04A0" w:firstRow="1" w:lastRow="0" w:firstColumn="1" w:lastColumn="0" w:noHBand="0" w:noVBand="1"/>
          </w:tblPr>
          <w:tblGrid>
            <w:gridCol w:w="9576"/>
          </w:tblGrid>
          <w:tr w:rsidR="00FE1614" w:rsidRPr="0054212D">
            <w:trPr>
              <w:trHeight w:val="2880"/>
              <w:jc w:val="center"/>
            </w:trPr>
            <w:sdt>
              <w:sdtPr>
                <w:rPr>
                  <w:rFonts w:ascii="Arial" w:eastAsiaTheme="majorEastAsia" w:hAnsi="Arial" w:cs="Arial"/>
                  <w:b/>
                  <w:bCs/>
                  <w:caps/>
                  <w:sz w:val="24"/>
                  <w:szCs w:val="20"/>
                </w:rPr>
                <w:alias w:val="Company"/>
                <w:id w:val="15524243"/>
                <w:dataBinding w:prefixMappings="xmlns:ns0='http://schemas.openxmlformats.org/officeDocument/2006/extended-properties'" w:xpath="/ns0:Properties[1]/ns0:Company[1]" w:storeItemID="{6668398D-A668-4E3E-A5EB-62B293D839F1}"/>
                <w:text/>
              </w:sdtPr>
              <w:sdtEndPr>
                <w:rPr>
                  <w:caps w:val="0"/>
                  <w:color w:val="000000"/>
                  <w:sz w:val="28"/>
                  <w:szCs w:val="28"/>
                </w:rPr>
              </w:sdtEndPr>
              <w:sdtContent>
                <w:tc>
                  <w:tcPr>
                    <w:tcW w:w="5000" w:type="pct"/>
                  </w:tcPr>
                  <w:p w:rsidR="00FE1614" w:rsidRPr="0054212D" w:rsidRDefault="00E259FD" w:rsidP="003B4FD8">
                    <w:pPr>
                      <w:pStyle w:val="NoSpacing"/>
                      <w:spacing w:line="240" w:lineRule="auto"/>
                      <w:contextualSpacing/>
                      <w:jc w:val="center"/>
                      <w:rPr>
                        <w:rFonts w:ascii="Arial" w:eastAsiaTheme="majorEastAsia" w:hAnsi="Arial" w:cs="Arial"/>
                        <w:caps/>
                      </w:rPr>
                    </w:pPr>
                    <w:r>
                      <w:rPr>
                        <w:rFonts w:ascii="Arial" w:eastAsiaTheme="majorEastAsia" w:hAnsi="Arial" w:cs="Arial"/>
                        <w:b/>
                        <w:bCs/>
                        <w:caps/>
                        <w:sz w:val="24"/>
                        <w:szCs w:val="20"/>
                      </w:rPr>
                      <w:t>Biomechanical differences of two common football movement tasks in studded and non-studded shoe conditions on infilled synthetic turf</w:t>
                    </w:r>
                  </w:p>
                </w:tc>
              </w:sdtContent>
            </w:sdt>
          </w:tr>
          <w:tr w:rsidR="00FE1614" w:rsidRPr="0054212D">
            <w:trPr>
              <w:trHeight w:val="360"/>
              <w:jc w:val="center"/>
            </w:trPr>
            <w:tc>
              <w:tcPr>
                <w:tcW w:w="5000" w:type="pct"/>
                <w:vAlign w:val="center"/>
              </w:tcPr>
              <w:p w:rsidR="00FE1614" w:rsidRPr="0054212D" w:rsidRDefault="00FE1614" w:rsidP="003B4FD8">
                <w:pPr>
                  <w:pStyle w:val="NoSpacing"/>
                  <w:spacing w:line="240" w:lineRule="auto"/>
                  <w:contextualSpacing/>
                  <w:jc w:val="center"/>
                  <w:rPr>
                    <w:rFonts w:ascii="Arial" w:eastAsiaTheme="majorEastAsia" w:hAnsi="Arial" w:cs="Arial"/>
                    <w:sz w:val="28"/>
                    <w:szCs w:val="28"/>
                  </w:rPr>
                </w:pPr>
                <w:r w:rsidRPr="0054212D">
                  <w:rPr>
                    <w:rFonts w:ascii="Arial" w:eastAsiaTheme="majorEastAsia" w:hAnsi="Arial" w:cs="Arial"/>
                    <w:sz w:val="28"/>
                    <w:szCs w:val="28"/>
                  </w:rPr>
                  <w:t>A Thesis</w:t>
                </w:r>
              </w:p>
              <w:p w:rsidR="00FE1614" w:rsidRPr="0054212D" w:rsidRDefault="00FE1614" w:rsidP="003B4FD8">
                <w:pPr>
                  <w:pStyle w:val="NoSpacing"/>
                  <w:spacing w:line="240" w:lineRule="auto"/>
                  <w:contextualSpacing/>
                  <w:jc w:val="center"/>
                  <w:rPr>
                    <w:rFonts w:ascii="Arial" w:eastAsiaTheme="majorEastAsia" w:hAnsi="Arial" w:cs="Arial"/>
                    <w:sz w:val="28"/>
                    <w:szCs w:val="28"/>
                  </w:rPr>
                </w:pPr>
                <w:r w:rsidRPr="0054212D">
                  <w:rPr>
                    <w:rFonts w:ascii="Arial" w:eastAsiaTheme="majorEastAsia" w:hAnsi="Arial" w:cs="Arial"/>
                    <w:sz w:val="28"/>
                    <w:szCs w:val="28"/>
                  </w:rPr>
                  <w:t>Presented for the</w:t>
                </w:r>
              </w:p>
              <w:p w:rsidR="00FE1614" w:rsidRPr="0054212D" w:rsidRDefault="00FE1614" w:rsidP="003B4FD8">
                <w:pPr>
                  <w:pStyle w:val="NoSpacing"/>
                  <w:spacing w:line="240" w:lineRule="auto"/>
                  <w:contextualSpacing/>
                  <w:jc w:val="center"/>
                  <w:rPr>
                    <w:rFonts w:ascii="Arial" w:eastAsiaTheme="majorEastAsia" w:hAnsi="Arial" w:cs="Arial"/>
                    <w:sz w:val="28"/>
                    <w:szCs w:val="28"/>
                  </w:rPr>
                </w:pPr>
                <w:r w:rsidRPr="0054212D">
                  <w:rPr>
                    <w:rFonts w:ascii="Arial" w:eastAsiaTheme="majorEastAsia" w:hAnsi="Arial" w:cs="Arial"/>
                    <w:sz w:val="28"/>
                    <w:szCs w:val="28"/>
                  </w:rPr>
                  <w:t xml:space="preserve">Master of Science </w:t>
                </w:r>
              </w:p>
              <w:p w:rsidR="00FE1614" w:rsidRPr="0054212D" w:rsidRDefault="00FE1614" w:rsidP="003B4FD8">
                <w:pPr>
                  <w:pStyle w:val="NoSpacing"/>
                  <w:spacing w:line="240" w:lineRule="auto"/>
                  <w:contextualSpacing/>
                  <w:jc w:val="center"/>
                  <w:rPr>
                    <w:rFonts w:ascii="Arial" w:eastAsiaTheme="majorEastAsia" w:hAnsi="Arial" w:cs="Arial"/>
                    <w:sz w:val="28"/>
                    <w:szCs w:val="28"/>
                  </w:rPr>
                </w:pPr>
                <w:r w:rsidRPr="0054212D">
                  <w:rPr>
                    <w:rFonts w:ascii="Arial" w:eastAsiaTheme="majorEastAsia" w:hAnsi="Arial" w:cs="Arial"/>
                    <w:sz w:val="28"/>
                    <w:szCs w:val="28"/>
                  </w:rPr>
                  <w:t>Degree</w:t>
                </w:r>
              </w:p>
              <w:p w:rsidR="00FE1614" w:rsidRPr="0054212D" w:rsidRDefault="00FE1614" w:rsidP="003B4FD8">
                <w:pPr>
                  <w:pStyle w:val="NoSpacing"/>
                  <w:spacing w:line="240" w:lineRule="auto"/>
                  <w:contextualSpacing/>
                  <w:jc w:val="center"/>
                  <w:rPr>
                    <w:rFonts w:ascii="Arial" w:eastAsiaTheme="majorEastAsia" w:hAnsi="Arial" w:cs="Arial"/>
                    <w:sz w:val="28"/>
                    <w:szCs w:val="28"/>
                  </w:rPr>
                </w:pPr>
                <w:r w:rsidRPr="0054212D">
                  <w:rPr>
                    <w:rFonts w:ascii="Arial" w:eastAsiaTheme="majorEastAsia" w:hAnsi="Arial" w:cs="Arial"/>
                    <w:sz w:val="28"/>
                    <w:szCs w:val="28"/>
                  </w:rPr>
                  <w:t>The University of Tennessee, Knoxville</w:t>
                </w:r>
              </w:p>
              <w:p w:rsidR="00FE1614" w:rsidRPr="0054212D" w:rsidRDefault="00FE1614" w:rsidP="003B4FD8">
                <w:pPr>
                  <w:pStyle w:val="NoSpacing"/>
                  <w:spacing w:line="240" w:lineRule="auto"/>
                  <w:contextualSpacing/>
                  <w:jc w:val="center"/>
                  <w:rPr>
                    <w:rFonts w:ascii="Arial" w:eastAsiaTheme="majorEastAsia" w:hAnsi="Arial" w:cs="Arial"/>
                    <w:sz w:val="28"/>
                    <w:szCs w:val="28"/>
                  </w:rPr>
                </w:pPr>
              </w:p>
              <w:p w:rsidR="00FE1614" w:rsidRPr="0054212D" w:rsidRDefault="00FE1614" w:rsidP="003B4FD8">
                <w:pPr>
                  <w:pStyle w:val="NoSpacing"/>
                  <w:spacing w:line="240" w:lineRule="auto"/>
                  <w:contextualSpacing/>
                  <w:jc w:val="center"/>
                  <w:rPr>
                    <w:rFonts w:ascii="Arial" w:eastAsiaTheme="majorEastAsia" w:hAnsi="Arial" w:cs="Arial"/>
                    <w:sz w:val="28"/>
                    <w:szCs w:val="28"/>
                  </w:rPr>
                </w:pPr>
              </w:p>
              <w:p w:rsidR="00FE1614" w:rsidRPr="0054212D" w:rsidRDefault="00FE1614" w:rsidP="003B4FD8">
                <w:pPr>
                  <w:pStyle w:val="NoSpacing"/>
                  <w:spacing w:line="240" w:lineRule="auto"/>
                  <w:contextualSpacing/>
                  <w:jc w:val="center"/>
                  <w:rPr>
                    <w:rFonts w:ascii="Arial" w:eastAsiaTheme="majorEastAsia" w:hAnsi="Arial" w:cs="Arial"/>
                    <w:sz w:val="28"/>
                    <w:szCs w:val="28"/>
                  </w:rPr>
                </w:pPr>
              </w:p>
              <w:p w:rsidR="00FE1614" w:rsidRPr="0054212D" w:rsidRDefault="00FE1614" w:rsidP="003B4FD8">
                <w:pPr>
                  <w:pStyle w:val="NoSpacing"/>
                  <w:spacing w:line="240" w:lineRule="auto"/>
                  <w:contextualSpacing/>
                  <w:jc w:val="center"/>
                  <w:rPr>
                    <w:rFonts w:ascii="Arial" w:eastAsiaTheme="majorEastAsia" w:hAnsi="Arial" w:cs="Arial"/>
                    <w:sz w:val="28"/>
                    <w:szCs w:val="28"/>
                  </w:rPr>
                </w:pPr>
              </w:p>
              <w:p w:rsidR="00FE1614" w:rsidRPr="0054212D" w:rsidRDefault="00FE1614" w:rsidP="003B4FD8">
                <w:pPr>
                  <w:pStyle w:val="NoSpacing"/>
                  <w:spacing w:line="240" w:lineRule="auto"/>
                  <w:contextualSpacing/>
                  <w:jc w:val="center"/>
                  <w:rPr>
                    <w:rFonts w:ascii="Arial" w:eastAsiaTheme="majorEastAsia" w:hAnsi="Arial" w:cs="Arial"/>
                    <w:sz w:val="28"/>
                    <w:szCs w:val="28"/>
                  </w:rPr>
                </w:pPr>
              </w:p>
              <w:p w:rsidR="00FE1614" w:rsidRPr="0054212D" w:rsidRDefault="00FE1614" w:rsidP="003B4FD8">
                <w:pPr>
                  <w:pStyle w:val="NoSpacing"/>
                  <w:spacing w:line="240" w:lineRule="auto"/>
                  <w:contextualSpacing/>
                  <w:jc w:val="center"/>
                  <w:rPr>
                    <w:rFonts w:ascii="Arial" w:eastAsiaTheme="majorEastAsia" w:hAnsi="Arial" w:cs="Arial"/>
                    <w:sz w:val="28"/>
                    <w:szCs w:val="28"/>
                  </w:rPr>
                </w:pPr>
              </w:p>
              <w:p w:rsidR="00FE1614" w:rsidRPr="0054212D" w:rsidRDefault="00FE1614" w:rsidP="003B4FD8">
                <w:pPr>
                  <w:pStyle w:val="NoSpacing"/>
                  <w:spacing w:line="240" w:lineRule="auto"/>
                  <w:contextualSpacing/>
                  <w:jc w:val="center"/>
                  <w:rPr>
                    <w:rFonts w:ascii="Arial" w:eastAsiaTheme="majorEastAsia" w:hAnsi="Arial" w:cs="Arial"/>
                    <w:sz w:val="28"/>
                    <w:szCs w:val="28"/>
                  </w:rPr>
                </w:pPr>
              </w:p>
              <w:p w:rsidR="00FE1614" w:rsidRPr="0054212D" w:rsidRDefault="00FE1614" w:rsidP="003B4FD8">
                <w:pPr>
                  <w:pStyle w:val="NoSpacing"/>
                  <w:spacing w:line="240" w:lineRule="auto"/>
                  <w:contextualSpacing/>
                  <w:jc w:val="center"/>
                  <w:rPr>
                    <w:rFonts w:ascii="Arial" w:eastAsiaTheme="majorEastAsia" w:hAnsi="Arial" w:cs="Arial"/>
                    <w:sz w:val="28"/>
                    <w:szCs w:val="28"/>
                  </w:rPr>
                </w:pPr>
              </w:p>
              <w:p w:rsidR="00FE1614" w:rsidRPr="0054212D" w:rsidRDefault="00FE1614" w:rsidP="003B4FD8">
                <w:pPr>
                  <w:pStyle w:val="NoSpacing"/>
                  <w:spacing w:line="240" w:lineRule="auto"/>
                  <w:contextualSpacing/>
                  <w:jc w:val="center"/>
                  <w:rPr>
                    <w:rFonts w:ascii="Arial" w:eastAsiaTheme="majorEastAsia" w:hAnsi="Arial" w:cs="Arial"/>
                    <w:sz w:val="28"/>
                    <w:szCs w:val="28"/>
                  </w:rPr>
                </w:pPr>
              </w:p>
              <w:p w:rsidR="00FE1614" w:rsidRPr="0054212D" w:rsidRDefault="00FE1614" w:rsidP="003B4FD8">
                <w:pPr>
                  <w:pStyle w:val="NoSpacing"/>
                  <w:spacing w:line="240" w:lineRule="auto"/>
                  <w:contextualSpacing/>
                  <w:jc w:val="center"/>
                  <w:rPr>
                    <w:rFonts w:ascii="Arial" w:eastAsiaTheme="majorEastAsia" w:hAnsi="Arial" w:cs="Arial"/>
                    <w:sz w:val="28"/>
                    <w:szCs w:val="28"/>
                  </w:rPr>
                </w:pPr>
              </w:p>
              <w:p w:rsidR="00FE1614" w:rsidRPr="0054212D" w:rsidRDefault="00FE1614" w:rsidP="003B4FD8">
                <w:pPr>
                  <w:pStyle w:val="NoSpacing"/>
                  <w:spacing w:line="240" w:lineRule="auto"/>
                  <w:contextualSpacing/>
                  <w:rPr>
                    <w:rFonts w:ascii="Arial" w:hAnsi="Arial" w:cs="Arial"/>
                    <w:sz w:val="28"/>
                    <w:szCs w:val="28"/>
                  </w:rPr>
                </w:pPr>
              </w:p>
              <w:p w:rsidR="00FE1614" w:rsidRPr="0054212D" w:rsidRDefault="00FE1614" w:rsidP="003B4FD8">
                <w:pPr>
                  <w:pStyle w:val="NoSpacing"/>
                  <w:spacing w:line="240" w:lineRule="auto"/>
                  <w:contextualSpacing/>
                  <w:rPr>
                    <w:rFonts w:ascii="Arial" w:hAnsi="Arial" w:cs="Arial"/>
                    <w:sz w:val="28"/>
                    <w:szCs w:val="28"/>
                  </w:rPr>
                </w:pPr>
              </w:p>
              <w:p w:rsidR="00FE1614" w:rsidRPr="0054212D" w:rsidRDefault="00FE1614" w:rsidP="003B4FD8">
                <w:pPr>
                  <w:pStyle w:val="NoSpacing"/>
                  <w:spacing w:line="240" w:lineRule="auto"/>
                  <w:contextualSpacing/>
                  <w:rPr>
                    <w:rFonts w:ascii="Arial" w:hAnsi="Arial" w:cs="Arial"/>
                    <w:sz w:val="28"/>
                    <w:szCs w:val="28"/>
                  </w:rPr>
                </w:pPr>
              </w:p>
              <w:p w:rsidR="00FE1614" w:rsidRPr="0054212D" w:rsidRDefault="00FE1614" w:rsidP="003B4FD8">
                <w:pPr>
                  <w:pStyle w:val="NoSpacing"/>
                  <w:spacing w:line="240" w:lineRule="auto"/>
                  <w:contextualSpacing/>
                  <w:rPr>
                    <w:rFonts w:ascii="Arial" w:hAnsi="Arial" w:cs="Arial"/>
                    <w:sz w:val="28"/>
                    <w:szCs w:val="28"/>
                  </w:rPr>
                </w:pPr>
              </w:p>
              <w:p w:rsidR="00665E76" w:rsidRPr="0054212D" w:rsidRDefault="00665E76" w:rsidP="003B4FD8">
                <w:pPr>
                  <w:pStyle w:val="NoSpacing"/>
                  <w:spacing w:line="240" w:lineRule="auto"/>
                  <w:contextualSpacing/>
                  <w:rPr>
                    <w:rFonts w:ascii="Arial" w:hAnsi="Arial" w:cs="Arial"/>
                    <w:sz w:val="28"/>
                    <w:szCs w:val="28"/>
                  </w:rPr>
                </w:pPr>
              </w:p>
              <w:p w:rsidR="00665E76" w:rsidRPr="0054212D" w:rsidRDefault="00665E76" w:rsidP="003B4FD8">
                <w:pPr>
                  <w:pStyle w:val="NoSpacing"/>
                  <w:spacing w:line="240" w:lineRule="auto"/>
                  <w:contextualSpacing/>
                  <w:rPr>
                    <w:rFonts w:ascii="Arial" w:hAnsi="Arial" w:cs="Arial"/>
                    <w:sz w:val="28"/>
                    <w:szCs w:val="28"/>
                  </w:rPr>
                </w:pPr>
              </w:p>
              <w:p w:rsidR="00665E76" w:rsidRPr="0054212D" w:rsidRDefault="00665E76" w:rsidP="003B4FD8">
                <w:pPr>
                  <w:pStyle w:val="NoSpacing"/>
                  <w:spacing w:line="240" w:lineRule="auto"/>
                  <w:contextualSpacing/>
                  <w:rPr>
                    <w:rFonts w:ascii="Arial" w:hAnsi="Arial" w:cs="Arial"/>
                    <w:sz w:val="28"/>
                    <w:szCs w:val="28"/>
                  </w:rPr>
                </w:pPr>
              </w:p>
              <w:p w:rsidR="00FE1614" w:rsidRPr="0054212D" w:rsidRDefault="00FE1614" w:rsidP="003B4FD8">
                <w:pPr>
                  <w:pStyle w:val="NoSpacing"/>
                  <w:spacing w:line="240" w:lineRule="auto"/>
                  <w:contextualSpacing/>
                  <w:rPr>
                    <w:rFonts w:ascii="Arial" w:hAnsi="Arial" w:cs="Arial"/>
                    <w:sz w:val="28"/>
                    <w:szCs w:val="28"/>
                  </w:rPr>
                </w:pPr>
              </w:p>
            </w:tc>
          </w:tr>
          <w:tr w:rsidR="00FE1614" w:rsidRPr="0054212D">
            <w:trPr>
              <w:trHeight w:val="360"/>
              <w:jc w:val="center"/>
            </w:trPr>
            <w:tc>
              <w:tcPr>
                <w:tcW w:w="5000" w:type="pct"/>
                <w:vAlign w:val="center"/>
              </w:tcPr>
              <w:p w:rsidR="00FE1614" w:rsidRPr="0054212D" w:rsidRDefault="00220DEB">
                <w:pPr>
                  <w:pStyle w:val="NoSpacing"/>
                  <w:jc w:val="center"/>
                  <w:rPr>
                    <w:rFonts w:ascii="Arial" w:hAnsi="Arial" w:cs="Arial"/>
                    <w:b/>
                    <w:bCs/>
                    <w:sz w:val="28"/>
                    <w:szCs w:val="28"/>
                  </w:rPr>
                </w:pPr>
                <w:sdt>
                  <w:sdtPr>
                    <w:rPr>
                      <w:rFonts w:ascii="Arial" w:hAnsi="Arial" w:cs="Arial"/>
                      <w:b/>
                      <w:bCs/>
                      <w:sz w:val="28"/>
                      <w:szCs w:val="28"/>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E259FD">
                      <w:rPr>
                        <w:rFonts w:ascii="Arial" w:hAnsi="Arial" w:cs="Arial"/>
                        <w:b/>
                        <w:bCs/>
                        <w:sz w:val="28"/>
                        <w:szCs w:val="28"/>
                      </w:rPr>
                      <w:t>Elizabeth A. Brock</w:t>
                    </w:r>
                  </w:sdtContent>
                </w:sdt>
              </w:p>
              <w:p w:rsidR="00FE1614" w:rsidRPr="0054212D" w:rsidRDefault="00FA6660" w:rsidP="003B4FD8">
                <w:pPr>
                  <w:pStyle w:val="NoSpacing"/>
                  <w:jc w:val="center"/>
                  <w:rPr>
                    <w:rFonts w:ascii="Arial" w:hAnsi="Arial" w:cs="Arial"/>
                    <w:b/>
                    <w:bCs/>
                    <w:sz w:val="28"/>
                    <w:szCs w:val="28"/>
                  </w:rPr>
                </w:pPr>
                <w:r>
                  <w:rPr>
                    <w:rFonts w:ascii="Arial" w:hAnsi="Arial" w:cs="Arial"/>
                    <w:b/>
                    <w:bCs/>
                    <w:sz w:val="28"/>
                    <w:szCs w:val="28"/>
                  </w:rPr>
                  <w:t>August</w:t>
                </w:r>
                <w:r w:rsidR="00FE1614" w:rsidRPr="0054212D">
                  <w:rPr>
                    <w:rFonts w:ascii="Arial" w:hAnsi="Arial" w:cs="Arial"/>
                    <w:b/>
                    <w:bCs/>
                    <w:sz w:val="28"/>
                    <w:szCs w:val="28"/>
                  </w:rPr>
                  <w:t xml:space="preserve"> 2012</w:t>
                </w:r>
              </w:p>
            </w:tc>
          </w:tr>
        </w:tbl>
        <w:p w:rsidR="00FE1614" w:rsidRPr="0054212D" w:rsidRDefault="00FE1614" w:rsidP="00871B14">
          <w:pPr>
            <w:pStyle w:val="Title"/>
            <w:rPr>
              <w:rFonts w:ascii="Arial" w:hAnsi="Arial" w:cs="Arial"/>
            </w:rPr>
          </w:pPr>
        </w:p>
        <w:p w:rsidR="00FE1614" w:rsidRPr="0054212D" w:rsidRDefault="00FE1614" w:rsidP="0015576A">
          <w:pPr>
            <w:pStyle w:val="Heading1"/>
            <w:rPr>
              <w:rFonts w:cs="Arial"/>
            </w:rPr>
          </w:pPr>
          <w:bookmarkStart w:id="1" w:name="_Toc324788246"/>
          <w:bookmarkStart w:id="2" w:name="_Toc324789726"/>
          <w:r w:rsidRPr="0054212D">
            <w:rPr>
              <w:rFonts w:cs="Arial"/>
            </w:rPr>
            <w:lastRenderedPageBreak/>
            <w:t>Acknowledgements</w:t>
          </w:r>
        </w:p>
      </w:sdtContent>
    </w:sdt>
    <w:bookmarkEnd w:id="2" w:displacedByCustomXml="prev"/>
    <w:bookmarkEnd w:id="1" w:displacedByCustomXml="prev"/>
    <w:p w:rsidR="00FE1614" w:rsidRPr="0054212D" w:rsidRDefault="00FE1614" w:rsidP="0066119C">
      <w:pPr>
        <w:ind w:firstLine="720"/>
        <w:rPr>
          <w:rFonts w:ascii="Arial" w:hAnsi="Arial" w:cs="Arial"/>
        </w:rPr>
      </w:pPr>
      <w:r w:rsidRPr="0054212D">
        <w:rPr>
          <w:rFonts w:ascii="Arial" w:hAnsi="Arial" w:cs="Arial"/>
        </w:rPr>
        <w:t xml:space="preserve">I would like express my gratitude and appreciation to my masters committee, especially Dr. Zhang.  I have looked to every one of my committee members for guidance and support throughout this process and I would not be where I am today without their help.  Dr. Zhang has helped me with everything from cutting turf out of the ground to </w:t>
      </w:r>
      <w:proofErr w:type="spellStart"/>
      <w:r w:rsidRPr="0054212D">
        <w:rPr>
          <w:rFonts w:ascii="Arial" w:hAnsi="Arial" w:cs="Arial"/>
        </w:rPr>
        <w:t>skyping</w:t>
      </w:r>
      <w:proofErr w:type="spellEnd"/>
      <w:r w:rsidRPr="0054212D">
        <w:rPr>
          <w:rFonts w:ascii="Arial" w:hAnsi="Arial" w:cs="Arial"/>
        </w:rPr>
        <w:t xml:space="preserve"> me from China the week before my proposal.  Throughout the whole process you have been nothing but respectful of my opinions and ideas and for that I’m thankful.</w:t>
      </w:r>
    </w:p>
    <w:p w:rsidR="00FE1614" w:rsidRPr="0054212D" w:rsidRDefault="00FE1614" w:rsidP="001631DB">
      <w:pPr>
        <w:rPr>
          <w:rFonts w:ascii="Arial" w:hAnsi="Arial" w:cs="Arial"/>
        </w:rPr>
      </w:pPr>
      <w:r w:rsidRPr="0054212D">
        <w:rPr>
          <w:rFonts w:ascii="Arial" w:hAnsi="Arial" w:cs="Arial"/>
        </w:rPr>
        <w:tab/>
        <w:t>I would also like to thank my friends and family for their unwavering support throughout this project.  The survival grocery care packages from my mom have probably kept me a</w:t>
      </w:r>
      <w:r w:rsidR="001631DB">
        <w:rPr>
          <w:rFonts w:ascii="Arial" w:hAnsi="Arial" w:cs="Arial"/>
        </w:rPr>
        <w:t>live during the weeks I could not</w:t>
      </w:r>
      <w:r w:rsidRPr="0054212D">
        <w:rPr>
          <w:rFonts w:ascii="Arial" w:hAnsi="Arial" w:cs="Arial"/>
        </w:rPr>
        <w:t xml:space="preserve"> find time to go to the store.  Thanks Mom!  I also wa</w:t>
      </w:r>
      <w:r w:rsidR="00A35414">
        <w:rPr>
          <w:rFonts w:ascii="Arial" w:hAnsi="Arial" w:cs="Arial"/>
        </w:rPr>
        <w:t>nt</w:t>
      </w:r>
      <w:r w:rsidRPr="0054212D">
        <w:rPr>
          <w:rFonts w:ascii="Arial" w:hAnsi="Arial" w:cs="Arial"/>
        </w:rPr>
        <w:t xml:space="preserve"> to thank Lexie for her help throughout data collection and analysis.  I really appreciate you helping me put down turf on Friday nights, only to spend the rest of your weekend helping me collect and clean up the lab.  Thanks for everything!</w:t>
      </w:r>
    </w:p>
    <w:p w:rsidR="00FE1614" w:rsidRPr="0054212D" w:rsidRDefault="00FE1614">
      <w:pPr>
        <w:spacing w:line="240" w:lineRule="auto"/>
        <w:rPr>
          <w:rFonts w:ascii="Arial" w:eastAsiaTheme="majorEastAsia" w:hAnsi="Arial" w:cs="Arial"/>
          <w:b/>
          <w:bCs/>
          <w:szCs w:val="28"/>
        </w:rPr>
      </w:pPr>
      <w:r w:rsidRPr="0054212D">
        <w:rPr>
          <w:rFonts w:ascii="Arial" w:hAnsi="Arial" w:cs="Arial"/>
        </w:rPr>
        <w:br w:type="page"/>
      </w:r>
    </w:p>
    <w:p w:rsidR="00FE1614" w:rsidRPr="0054212D" w:rsidRDefault="00FE1614" w:rsidP="00DD7BA6">
      <w:pPr>
        <w:pStyle w:val="Heading1"/>
        <w:rPr>
          <w:rFonts w:cs="Arial"/>
        </w:rPr>
      </w:pPr>
      <w:bookmarkStart w:id="3" w:name="_Toc324788247"/>
      <w:bookmarkStart w:id="4" w:name="_Toc324789727"/>
      <w:r w:rsidRPr="0054212D">
        <w:rPr>
          <w:rFonts w:cs="Arial"/>
        </w:rPr>
        <w:lastRenderedPageBreak/>
        <w:t>Abstract</w:t>
      </w:r>
      <w:bookmarkEnd w:id="3"/>
      <w:bookmarkEnd w:id="4"/>
    </w:p>
    <w:p w:rsidR="001631DB" w:rsidRPr="0054212D" w:rsidRDefault="00FE1614" w:rsidP="001631DB">
      <w:pPr>
        <w:ind w:firstLine="720"/>
        <w:rPr>
          <w:rFonts w:ascii="Arial" w:hAnsi="Arial" w:cs="Arial"/>
        </w:rPr>
      </w:pPr>
      <w:r w:rsidRPr="0054212D">
        <w:rPr>
          <w:rFonts w:ascii="Arial" w:hAnsi="Arial" w:cs="Arial"/>
        </w:rPr>
        <w:t>The purpose of this study was to examine kinematic and kinetic differences in three shoe conditions (traditional football shoes with natural and synthetic turf studs and a neutral running shoe) during two common football movements (a 180° cu</w:t>
      </w:r>
      <w:r w:rsidR="008825A2">
        <w:rPr>
          <w:rFonts w:ascii="Arial" w:hAnsi="Arial" w:cs="Arial"/>
        </w:rPr>
        <w:t>t and a land-cut movement) on</w:t>
      </w:r>
      <w:r w:rsidRPr="0054212D">
        <w:rPr>
          <w:rFonts w:ascii="Arial" w:hAnsi="Arial" w:cs="Arial"/>
        </w:rPr>
        <w:t xml:space="preserve"> infilled synthetic turf.  Fourteen recreational male football players performed five trials in</w:t>
      </w:r>
      <w:r w:rsidR="008825A2">
        <w:rPr>
          <w:rFonts w:ascii="Arial" w:hAnsi="Arial" w:cs="Arial"/>
        </w:rPr>
        <w:t xml:space="preserve"> all</w:t>
      </w:r>
      <w:r w:rsidRPr="0054212D">
        <w:rPr>
          <w:rFonts w:ascii="Arial" w:hAnsi="Arial" w:cs="Arial"/>
        </w:rPr>
        <w:t xml:space="preserve"> </w:t>
      </w:r>
      <w:proofErr w:type="gramStart"/>
      <w:r w:rsidRPr="0054212D">
        <w:rPr>
          <w:rFonts w:ascii="Arial" w:hAnsi="Arial" w:cs="Arial"/>
        </w:rPr>
        <w:t>three shoe</w:t>
      </w:r>
      <w:proofErr w:type="gramEnd"/>
      <w:r w:rsidRPr="0054212D">
        <w:rPr>
          <w:rFonts w:ascii="Arial" w:hAnsi="Arial" w:cs="Arial"/>
        </w:rPr>
        <w:t xml:space="preserve"> conditions for a 180° cut as well as a land-cut maneuver.  The kinematic and kinetic variables were analyzed with a 3 x 2 (shoe x movement) repeated measures analysis of variance (ANOVA, p&lt;0.05).  Peak free moment was significantly greater for the land-cut trials (p&lt;0.001).  Vertical GRFs were significantly greater for the land-cut trials (p&lt;0.001).  A cleat x movement interaction was seen for time to vertical impact GRF (p=0.048).  A cleat main effect was found for time to vertical impact between natural turf cleat and synthetic turf cleat (p=0.019).  Vertical loading rate was significantly greater in land-cut trials.  Peak medial GRFs showed a significant cleat x movement interaction (p=0.002). The results from this study suggest that land-cut movement elicit greater vertical GRF and vertical impact loadings rates.  The </w:t>
      </w:r>
      <w:r w:rsidR="00A35414">
        <w:rPr>
          <w:rFonts w:ascii="Arial" w:hAnsi="Arial" w:cs="Arial"/>
        </w:rPr>
        <w:t xml:space="preserve">running </w:t>
      </w:r>
      <w:r w:rsidRPr="0054212D">
        <w:rPr>
          <w:rFonts w:ascii="Arial" w:hAnsi="Arial" w:cs="Arial"/>
        </w:rPr>
        <w:t xml:space="preserve">shoe had significantly less dorsiflexion </w:t>
      </w:r>
      <w:r w:rsidR="00A35414">
        <w:rPr>
          <w:rFonts w:ascii="Arial" w:hAnsi="Arial" w:cs="Arial"/>
        </w:rPr>
        <w:t>range of motion (</w:t>
      </w:r>
      <w:r w:rsidRPr="0054212D">
        <w:rPr>
          <w:rFonts w:ascii="Arial" w:hAnsi="Arial" w:cs="Arial"/>
        </w:rPr>
        <w:t>ROM</w:t>
      </w:r>
      <w:r w:rsidR="00A35414">
        <w:rPr>
          <w:rFonts w:ascii="Arial" w:hAnsi="Arial" w:cs="Arial"/>
        </w:rPr>
        <w:t>)</w:t>
      </w:r>
      <w:r w:rsidRPr="0054212D">
        <w:rPr>
          <w:rFonts w:ascii="Arial" w:hAnsi="Arial" w:cs="Arial"/>
        </w:rPr>
        <w:t xml:space="preserve"> than the synthetic turf studs</w:t>
      </w:r>
      <w:r w:rsidRPr="00127DB4">
        <w:rPr>
          <w:rFonts w:ascii="Arial" w:hAnsi="Arial" w:cs="Arial"/>
        </w:rPr>
        <w:t>.</w:t>
      </w:r>
      <w:r w:rsidR="00127DB4" w:rsidRPr="00674F31">
        <w:rPr>
          <w:rFonts w:ascii="Arial" w:hAnsi="Arial" w:cs="Arial"/>
        </w:rPr>
        <w:t xml:space="preserve"> </w:t>
      </w:r>
      <w:r w:rsidR="00127DB4" w:rsidRPr="00127DB4">
        <w:rPr>
          <w:rFonts w:ascii="Arial" w:hAnsi="Arial" w:cs="Arial"/>
        </w:rPr>
        <w:t xml:space="preserve"> </w:t>
      </w:r>
      <w:r w:rsidR="00D26E77" w:rsidRPr="00EF61EA">
        <w:rPr>
          <w:rFonts w:ascii="Arial" w:hAnsi="Arial" w:cs="Arial"/>
          <w:bCs/>
        </w:rPr>
        <w:t>A significant cleat main effect was found for peak eversion velocity (p=0.005).  Post hoc comparisons showed that it was significantly smaller in shoe than that natural turf stud (p=0.016) and synthetic turf stud (p=0.002).</w:t>
      </w:r>
      <w:r w:rsidR="00D26E77">
        <w:rPr>
          <w:rFonts w:ascii="Arial" w:hAnsi="Arial" w:cs="Arial"/>
        </w:rPr>
        <w:t xml:space="preserve">  </w:t>
      </w:r>
      <w:r w:rsidRPr="0054212D">
        <w:rPr>
          <w:rFonts w:ascii="Arial" w:hAnsi="Arial" w:cs="Arial"/>
        </w:rPr>
        <w:t xml:space="preserve">In general, there was a lack of differences between the shoe conditions for GRFs and kinematic variables.  For the 180° cut movement, natural turf studs produced lowest peak medial GRF compared to the synthetic turf studs and the shoe.  </w:t>
      </w:r>
      <w:r w:rsidR="001631DB" w:rsidRPr="0054212D">
        <w:rPr>
          <w:rFonts w:ascii="Arial" w:hAnsi="Arial" w:cs="Arial"/>
        </w:rPr>
        <w:t xml:space="preserve">The results from this study suggest that land-cut movement elicit greater vertical GRF and vertical impact loadings </w:t>
      </w:r>
      <w:r w:rsidR="001631DB" w:rsidRPr="0054212D">
        <w:rPr>
          <w:rFonts w:ascii="Arial" w:hAnsi="Arial" w:cs="Arial"/>
        </w:rPr>
        <w:lastRenderedPageBreak/>
        <w:t>rates.  In general, there was a lack of differences of GRFs and kinematic variables between the shoe conditions.  For the 180° cut movement, natural turf studs produced lowest peak medial GRF compared to the synthetic turf studs and the shoe.  Overall, increased GRFs, especially in combination with rapid change of direction and deceleration may increase the chance of injury.</w:t>
      </w:r>
    </w:p>
    <w:p w:rsidR="00FE1614" w:rsidRPr="0054212D" w:rsidRDefault="001631DB" w:rsidP="001631DB">
      <w:pPr>
        <w:spacing w:line="240" w:lineRule="auto"/>
        <w:rPr>
          <w:rFonts w:ascii="Arial" w:hAnsi="Arial" w:cs="Arial"/>
        </w:rPr>
      </w:pPr>
      <w:r>
        <w:rPr>
          <w:rFonts w:ascii="Arial" w:hAnsi="Arial" w:cs="Arial"/>
        </w:rPr>
        <w:br w:type="page"/>
      </w:r>
    </w:p>
    <w:bookmarkStart w:id="5" w:name="_Toc324788248" w:displacedByCustomXml="next"/>
    <w:bookmarkStart w:id="6" w:name="_Toc324789728" w:displacedByCustomXml="next"/>
    <w:sdt>
      <w:sdtPr>
        <w:rPr>
          <w:rFonts w:asciiTheme="minorHAnsi" w:eastAsiaTheme="minorHAnsi" w:hAnsiTheme="minorHAnsi" w:cs="Arial"/>
          <w:b w:val="0"/>
          <w:bCs w:val="0"/>
          <w:szCs w:val="22"/>
        </w:rPr>
        <w:id w:val="442808593"/>
        <w:docPartObj>
          <w:docPartGallery w:val="Table of Contents"/>
          <w:docPartUnique/>
        </w:docPartObj>
      </w:sdtPr>
      <w:sdtEndPr>
        <w:rPr>
          <w:noProof/>
        </w:rPr>
      </w:sdtEndPr>
      <w:sdtContent>
        <w:p w:rsidR="00B922BF" w:rsidRDefault="00FE1614" w:rsidP="00B922BF">
          <w:pPr>
            <w:pStyle w:val="Heading1"/>
            <w:rPr>
              <w:rFonts w:eastAsiaTheme="minorEastAsia"/>
              <w:noProof/>
              <w:sz w:val="22"/>
            </w:rPr>
          </w:pPr>
          <w:r w:rsidRPr="0054212D">
            <w:rPr>
              <w:rFonts w:cs="Arial"/>
            </w:rPr>
            <w:t>Table of Contents</w:t>
          </w:r>
          <w:bookmarkEnd w:id="6"/>
          <w:bookmarkEnd w:id="5"/>
          <w:r w:rsidR="00AC199A" w:rsidRPr="0054212D">
            <w:rPr>
              <w:rFonts w:cs="Arial"/>
            </w:rPr>
            <w:fldChar w:fldCharType="begin"/>
          </w:r>
          <w:r w:rsidRPr="0054212D">
            <w:rPr>
              <w:rFonts w:cs="Arial"/>
            </w:rPr>
            <w:instrText xml:space="preserve"> TOC \o "1-3" \h \z \u </w:instrText>
          </w:r>
          <w:r w:rsidR="00AC199A" w:rsidRPr="0054212D">
            <w:rPr>
              <w:rFonts w:cs="Arial"/>
            </w:rPr>
            <w:fldChar w:fldCharType="separate"/>
          </w:r>
        </w:p>
        <w:p w:rsidR="00B922BF" w:rsidRDefault="00220DEB">
          <w:pPr>
            <w:pStyle w:val="TOC1"/>
            <w:tabs>
              <w:tab w:val="right" w:leader="dot" w:pos="9350"/>
            </w:tabs>
            <w:rPr>
              <w:rFonts w:eastAsiaTheme="minorEastAsia"/>
              <w:noProof/>
              <w:sz w:val="22"/>
            </w:rPr>
          </w:pPr>
          <w:hyperlink w:anchor="_Toc324789731" w:history="1">
            <w:r w:rsidR="00B922BF" w:rsidRPr="00D60B90">
              <w:rPr>
                <w:rStyle w:val="Hyperlink"/>
                <w:rFonts w:cs="Arial"/>
                <w:noProof/>
              </w:rPr>
              <w:t>Chapter 1</w:t>
            </w:r>
            <w:r w:rsidR="00B922BF">
              <w:rPr>
                <w:noProof/>
                <w:webHidden/>
              </w:rPr>
              <w:tab/>
            </w:r>
            <w:r w:rsidR="00B922BF">
              <w:rPr>
                <w:noProof/>
                <w:webHidden/>
              </w:rPr>
              <w:fldChar w:fldCharType="begin"/>
            </w:r>
            <w:r w:rsidR="00B922BF">
              <w:rPr>
                <w:noProof/>
                <w:webHidden/>
              </w:rPr>
              <w:instrText xml:space="preserve"> PAGEREF _Toc324789731 \h </w:instrText>
            </w:r>
            <w:r w:rsidR="00B922BF">
              <w:rPr>
                <w:noProof/>
                <w:webHidden/>
              </w:rPr>
            </w:r>
            <w:r w:rsidR="00B922BF">
              <w:rPr>
                <w:noProof/>
                <w:webHidden/>
              </w:rPr>
              <w:fldChar w:fldCharType="separate"/>
            </w:r>
            <w:r w:rsidR="00B922BF">
              <w:rPr>
                <w:noProof/>
                <w:webHidden/>
              </w:rPr>
              <w:t>1</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32" w:history="1">
            <w:r w:rsidR="00B922BF" w:rsidRPr="00D60B90">
              <w:rPr>
                <w:rStyle w:val="Hyperlink"/>
                <w:rFonts w:ascii="Arial" w:hAnsi="Arial" w:cs="Arial"/>
                <w:noProof/>
              </w:rPr>
              <w:t>Introduction</w:t>
            </w:r>
            <w:r w:rsidR="00B922BF">
              <w:rPr>
                <w:noProof/>
                <w:webHidden/>
              </w:rPr>
              <w:tab/>
            </w:r>
            <w:r w:rsidR="00B922BF">
              <w:rPr>
                <w:noProof/>
                <w:webHidden/>
              </w:rPr>
              <w:fldChar w:fldCharType="begin"/>
            </w:r>
            <w:r w:rsidR="00B922BF">
              <w:rPr>
                <w:noProof/>
                <w:webHidden/>
              </w:rPr>
              <w:instrText xml:space="preserve"> PAGEREF _Toc324789732 \h </w:instrText>
            </w:r>
            <w:r w:rsidR="00B922BF">
              <w:rPr>
                <w:noProof/>
                <w:webHidden/>
              </w:rPr>
            </w:r>
            <w:r w:rsidR="00B922BF">
              <w:rPr>
                <w:noProof/>
                <w:webHidden/>
              </w:rPr>
              <w:fldChar w:fldCharType="separate"/>
            </w:r>
            <w:r w:rsidR="00B922BF">
              <w:rPr>
                <w:noProof/>
                <w:webHidden/>
              </w:rPr>
              <w:t>1</w:t>
            </w:r>
            <w:r w:rsidR="00B922BF">
              <w:rPr>
                <w:noProof/>
                <w:webHidden/>
              </w:rPr>
              <w:fldChar w:fldCharType="end"/>
            </w:r>
          </w:hyperlink>
        </w:p>
        <w:p w:rsidR="00B922BF" w:rsidRDefault="00220DEB">
          <w:pPr>
            <w:pStyle w:val="TOC3"/>
            <w:tabs>
              <w:tab w:val="right" w:leader="dot" w:pos="9350"/>
            </w:tabs>
            <w:rPr>
              <w:rFonts w:eastAsiaTheme="minorEastAsia"/>
              <w:noProof/>
              <w:sz w:val="22"/>
            </w:rPr>
          </w:pPr>
          <w:hyperlink w:anchor="_Toc324789733" w:history="1">
            <w:r w:rsidR="00B922BF" w:rsidRPr="00D60B90">
              <w:rPr>
                <w:rStyle w:val="Hyperlink"/>
                <w:rFonts w:ascii="Arial" w:hAnsi="Arial" w:cs="Arial"/>
                <w:noProof/>
              </w:rPr>
              <w:t>Statement of Problem</w:t>
            </w:r>
            <w:r w:rsidR="00B922BF">
              <w:rPr>
                <w:noProof/>
                <w:webHidden/>
              </w:rPr>
              <w:tab/>
            </w:r>
            <w:r w:rsidR="00B922BF">
              <w:rPr>
                <w:noProof/>
                <w:webHidden/>
              </w:rPr>
              <w:fldChar w:fldCharType="begin"/>
            </w:r>
            <w:r w:rsidR="00B922BF">
              <w:rPr>
                <w:noProof/>
                <w:webHidden/>
              </w:rPr>
              <w:instrText xml:space="preserve"> PAGEREF _Toc324789733 \h </w:instrText>
            </w:r>
            <w:r w:rsidR="00B922BF">
              <w:rPr>
                <w:noProof/>
                <w:webHidden/>
              </w:rPr>
            </w:r>
            <w:r w:rsidR="00B922BF">
              <w:rPr>
                <w:noProof/>
                <w:webHidden/>
              </w:rPr>
              <w:fldChar w:fldCharType="separate"/>
            </w:r>
            <w:r w:rsidR="00B922BF">
              <w:rPr>
                <w:noProof/>
                <w:webHidden/>
              </w:rPr>
              <w:t>7</w:t>
            </w:r>
            <w:r w:rsidR="00B922BF">
              <w:rPr>
                <w:noProof/>
                <w:webHidden/>
              </w:rPr>
              <w:fldChar w:fldCharType="end"/>
            </w:r>
          </w:hyperlink>
        </w:p>
        <w:p w:rsidR="00B922BF" w:rsidRDefault="00220DEB">
          <w:pPr>
            <w:pStyle w:val="TOC3"/>
            <w:tabs>
              <w:tab w:val="right" w:leader="dot" w:pos="9350"/>
            </w:tabs>
            <w:rPr>
              <w:rFonts w:eastAsiaTheme="minorEastAsia"/>
              <w:noProof/>
              <w:sz w:val="22"/>
            </w:rPr>
          </w:pPr>
          <w:hyperlink w:anchor="_Toc324789734" w:history="1">
            <w:r w:rsidR="00B922BF" w:rsidRPr="00D60B90">
              <w:rPr>
                <w:rStyle w:val="Hyperlink"/>
                <w:rFonts w:ascii="Arial" w:hAnsi="Arial" w:cs="Arial"/>
                <w:noProof/>
              </w:rPr>
              <w:t>Significance of Study</w:t>
            </w:r>
            <w:r w:rsidR="00B922BF">
              <w:rPr>
                <w:noProof/>
                <w:webHidden/>
              </w:rPr>
              <w:tab/>
            </w:r>
            <w:r w:rsidR="00B922BF">
              <w:rPr>
                <w:noProof/>
                <w:webHidden/>
              </w:rPr>
              <w:fldChar w:fldCharType="begin"/>
            </w:r>
            <w:r w:rsidR="00B922BF">
              <w:rPr>
                <w:noProof/>
                <w:webHidden/>
              </w:rPr>
              <w:instrText xml:space="preserve"> PAGEREF _Toc324789734 \h </w:instrText>
            </w:r>
            <w:r w:rsidR="00B922BF">
              <w:rPr>
                <w:noProof/>
                <w:webHidden/>
              </w:rPr>
            </w:r>
            <w:r w:rsidR="00B922BF">
              <w:rPr>
                <w:noProof/>
                <w:webHidden/>
              </w:rPr>
              <w:fldChar w:fldCharType="separate"/>
            </w:r>
            <w:r w:rsidR="00B922BF">
              <w:rPr>
                <w:noProof/>
                <w:webHidden/>
              </w:rPr>
              <w:t>7</w:t>
            </w:r>
            <w:r w:rsidR="00B922BF">
              <w:rPr>
                <w:noProof/>
                <w:webHidden/>
              </w:rPr>
              <w:fldChar w:fldCharType="end"/>
            </w:r>
          </w:hyperlink>
        </w:p>
        <w:p w:rsidR="00B922BF" w:rsidRDefault="00220DEB">
          <w:pPr>
            <w:pStyle w:val="TOC3"/>
            <w:tabs>
              <w:tab w:val="right" w:leader="dot" w:pos="9350"/>
            </w:tabs>
            <w:rPr>
              <w:rFonts w:eastAsiaTheme="minorEastAsia"/>
              <w:noProof/>
              <w:sz w:val="22"/>
            </w:rPr>
          </w:pPr>
          <w:hyperlink w:anchor="_Toc324789735" w:history="1">
            <w:r w:rsidR="00B922BF" w:rsidRPr="00D60B90">
              <w:rPr>
                <w:rStyle w:val="Hyperlink"/>
                <w:rFonts w:ascii="Arial" w:hAnsi="Arial" w:cs="Arial"/>
                <w:noProof/>
              </w:rPr>
              <w:t>Limitations</w:t>
            </w:r>
            <w:r w:rsidR="00B922BF">
              <w:rPr>
                <w:noProof/>
                <w:webHidden/>
              </w:rPr>
              <w:tab/>
            </w:r>
            <w:r w:rsidR="00B922BF">
              <w:rPr>
                <w:noProof/>
                <w:webHidden/>
              </w:rPr>
              <w:fldChar w:fldCharType="begin"/>
            </w:r>
            <w:r w:rsidR="00B922BF">
              <w:rPr>
                <w:noProof/>
                <w:webHidden/>
              </w:rPr>
              <w:instrText xml:space="preserve"> PAGEREF _Toc324789735 \h </w:instrText>
            </w:r>
            <w:r w:rsidR="00B922BF">
              <w:rPr>
                <w:noProof/>
                <w:webHidden/>
              </w:rPr>
            </w:r>
            <w:r w:rsidR="00B922BF">
              <w:rPr>
                <w:noProof/>
                <w:webHidden/>
              </w:rPr>
              <w:fldChar w:fldCharType="separate"/>
            </w:r>
            <w:r w:rsidR="00B922BF">
              <w:rPr>
                <w:noProof/>
                <w:webHidden/>
              </w:rPr>
              <w:t>8</w:t>
            </w:r>
            <w:r w:rsidR="00B922BF">
              <w:rPr>
                <w:noProof/>
                <w:webHidden/>
              </w:rPr>
              <w:fldChar w:fldCharType="end"/>
            </w:r>
          </w:hyperlink>
        </w:p>
        <w:p w:rsidR="00B922BF" w:rsidRDefault="00220DEB">
          <w:pPr>
            <w:pStyle w:val="TOC3"/>
            <w:tabs>
              <w:tab w:val="right" w:leader="dot" w:pos="9350"/>
            </w:tabs>
            <w:rPr>
              <w:rFonts w:eastAsiaTheme="minorEastAsia"/>
              <w:noProof/>
              <w:sz w:val="22"/>
            </w:rPr>
          </w:pPr>
          <w:hyperlink w:anchor="_Toc324789736" w:history="1">
            <w:r w:rsidR="00B922BF" w:rsidRPr="00D60B90">
              <w:rPr>
                <w:rStyle w:val="Hyperlink"/>
                <w:rFonts w:ascii="Arial" w:hAnsi="Arial" w:cs="Arial"/>
                <w:noProof/>
              </w:rPr>
              <w:t>Delimitations</w:t>
            </w:r>
            <w:r w:rsidR="00B922BF">
              <w:rPr>
                <w:noProof/>
                <w:webHidden/>
              </w:rPr>
              <w:tab/>
            </w:r>
            <w:r w:rsidR="00B922BF">
              <w:rPr>
                <w:noProof/>
                <w:webHidden/>
              </w:rPr>
              <w:fldChar w:fldCharType="begin"/>
            </w:r>
            <w:r w:rsidR="00B922BF">
              <w:rPr>
                <w:noProof/>
                <w:webHidden/>
              </w:rPr>
              <w:instrText xml:space="preserve"> PAGEREF _Toc324789736 \h </w:instrText>
            </w:r>
            <w:r w:rsidR="00B922BF">
              <w:rPr>
                <w:noProof/>
                <w:webHidden/>
              </w:rPr>
            </w:r>
            <w:r w:rsidR="00B922BF">
              <w:rPr>
                <w:noProof/>
                <w:webHidden/>
              </w:rPr>
              <w:fldChar w:fldCharType="separate"/>
            </w:r>
            <w:r w:rsidR="00B922BF">
              <w:rPr>
                <w:noProof/>
                <w:webHidden/>
              </w:rPr>
              <w:t>9</w:t>
            </w:r>
            <w:r w:rsidR="00B922BF">
              <w:rPr>
                <w:noProof/>
                <w:webHidden/>
              </w:rPr>
              <w:fldChar w:fldCharType="end"/>
            </w:r>
          </w:hyperlink>
        </w:p>
        <w:p w:rsidR="00B922BF" w:rsidRDefault="00220DEB">
          <w:pPr>
            <w:pStyle w:val="TOC1"/>
            <w:tabs>
              <w:tab w:val="right" w:leader="dot" w:pos="9350"/>
            </w:tabs>
            <w:rPr>
              <w:rFonts w:eastAsiaTheme="minorEastAsia"/>
              <w:noProof/>
              <w:sz w:val="22"/>
            </w:rPr>
          </w:pPr>
          <w:hyperlink w:anchor="_Toc324789737" w:history="1">
            <w:r w:rsidR="00B922BF" w:rsidRPr="00D60B90">
              <w:rPr>
                <w:rStyle w:val="Hyperlink"/>
                <w:rFonts w:cs="Arial"/>
                <w:noProof/>
              </w:rPr>
              <w:t>Chapter 2</w:t>
            </w:r>
            <w:r w:rsidR="00B922BF">
              <w:rPr>
                <w:noProof/>
                <w:webHidden/>
              </w:rPr>
              <w:tab/>
            </w:r>
            <w:r w:rsidR="00B922BF">
              <w:rPr>
                <w:noProof/>
                <w:webHidden/>
              </w:rPr>
              <w:fldChar w:fldCharType="begin"/>
            </w:r>
            <w:r w:rsidR="00B922BF">
              <w:rPr>
                <w:noProof/>
                <w:webHidden/>
              </w:rPr>
              <w:instrText xml:space="preserve"> PAGEREF _Toc324789737 \h </w:instrText>
            </w:r>
            <w:r w:rsidR="00B922BF">
              <w:rPr>
                <w:noProof/>
                <w:webHidden/>
              </w:rPr>
            </w:r>
            <w:r w:rsidR="00B922BF">
              <w:rPr>
                <w:noProof/>
                <w:webHidden/>
              </w:rPr>
              <w:fldChar w:fldCharType="separate"/>
            </w:r>
            <w:r w:rsidR="00B922BF">
              <w:rPr>
                <w:noProof/>
                <w:webHidden/>
              </w:rPr>
              <w:t>11</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38" w:history="1">
            <w:r w:rsidR="00B922BF" w:rsidRPr="00D60B90">
              <w:rPr>
                <w:rStyle w:val="Hyperlink"/>
                <w:rFonts w:ascii="Arial" w:hAnsi="Arial" w:cs="Arial"/>
                <w:noProof/>
              </w:rPr>
              <w:t>Literature Review</w:t>
            </w:r>
            <w:r w:rsidR="00B922BF">
              <w:rPr>
                <w:noProof/>
                <w:webHidden/>
              </w:rPr>
              <w:tab/>
            </w:r>
            <w:r w:rsidR="00B922BF">
              <w:rPr>
                <w:noProof/>
                <w:webHidden/>
              </w:rPr>
              <w:fldChar w:fldCharType="begin"/>
            </w:r>
            <w:r w:rsidR="00B922BF">
              <w:rPr>
                <w:noProof/>
                <w:webHidden/>
              </w:rPr>
              <w:instrText xml:space="preserve"> PAGEREF _Toc324789738 \h </w:instrText>
            </w:r>
            <w:r w:rsidR="00B922BF">
              <w:rPr>
                <w:noProof/>
                <w:webHidden/>
              </w:rPr>
            </w:r>
            <w:r w:rsidR="00B922BF">
              <w:rPr>
                <w:noProof/>
                <w:webHidden/>
              </w:rPr>
              <w:fldChar w:fldCharType="separate"/>
            </w:r>
            <w:r w:rsidR="00B922BF">
              <w:rPr>
                <w:noProof/>
                <w:webHidden/>
              </w:rPr>
              <w:t>11</w:t>
            </w:r>
            <w:r w:rsidR="00B922BF">
              <w:rPr>
                <w:noProof/>
                <w:webHidden/>
              </w:rPr>
              <w:fldChar w:fldCharType="end"/>
            </w:r>
          </w:hyperlink>
        </w:p>
        <w:p w:rsidR="00B922BF" w:rsidRDefault="00220DEB">
          <w:pPr>
            <w:pStyle w:val="TOC3"/>
            <w:tabs>
              <w:tab w:val="right" w:leader="dot" w:pos="9350"/>
            </w:tabs>
            <w:rPr>
              <w:rFonts w:eastAsiaTheme="minorEastAsia"/>
              <w:noProof/>
              <w:sz w:val="22"/>
            </w:rPr>
          </w:pPr>
          <w:hyperlink w:anchor="_Toc324789739" w:history="1">
            <w:r w:rsidR="00B922BF" w:rsidRPr="00D60B90">
              <w:rPr>
                <w:rStyle w:val="Hyperlink"/>
                <w:rFonts w:ascii="Arial" w:hAnsi="Arial" w:cs="Arial"/>
                <w:noProof/>
              </w:rPr>
              <w:t>Injury Mechanisms</w:t>
            </w:r>
            <w:r w:rsidR="00B922BF">
              <w:rPr>
                <w:noProof/>
                <w:webHidden/>
              </w:rPr>
              <w:tab/>
            </w:r>
            <w:r w:rsidR="00B922BF">
              <w:rPr>
                <w:noProof/>
                <w:webHidden/>
              </w:rPr>
              <w:fldChar w:fldCharType="begin"/>
            </w:r>
            <w:r w:rsidR="00B922BF">
              <w:rPr>
                <w:noProof/>
                <w:webHidden/>
              </w:rPr>
              <w:instrText xml:space="preserve"> PAGEREF _Toc324789739 \h </w:instrText>
            </w:r>
            <w:r w:rsidR="00B922BF">
              <w:rPr>
                <w:noProof/>
                <w:webHidden/>
              </w:rPr>
            </w:r>
            <w:r w:rsidR="00B922BF">
              <w:rPr>
                <w:noProof/>
                <w:webHidden/>
              </w:rPr>
              <w:fldChar w:fldCharType="separate"/>
            </w:r>
            <w:r w:rsidR="00B922BF">
              <w:rPr>
                <w:noProof/>
                <w:webHidden/>
              </w:rPr>
              <w:t>11</w:t>
            </w:r>
            <w:r w:rsidR="00B922BF">
              <w:rPr>
                <w:noProof/>
                <w:webHidden/>
              </w:rPr>
              <w:fldChar w:fldCharType="end"/>
            </w:r>
          </w:hyperlink>
        </w:p>
        <w:p w:rsidR="00B922BF" w:rsidRDefault="00220DEB">
          <w:pPr>
            <w:pStyle w:val="TOC3"/>
            <w:tabs>
              <w:tab w:val="right" w:leader="dot" w:pos="9350"/>
            </w:tabs>
            <w:rPr>
              <w:rFonts w:eastAsiaTheme="minorEastAsia"/>
              <w:noProof/>
              <w:sz w:val="22"/>
            </w:rPr>
          </w:pPr>
          <w:hyperlink w:anchor="_Toc324789740" w:history="1">
            <w:r w:rsidR="00B922BF" w:rsidRPr="00D60B90">
              <w:rPr>
                <w:rStyle w:val="Hyperlink"/>
                <w:rFonts w:ascii="Arial" w:hAnsi="Arial" w:cs="Arial"/>
                <w:noProof/>
              </w:rPr>
              <w:t>Synthetic Surfaces</w:t>
            </w:r>
            <w:r w:rsidR="00B922BF">
              <w:rPr>
                <w:noProof/>
                <w:webHidden/>
              </w:rPr>
              <w:tab/>
            </w:r>
            <w:r w:rsidR="00B922BF">
              <w:rPr>
                <w:noProof/>
                <w:webHidden/>
              </w:rPr>
              <w:fldChar w:fldCharType="begin"/>
            </w:r>
            <w:r w:rsidR="00B922BF">
              <w:rPr>
                <w:noProof/>
                <w:webHidden/>
              </w:rPr>
              <w:instrText xml:space="preserve"> PAGEREF _Toc324789740 \h </w:instrText>
            </w:r>
            <w:r w:rsidR="00B922BF">
              <w:rPr>
                <w:noProof/>
                <w:webHidden/>
              </w:rPr>
            </w:r>
            <w:r w:rsidR="00B922BF">
              <w:rPr>
                <w:noProof/>
                <w:webHidden/>
              </w:rPr>
              <w:fldChar w:fldCharType="separate"/>
            </w:r>
            <w:r w:rsidR="00B922BF">
              <w:rPr>
                <w:noProof/>
                <w:webHidden/>
              </w:rPr>
              <w:t>14</w:t>
            </w:r>
            <w:r w:rsidR="00B922BF">
              <w:rPr>
                <w:noProof/>
                <w:webHidden/>
              </w:rPr>
              <w:fldChar w:fldCharType="end"/>
            </w:r>
          </w:hyperlink>
        </w:p>
        <w:p w:rsidR="00B922BF" w:rsidRDefault="00220DEB">
          <w:pPr>
            <w:pStyle w:val="TOC3"/>
            <w:tabs>
              <w:tab w:val="right" w:leader="dot" w:pos="9350"/>
            </w:tabs>
            <w:rPr>
              <w:rFonts w:eastAsiaTheme="minorEastAsia"/>
              <w:noProof/>
              <w:sz w:val="22"/>
            </w:rPr>
          </w:pPr>
          <w:hyperlink w:anchor="_Toc324789741" w:history="1">
            <w:r w:rsidR="00B922BF" w:rsidRPr="00D60B90">
              <w:rPr>
                <w:rStyle w:val="Hyperlink"/>
                <w:rFonts w:ascii="Arial" w:hAnsi="Arial" w:cs="Arial"/>
                <w:noProof/>
              </w:rPr>
              <w:t>Football Shoe Classifications</w:t>
            </w:r>
            <w:r w:rsidR="00B922BF">
              <w:rPr>
                <w:noProof/>
                <w:webHidden/>
              </w:rPr>
              <w:tab/>
            </w:r>
            <w:r w:rsidR="00B922BF">
              <w:rPr>
                <w:noProof/>
                <w:webHidden/>
              </w:rPr>
              <w:fldChar w:fldCharType="begin"/>
            </w:r>
            <w:r w:rsidR="00B922BF">
              <w:rPr>
                <w:noProof/>
                <w:webHidden/>
              </w:rPr>
              <w:instrText xml:space="preserve"> PAGEREF _Toc324789741 \h </w:instrText>
            </w:r>
            <w:r w:rsidR="00B922BF">
              <w:rPr>
                <w:noProof/>
                <w:webHidden/>
              </w:rPr>
            </w:r>
            <w:r w:rsidR="00B922BF">
              <w:rPr>
                <w:noProof/>
                <w:webHidden/>
              </w:rPr>
              <w:fldChar w:fldCharType="separate"/>
            </w:r>
            <w:r w:rsidR="00B922BF">
              <w:rPr>
                <w:noProof/>
                <w:webHidden/>
              </w:rPr>
              <w:t>21</w:t>
            </w:r>
            <w:r w:rsidR="00B922BF">
              <w:rPr>
                <w:noProof/>
                <w:webHidden/>
              </w:rPr>
              <w:fldChar w:fldCharType="end"/>
            </w:r>
          </w:hyperlink>
        </w:p>
        <w:p w:rsidR="00B922BF" w:rsidRDefault="00220DEB">
          <w:pPr>
            <w:pStyle w:val="TOC3"/>
            <w:tabs>
              <w:tab w:val="right" w:leader="dot" w:pos="9350"/>
            </w:tabs>
            <w:rPr>
              <w:rFonts w:eastAsiaTheme="minorEastAsia"/>
              <w:noProof/>
              <w:sz w:val="22"/>
            </w:rPr>
          </w:pPr>
          <w:hyperlink w:anchor="_Toc324789742" w:history="1">
            <w:r w:rsidR="00B922BF" w:rsidRPr="00D60B90">
              <w:rPr>
                <w:rStyle w:val="Hyperlink"/>
                <w:rFonts w:ascii="Arial" w:hAnsi="Arial" w:cs="Arial"/>
                <w:noProof/>
              </w:rPr>
              <w:t>Shoe-Surface Interaction and the Risk of Injury</w:t>
            </w:r>
            <w:r w:rsidR="00B922BF">
              <w:rPr>
                <w:noProof/>
                <w:webHidden/>
              </w:rPr>
              <w:tab/>
            </w:r>
            <w:r w:rsidR="00B922BF">
              <w:rPr>
                <w:noProof/>
                <w:webHidden/>
              </w:rPr>
              <w:fldChar w:fldCharType="begin"/>
            </w:r>
            <w:r w:rsidR="00B922BF">
              <w:rPr>
                <w:noProof/>
                <w:webHidden/>
              </w:rPr>
              <w:instrText xml:space="preserve"> PAGEREF _Toc324789742 \h </w:instrText>
            </w:r>
            <w:r w:rsidR="00B922BF">
              <w:rPr>
                <w:noProof/>
                <w:webHidden/>
              </w:rPr>
            </w:r>
            <w:r w:rsidR="00B922BF">
              <w:rPr>
                <w:noProof/>
                <w:webHidden/>
              </w:rPr>
              <w:fldChar w:fldCharType="separate"/>
            </w:r>
            <w:r w:rsidR="00B922BF">
              <w:rPr>
                <w:noProof/>
                <w:webHidden/>
              </w:rPr>
              <w:t>27</w:t>
            </w:r>
            <w:r w:rsidR="00B922BF">
              <w:rPr>
                <w:noProof/>
                <w:webHidden/>
              </w:rPr>
              <w:fldChar w:fldCharType="end"/>
            </w:r>
          </w:hyperlink>
        </w:p>
        <w:p w:rsidR="00B922BF" w:rsidRDefault="00220DEB">
          <w:pPr>
            <w:pStyle w:val="TOC3"/>
            <w:tabs>
              <w:tab w:val="right" w:leader="dot" w:pos="9350"/>
            </w:tabs>
            <w:rPr>
              <w:rFonts w:eastAsiaTheme="minorEastAsia"/>
              <w:noProof/>
              <w:sz w:val="22"/>
            </w:rPr>
          </w:pPr>
          <w:hyperlink w:anchor="_Toc324789743" w:history="1">
            <w:r w:rsidR="00B922BF" w:rsidRPr="00D60B90">
              <w:rPr>
                <w:rStyle w:val="Hyperlink"/>
                <w:rFonts w:ascii="Arial" w:hAnsi="Arial" w:cs="Arial"/>
                <w:noProof/>
              </w:rPr>
              <w:t>Kinetics of Landing, Pivoting and Cutting Movements</w:t>
            </w:r>
            <w:r w:rsidR="00B922BF">
              <w:rPr>
                <w:noProof/>
                <w:webHidden/>
              </w:rPr>
              <w:tab/>
            </w:r>
            <w:r w:rsidR="00B922BF">
              <w:rPr>
                <w:noProof/>
                <w:webHidden/>
              </w:rPr>
              <w:fldChar w:fldCharType="begin"/>
            </w:r>
            <w:r w:rsidR="00B922BF">
              <w:rPr>
                <w:noProof/>
                <w:webHidden/>
              </w:rPr>
              <w:instrText xml:space="preserve"> PAGEREF _Toc324789743 \h </w:instrText>
            </w:r>
            <w:r w:rsidR="00B922BF">
              <w:rPr>
                <w:noProof/>
                <w:webHidden/>
              </w:rPr>
            </w:r>
            <w:r w:rsidR="00B922BF">
              <w:rPr>
                <w:noProof/>
                <w:webHidden/>
              </w:rPr>
              <w:fldChar w:fldCharType="separate"/>
            </w:r>
            <w:r w:rsidR="00B922BF">
              <w:rPr>
                <w:noProof/>
                <w:webHidden/>
              </w:rPr>
              <w:t>34</w:t>
            </w:r>
            <w:r w:rsidR="00B922BF">
              <w:rPr>
                <w:noProof/>
                <w:webHidden/>
              </w:rPr>
              <w:fldChar w:fldCharType="end"/>
            </w:r>
          </w:hyperlink>
        </w:p>
        <w:p w:rsidR="00B922BF" w:rsidRDefault="00220DEB">
          <w:pPr>
            <w:pStyle w:val="TOC3"/>
            <w:tabs>
              <w:tab w:val="right" w:leader="dot" w:pos="9350"/>
            </w:tabs>
            <w:rPr>
              <w:rFonts w:eastAsiaTheme="minorEastAsia"/>
              <w:noProof/>
              <w:sz w:val="22"/>
            </w:rPr>
          </w:pPr>
          <w:hyperlink w:anchor="_Toc324789744" w:history="1">
            <w:r w:rsidR="00B922BF" w:rsidRPr="00D60B90">
              <w:rPr>
                <w:rStyle w:val="Hyperlink"/>
                <w:rFonts w:ascii="Arial" w:hAnsi="Arial" w:cs="Arial"/>
                <w:noProof/>
              </w:rPr>
              <w:t>Landing:</w:t>
            </w:r>
            <w:r w:rsidR="00B922BF">
              <w:rPr>
                <w:noProof/>
                <w:webHidden/>
              </w:rPr>
              <w:tab/>
            </w:r>
            <w:r w:rsidR="00B922BF">
              <w:rPr>
                <w:noProof/>
                <w:webHidden/>
              </w:rPr>
              <w:fldChar w:fldCharType="begin"/>
            </w:r>
            <w:r w:rsidR="00B922BF">
              <w:rPr>
                <w:noProof/>
                <w:webHidden/>
              </w:rPr>
              <w:instrText xml:space="preserve"> PAGEREF _Toc324789744 \h </w:instrText>
            </w:r>
            <w:r w:rsidR="00B922BF">
              <w:rPr>
                <w:noProof/>
                <w:webHidden/>
              </w:rPr>
            </w:r>
            <w:r w:rsidR="00B922BF">
              <w:rPr>
                <w:noProof/>
                <w:webHidden/>
              </w:rPr>
              <w:fldChar w:fldCharType="separate"/>
            </w:r>
            <w:r w:rsidR="00B922BF">
              <w:rPr>
                <w:noProof/>
                <w:webHidden/>
              </w:rPr>
              <w:t>36</w:t>
            </w:r>
            <w:r w:rsidR="00B922BF">
              <w:rPr>
                <w:noProof/>
                <w:webHidden/>
              </w:rPr>
              <w:fldChar w:fldCharType="end"/>
            </w:r>
          </w:hyperlink>
        </w:p>
        <w:p w:rsidR="00B922BF" w:rsidRDefault="00220DEB">
          <w:pPr>
            <w:pStyle w:val="TOC3"/>
            <w:tabs>
              <w:tab w:val="right" w:leader="dot" w:pos="9350"/>
            </w:tabs>
            <w:rPr>
              <w:rFonts w:eastAsiaTheme="minorEastAsia"/>
              <w:noProof/>
              <w:sz w:val="22"/>
            </w:rPr>
          </w:pPr>
          <w:hyperlink w:anchor="_Toc324789745" w:history="1">
            <w:r w:rsidR="00B922BF" w:rsidRPr="00D60B90">
              <w:rPr>
                <w:rStyle w:val="Hyperlink"/>
                <w:rFonts w:ascii="Arial" w:hAnsi="Arial" w:cs="Arial"/>
                <w:noProof/>
              </w:rPr>
              <w:t>Cutting:</w:t>
            </w:r>
            <w:r w:rsidR="00B922BF">
              <w:rPr>
                <w:noProof/>
                <w:webHidden/>
              </w:rPr>
              <w:tab/>
            </w:r>
            <w:r w:rsidR="00B922BF">
              <w:rPr>
                <w:noProof/>
                <w:webHidden/>
              </w:rPr>
              <w:fldChar w:fldCharType="begin"/>
            </w:r>
            <w:r w:rsidR="00B922BF">
              <w:rPr>
                <w:noProof/>
                <w:webHidden/>
              </w:rPr>
              <w:instrText xml:space="preserve"> PAGEREF _Toc324789745 \h </w:instrText>
            </w:r>
            <w:r w:rsidR="00B922BF">
              <w:rPr>
                <w:noProof/>
                <w:webHidden/>
              </w:rPr>
            </w:r>
            <w:r w:rsidR="00B922BF">
              <w:rPr>
                <w:noProof/>
                <w:webHidden/>
              </w:rPr>
              <w:fldChar w:fldCharType="separate"/>
            </w:r>
            <w:r w:rsidR="00B922BF">
              <w:rPr>
                <w:noProof/>
                <w:webHidden/>
              </w:rPr>
              <w:t>38</w:t>
            </w:r>
            <w:r w:rsidR="00B922BF">
              <w:rPr>
                <w:noProof/>
                <w:webHidden/>
              </w:rPr>
              <w:fldChar w:fldCharType="end"/>
            </w:r>
          </w:hyperlink>
        </w:p>
        <w:p w:rsidR="00B922BF" w:rsidRDefault="00220DEB">
          <w:pPr>
            <w:pStyle w:val="TOC1"/>
            <w:tabs>
              <w:tab w:val="right" w:leader="dot" w:pos="9350"/>
            </w:tabs>
            <w:rPr>
              <w:rFonts w:eastAsiaTheme="minorEastAsia"/>
              <w:noProof/>
              <w:sz w:val="22"/>
            </w:rPr>
          </w:pPr>
          <w:hyperlink w:anchor="_Toc324789746" w:history="1">
            <w:r w:rsidR="00B922BF" w:rsidRPr="00D60B90">
              <w:rPr>
                <w:rStyle w:val="Hyperlink"/>
                <w:rFonts w:cs="Arial"/>
                <w:noProof/>
              </w:rPr>
              <w:t>Chapter 3</w:t>
            </w:r>
            <w:r w:rsidR="00B922BF">
              <w:rPr>
                <w:noProof/>
                <w:webHidden/>
              </w:rPr>
              <w:tab/>
            </w:r>
            <w:r w:rsidR="00B922BF">
              <w:rPr>
                <w:noProof/>
                <w:webHidden/>
              </w:rPr>
              <w:fldChar w:fldCharType="begin"/>
            </w:r>
            <w:r w:rsidR="00B922BF">
              <w:rPr>
                <w:noProof/>
                <w:webHidden/>
              </w:rPr>
              <w:instrText xml:space="preserve"> PAGEREF _Toc324789746 \h </w:instrText>
            </w:r>
            <w:r w:rsidR="00B922BF">
              <w:rPr>
                <w:noProof/>
                <w:webHidden/>
              </w:rPr>
            </w:r>
            <w:r w:rsidR="00B922BF">
              <w:rPr>
                <w:noProof/>
                <w:webHidden/>
              </w:rPr>
              <w:fldChar w:fldCharType="separate"/>
            </w:r>
            <w:r w:rsidR="00B922BF">
              <w:rPr>
                <w:noProof/>
                <w:webHidden/>
              </w:rPr>
              <w:t>42</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47" w:history="1">
            <w:r w:rsidR="00B922BF" w:rsidRPr="00D60B90">
              <w:rPr>
                <w:rStyle w:val="Hyperlink"/>
                <w:rFonts w:ascii="Arial" w:hAnsi="Arial" w:cs="Arial"/>
                <w:noProof/>
              </w:rPr>
              <w:t>Methods</w:t>
            </w:r>
            <w:r w:rsidR="00B922BF">
              <w:rPr>
                <w:noProof/>
                <w:webHidden/>
              </w:rPr>
              <w:tab/>
            </w:r>
            <w:r w:rsidR="00B922BF">
              <w:rPr>
                <w:noProof/>
                <w:webHidden/>
              </w:rPr>
              <w:fldChar w:fldCharType="begin"/>
            </w:r>
            <w:r w:rsidR="00B922BF">
              <w:rPr>
                <w:noProof/>
                <w:webHidden/>
              </w:rPr>
              <w:instrText xml:space="preserve"> PAGEREF _Toc324789747 \h </w:instrText>
            </w:r>
            <w:r w:rsidR="00B922BF">
              <w:rPr>
                <w:noProof/>
                <w:webHidden/>
              </w:rPr>
            </w:r>
            <w:r w:rsidR="00B922BF">
              <w:rPr>
                <w:noProof/>
                <w:webHidden/>
              </w:rPr>
              <w:fldChar w:fldCharType="separate"/>
            </w:r>
            <w:r w:rsidR="00B922BF">
              <w:rPr>
                <w:noProof/>
                <w:webHidden/>
              </w:rPr>
              <w:t>42</w:t>
            </w:r>
            <w:r w:rsidR="00B922BF">
              <w:rPr>
                <w:noProof/>
                <w:webHidden/>
              </w:rPr>
              <w:fldChar w:fldCharType="end"/>
            </w:r>
          </w:hyperlink>
        </w:p>
        <w:p w:rsidR="00B922BF" w:rsidRDefault="00220DEB">
          <w:pPr>
            <w:pStyle w:val="TOC3"/>
            <w:tabs>
              <w:tab w:val="right" w:leader="dot" w:pos="9350"/>
            </w:tabs>
            <w:rPr>
              <w:rFonts w:eastAsiaTheme="minorEastAsia"/>
              <w:noProof/>
              <w:sz w:val="22"/>
            </w:rPr>
          </w:pPr>
          <w:hyperlink w:anchor="_Toc324789748" w:history="1">
            <w:r w:rsidR="00B922BF" w:rsidRPr="00D60B90">
              <w:rPr>
                <w:rStyle w:val="Hyperlink"/>
                <w:rFonts w:ascii="Arial" w:hAnsi="Arial" w:cs="Arial"/>
                <w:noProof/>
              </w:rPr>
              <w:t>Participants</w:t>
            </w:r>
            <w:r w:rsidR="00B922BF">
              <w:rPr>
                <w:noProof/>
                <w:webHidden/>
              </w:rPr>
              <w:tab/>
            </w:r>
            <w:r w:rsidR="00B922BF">
              <w:rPr>
                <w:noProof/>
                <w:webHidden/>
              </w:rPr>
              <w:fldChar w:fldCharType="begin"/>
            </w:r>
            <w:r w:rsidR="00B922BF">
              <w:rPr>
                <w:noProof/>
                <w:webHidden/>
              </w:rPr>
              <w:instrText xml:space="preserve"> PAGEREF _Toc324789748 \h </w:instrText>
            </w:r>
            <w:r w:rsidR="00B922BF">
              <w:rPr>
                <w:noProof/>
                <w:webHidden/>
              </w:rPr>
            </w:r>
            <w:r w:rsidR="00B922BF">
              <w:rPr>
                <w:noProof/>
                <w:webHidden/>
              </w:rPr>
              <w:fldChar w:fldCharType="separate"/>
            </w:r>
            <w:r w:rsidR="00B922BF">
              <w:rPr>
                <w:noProof/>
                <w:webHidden/>
              </w:rPr>
              <w:t>42</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49" w:history="1">
            <w:r w:rsidR="00B922BF" w:rsidRPr="00D60B90">
              <w:rPr>
                <w:rStyle w:val="Hyperlink"/>
                <w:rFonts w:ascii="Arial" w:hAnsi="Arial" w:cs="Arial"/>
                <w:noProof/>
              </w:rPr>
              <w:t>Equipment</w:t>
            </w:r>
            <w:r w:rsidR="00B922BF">
              <w:rPr>
                <w:noProof/>
                <w:webHidden/>
              </w:rPr>
              <w:tab/>
            </w:r>
            <w:r w:rsidR="00B922BF">
              <w:rPr>
                <w:noProof/>
                <w:webHidden/>
              </w:rPr>
              <w:fldChar w:fldCharType="begin"/>
            </w:r>
            <w:r w:rsidR="00B922BF">
              <w:rPr>
                <w:noProof/>
                <w:webHidden/>
              </w:rPr>
              <w:instrText xml:space="preserve"> PAGEREF _Toc324789749 \h </w:instrText>
            </w:r>
            <w:r w:rsidR="00B922BF">
              <w:rPr>
                <w:noProof/>
                <w:webHidden/>
              </w:rPr>
            </w:r>
            <w:r w:rsidR="00B922BF">
              <w:rPr>
                <w:noProof/>
                <w:webHidden/>
              </w:rPr>
              <w:fldChar w:fldCharType="separate"/>
            </w:r>
            <w:r w:rsidR="00B922BF">
              <w:rPr>
                <w:noProof/>
                <w:webHidden/>
              </w:rPr>
              <w:t>43</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50" w:history="1">
            <w:r w:rsidR="00B922BF" w:rsidRPr="00D60B90">
              <w:rPr>
                <w:rStyle w:val="Hyperlink"/>
                <w:rFonts w:ascii="Arial" w:hAnsi="Arial" w:cs="Arial"/>
                <w:noProof/>
              </w:rPr>
              <w:t>Protocol</w:t>
            </w:r>
            <w:r w:rsidR="00B922BF">
              <w:rPr>
                <w:noProof/>
                <w:webHidden/>
              </w:rPr>
              <w:tab/>
            </w:r>
            <w:r w:rsidR="00B922BF">
              <w:rPr>
                <w:noProof/>
                <w:webHidden/>
              </w:rPr>
              <w:fldChar w:fldCharType="begin"/>
            </w:r>
            <w:r w:rsidR="00B922BF">
              <w:rPr>
                <w:noProof/>
                <w:webHidden/>
              </w:rPr>
              <w:instrText xml:space="preserve"> PAGEREF _Toc324789750 \h </w:instrText>
            </w:r>
            <w:r w:rsidR="00B922BF">
              <w:rPr>
                <w:noProof/>
                <w:webHidden/>
              </w:rPr>
            </w:r>
            <w:r w:rsidR="00B922BF">
              <w:rPr>
                <w:noProof/>
                <w:webHidden/>
              </w:rPr>
              <w:fldChar w:fldCharType="separate"/>
            </w:r>
            <w:r w:rsidR="00B922BF">
              <w:rPr>
                <w:noProof/>
                <w:webHidden/>
              </w:rPr>
              <w:t>46</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51" w:history="1">
            <w:r w:rsidR="00B922BF" w:rsidRPr="00D60B90">
              <w:rPr>
                <w:rStyle w:val="Hyperlink"/>
                <w:rFonts w:ascii="Arial" w:hAnsi="Arial" w:cs="Arial"/>
                <w:noProof/>
              </w:rPr>
              <w:t>Data Processing and Analysis</w:t>
            </w:r>
            <w:r w:rsidR="00B922BF">
              <w:rPr>
                <w:noProof/>
                <w:webHidden/>
              </w:rPr>
              <w:tab/>
            </w:r>
            <w:r w:rsidR="00B922BF">
              <w:rPr>
                <w:noProof/>
                <w:webHidden/>
              </w:rPr>
              <w:fldChar w:fldCharType="begin"/>
            </w:r>
            <w:r w:rsidR="00B922BF">
              <w:rPr>
                <w:noProof/>
                <w:webHidden/>
              </w:rPr>
              <w:instrText xml:space="preserve"> PAGEREF _Toc324789751 \h </w:instrText>
            </w:r>
            <w:r w:rsidR="00B922BF">
              <w:rPr>
                <w:noProof/>
                <w:webHidden/>
              </w:rPr>
            </w:r>
            <w:r w:rsidR="00B922BF">
              <w:rPr>
                <w:noProof/>
                <w:webHidden/>
              </w:rPr>
              <w:fldChar w:fldCharType="separate"/>
            </w:r>
            <w:r w:rsidR="00B922BF">
              <w:rPr>
                <w:noProof/>
                <w:webHidden/>
              </w:rPr>
              <w:t>52</w:t>
            </w:r>
            <w:r w:rsidR="00B922BF">
              <w:rPr>
                <w:noProof/>
                <w:webHidden/>
              </w:rPr>
              <w:fldChar w:fldCharType="end"/>
            </w:r>
          </w:hyperlink>
        </w:p>
        <w:p w:rsidR="00B922BF" w:rsidRDefault="00220DEB">
          <w:pPr>
            <w:pStyle w:val="TOC1"/>
            <w:tabs>
              <w:tab w:val="right" w:leader="dot" w:pos="9350"/>
            </w:tabs>
            <w:rPr>
              <w:rFonts w:eastAsiaTheme="minorEastAsia"/>
              <w:noProof/>
              <w:sz w:val="22"/>
            </w:rPr>
          </w:pPr>
          <w:hyperlink w:anchor="_Toc324789752" w:history="1">
            <w:r w:rsidR="00B922BF" w:rsidRPr="00D60B90">
              <w:rPr>
                <w:rStyle w:val="Hyperlink"/>
                <w:rFonts w:cs="Arial"/>
                <w:noProof/>
              </w:rPr>
              <w:t>Biomechanical Differences Among Single-leg Landing and Cutting Movements in Two Football Studs on Infilled Synthetic Turf</w:t>
            </w:r>
            <w:r w:rsidR="00B922BF">
              <w:rPr>
                <w:noProof/>
                <w:webHidden/>
              </w:rPr>
              <w:tab/>
            </w:r>
            <w:r w:rsidR="00B922BF">
              <w:rPr>
                <w:noProof/>
                <w:webHidden/>
              </w:rPr>
              <w:fldChar w:fldCharType="begin"/>
            </w:r>
            <w:r w:rsidR="00B922BF">
              <w:rPr>
                <w:noProof/>
                <w:webHidden/>
              </w:rPr>
              <w:instrText xml:space="preserve"> PAGEREF _Toc324789752 \h </w:instrText>
            </w:r>
            <w:r w:rsidR="00B922BF">
              <w:rPr>
                <w:noProof/>
                <w:webHidden/>
              </w:rPr>
            </w:r>
            <w:r w:rsidR="00B922BF">
              <w:rPr>
                <w:noProof/>
                <w:webHidden/>
              </w:rPr>
              <w:fldChar w:fldCharType="separate"/>
            </w:r>
            <w:r w:rsidR="00B922BF">
              <w:rPr>
                <w:noProof/>
                <w:webHidden/>
              </w:rPr>
              <w:t>53</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53" w:history="1">
            <w:r w:rsidR="00B922BF" w:rsidRPr="00D60B90">
              <w:rPr>
                <w:rStyle w:val="Hyperlink"/>
                <w:rFonts w:ascii="Arial" w:hAnsi="Arial" w:cs="Arial"/>
                <w:noProof/>
              </w:rPr>
              <w:t>Introduction</w:t>
            </w:r>
            <w:r w:rsidR="00B922BF">
              <w:rPr>
                <w:noProof/>
                <w:webHidden/>
              </w:rPr>
              <w:tab/>
            </w:r>
            <w:r w:rsidR="00B922BF">
              <w:rPr>
                <w:noProof/>
                <w:webHidden/>
              </w:rPr>
              <w:fldChar w:fldCharType="begin"/>
            </w:r>
            <w:r w:rsidR="00B922BF">
              <w:rPr>
                <w:noProof/>
                <w:webHidden/>
              </w:rPr>
              <w:instrText xml:space="preserve"> PAGEREF _Toc324789753 \h </w:instrText>
            </w:r>
            <w:r w:rsidR="00B922BF">
              <w:rPr>
                <w:noProof/>
                <w:webHidden/>
              </w:rPr>
            </w:r>
            <w:r w:rsidR="00B922BF">
              <w:rPr>
                <w:noProof/>
                <w:webHidden/>
              </w:rPr>
              <w:fldChar w:fldCharType="separate"/>
            </w:r>
            <w:r w:rsidR="00B922BF">
              <w:rPr>
                <w:noProof/>
                <w:webHidden/>
              </w:rPr>
              <w:t>54</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54" w:history="1">
            <w:r w:rsidR="00B922BF" w:rsidRPr="00D60B90">
              <w:rPr>
                <w:rStyle w:val="Hyperlink"/>
                <w:rFonts w:ascii="Arial" w:hAnsi="Arial" w:cs="Arial"/>
                <w:noProof/>
              </w:rPr>
              <w:t>Methods</w:t>
            </w:r>
            <w:r w:rsidR="00B922BF">
              <w:rPr>
                <w:noProof/>
                <w:webHidden/>
              </w:rPr>
              <w:tab/>
            </w:r>
            <w:r w:rsidR="00B922BF">
              <w:rPr>
                <w:noProof/>
                <w:webHidden/>
              </w:rPr>
              <w:fldChar w:fldCharType="begin"/>
            </w:r>
            <w:r w:rsidR="00B922BF">
              <w:rPr>
                <w:noProof/>
                <w:webHidden/>
              </w:rPr>
              <w:instrText xml:space="preserve"> PAGEREF _Toc324789754 \h </w:instrText>
            </w:r>
            <w:r w:rsidR="00B922BF">
              <w:rPr>
                <w:noProof/>
                <w:webHidden/>
              </w:rPr>
            </w:r>
            <w:r w:rsidR="00B922BF">
              <w:rPr>
                <w:noProof/>
                <w:webHidden/>
              </w:rPr>
              <w:fldChar w:fldCharType="separate"/>
            </w:r>
            <w:r w:rsidR="00B922BF">
              <w:rPr>
                <w:noProof/>
                <w:webHidden/>
              </w:rPr>
              <w:t>58</w:t>
            </w:r>
            <w:r w:rsidR="00B922BF">
              <w:rPr>
                <w:noProof/>
                <w:webHidden/>
              </w:rPr>
              <w:fldChar w:fldCharType="end"/>
            </w:r>
          </w:hyperlink>
        </w:p>
        <w:p w:rsidR="00B922BF" w:rsidRDefault="00220DEB">
          <w:pPr>
            <w:pStyle w:val="TOC3"/>
            <w:tabs>
              <w:tab w:val="right" w:leader="dot" w:pos="9350"/>
            </w:tabs>
            <w:rPr>
              <w:rFonts w:eastAsiaTheme="minorEastAsia"/>
              <w:noProof/>
              <w:sz w:val="22"/>
            </w:rPr>
          </w:pPr>
          <w:hyperlink w:anchor="_Toc324789755" w:history="1">
            <w:r w:rsidR="00B922BF" w:rsidRPr="00D60B90">
              <w:rPr>
                <w:rStyle w:val="Hyperlink"/>
                <w:rFonts w:ascii="Arial" w:hAnsi="Arial" w:cs="Arial"/>
                <w:noProof/>
              </w:rPr>
              <w:t>Participants</w:t>
            </w:r>
            <w:r w:rsidR="00B922BF">
              <w:rPr>
                <w:noProof/>
                <w:webHidden/>
              </w:rPr>
              <w:tab/>
            </w:r>
            <w:r w:rsidR="00B922BF">
              <w:rPr>
                <w:noProof/>
                <w:webHidden/>
              </w:rPr>
              <w:fldChar w:fldCharType="begin"/>
            </w:r>
            <w:r w:rsidR="00B922BF">
              <w:rPr>
                <w:noProof/>
                <w:webHidden/>
              </w:rPr>
              <w:instrText xml:space="preserve"> PAGEREF _Toc324789755 \h </w:instrText>
            </w:r>
            <w:r w:rsidR="00B922BF">
              <w:rPr>
                <w:noProof/>
                <w:webHidden/>
              </w:rPr>
            </w:r>
            <w:r w:rsidR="00B922BF">
              <w:rPr>
                <w:noProof/>
                <w:webHidden/>
              </w:rPr>
              <w:fldChar w:fldCharType="separate"/>
            </w:r>
            <w:r w:rsidR="00B922BF">
              <w:rPr>
                <w:noProof/>
                <w:webHidden/>
              </w:rPr>
              <w:t>58</w:t>
            </w:r>
            <w:r w:rsidR="00B922BF">
              <w:rPr>
                <w:noProof/>
                <w:webHidden/>
              </w:rPr>
              <w:fldChar w:fldCharType="end"/>
            </w:r>
          </w:hyperlink>
        </w:p>
        <w:p w:rsidR="00B922BF" w:rsidRDefault="00220DEB">
          <w:pPr>
            <w:pStyle w:val="TOC3"/>
            <w:tabs>
              <w:tab w:val="right" w:leader="dot" w:pos="9350"/>
            </w:tabs>
            <w:rPr>
              <w:rFonts w:eastAsiaTheme="minorEastAsia"/>
              <w:noProof/>
              <w:sz w:val="22"/>
            </w:rPr>
          </w:pPr>
          <w:hyperlink w:anchor="_Toc324789756" w:history="1">
            <w:r w:rsidR="00B922BF" w:rsidRPr="00D60B90">
              <w:rPr>
                <w:rStyle w:val="Hyperlink"/>
                <w:rFonts w:ascii="Arial" w:hAnsi="Arial" w:cs="Arial"/>
                <w:i/>
                <w:noProof/>
              </w:rPr>
              <w:t>Instrumentation</w:t>
            </w:r>
            <w:r w:rsidR="00B922BF">
              <w:rPr>
                <w:noProof/>
                <w:webHidden/>
              </w:rPr>
              <w:tab/>
            </w:r>
            <w:r w:rsidR="00B922BF">
              <w:rPr>
                <w:noProof/>
                <w:webHidden/>
              </w:rPr>
              <w:fldChar w:fldCharType="begin"/>
            </w:r>
            <w:r w:rsidR="00B922BF">
              <w:rPr>
                <w:noProof/>
                <w:webHidden/>
              </w:rPr>
              <w:instrText xml:space="preserve"> PAGEREF _Toc324789756 \h </w:instrText>
            </w:r>
            <w:r w:rsidR="00B922BF">
              <w:rPr>
                <w:noProof/>
                <w:webHidden/>
              </w:rPr>
            </w:r>
            <w:r w:rsidR="00B922BF">
              <w:rPr>
                <w:noProof/>
                <w:webHidden/>
              </w:rPr>
              <w:fldChar w:fldCharType="separate"/>
            </w:r>
            <w:r w:rsidR="00B922BF">
              <w:rPr>
                <w:noProof/>
                <w:webHidden/>
              </w:rPr>
              <w:t>59</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57" w:history="1">
            <w:r w:rsidR="00B922BF" w:rsidRPr="00D60B90">
              <w:rPr>
                <w:rStyle w:val="Hyperlink"/>
                <w:rFonts w:ascii="Arial" w:hAnsi="Arial" w:cs="Arial"/>
                <w:noProof/>
              </w:rPr>
              <w:t>Testing Protocol</w:t>
            </w:r>
            <w:r w:rsidR="00B922BF">
              <w:rPr>
                <w:noProof/>
                <w:webHidden/>
              </w:rPr>
              <w:tab/>
            </w:r>
            <w:r w:rsidR="00B922BF">
              <w:rPr>
                <w:noProof/>
                <w:webHidden/>
              </w:rPr>
              <w:fldChar w:fldCharType="begin"/>
            </w:r>
            <w:r w:rsidR="00B922BF">
              <w:rPr>
                <w:noProof/>
                <w:webHidden/>
              </w:rPr>
              <w:instrText xml:space="preserve"> PAGEREF _Toc324789757 \h </w:instrText>
            </w:r>
            <w:r w:rsidR="00B922BF">
              <w:rPr>
                <w:noProof/>
                <w:webHidden/>
              </w:rPr>
            </w:r>
            <w:r w:rsidR="00B922BF">
              <w:rPr>
                <w:noProof/>
                <w:webHidden/>
              </w:rPr>
              <w:fldChar w:fldCharType="separate"/>
            </w:r>
            <w:r w:rsidR="00B922BF">
              <w:rPr>
                <w:noProof/>
                <w:webHidden/>
              </w:rPr>
              <w:t>60</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58" w:history="1">
            <w:r w:rsidR="00B922BF" w:rsidRPr="00D60B90">
              <w:rPr>
                <w:rStyle w:val="Hyperlink"/>
                <w:rFonts w:ascii="Arial" w:hAnsi="Arial" w:cs="Arial"/>
                <w:noProof/>
              </w:rPr>
              <w:t>Data Processing and Analysis</w:t>
            </w:r>
            <w:r w:rsidR="00B922BF">
              <w:rPr>
                <w:noProof/>
                <w:webHidden/>
              </w:rPr>
              <w:tab/>
            </w:r>
            <w:r w:rsidR="00B922BF">
              <w:rPr>
                <w:noProof/>
                <w:webHidden/>
              </w:rPr>
              <w:fldChar w:fldCharType="begin"/>
            </w:r>
            <w:r w:rsidR="00B922BF">
              <w:rPr>
                <w:noProof/>
                <w:webHidden/>
              </w:rPr>
              <w:instrText xml:space="preserve"> PAGEREF _Toc324789758 \h </w:instrText>
            </w:r>
            <w:r w:rsidR="00B922BF">
              <w:rPr>
                <w:noProof/>
                <w:webHidden/>
              </w:rPr>
            </w:r>
            <w:r w:rsidR="00B922BF">
              <w:rPr>
                <w:noProof/>
                <w:webHidden/>
              </w:rPr>
              <w:fldChar w:fldCharType="separate"/>
            </w:r>
            <w:r w:rsidR="00B922BF">
              <w:rPr>
                <w:noProof/>
                <w:webHidden/>
              </w:rPr>
              <w:t>61</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59" w:history="1">
            <w:r w:rsidR="00B922BF" w:rsidRPr="00D60B90">
              <w:rPr>
                <w:rStyle w:val="Hyperlink"/>
                <w:rFonts w:ascii="Arial" w:hAnsi="Arial" w:cs="Arial"/>
                <w:noProof/>
              </w:rPr>
              <w:t>Results</w:t>
            </w:r>
            <w:r w:rsidR="00B922BF">
              <w:rPr>
                <w:noProof/>
                <w:webHidden/>
              </w:rPr>
              <w:tab/>
            </w:r>
            <w:r w:rsidR="00B922BF">
              <w:rPr>
                <w:noProof/>
                <w:webHidden/>
              </w:rPr>
              <w:fldChar w:fldCharType="begin"/>
            </w:r>
            <w:r w:rsidR="00B922BF">
              <w:rPr>
                <w:noProof/>
                <w:webHidden/>
              </w:rPr>
              <w:instrText xml:space="preserve"> PAGEREF _Toc324789759 \h </w:instrText>
            </w:r>
            <w:r w:rsidR="00B922BF">
              <w:rPr>
                <w:noProof/>
                <w:webHidden/>
              </w:rPr>
            </w:r>
            <w:r w:rsidR="00B922BF">
              <w:rPr>
                <w:noProof/>
                <w:webHidden/>
              </w:rPr>
              <w:fldChar w:fldCharType="separate"/>
            </w:r>
            <w:r w:rsidR="00B922BF">
              <w:rPr>
                <w:noProof/>
                <w:webHidden/>
              </w:rPr>
              <w:t>63</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60" w:history="1">
            <w:r w:rsidR="00B922BF" w:rsidRPr="00D60B90">
              <w:rPr>
                <w:rStyle w:val="Hyperlink"/>
                <w:rFonts w:ascii="Arial" w:hAnsi="Arial" w:cs="Arial"/>
                <w:noProof/>
              </w:rPr>
              <w:t>Discussion</w:t>
            </w:r>
            <w:r w:rsidR="00B922BF">
              <w:rPr>
                <w:noProof/>
                <w:webHidden/>
              </w:rPr>
              <w:tab/>
            </w:r>
            <w:r w:rsidR="00B922BF">
              <w:rPr>
                <w:noProof/>
                <w:webHidden/>
              </w:rPr>
              <w:fldChar w:fldCharType="begin"/>
            </w:r>
            <w:r w:rsidR="00B922BF">
              <w:rPr>
                <w:noProof/>
                <w:webHidden/>
              </w:rPr>
              <w:instrText xml:space="preserve"> PAGEREF _Toc324789760 \h </w:instrText>
            </w:r>
            <w:r w:rsidR="00B922BF">
              <w:rPr>
                <w:noProof/>
                <w:webHidden/>
              </w:rPr>
            </w:r>
            <w:r w:rsidR="00B922BF">
              <w:rPr>
                <w:noProof/>
                <w:webHidden/>
              </w:rPr>
              <w:fldChar w:fldCharType="separate"/>
            </w:r>
            <w:r w:rsidR="00B922BF">
              <w:rPr>
                <w:noProof/>
                <w:webHidden/>
              </w:rPr>
              <w:t>64</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61" w:history="1">
            <w:r w:rsidR="00B922BF" w:rsidRPr="00D60B90">
              <w:rPr>
                <w:rStyle w:val="Hyperlink"/>
                <w:rFonts w:ascii="Arial" w:hAnsi="Arial" w:cs="Arial"/>
                <w:noProof/>
              </w:rPr>
              <w:t>Conclusion</w:t>
            </w:r>
            <w:r w:rsidR="00B922BF">
              <w:rPr>
                <w:noProof/>
                <w:webHidden/>
              </w:rPr>
              <w:tab/>
            </w:r>
            <w:r w:rsidR="00B922BF">
              <w:rPr>
                <w:noProof/>
                <w:webHidden/>
              </w:rPr>
              <w:fldChar w:fldCharType="begin"/>
            </w:r>
            <w:r w:rsidR="00B922BF">
              <w:rPr>
                <w:noProof/>
                <w:webHidden/>
              </w:rPr>
              <w:instrText xml:space="preserve"> PAGEREF _Toc324789761 \h </w:instrText>
            </w:r>
            <w:r w:rsidR="00B922BF">
              <w:rPr>
                <w:noProof/>
                <w:webHidden/>
              </w:rPr>
            </w:r>
            <w:r w:rsidR="00B922BF">
              <w:rPr>
                <w:noProof/>
                <w:webHidden/>
              </w:rPr>
              <w:fldChar w:fldCharType="separate"/>
            </w:r>
            <w:r w:rsidR="00B922BF">
              <w:rPr>
                <w:noProof/>
                <w:webHidden/>
              </w:rPr>
              <w:t>72</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62" w:history="1">
            <w:r w:rsidR="00B922BF" w:rsidRPr="00D60B90">
              <w:rPr>
                <w:rStyle w:val="Hyperlink"/>
                <w:rFonts w:ascii="Arial" w:hAnsi="Arial" w:cs="Arial"/>
                <w:noProof/>
              </w:rPr>
              <w:t>Bibliography</w:t>
            </w:r>
            <w:r w:rsidR="00B922BF">
              <w:rPr>
                <w:noProof/>
                <w:webHidden/>
              </w:rPr>
              <w:tab/>
            </w:r>
            <w:r w:rsidR="00B922BF">
              <w:rPr>
                <w:noProof/>
                <w:webHidden/>
              </w:rPr>
              <w:fldChar w:fldCharType="begin"/>
            </w:r>
            <w:r w:rsidR="00B922BF">
              <w:rPr>
                <w:noProof/>
                <w:webHidden/>
              </w:rPr>
              <w:instrText xml:space="preserve"> PAGEREF _Toc324789762 \h </w:instrText>
            </w:r>
            <w:r w:rsidR="00B922BF">
              <w:rPr>
                <w:noProof/>
                <w:webHidden/>
              </w:rPr>
            </w:r>
            <w:r w:rsidR="00B922BF">
              <w:rPr>
                <w:noProof/>
                <w:webHidden/>
              </w:rPr>
              <w:fldChar w:fldCharType="separate"/>
            </w:r>
            <w:r w:rsidR="00B922BF">
              <w:rPr>
                <w:noProof/>
                <w:webHidden/>
              </w:rPr>
              <w:t>86</w:t>
            </w:r>
            <w:r w:rsidR="00B922BF">
              <w:rPr>
                <w:noProof/>
                <w:webHidden/>
              </w:rPr>
              <w:fldChar w:fldCharType="end"/>
            </w:r>
          </w:hyperlink>
        </w:p>
        <w:p w:rsidR="00B922BF" w:rsidRDefault="00220DEB">
          <w:pPr>
            <w:pStyle w:val="TOC1"/>
            <w:tabs>
              <w:tab w:val="right" w:leader="dot" w:pos="9350"/>
            </w:tabs>
            <w:rPr>
              <w:rFonts w:eastAsiaTheme="minorEastAsia"/>
              <w:noProof/>
              <w:sz w:val="22"/>
            </w:rPr>
          </w:pPr>
          <w:hyperlink w:anchor="_Toc324789763" w:history="1">
            <w:r w:rsidR="00B922BF" w:rsidRPr="00D60B90">
              <w:rPr>
                <w:rStyle w:val="Hyperlink"/>
                <w:rFonts w:cs="Arial"/>
                <w:noProof/>
              </w:rPr>
              <w:t>Appendix A</w:t>
            </w:r>
            <w:r w:rsidR="00B922BF">
              <w:rPr>
                <w:noProof/>
                <w:webHidden/>
              </w:rPr>
              <w:tab/>
            </w:r>
            <w:r w:rsidR="00B922BF">
              <w:rPr>
                <w:noProof/>
                <w:webHidden/>
              </w:rPr>
              <w:fldChar w:fldCharType="begin"/>
            </w:r>
            <w:r w:rsidR="00B922BF">
              <w:rPr>
                <w:noProof/>
                <w:webHidden/>
              </w:rPr>
              <w:instrText xml:space="preserve"> PAGEREF _Toc324789763 \h </w:instrText>
            </w:r>
            <w:r w:rsidR="00B922BF">
              <w:rPr>
                <w:noProof/>
                <w:webHidden/>
              </w:rPr>
            </w:r>
            <w:r w:rsidR="00B922BF">
              <w:rPr>
                <w:noProof/>
                <w:webHidden/>
              </w:rPr>
              <w:fldChar w:fldCharType="separate"/>
            </w:r>
            <w:r w:rsidR="00B922BF">
              <w:rPr>
                <w:noProof/>
                <w:webHidden/>
              </w:rPr>
              <w:t>93</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64" w:history="1">
            <w:r w:rsidR="00B922BF" w:rsidRPr="00D60B90">
              <w:rPr>
                <w:rStyle w:val="Hyperlink"/>
                <w:rFonts w:ascii="Arial" w:hAnsi="Arial" w:cs="Arial"/>
                <w:noProof/>
              </w:rPr>
              <w:t>Informed Consent Form</w:t>
            </w:r>
            <w:r w:rsidR="00B922BF">
              <w:rPr>
                <w:noProof/>
                <w:webHidden/>
              </w:rPr>
              <w:tab/>
            </w:r>
            <w:r w:rsidR="00B922BF">
              <w:rPr>
                <w:noProof/>
                <w:webHidden/>
              </w:rPr>
              <w:fldChar w:fldCharType="begin"/>
            </w:r>
            <w:r w:rsidR="00B922BF">
              <w:rPr>
                <w:noProof/>
                <w:webHidden/>
              </w:rPr>
              <w:instrText xml:space="preserve"> PAGEREF _Toc324789764 \h </w:instrText>
            </w:r>
            <w:r w:rsidR="00B922BF">
              <w:rPr>
                <w:noProof/>
                <w:webHidden/>
              </w:rPr>
            </w:r>
            <w:r w:rsidR="00B922BF">
              <w:rPr>
                <w:noProof/>
                <w:webHidden/>
              </w:rPr>
              <w:fldChar w:fldCharType="separate"/>
            </w:r>
            <w:r w:rsidR="00B922BF">
              <w:rPr>
                <w:noProof/>
                <w:webHidden/>
              </w:rPr>
              <w:t>93</w:t>
            </w:r>
            <w:r w:rsidR="00B922BF">
              <w:rPr>
                <w:noProof/>
                <w:webHidden/>
              </w:rPr>
              <w:fldChar w:fldCharType="end"/>
            </w:r>
          </w:hyperlink>
        </w:p>
        <w:p w:rsidR="00B922BF" w:rsidRDefault="00220DEB">
          <w:pPr>
            <w:pStyle w:val="TOC1"/>
            <w:tabs>
              <w:tab w:val="right" w:leader="dot" w:pos="9350"/>
            </w:tabs>
            <w:rPr>
              <w:rFonts w:eastAsiaTheme="minorEastAsia"/>
              <w:noProof/>
              <w:sz w:val="22"/>
            </w:rPr>
          </w:pPr>
          <w:hyperlink w:anchor="_Toc324789765" w:history="1">
            <w:r w:rsidR="00B922BF" w:rsidRPr="00D60B90">
              <w:rPr>
                <w:rStyle w:val="Hyperlink"/>
                <w:rFonts w:cs="Arial"/>
                <w:noProof/>
              </w:rPr>
              <w:t>Appendix B</w:t>
            </w:r>
            <w:r w:rsidR="00B922BF">
              <w:rPr>
                <w:noProof/>
                <w:webHidden/>
              </w:rPr>
              <w:tab/>
            </w:r>
            <w:r w:rsidR="00B922BF">
              <w:rPr>
                <w:noProof/>
                <w:webHidden/>
              </w:rPr>
              <w:fldChar w:fldCharType="begin"/>
            </w:r>
            <w:r w:rsidR="00B922BF">
              <w:rPr>
                <w:noProof/>
                <w:webHidden/>
              </w:rPr>
              <w:instrText xml:space="preserve"> PAGEREF _Toc324789765 \h </w:instrText>
            </w:r>
            <w:r w:rsidR="00B922BF">
              <w:rPr>
                <w:noProof/>
                <w:webHidden/>
              </w:rPr>
            </w:r>
            <w:r w:rsidR="00B922BF">
              <w:rPr>
                <w:noProof/>
                <w:webHidden/>
              </w:rPr>
              <w:fldChar w:fldCharType="separate"/>
            </w:r>
            <w:r w:rsidR="00B922BF">
              <w:rPr>
                <w:noProof/>
                <w:webHidden/>
              </w:rPr>
              <w:t>96</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66" w:history="1">
            <w:r w:rsidR="00B922BF" w:rsidRPr="00D60B90">
              <w:rPr>
                <w:rStyle w:val="Hyperlink"/>
                <w:rFonts w:ascii="Arial" w:hAnsi="Arial" w:cs="Arial"/>
                <w:noProof/>
              </w:rPr>
              <w:t>Physical Activity Readiness Questionnaire</w:t>
            </w:r>
            <w:r w:rsidR="00B922BF">
              <w:rPr>
                <w:noProof/>
                <w:webHidden/>
              </w:rPr>
              <w:tab/>
            </w:r>
            <w:r w:rsidR="00B922BF">
              <w:rPr>
                <w:noProof/>
                <w:webHidden/>
              </w:rPr>
              <w:fldChar w:fldCharType="begin"/>
            </w:r>
            <w:r w:rsidR="00B922BF">
              <w:rPr>
                <w:noProof/>
                <w:webHidden/>
              </w:rPr>
              <w:instrText xml:space="preserve"> PAGEREF _Toc324789766 \h </w:instrText>
            </w:r>
            <w:r w:rsidR="00B922BF">
              <w:rPr>
                <w:noProof/>
                <w:webHidden/>
              </w:rPr>
            </w:r>
            <w:r w:rsidR="00B922BF">
              <w:rPr>
                <w:noProof/>
                <w:webHidden/>
              </w:rPr>
              <w:fldChar w:fldCharType="separate"/>
            </w:r>
            <w:r w:rsidR="00B922BF">
              <w:rPr>
                <w:noProof/>
                <w:webHidden/>
              </w:rPr>
              <w:t>96</w:t>
            </w:r>
            <w:r w:rsidR="00B922BF">
              <w:rPr>
                <w:noProof/>
                <w:webHidden/>
              </w:rPr>
              <w:fldChar w:fldCharType="end"/>
            </w:r>
          </w:hyperlink>
        </w:p>
        <w:p w:rsidR="00B922BF" w:rsidRDefault="00220DEB">
          <w:pPr>
            <w:pStyle w:val="TOC1"/>
            <w:tabs>
              <w:tab w:val="right" w:leader="dot" w:pos="9350"/>
            </w:tabs>
            <w:rPr>
              <w:rFonts w:eastAsiaTheme="minorEastAsia"/>
              <w:noProof/>
              <w:sz w:val="22"/>
            </w:rPr>
          </w:pPr>
          <w:hyperlink w:anchor="_Toc324789767" w:history="1">
            <w:r w:rsidR="00B922BF" w:rsidRPr="00D60B90">
              <w:rPr>
                <w:rStyle w:val="Hyperlink"/>
                <w:rFonts w:cs="Arial"/>
                <w:noProof/>
              </w:rPr>
              <w:t>Appendix C</w:t>
            </w:r>
            <w:r w:rsidR="00B922BF">
              <w:rPr>
                <w:noProof/>
                <w:webHidden/>
              </w:rPr>
              <w:tab/>
            </w:r>
            <w:r w:rsidR="00B922BF">
              <w:rPr>
                <w:noProof/>
                <w:webHidden/>
              </w:rPr>
              <w:fldChar w:fldCharType="begin"/>
            </w:r>
            <w:r w:rsidR="00B922BF">
              <w:rPr>
                <w:noProof/>
                <w:webHidden/>
              </w:rPr>
              <w:instrText xml:space="preserve"> PAGEREF _Toc324789767 \h </w:instrText>
            </w:r>
            <w:r w:rsidR="00B922BF">
              <w:rPr>
                <w:noProof/>
                <w:webHidden/>
              </w:rPr>
            </w:r>
            <w:r w:rsidR="00B922BF">
              <w:rPr>
                <w:noProof/>
                <w:webHidden/>
              </w:rPr>
              <w:fldChar w:fldCharType="separate"/>
            </w:r>
            <w:r w:rsidR="00B922BF">
              <w:rPr>
                <w:noProof/>
                <w:webHidden/>
              </w:rPr>
              <w:t>98</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68" w:history="1">
            <w:r w:rsidR="00B922BF" w:rsidRPr="00D60B90">
              <w:rPr>
                <w:rStyle w:val="Hyperlink"/>
                <w:rFonts w:ascii="Arial" w:hAnsi="Arial" w:cs="Arial"/>
                <w:noProof/>
              </w:rPr>
              <w:t>Subject Information Questionnaire</w:t>
            </w:r>
            <w:r w:rsidR="00B922BF">
              <w:rPr>
                <w:noProof/>
                <w:webHidden/>
              </w:rPr>
              <w:tab/>
            </w:r>
            <w:r w:rsidR="00B922BF">
              <w:rPr>
                <w:noProof/>
                <w:webHidden/>
              </w:rPr>
              <w:fldChar w:fldCharType="begin"/>
            </w:r>
            <w:r w:rsidR="00B922BF">
              <w:rPr>
                <w:noProof/>
                <w:webHidden/>
              </w:rPr>
              <w:instrText xml:space="preserve"> PAGEREF _Toc324789768 \h </w:instrText>
            </w:r>
            <w:r w:rsidR="00B922BF">
              <w:rPr>
                <w:noProof/>
                <w:webHidden/>
              </w:rPr>
            </w:r>
            <w:r w:rsidR="00B922BF">
              <w:rPr>
                <w:noProof/>
                <w:webHidden/>
              </w:rPr>
              <w:fldChar w:fldCharType="separate"/>
            </w:r>
            <w:r w:rsidR="00B922BF">
              <w:rPr>
                <w:noProof/>
                <w:webHidden/>
              </w:rPr>
              <w:t>98</w:t>
            </w:r>
            <w:r w:rsidR="00B922BF">
              <w:rPr>
                <w:noProof/>
                <w:webHidden/>
              </w:rPr>
              <w:fldChar w:fldCharType="end"/>
            </w:r>
          </w:hyperlink>
        </w:p>
        <w:p w:rsidR="00B922BF" w:rsidRDefault="00220DEB">
          <w:pPr>
            <w:pStyle w:val="TOC3"/>
            <w:tabs>
              <w:tab w:val="right" w:leader="dot" w:pos="9350"/>
            </w:tabs>
            <w:rPr>
              <w:rFonts w:eastAsiaTheme="minorEastAsia"/>
              <w:noProof/>
              <w:sz w:val="22"/>
            </w:rPr>
          </w:pPr>
          <w:hyperlink w:anchor="_Toc324789769" w:history="1">
            <w:r w:rsidR="00B922BF" w:rsidRPr="00D60B90">
              <w:rPr>
                <w:rStyle w:val="Hyperlink"/>
                <w:rFonts w:ascii="Arial" w:hAnsi="Arial" w:cs="Arial"/>
                <w:noProof/>
              </w:rPr>
              <w:t>Subject Information Questionnaire Results</w:t>
            </w:r>
            <w:r w:rsidR="00B922BF">
              <w:rPr>
                <w:noProof/>
                <w:webHidden/>
              </w:rPr>
              <w:tab/>
            </w:r>
            <w:r w:rsidR="00B922BF">
              <w:rPr>
                <w:noProof/>
                <w:webHidden/>
              </w:rPr>
              <w:fldChar w:fldCharType="begin"/>
            </w:r>
            <w:r w:rsidR="00B922BF">
              <w:rPr>
                <w:noProof/>
                <w:webHidden/>
              </w:rPr>
              <w:instrText xml:space="preserve"> PAGEREF _Toc324789769 \h </w:instrText>
            </w:r>
            <w:r w:rsidR="00B922BF">
              <w:rPr>
                <w:noProof/>
                <w:webHidden/>
              </w:rPr>
            </w:r>
            <w:r w:rsidR="00B922BF">
              <w:rPr>
                <w:noProof/>
                <w:webHidden/>
              </w:rPr>
              <w:fldChar w:fldCharType="separate"/>
            </w:r>
            <w:r w:rsidR="00B922BF">
              <w:rPr>
                <w:noProof/>
                <w:webHidden/>
              </w:rPr>
              <w:t>100</w:t>
            </w:r>
            <w:r w:rsidR="00B922BF">
              <w:rPr>
                <w:noProof/>
                <w:webHidden/>
              </w:rPr>
              <w:fldChar w:fldCharType="end"/>
            </w:r>
          </w:hyperlink>
        </w:p>
        <w:p w:rsidR="00B922BF" w:rsidRDefault="00220DEB">
          <w:pPr>
            <w:pStyle w:val="TOC1"/>
            <w:tabs>
              <w:tab w:val="right" w:leader="dot" w:pos="9350"/>
            </w:tabs>
            <w:rPr>
              <w:rFonts w:eastAsiaTheme="minorEastAsia"/>
              <w:noProof/>
              <w:sz w:val="22"/>
            </w:rPr>
          </w:pPr>
          <w:hyperlink w:anchor="_Toc324789770" w:history="1">
            <w:r w:rsidR="00B922BF" w:rsidRPr="00D60B90">
              <w:rPr>
                <w:rStyle w:val="Hyperlink"/>
                <w:rFonts w:cs="Arial"/>
                <w:noProof/>
              </w:rPr>
              <w:t>Appendix D</w:t>
            </w:r>
            <w:r w:rsidR="00B922BF">
              <w:rPr>
                <w:noProof/>
                <w:webHidden/>
              </w:rPr>
              <w:tab/>
            </w:r>
            <w:r w:rsidR="00B922BF">
              <w:rPr>
                <w:noProof/>
                <w:webHidden/>
              </w:rPr>
              <w:fldChar w:fldCharType="begin"/>
            </w:r>
            <w:r w:rsidR="00B922BF">
              <w:rPr>
                <w:noProof/>
                <w:webHidden/>
              </w:rPr>
              <w:instrText xml:space="preserve"> PAGEREF _Toc324789770 \h </w:instrText>
            </w:r>
            <w:r w:rsidR="00B922BF">
              <w:rPr>
                <w:noProof/>
                <w:webHidden/>
              </w:rPr>
            </w:r>
            <w:r w:rsidR="00B922BF">
              <w:rPr>
                <w:noProof/>
                <w:webHidden/>
              </w:rPr>
              <w:fldChar w:fldCharType="separate"/>
            </w:r>
            <w:r w:rsidR="00B922BF">
              <w:rPr>
                <w:noProof/>
                <w:webHidden/>
              </w:rPr>
              <w:t>101</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71" w:history="1">
            <w:r w:rsidR="00B922BF" w:rsidRPr="00D60B90">
              <w:rPr>
                <w:rStyle w:val="Hyperlink"/>
                <w:rFonts w:ascii="Arial" w:hAnsi="Arial" w:cs="Arial"/>
                <w:noProof/>
              </w:rPr>
              <w:t>Subject Demographics</w:t>
            </w:r>
            <w:r w:rsidR="00B922BF">
              <w:rPr>
                <w:noProof/>
                <w:webHidden/>
              </w:rPr>
              <w:tab/>
            </w:r>
            <w:r w:rsidR="00B922BF">
              <w:rPr>
                <w:noProof/>
                <w:webHidden/>
              </w:rPr>
              <w:fldChar w:fldCharType="begin"/>
            </w:r>
            <w:r w:rsidR="00B922BF">
              <w:rPr>
                <w:noProof/>
                <w:webHidden/>
              </w:rPr>
              <w:instrText xml:space="preserve"> PAGEREF _Toc324789771 \h </w:instrText>
            </w:r>
            <w:r w:rsidR="00B922BF">
              <w:rPr>
                <w:noProof/>
                <w:webHidden/>
              </w:rPr>
            </w:r>
            <w:r w:rsidR="00B922BF">
              <w:rPr>
                <w:noProof/>
                <w:webHidden/>
              </w:rPr>
              <w:fldChar w:fldCharType="separate"/>
            </w:r>
            <w:r w:rsidR="00B922BF">
              <w:rPr>
                <w:noProof/>
                <w:webHidden/>
              </w:rPr>
              <w:t>101</w:t>
            </w:r>
            <w:r w:rsidR="00B922BF">
              <w:rPr>
                <w:noProof/>
                <w:webHidden/>
              </w:rPr>
              <w:fldChar w:fldCharType="end"/>
            </w:r>
          </w:hyperlink>
        </w:p>
        <w:p w:rsidR="00B922BF" w:rsidRDefault="00220DEB">
          <w:pPr>
            <w:pStyle w:val="TOC1"/>
            <w:tabs>
              <w:tab w:val="right" w:leader="dot" w:pos="9350"/>
            </w:tabs>
            <w:rPr>
              <w:rFonts w:eastAsiaTheme="minorEastAsia"/>
              <w:noProof/>
              <w:sz w:val="22"/>
            </w:rPr>
          </w:pPr>
          <w:hyperlink w:anchor="_Toc324789772" w:history="1">
            <w:r w:rsidR="00B922BF" w:rsidRPr="00D60B90">
              <w:rPr>
                <w:rStyle w:val="Hyperlink"/>
                <w:rFonts w:cs="Arial"/>
                <w:noProof/>
              </w:rPr>
              <w:t>Appendix E</w:t>
            </w:r>
            <w:r w:rsidR="00B922BF">
              <w:rPr>
                <w:noProof/>
                <w:webHidden/>
              </w:rPr>
              <w:tab/>
            </w:r>
            <w:r w:rsidR="00B922BF">
              <w:rPr>
                <w:noProof/>
                <w:webHidden/>
              </w:rPr>
              <w:fldChar w:fldCharType="begin"/>
            </w:r>
            <w:r w:rsidR="00B922BF">
              <w:rPr>
                <w:noProof/>
                <w:webHidden/>
              </w:rPr>
              <w:instrText xml:space="preserve"> PAGEREF _Toc324789772 \h </w:instrText>
            </w:r>
            <w:r w:rsidR="00B922BF">
              <w:rPr>
                <w:noProof/>
                <w:webHidden/>
              </w:rPr>
            </w:r>
            <w:r w:rsidR="00B922BF">
              <w:rPr>
                <w:noProof/>
                <w:webHidden/>
              </w:rPr>
              <w:fldChar w:fldCharType="separate"/>
            </w:r>
            <w:r w:rsidR="00B922BF">
              <w:rPr>
                <w:noProof/>
                <w:webHidden/>
              </w:rPr>
              <w:t>103</w:t>
            </w:r>
            <w:r w:rsidR="00B922BF">
              <w:rPr>
                <w:noProof/>
                <w:webHidden/>
              </w:rPr>
              <w:fldChar w:fldCharType="end"/>
            </w:r>
          </w:hyperlink>
        </w:p>
        <w:p w:rsidR="00B922BF" w:rsidRDefault="00220DEB">
          <w:pPr>
            <w:pStyle w:val="TOC2"/>
            <w:tabs>
              <w:tab w:val="right" w:leader="dot" w:pos="9350"/>
            </w:tabs>
            <w:rPr>
              <w:rFonts w:eastAsiaTheme="minorEastAsia"/>
              <w:noProof/>
              <w:sz w:val="22"/>
            </w:rPr>
          </w:pPr>
          <w:hyperlink w:anchor="_Toc324789773" w:history="1">
            <w:r w:rsidR="00B922BF" w:rsidRPr="00D60B90">
              <w:rPr>
                <w:rStyle w:val="Hyperlink"/>
                <w:rFonts w:ascii="Arial" w:hAnsi="Arial" w:cs="Arial"/>
                <w:noProof/>
              </w:rPr>
              <w:t>Individual Subject Information</w:t>
            </w:r>
            <w:r w:rsidR="00B922BF">
              <w:rPr>
                <w:noProof/>
                <w:webHidden/>
              </w:rPr>
              <w:tab/>
            </w:r>
            <w:r w:rsidR="00B922BF">
              <w:rPr>
                <w:noProof/>
                <w:webHidden/>
              </w:rPr>
              <w:fldChar w:fldCharType="begin"/>
            </w:r>
            <w:r w:rsidR="00B922BF">
              <w:rPr>
                <w:noProof/>
                <w:webHidden/>
              </w:rPr>
              <w:instrText xml:space="preserve"> PAGEREF _Toc324789773 \h </w:instrText>
            </w:r>
            <w:r w:rsidR="00B922BF">
              <w:rPr>
                <w:noProof/>
                <w:webHidden/>
              </w:rPr>
            </w:r>
            <w:r w:rsidR="00B922BF">
              <w:rPr>
                <w:noProof/>
                <w:webHidden/>
              </w:rPr>
              <w:fldChar w:fldCharType="separate"/>
            </w:r>
            <w:r w:rsidR="00B922BF">
              <w:rPr>
                <w:noProof/>
                <w:webHidden/>
              </w:rPr>
              <w:t>103</w:t>
            </w:r>
            <w:r w:rsidR="00B922BF">
              <w:rPr>
                <w:noProof/>
                <w:webHidden/>
              </w:rPr>
              <w:fldChar w:fldCharType="end"/>
            </w:r>
          </w:hyperlink>
        </w:p>
        <w:p w:rsidR="00B922BF" w:rsidRDefault="00220DEB">
          <w:pPr>
            <w:pStyle w:val="TOC1"/>
            <w:tabs>
              <w:tab w:val="right" w:leader="dot" w:pos="9350"/>
            </w:tabs>
            <w:rPr>
              <w:rFonts w:eastAsiaTheme="minorEastAsia"/>
              <w:noProof/>
              <w:sz w:val="22"/>
            </w:rPr>
          </w:pPr>
          <w:hyperlink w:anchor="_Toc324789774" w:history="1">
            <w:r w:rsidR="00B922BF" w:rsidRPr="00D60B90">
              <w:rPr>
                <w:rStyle w:val="Hyperlink"/>
                <w:rFonts w:cs="Arial"/>
                <w:noProof/>
              </w:rPr>
              <w:t>In Vita</w:t>
            </w:r>
            <w:r w:rsidR="00B922BF">
              <w:rPr>
                <w:noProof/>
                <w:webHidden/>
              </w:rPr>
              <w:tab/>
            </w:r>
            <w:r w:rsidR="00B922BF">
              <w:rPr>
                <w:noProof/>
                <w:webHidden/>
              </w:rPr>
              <w:fldChar w:fldCharType="begin"/>
            </w:r>
            <w:r w:rsidR="00B922BF">
              <w:rPr>
                <w:noProof/>
                <w:webHidden/>
              </w:rPr>
              <w:instrText xml:space="preserve"> PAGEREF _Toc324789774 \h </w:instrText>
            </w:r>
            <w:r w:rsidR="00B922BF">
              <w:rPr>
                <w:noProof/>
                <w:webHidden/>
              </w:rPr>
            </w:r>
            <w:r w:rsidR="00B922BF">
              <w:rPr>
                <w:noProof/>
                <w:webHidden/>
              </w:rPr>
              <w:fldChar w:fldCharType="separate"/>
            </w:r>
            <w:r w:rsidR="00B922BF">
              <w:rPr>
                <w:noProof/>
                <w:webHidden/>
              </w:rPr>
              <w:t>127</w:t>
            </w:r>
            <w:r w:rsidR="00B922BF">
              <w:rPr>
                <w:noProof/>
                <w:webHidden/>
              </w:rPr>
              <w:fldChar w:fldCharType="end"/>
            </w:r>
          </w:hyperlink>
        </w:p>
        <w:p w:rsidR="00FE1614" w:rsidRPr="0054212D" w:rsidRDefault="00AC199A" w:rsidP="00FF5648">
          <w:pPr>
            <w:rPr>
              <w:rFonts w:ascii="Arial" w:hAnsi="Arial" w:cs="Arial"/>
              <w:b/>
              <w:bCs/>
              <w:noProof/>
            </w:rPr>
          </w:pPr>
          <w:r w:rsidRPr="0054212D">
            <w:rPr>
              <w:rFonts w:ascii="Arial" w:hAnsi="Arial" w:cs="Arial"/>
              <w:b/>
              <w:bCs/>
              <w:noProof/>
            </w:rPr>
            <w:fldChar w:fldCharType="end"/>
          </w:r>
        </w:p>
      </w:sdtContent>
    </w:sdt>
    <w:p w:rsidR="00FE1614" w:rsidRPr="0054212D" w:rsidRDefault="00FE1614">
      <w:pPr>
        <w:spacing w:line="240" w:lineRule="auto"/>
        <w:rPr>
          <w:rFonts w:ascii="Arial" w:eastAsiaTheme="majorEastAsia" w:hAnsi="Arial" w:cs="Arial"/>
          <w:b/>
          <w:bCs/>
          <w:szCs w:val="28"/>
        </w:rPr>
      </w:pPr>
      <w:r w:rsidRPr="0054212D">
        <w:rPr>
          <w:rFonts w:ascii="Arial" w:hAnsi="Arial" w:cs="Arial"/>
        </w:rPr>
        <w:br w:type="page"/>
      </w:r>
    </w:p>
    <w:p w:rsidR="00FE1614" w:rsidRPr="0054212D" w:rsidRDefault="00FE1614" w:rsidP="004F5A49">
      <w:pPr>
        <w:pStyle w:val="Heading1"/>
        <w:rPr>
          <w:rFonts w:cs="Arial"/>
        </w:rPr>
      </w:pPr>
      <w:bookmarkStart w:id="7" w:name="_Toc324788249"/>
      <w:bookmarkStart w:id="8" w:name="_Toc324789729"/>
      <w:r w:rsidRPr="0054212D">
        <w:rPr>
          <w:rFonts w:cs="Arial"/>
        </w:rPr>
        <w:lastRenderedPageBreak/>
        <w:t>List of Tables</w:t>
      </w:r>
      <w:bookmarkEnd w:id="7"/>
      <w:bookmarkEnd w:id="8"/>
    </w:p>
    <w:p w:rsidR="00FE1614" w:rsidRPr="0054212D" w:rsidRDefault="00FE1614" w:rsidP="00616435">
      <w:pPr>
        <w:pStyle w:val="Title"/>
        <w:jc w:val="left"/>
        <w:rPr>
          <w:rFonts w:ascii="Arial" w:hAnsi="Arial" w:cs="Arial"/>
        </w:rPr>
      </w:pPr>
    </w:p>
    <w:p w:rsidR="003D29FE" w:rsidRDefault="00AC199A">
      <w:pPr>
        <w:pStyle w:val="TableofFigures"/>
        <w:tabs>
          <w:tab w:val="right" w:leader="dot" w:pos="9350"/>
        </w:tabs>
        <w:rPr>
          <w:rFonts w:eastAsiaTheme="minorEastAsia"/>
          <w:noProof/>
          <w:sz w:val="22"/>
        </w:rPr>
      </w:pPr>
      <w:r w:rsidRPr="0054212D">
        <w:rPr>
          <w:rFonts w:ascii="Arial" w:hAnsi="Arial" w:cs="Arial"/>
        </w:rPr>
        <w:fldChar w:fldCharType="begin"/>
      </w:r>
      <w:r w:rsidR="00FE1614" w:rsidRPr="0054212D">
        <w:rPr>
          <w:rFonts w:ascii="Arial" w:hAnsi="Arial" w:cs="Arial"/>
        </w:rPr>
        <w:instrText xml:space="preserve"> TOC \h \z \c "Table" </w:instrText>
      </w:r>
      <w:r w:rsidRPr="0054212D">
        <w:rPr>
          <w:rFonts w:ascii="Arial" w:hAnsi="Arial" w:cs="Arial"/>
        </w:rPr>
        <w:fldChar w:fldCharType="separate"/>
      </w:r>
      <w:hyperlink w:anchor="_Toc323852590" w:history="1">
        <w:r w:rsidR="003D29FE" w:rsidRPr="0087381B">
          <w:rPr>
            <w:rStyle w:val="Hyperlink"/>
            <w:rFonts w:ascii="Arial" w:hAnsi="Arial" w:cs="Arial"/>
            <w:noProof/>
          </w:rPr>
          <w:t>Table 1: Free moment and ground reaction force variables: mean ± SD.</w:t>
        </w:r>
        <w:r w:rsidR="003D29FE">
          <w:rPr>
            <w:noProof/>
            <w:webHidden/>
          </w:rPr>
          <w:tab/>
        </w:r>
        <w:r w:rsidR="003D29FE">
          <w:rPr>
            <w:noProof/>
            <w:webHidden/>
          </w:rPr>
          <w:fldChar w:fldCharType="begin"/>
        </w:r>
        <w:r w:rsidR="003D29FE">
          <w:rPr>
            <w:noProof/>
            <w:webHidden/>
          </w:rPr>
          <w:instrText xml:space="preserve"> PAGEREF _Toc323852590 \h </w:instrText>
        </w:r>
        <w:r w:rsidR="003D29FE">
          <w:rPr>
            <w:noProof/>
            <w:webHidden/>
          </w:rPr>
        </w:r>
        <w:r w:rsidR="003D29FE">
          <w:rPr>
            <w:noProof/>
            <w:webHidden/>
          </w:rPr>
          <w:fldChar w:fldCharType="separate"/>
        </w:r>
        <w:r w:rsidR="003D29FE">
          <w:rPr>
            <w:noProof/>
            <w:webHidden/>
          </w:rPr>
          <w:t>55</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591" w:history="1">
        <w:r w:rsidR="003D29FE" w:rsidRPr="0087381B">
          <w:rPr>
            <w:rStyle w:val="Hyperlink"/>
            <w:rFonts w:ascii="Arial" w:hAnsi="Arial" w:cs="Arial"/>
            <w:noProof/>
          </w:rPr>
          <w:t>Table 2: Ankle kinematic variables: mean ± SD.</w:t>
        </w:r>
        <w:r w:rsidR="003D29FE">
          <w:rPr>
            <w:noProof/>
            <w:webHidden/>
          </w:rPr>
          <w:tab/>
        </w:r>
        <w:r w:rsidR="003D29FE">
          <w:rPr>
            <w:noProof/>
            <w:webHidden/>
          </w:rPr>
          <w:fldChar w:fldCharType="begin"/>
        </w:r>
        <w:r w:rsidR="003D29FE">
          <w:rPr>
            <w:noProof/>
            <w:webHidden/>
          </w:rPr>
          <w:instrText xml:space="preserve"> PAGEREF _Toc323852591 \h </w:instrText>
        </w:r>
        <w:r w:rsidR="003D29FE">
          <w:rPr>
            <w:noProof/>
            <w:webHidden/>
          </w:rPr>
        </w:r>
        <w:r w:rsidR="003D29FE">
          <w:rPr>
            <w:noProof/>
            <w:webHidden/>
          </w:rPr>
          <w:fldChar w:fldCharType="separate"/>
        </w:r>
        <w:r w:rsidR="003D29FE">
          <w:rPr>
            <w:noProof/>
            <w:webHidden/>
          </w:rPr>
          <w:t>56</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592" w:history="1">
        <w:r w:rsidR="003D29FE" w:rsidRPr="0087381B">
          <w:rPr>
            <w:rStyle w:val="Hyperlink"/>
            <w:rFonts w:ascii="Arial" w:hAnsi="Arial" w:cs="Arial"/>
            <w:noProof/>
          </w:rPr>
          <w:t>Table 3: Knee kinematic variables: mean ± SD.</w:t>
        </w:r>
        <w:r w:rsidR="003D29FE">
          <w:rPr>
            <w:noProof/>
            <w:webHidden/>
          </w:rPr>
          <w:tab/>
        </w:r>
        <w:r w:rsidR="003D29FE">
          <w:rPr>
            <w:noProof/>
            <w:webHidden/>
          </w:rPr>
          <w:fldChar w:fldCharType="begin"/>
        </w:r>
        <w:r w:rsidR="003D29FE">
          <w:rPr>
            <w:noProof/>
            <w:webHidden/>
          </w:rPr>
          <w:instrText xml:space="preserve"> PAGEREF _Toc323852592 \h </w:instrText>
        </w:r>
        <w:r w:rsidR="003D29FE">
          <w:rPr>
            <w:noProof/>
            <w:webHidden/>
          </w:rPr>
        </w:r>
        <w:r w:rsidR="003D29FE">
          <w:rPr>
            <w:noProof/>
            <w:webHidden/>
          </w:rPr>
          <w:fldChar w:fldCharType="separate"/>
        </w:r>
        <w:r w:rsidR="003D29FE">
          <w:rPr>
            <w:noProof/>
            <w:webHidden/>
          </w:rPr>
          <w:t>57</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593" w:history="1">
        <w:r w:rsidR="003D29FE" w:rsidRPr="0087381B">
          <w:rPr>
            <w:rStyle w:val="Hyperlink"/>
            <w:rFonts w:ascii="Arial" w:hAnsi="Arial" w:cs="Arial"/>
            <w:noProof/>
          </w:rPr>
          <w:t>Table 4: Years of Football Experience</w:t>
        </w:r>
        <w:r w:rsidR="003D29FE">
          <w:rPr>
            <w:noProof/>
            <w:webHidden/>
          </w:rPr>
          <w:tab/>
        </w:r>
        <w:r w:rsidR="003D29FE">
          <w:rPr>
            <w:noProof/>
            <w:webHidden/>
          </w:rPr>
          <w:fldChar w:fldCharType="begin"/>
        </w:r>
        <w:r w:rsidR="003D29FE">
          <w:rPr>
            <w:noProof/>
            <w:webHidden/>
          </w:rPr>
          <w:instrText xml:space="preserve"> PAGEREF _Toc323852593 \h </w:instrText>
        </w:r>
        <w:r w:rsidR="003D29FE">
          <w:rPr>
            <w:noProof/>
            <w:webHidden/>
          </w:rPr>
        </w:r>
        <w:r w:rsidR="003D29FE">
          <w:rPr>
            <w:noProof/>
            <w:webHidden/>
          </w:rPr>
          <w:fldChar w:fldCharType="separate"/>
        </w:r>
        <w:r w:rsidR="003D29FE">
          <w:rPr>
            <w:noProof/>
            <w:webHidden/>
          </w:rPr>
          <w:t>74</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594" w:history="1">
        <w:r w:rsidR="003D29FE" w:rsidRPr="0087381B">
          <w:rPr>
            <w:rStyle w:val="Hyperlink"/>
            <w:rFonts w:ascii="Arial" w:hAnsi="Arial" w:cs="Arial"/>
            <w:noProof/>
          </w:rPr>
          <w:t>Table 5: Football Position Distribution</w:t>
        </w:r>
        <w:r w:rsidR="003D29FE">
          <w:rPr>
            <w:noProof/>
            <w:webHidden/>
          </w:rPr>
          <w:tab/>
        </w:r>
        <w:r w:rsidR="003D29FE">
          <w:rPr>
            <w:noProof/>
            <w:webHidden/>
          </w:rPr>
          <w:fldChar w:fldCharType="begin"/>
        </w:r>
        <w:r w:rsidR="003D29FE">
          <w:rPr>
            <w:noProof/>
            <w:webHidden/>
          </w:rPr>
          <w:instrText xml:space="preserve"> PAGEREF _Toc323852594 \h </w:instrText>
        </w:r>
        <w:r w:rsidR="003D29FE">
          <w:rPr>
            <w:noProof/>
            <w:webHidden/>
          </w:rPr>
        </w:r>
        <w:r w:rsidR="003D29FE">
          <w:rPr>
            <w:noProof/>
            <w:webHidden/>
          </w:rPr>
          <w:fldChar w:fldCharType="separate"/>
        </w:r>
        <w:r w:rsidR="003D29FE">
          <w:rPr>
            <w:noProof/>
            <w:webHidden/>
          </w:rPr>
          <w:t>74</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595" w:history="1">
        <w:r w:rsidR="003D29FE" w:rsidRPr="0087381B">
          <w:rPr>
            <w:rStyle w:val="Hyperlink"/>
            <w:rFonts w:ascii="Arial" w:hAnsi="Arial" w:cs="Arial"/>
            <w:noProof/>
          </w:rPr>
          <w:t>Table 6: Cleat Preferences</w:t>
        </w:r>
        <w:r w:rsidR="003D29FE">
          <w:rPr>
            <w:noProof/>
            <w:webHidden/>
          </w:rPr>
          <w:tab/>
        </w:r>
        <w:r w:rsidR="003D29FE">
          <w:rPr>
            <w:noProof/>
            <w:webHidden/>
          </w:rPr>
          <w:fldChar w:fldCharType="begin"/>
        </w:r>
        <w:r w:rsidR="003D29FE">
          <w:rPr>
            <w:noProof/>
            <w:webHidden/>
          </w:rPr>
          <w:instrText xml:space="preserve"> PAGEREF _Toc323852595 \h </w:instrText>
        </w:r>
        <w:r w:rsidR="003D29FE">
          <w:rPr>
            <w:noProof/>
            <w:webHidden/>
          </w:rPr>
        </w:r>
        <w:r w:rsidR="003D29FE">
          <w:rPr>
            <w:noProof/>
            <w:webHidden/>
          </w:rPr>
          <w:fldChar w:fldCharType="separate"/>
        </w:r>
        <w:r w:rsidR="003D29FE">
          <w:rPr>
            <w:noProof/>
            <w:webHidden/>
          </w:rPr>
          <w:t>74</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596" w:history="1">
        <w:r w:rsidR="003D29FE" w:rsidRPr="0087381B">
          <w:rPr>
            <w:rStyle w:val="Hyperlink"/>
            <w:rFonts w:ascii="Arial" w:hAnsi="Arial" w:cs="Arial"/>
            <w:noProof/>
          </w:rPr>
          <w:t>Table 7: Subject Demographics</w:t>
        </w:r>
        <w:r w:rsidR="003D29FE">
          <w:rPr>
            <w:noProof/>
            <w:webHidden/>
          </w:rPr>
          <w:tab/>
        </w:r>
        <w:r w:rsidR="003D29FE">
          <w:rPr>
            <w:noProof/>
            <w:webHidden/>
          </w:rPr>
          <w:fldChar w:fldCharType="begin"/>
        </w:r>
        <w:r w:rsidR="003D29FE">
          <w:rPr>
            <w:noProof/>
            <w:webHidden/>
          </w:rPr>
          <w:instrText xml:space="preserve"> PAGEREF _Toc323852596 \h </w:instrText>
        </w:r>
        <w:r w:rsidR="003D29FE">
          <w:rPr>
            <w:noProof/>
            <w:webHidden/>
          </w:rPr>
        </w:r>
        <w:r w:rsidR="003D29FE">
          <w:rPr>
            <w:noProof/>
            <w:webHidden/>
          </w:rPr>
          <w:fldChar w:fldCharType="separate"/>
        </w:r>
        <w:r w:rsidR="003D29FE">
          <w:rPr>
            <w:noProof/>
            <w:webHidden/>
          </w:rPr>
          <w:t>76</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597" w:history="1">
        <w:r w:rsidR="003D29FE" w:rsidRPr="0087381B">
          <w:rPr>
            <w:rStyle w:val="Hyperlink"/>
            <w:rFonts w:ascii="Arial" w:hAnsi="Arial" w:cs="Arial"/>
            <w:noProof/>
          </w:rPr>
          <w:t xml:space="preserve">Table 8: </w:t>
        </w:r>
        <w:r w:rsidR="003D29FE" w:rsidRPr="0087381B">
          <w:rPr>
            <w:rStyle w:val="Hyperlink"/>
            <w:rFonts w:ascii="Arial" w:eastAsia="Times New Roman" w:hAnsi="Arial" w:cs="Arial"/>
            <w:noProof/>
          </w:rPr>
          <w:t>Peak Free Moment (Nm/kg)</w:t>
        </w:r>
        <w:r w:rsidR="003D29FE">
          <w:rPr>
            <w:noProof/>
            <w:webHidden/>
          </w:rPr>
          <w:tab/>
        </w:r>
        <w:r w:rsidR="003D29FE">
          <w:rPr>
            <w:noProof/>
            <w:webHidden/>
          </w:rPr>
          <w:fldChar w:fldCharType="begin"/>
        </w:r>
        <w:r w:rsidR="003D29FE">
          <w:rPr>
            <w:noProof/>
            <w:webHidden/>
          </w:rPr>
          <w:instrText xml:space="preserve"> PAGEREF _Toc323852597 \h </w:instrText>
        </w:r>
        <w:r w:rsidR="003D29FE">
          <w:rPr>
            <w:noProof/>
            <w:webHidden/>
          </w:rPr>
        </w:r>
        <w:r w:rsidR="003D29FE">
          <w:rPr>
            <w:noProof/>
            <w:webHidden/>
          </w:rPr>
          <w:fldChar w:fldCharType="separate"/>
        </w:r>
        <w:r w:rsidR="003D29FE">
          <w:rPr>
            <w:noProof/>
            <w:webHidden/>
          </w:rPr>
          <w:t>78</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598" w:history="1">
        <w:r w:rsidR="003D29FE" w:rsidRPr="0087381B">
          <w:rPr>
            <w:rStyle w:val="Hyperlink"/>
            <w:rFonts w:ascii="Arial" w:hAnsi="Arial" w:cs="Arial"/>
            <w:noProof/>
          </w:rPr>
          <w:t xml:space="preserve">Table 9: </w:t>
        </w:r>
        <w:r w:rsidR="003D29FE" w:rsidRPr="0087381B">
          <w:rPr>
            <w:rStyle w:val="Hyperlink"/>
            <w:rFonts w:ascii="Arial" w:eastAsia="Times New Roman" w:hAnsi="Arial" w:cs="Arial"/>
            <w:noProof/>
          </w:rPr>
          <w:t>Time to Peak Free Moment (s)</w:t>
        </w:r>
        <w:r w:rsidR="003D29FE">
          <w:rPr>
            <w:noProof/>
            <w:webHidden/>
          </w:rPr>
          <w:tab/>
        </w:r>
        <w:r w:rsidR="003D29FE">
          <w:rPr>
            <w:noProof/>
            <w:webHidden/>
          </w:rPr>
          <w:fldChar w:fldCharType="begin"/>
        </w:r>
        <w:r w:rsidR="003D29FE">
          <w:rPr>
            <w:noProof/>
            <w:webHidden/>
          </w:rPr>
          <w:instrText xml:space="preserve"> PAGEREF _Toc323852598 \h </w:instrText>
        </w:r>
        <w:r w:rsidR="003D29FE">
          <w:rPr>
            <w:noProof/>
            <w:webHidden/>
          </w:rPr>
        </w:r>
        <w:r w:rsidR="003D29FE">
          <w:rPr>
            <w:noProof/>
            <w:webHidden/>
          </w:rPr>
          <w:fldChar w:fldCharType="separate"/>
        </w:r>
        <w:r w:rsidR="003D29FE">
          <w:rPr>
            <w:noProof/>
            <w:webHidden/>
          </w:rPr>
          <w:t>79</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599" w:history="1">
        <w:r w:rsidR="003D29FE" w:rsidRPr="0087381B">
          <w:rPr>
            <w:rStyle w:val="Hyperlink"/>
            <w:rFonts w:ascii="Arial" w:hAnsi="Arial" w:cs="Arial"/>
            <w:noProof/>
          </w:rPr>
          <w:t xml:space="preserve">Table 10: </w:t>
        </w:r>
        <w:r w:rsidR="003D29FE" w:rsidRPr="0087381B">
          <w:rPr>
            <w:rStyle w:val="Hyperlink"/>
            <w:rFonts w:ascii="Arial" w:eastAsia="Times New Roman" w:hAnsi="Arial" w:cs="Arial"/>
            <w:noProof/>
          </w:rPr>
          <w:t>Vertical Impact GRF (BW)</w:t>
        </w:r>
        <w:r w:rsidR="003D29FE">
          <w:rPr>
            <w:noProof/>
            <w:webHidden/>
          </w:rPr>
          <w:tab/>
        </w:r>
        <w:r w:rsidR="003D29FE">
          <w:rPr>
            <w:noProof/>
            <w:webHidden/>
          </w:rPr>
          <w:fldChar w:fldCharType="begin"/>
        </w:r>
        <w:r w:rsidR="003D29FE">
          <w:rPr>
            <w:noProof/>
            <w:webHidden/>
          </w:rPr>
          <w:instrText xml:space="preserve"> PAGEREF _Toc323852599 \h </w:instrText>
        </w:r>
        <w:r w:rsidR="003D29FE">
          <w:rPr>
            <w:noProof/>
            <w:webHidden/>
          </w:rPr>
        </w:r>
        <w:r w:rsidR="003D29FE">
          <w:rPr>
            <w:noProof/>
            <w:webHidden/>
          </w:rPr>
          <w:fldChar w:fldCharType="separate"/>
        </w:r>
        <w:r w:rsidR="003D29FE">
          <w:rPr>
            <w:noProof/>
            <w:webHidden/>
          </w:rPr>
          <w:t>80</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00" w:history="1">
        <w:r w:rsidR="003D29FE" w:rsidRPr="0087381B">
          <w:rPr>
            <w:rStyle w:val="Hyperlink"/>
            <w:rFonts w:ascii="Arial" w:hAnsi="Arial" w:cs="Arial"/>
            <w:noProof/>
          </w:rPr>
          <w:t xml:space="preserve">Table 11: </w:t>
        </w:r>
        <w:r w:rsidR="003D29FE" w:rsidRPr="0087381B">
          <w:rPr>
            <w:rStyle w:val="Hyperlink"/>
            <w:rFonts w:ascii="Arial" w:eastAsia="Times New Roman" w:hAnsi="Arial" w:cs="Arial"/>
            <w:noProof/>
          </w:rPr>
          <w:t>Time to Vertical Impact GRF (s)</w:t>
        </w:r>
        <w:r w:rsidR="003D29FE">
          <w:rPr>
            <w:noProof/>
            <w:webHidden/>
          </w:rPr>
          <w:tab/>
        </w:r>
        <w:r w:rsidR="003D29FE">
          <w:rPr>
            <w:noProof/>
            <w:webHidden/>
          </w:rPr>
          <w:fldChar w:fldCharType="begin"/>
        </w:r>
        <w:r w:rsidR="003D29FE">
          <w:rPr>
            <w:noProof/>
            <w:webHidden/>
          </w:rPr>
          <w:instrText xml:space="preserve"> PAGEREF _Toc323852600 \h </w:instrText>
        </w:r>
        <w:r w:rsidR="003D29FE">
          <w:rPr>
            <w:noProof/>
            <w:webHidden/>
          </w:rPr>
        </w:r>
        <w:r w:rsidR="003D29FE">
          <w:rPr>
            <w:noProof/>
            <w:webHidden/>
          </w:rPr>
          <w:fldChar w:fldCharType="separate"/>
        </w:r>
        <w:r w:rsidR="003D29FE">
          <w:rPr>
            <w:noProof/>
            <w:webHidden/>
          </w:rPr>
          <w:t>81</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01" w:history="1">
        <w:r w:rsidR="003D29FE" w:rsidRPr="0087381B">
          <w:rPr>
            <w:rStyle w:val="Hyperlink"/>
            <w:rFonts w:ascii="Arial" w:hAnsi="Arial" w:cs="Arial"/>
            <w:noProof/>
          </w:rPr>
          <w:t xml:space="preserve">Table 12: </w:t>
        </w:r>
        <w:r w:rsidR="003D29FE" w:rsidRPr="0087381B">
          <w:rPr>
            <w:rStyle w:val="Hyperlink"/>
            <w:rFonts w:ascii="Arial" w:eastAsia="Times New Roman" w:hAnsi="Arial" w:cs="Arial"/>
            <w:noProof/>
          </w:rPr>
          <w:t>Vertical Impact Loading Rate (BW/s)</w:t>
        </w:r>
        <w:r w:rsidR="003D29FE">
          <w:rPr>
            <w:noProof/>
            <w:webHidden/>
          </w:rPr>
          <w:tab/>
        </w:r>
        <w:r w:rsidR="003D29FE">
          <w:rPr>
            <w:noProof/>
            <w:webHidden/>
          </w:rPr>
          <w:fldChar w:fldCharType="begin"/>
        </w:r>
        <w:r w:rsidR="003D29FE">
          <w:rPr>
            <w:noProof/>
            <w:webHidden/>
          </w:rPr>
          <w:instrText xml:space="preserve"> PAGEREF _Toc323852601 \h </w:instrText>
        </w:r>
        <w:r w:rsidR="003D29FE">
          <w:rPr>
            <w:noProof/>
            <w:webHidden/>
          </w:rPr>
        </w:r>
        <w:r w:rsidR="003D29FE">
          <w:rPr>
            <w:noProof/>
            <w:webHidden/>
          </w:rPr>
          <w:fldChar w:fldCharType="separate"/>
        </w:r>
        <w:r w:rsidR="003D29FE">
          <w:rPr>
            <w:noProof/>
            <w:webHidden/>
          </w:rPr>
          <w:t>82</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02" w:history="1">
        <w:r w:rsidR="003D29FE" w:rsidRPr="0087381B">
          <w:rPr>
            <w:rStyle w:val="Hyperlink"/>
            <w:rFonts w:ascii="Arial" w:hAnsi="Arial" w:cs="Arial"/>
            <w:noProof/>
          </w:rPr>
          <w:t xml:space="preserve">Table 13: </w:t>
        </w:r>
        <w:r w:rsidR="003D29FE" w:rsidRPr="0087381B">
          <w:rPr>
            <w:rStyle w:val="Hyperlink"/>
            <w:rFonts w:ascii="Arial" w:eastAsia="Times New Roman" w:hAnsi="Arial" w:cs="Arial"/>
            <w:noProof/>
          </w:rPr>
          <w:t>Peak Medial GRF (BW)</w:t>
        </w:r>
        <w:r w:rsidR="003D29FE">
          <w:rPr>
            <w:noProof/>
            <w:webHidden/>
          </w:rPr>
          <w:tab/>
        </w:r>
        <w:r w:rsidR="003D29FE">
          <w:rPr>
            <w:noProof/>
            <w:webHidden/>
          </w:rPr>
          <w:fldChar w:fldCharType="begin"/>
        </w:r>
        <w:r w:rsidR="003D29FE">
          <w:rPr>
            <w:noProof/>
            <w:webHidden/>
          </w:rPr>
          <w:instrText xml:space="preserve"> PAGEREF _Toc323852602 \h </w:instrText>
        </w:r>
        <w:r w:rsidR="003D29FE">
          <w:rPr>
            <w:noProof/>
            <w:webHidden/>
          </w:rPr>
        </w:r>
        <w:r w:rsidR="003D29FE">
          <w:rPr>
            <w:noProof/>
            <w:webHidden/>
          </w:rPr>
          <w:fldChar w:fldCharType="separate"/>
        </w:r>
        <w:r w:rsidR="003D29FE">
          <w:rPr>
            <w:noProof/>
            <w:webHidden/>
          </w:rPr>
          <w:t>83</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03" w:history="1">
        <w:r w:rsidR="003D29FE" w:rsidRPr="0087381B">
          <w:rPr>
            <w:rStyle w:val="Hyperlink"/>
            <w:rFonts w:ascii="Arial" w:hAnsi="Arial" w:cs="Arial"/>
            <w:noProof/>
          </w:rPr>
          <w:t xml:space="preserve">Table 14: </w:t>
        </w:r>
        <w:r w:rsidR="003D29FE" w:rsidRPr="0087381B">
          <w:rPr>
            <w:rStyle w:val="Hyperlink"/>
            <w:rFonts w:ascii="Arial" w:eastAsia="Times New Roman" w:hAnsi="Arial" w:cs="Arial"/>
            <w:noProof/>
          </w:rPr>
          <w:t>Peak Dorsiflexion Angle (°)</w:t>
        </w:r>
        <w:r w:rsidR="003D29FE">
          <w:rPr>
            <w:noProof/>
            <w:webHidden/>
          </w:rPr>
          <w:tab/>
        </w:r>
        <w:r w:rsidR="003D29FE">
          <w:rPr>
            <w:noProof/>
            <w:webHidden/>
          </w:rPr>
          <w:fldChar w:fldCharType="begin"/>
        </w:r>
        <w:r w:rsidR="003D29FE">
          <w:rPr>
            <w:noProof/>
            <w:webHidden/>
          </w:rPr>
          <w:instrText xml:space="preserve"> PAGEREF _Toc323852603 \h </w:instrText>
        </w:r>
        <w:r w:rsidR="003D29FE">
          <w:rPr>
            <w:noProof/>
            <w:webHidden/>
          </w:rPr>
        </w:r>
        <w:r w:rsidR="003D29FE">
          <w:rPr>
            <w:noProof/>
            <w:webHidden/>
          </w:rPr>
          <w:fldChar w:fldCharType="separate"/>
        </w:r>
        <w:r w:rsidR="003D29FE">
          <w:rPr>
            <w:noProof/>
            <w:webHidden/>
          </w:rPr>
          <w:t>84</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04" w:history="1">
        <w:r w:rsidR="003D29FE" w:rsidRPr="0087381B">
          <w:rPr>
            <w:rStyle w:val="Hyperlink"/>
            <w:rFonts w:ascii="Arial" w:hAnsi="Arial" w:cs="Arial"/>
            <w:noProof/>
          </w:rPr>
          <w:t xml:space="preserve">Table 15: </w:t>
        </w:r>
        <w:r w:rsidR="003D29FE" w:rsidRPr="0087381B">
          <w:rPr>
            <w:rStyle w:val="Hyperlink"/>
            <w:rFonts w:ascii="Arial" w:eastAsia="Times New Roman" w:hAnsi="Arial" w:cs="Arial"/>
            <w:noProof/>
          </w:rPr>
          <w:t>Dorsiflexion ROM (°)</w:t>
        </w:r>
        <w:r w:rsidR="003D29FE">
          <w:rPr>
            <w:noProof/>
            <w:webHidden/>
          </w:rPr>
          <w:tab/>
        </w:r>
        <w:r w:rsidR="003D29FE">
          <w:rPr>
            <w:noProof/>
            <w:webHidden/>
          </w:rPr>
          <w:fldChar w:fldCharType="begin"/>
        </w:r>
        <w:r w:rsidR="003D29FE">
          <w:rPr>
            <w:noProof/>
            <w:webHidden/>
          </w:rPr>
          <w:instrText xml:space="preserve"> PAGEREF _Toc323852604 \h </w:instrText>
        </w:r>
        <w:r w:rsidR="003D29FE">
          <w:rPr>
            <w:noProof/>
            <w:webHidden/>
          </w:rPr>
        </w:r>
        <w:r w:rsidR="003D29FE">
          <w:rPr>
            <w:noProof/>
            <w:webHidden/>
          </w:rPr>
          <w:fldChar w:fldCharType="separate"/>
        </w:r>
        <w:r w:rsidR="003D29FE">
          <w:rPr>
            <w:noProof/>
            <w:webHidden/>
          </w:rPr>
          <w:t>85</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05" w:history="1">
        <w:r w:rsidR="003D29FE" w:rsidRPr="0087381B">
          <w:rPr>
            <w:rStyle w:val="Hyperlink"/>
            <w:rFonts w:ascii="Arial" w:hAnsi="Arial" w:cs="Arial"/>
            <w:noProof/>
          </w:rPr>
          <w:t xml:space="preserve">Table 16: </w:t>
        </w:r>
        <w:r w:rsidR="003D29FE" w:rsidRPr="0087381B">
          <w:rPr>
            <w:rStyle w:val="Hyperlink"/>
            <w:rFonts w:ascii="Arial" w:eastAsia="Times New Roman" w:hAnsi="Arial" w:cs="Arial"/>
            <w:noProof/>
          </w:rPr>
          <w:t>Peak Dorsiflexion Velocity (deg/s)</w:t>
        </w:r>
        <w:r w:rsidR="003D29FE">
          <w:rPr>
            <w:noProof/>
            <w:webHidden/>
          </w:rPr>
          <w:tab/>
        </w:r>
        <w:r w:rsidR="003D29FE">
          <w:rPr>
            <w:noProof/>
            <w:webHidden/>
          </w:rPr>
          <w:fldChar w:fldCharType="begin"/>
        </w:r>
        <w:r w:rsidR="003D29FE">
          <w:rPr>
            <w:noProof/>
            <w:webHidden/>
          </w:rPr>
          <w:instrText xml:space="preserve"> PAGEREF _Toc323852605 \h </w:instrText>
        </w:r>
        <w:r w:rsidR="003D29FE">
          <w:rPr>
            <w:noProof/>
            <w:webHidden/>
          </w:rPr>
        </w:r>
        <w:r w:rsidR="003D29FE">
          <w:rPr>
            <w:noProof/>
            <w:webHidden/>
          </w:rPr>
          <w:fldChar w:fldCharType="separate"/>
        </w:r>
        <w:r w:rsidR="003D29FE">
          <w:rPr>
            <w:noProof/>
            <w:webHidden/>
          </w:rPr>
          <w:t>86</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06" w:history="1">
        <w:r w:rsidR="003D29FE" w:rsidRPr="0087381B">
          <w:rPr>
            <w:rStyle w:val="Hyperlink"/>
            <w:rFonts w:ascii="Arial" w:hAnsi="Arial" w:cs="Arial"/>
            <w:noProof/>
          </w:rPr>
          <w:t xml:space="preserve">Table 17: </w:t>
        </w:r>
        <w:r w:rsidR="003D29FE" w:rsidRPr="0087381B">
          <w:rPr>
            <w:rStyle w:val="Hyperlink"/>
            <w:rFonts w:ascii="Arial" w:eastAsia="Times New Roman" w:hAnsi="Arial" w:cs="Arial"/>
            <w:noProof/>
          </w:rPr>
          <w:t>Peak Eversion Angle (°)</w:t>
        </w:r>
        <w:r w:rsidR="003D29FE">
          <w:rPr>
            <w:noProof/>
            <w:webHidden/>
          </w:rPr>
          <w:tab/>
        </w:r>
        <w:r w:rsidR="003D29FE">
          <w:rPr>
            <w:noProof/>
            <w:webHidden/>
          </w:rPr>
          <w:fldChar w:fldCharType="begin"/>
        </w:r>
        <w:r w:rsidR="003D29FE">
          <w:rPr>
            <w:noProof/>
            <w:webHidden/>
          </w:rPr>
          <w:instrText xml:space="preserve"> PAGEREF _Toc323852606 \h </w:instrText>
        </w:r>
        <w:r w:rsidR="003D29FE">
          <w:rPr>
            <w:noProof/>
            <w:webHidden/>
          </w:rPr>
        </w:r>
        <w:r w:rsidR="003D29FE">
          <w:rPr>
            <w:noProof/>
            <w:webHidden/>
          </w:rPr>
          <w:fldChar w:fldCharType="separate"/>
        </w:r>
        <w:r w:rsidR="003D29FE">
          <w:rPr>
            <w:noProof/>
            <w:webHidden/>
          </w:rPr>
          <w:t>87</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07" w:history="1">
        <w:r w:rsidR="003D29FE" w:rsidRPr="0087381B">
          <w:rPr>
            <w:rStyle w:val="Hyperlink"/>
            <w:rFonts w:ascii="Arial" w:hAnsi="Arial" w:cs="Arial"/>
            <w:noProof/>
          </w:rPr>
          <w:t xml:space="preserve">Table 18: </w:t>
        </w:r>
        <w:r w:rsidR="003D29FE" w:rsidRPr="0087381B">
          <w:rPr>
            <w:rStyle w:val="Hyperlink"/>
            <w:rFonts w:ascii="Arial" w:eastAsia="Times New Roman" w:hAnsi="Arial" w:cs="Arial"/>
            <w:noProof/>
          </w:rPr>
          <w:t>Peak Inversion Angle (°)</w:t>
        </w:r>
        <w:r w:rsidR="003D29FE">
          <w:rPr>
            <w:noProof/>
            <w:webHidden/>
          </w:rPr>
          <w:tab/>
        </w:r>
        <w:r w:rsidR="003D29FE">
          <w:rPr>
            <w:noProof/>
            <w:webHidden/>
          </w:rPr>
          <w:fldChar w:fldCharType="begin"/>
        </w:r>
        <w:r w:rsidR="003D29FE">
          <w:rPr>
            <w:noProof/>
            <w:webHidden/>
          </w:rPr>
          <w:instrText xml:space="preserve"> PAGEREF _Toc323852607 \h </w:instrText>
        </w:r>
        <w:r w:rsidR="003D29FE">
          <w:rPr>
            <w:noProof/>
            <w:webHidden/>
          </w:rPr>
        </w:r>
        <w:r w:rsidR="003D29FE">
          <w:rPr>
            <w:noProof/>
            <w:webHidden/>
          </w:rPr>
          <w:fldChar w:fldCharType="separate"/>
        </w:r>
        <w:r w:rsidR="003D29FE">
          <w:rPr>
            <w:noProof/>
            <w:webHidden/>
          </w:rPr>
          <w:t>88</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08" w:history="1">
        <w:r w:rsidR="003D29FE" w:rsidRPr="0087381B">
          <w:rPr>
            <w:rStyle w:val="Hyperlink"/>
            <w:rFonts w:ascii="Arial" w:hAnsi="Arial" w:cs="Arial"/>
            <w:noProof/>
          </w:rPr>
          <w:t xml:space="preserve">Table 19: </w:t>
        </w:r>
        <w:r w:rsidR="003D29FE" w:rsidRPr="0087381B">
          <w:rPr>
            <w:rStyle w:val="Hyperlink"/>
            <w:rFonts w:ascii="Arial" w:eastAsia="Times New Roman" w:hAnsi="Arial" w:cs="Arial"/>
            <w:noProof/>
          </w:rPr>
          <w:t>Eversion ROM (°)</w:t>
        </w:r>
        <w:r w:rsidR="003D29FE">
          <w:rPr>
            <w:noProof/>
            <w:webHidden/>
          </w:rPr>
          <w:tab/>
        </w:r>
        <w:r w:rsidR="003D29FE">
          <w:rPr>
            <w:noProof/>
            <w:webHidden/>
          </w:rPr>
          <w:fldChar w:fldCharType="begin"/>
        </w:r>
        <w:r w:rsidR="003D29FE">
          <w:rPr>
            <w:noProof/>
            <w:webHidden/>
          </w:rPr>
          <w:instrText xml:space="preserve"> PAGEREF _Toc323852608 \h </w:instrText>
        </w:r>
        <w:r w:rsidR="003D29FE">
          <w:rPr>
            <w:noProof/>
            <w:webHidden/>
          </w:rPr>
        </w:r>
        <w:r w:rsidR="003D29FE">
          <w:rPr>
            <w:noProof/>
            <w:webHidden/>
          </w:rPr>
          <w:fldChar w:fldCharType="separate"/>
        </w:r>
        <w:r w:rsidR="003D29FE">
          <w:rPr>
            <w:noProof/>
            <w:webHidden/>
          </w:rPr>
          <w:t>89</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09" w:history="1">
        <w:r w:rsidR="003D29FE" w:rsidRPr="0087381B">
          <w:rPr>
            <w:rStyle w:val="Hyperlink"/>
            <w:rFonts w:ascii="Arial" w:hAnsi="Arial" w:cs="Arial"/>
            <w:noProof/>
          </w:rPr>
          <w:t xml:space="preserve">Table 20: </w:t>
        </w:r>
        <w:r w:rsidR="003D29FE" w:rsidRPr="0087381B">
          <w:rPr>
            <w:rStyle w:val="Hyperlink"/>
            <w:rFonts w:ascii="Arial" w:eastAsia="Times New Roman" w:hAnsi="Arial" w:cs="Arial"/>
            <w:noProof/>
          </w:rPr>
          <w:t>Inversion ROM (°)</w:t>
        </w:r>
        <w:r w:rsidR="003D29FE">
          <w:rPr>
            <w:noProof/>
            <w:webHidden/>
          </w:rPr>
          <w:tab/>
        </w:r>
        <w:r w:rsidR="003D29FE">
          <w:rPr>
            <w:noProof/>
            <w:webHidden/>
          </w:rPr>
          <w:fldChar w:fldCharType="begin"/>
        </w:r>
        <w:r w:rsidR="003D29FE">
          <w:rPr>
            <w:noProof/>
            <w:webHidden/>
          </w:rPr>
          <w:instrText xml:space="preserve"> PAGEREF _Toc323852609 \h </w:instrText>
        </w:r>
        <w:r w:rsidR="003D29FE">
          <w:rPr>
            <w:noProof/>
            <w:webHidden/>
          </w:rPr>
        </w:r>
        <w:r w:rsidR="003D29FE">
          <w:rPr>
            <w:noProof/>
            <w:webHidden/>
          </w:rPr>
          <w:fldChar w:fldCharType="separate"/>
        </w:r>
        <w:r w:rsidR="003D29FE">
          <w:rPr>
            <w:noProof/>
            <w:webHidden/>
          </w:rPr>
          <w:t>90</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10" w:history="1">
        <w:r w:rsidR="003D29FE" w:rsidRPr="0087381B">
          <w:rPr>
            <w:rStyle w:val="Hyperlink"/>
            <w:rFonts w:ascii="Arial" w:hAnsi="Arial" w:cs="Arial"/>
            <w:noProof/>
          </w:rPr>
          <w:t xml:space="preserve">Table 21: </w:t>
        </w:r>
        <w:r w:rsidR="003D29FE" w:rsidRPr="0087381B">
          <w:rPr>
            <w:rStyle w:val="Hyperlink"/>
            <w:rFonts w:ascii="Arial" w:eastAsia="Times New Roman" w:hAnsi="Arial" w:cs="Arial"/>
            <w:noProof/>
          </w:rPr>
          <w:t>Peak Eversion Velocity (deg/s)</w:t>
        </w:r>
        <w:r w:rsidR="003D29FE">
          <w:rPr>
            <w:noProof/>
            <w:webHidden/>
          </w:rPr>
          <w:tab/>
        </w:r>
        <w:r w:rsidR="003D29FE">
          <w:rPr>
            <w:noProof/>
            <w:webHidden/>
          </w:rPr>
          <w:fldChar w:fldCharType="begin"/>
        </w:r>
        <w:r w:rsidR="003D29FE">
          <w:rPr>
            <w:noProof/>
            <w:webHidden/>
          </w:rPr>
          <w:instrText xml:space="preserve"> PAGEREF _Toc323852610 \h </w:instrText>
        </w:r>
        <w:r w:rsidR="003D29FE">
          <w:rPr>
            <w:noProof/>
            <w:webHidden/>
          </w:rPr>
        </w:r>
        <w:r w:rsidR="003D29FE">
          <w:rPr>
            <w:noProof/>
            <w:webHidden/>
          </w:rPr>
          <w:fldChar w:fldCharType="separate"/>
        </w:r>
        <w:r w:rsidR="003D29FE">
          <w:rPr>
            <w:noProof/>
            <w:webHidden/>
          </w:rPr>
          <w:t>91</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11" w:history="1">
        <w:r w:rsidR="003D29FE" w:rsidRPr="0087381B">
          <w:rPr>
            <w:rStyle w:val="Hyperlink"/>
            <w:rFonts w:ascii="Arial" w:hAnsi="Arial" w:cs="Arial"/>
            <w:noProof/>
          </w:rPr>
          <w:t xml:space="preserve">Table 22: </w:t>
        </w:r>
        <w:r w:rsidR="003D29FE" w:rsidRPr="0087381B">
          <w:rPr>
            <w:rStyle w:val="Hyperlink"/>
            <w:rFonts w:ascii="Arial" w:eastAsia="Times New Roman" w:hAnsi="Arial" w:cs="Arial"/>
            <w:noProof/>
          </w:rPr>
          <w:t>Peak Inversion Velocity (deg/s)</w:t>
        </w:r>
        <w:r w:rsidR="003D29FE">
          <w:rPr>
            <w:noProof/>
            <w:webHidden/>
          </w:rPr>
          <w:tab/>
        </w:r>
        <w:r w:rsidR="003D29FE">
          <w:rPr>
            <w:noProof/>
            <w:webHidden/>
          </w:rPr>
          <w:fldChar w:fldCharType="begin"/>
        </w:r>
        <w:r w:rsidR="003D29FE">
          <w:rPr>
            <w:noProof/>
            <w:webHidden/>
          </w:rPr>
          <w:instrText xml:space="preserve"> PAGEREF _Toc323852611 \h </w:instrText>
        </w:r>
        <w:r w:rsidR="003D29FE">
          <w:rPr>
            <w:noProof/>
            <w:webHidden/>
          </w:rPr>
        </w:r>
        <w:r w:rsidR="003D29FE">
          <w:rPr>
            <w:noProof/>
            <w:webHidden/>
          </w:rPr>
          <w:fldChar w:fldCharType="separate"/>
        </w:r>
        <w:r w:rsidR="003D29FE">
          <w:rPr>
            <w:noProof/>
            <w:webHidden/>
          </w:rPr>
          <w:t>92</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12" w:history="1">
        <w:r w:rsidR="003D29FE" w:rsidRPr="0087381B">
          <w:rPr>
            <w:rStyle w:val="Hyperlink"/>
            <w:rFonts w:ascii="Arial" w:hAnsi="Arial" w:cs="Arial"/>
            <w:noProof/>
          </w:rPr>
          <w:t xml:space="preserve">Table 23: </w:t>
        </w:r>
        <w:r w:rsidR="003D29FE" w:rsidRPr="0087381B">
          <w:rPr>
            <w:rStyle w:val="Hyperlink"/>
            <w:rFonts w:ascii="Arial" w:eastAsia="Times New Roman" w:hAnsi="Arial" w:cs="Arial"/>
            <w:noProof/>
          </w:rPr>
          <w:t>Peak Flexion Angle (°)</w:t>
        </w:r>
        <w:r w:rsidR="003D29FE">
          <w:rPr>
            <w:noProof/>
            <w:webHidden/>
          </w:rPr>
          <w:tab/>
        </w:r>
        <w:r w:rsidR="003D29FE">
          <w:rPr>
            <w:noProof/>
            <w:webHidden/>
          </w:rPr>
          <w:fldChar w:fldCharType="begin"/>
        </w:r>
        <w:r w:rsidR="003D29FE">
          <w:rPr>
            <w:noProof/>
            <w:webHidden/>
          </w:rPr>
          <w:instrText xml:space="preserve"> PAGEREF _Toc323852612 \h </w:instrText>
        </w:r>
        <w:r w:rsidR="003D29FE">
          <w:rPr>
            <w:noProof/>
            <w:webHidden/>
          </w:rPr>
        </w:r>
        <w:r w:rsidR="003D29FE">
          <w:rPr>
            <w:noProof/>
            <w:webHidden/>
          </w:rPr>
          <w:fldChar w:fldCharType="separate"/>
        </w:r>
        <w:r w:rsidR="003D29FE">
          <w:rPr>
            <w:noProof/>
            <w:webHidden/>
          </w:rPr>
          <w:t>93</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13" w:history="1">
        <w:r w:rsidR="003D29FE" w:rsidRPr="0087381B">
          <w:rPr>
            <w:rStyle w:val="Hyperlink"/>
            <w:rFonts w:ascii="Arial" w:hAnsi="Arial" w:cs="Arial"/>
            <w:noProof/>
          </w:rPr>
          <w:t xml:space="preserve">Table 24: </w:t>
        </w:r>
        <w:r w:rsidR="003D29FE" w:rsidRPr="0087381B">
          <w:rPr>
            <w:rStyle w:val="Hyperlink"/>
            <w:rFonts w:ascii="Arial" w:eastAsia="Times New Roman" w:hAnsi="Arial" w:cs="Arial"/>
            <w:noProof/>
          </w:rPr>
          <w:t>Flexion ROM (°)</w:t>
        </w:r>
        <w:r w:rsidR="003D29FE">
          <w:rPr>
            <w:noProof/>
            <w:webHidden/>
          </w:rPr>
          <w:tab/>
        </w:r>
        <w:r w:rsidR="003D29FE">
          <w:rPr>
            <w:noProof/>
            <w:webHidden/>
          </w:rPr>
          <w:fldChar w:fldCharType="begin"/>
        </w:r>
        <w:r w:rsidR="003D29FE">
          <w:rPr>
            <w:noProof/>
            <w:webHidden/>
          </w:rPr>
          <w:instrText xml:space="preserve"> PAGEREF _Toc323852613 \h </w:instrText>
        </w:r>
        <w:r w:rsidR="003D29FE">
          <w:rPr>
            <w:noProof/>
            <w:webHidden/>
          </w:rPr>
        </w:r>
        <w:r w:rsidR="003D29FE">
          <w:rPr>
            <w:noProof/>
            <w:webHidden/>
          </w:rPr>
          <w:fldChar w:fldCharType="separate"/>
        </w:r>
        <w:r w:rsidR="003D29FE">
          <w:rPr>
            <w:noProof/>
            <w:webHidden/>
          </w:rPr>
          <w:t>94</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14" w:history="1">
        <w:r w:rsidR="003D29FE" w:rsidRPr="0087381B">
          <w:rPr>
            <w:rStyle w:val="Hyperlink"/>
            <w:rFonts w:ascii="Arial" w:hAnsi="Arial" w:cs="Arial"/>
            <w:noProof/>
          </w:rPr>
          <w:t xml:space="preserve">Table 25: </w:t>
        </w:r>
        <w:r w:rsidR="003D29FE" w:rsidRPr="0087381B">
          <w:rPr>
            <w:rStyle w:val="Hyperlink"/>
            <w:rFonts w:ascii="Arial" w:eastAsia="Times New Roman" w:hAnsi="Arial" w:cs="Arial"/>
            <w:noProof/>
          </w:rPr>
          <w:t>Peak Flexion Velocity (deg/s)</w:t>
        </w:r>
        <w:r w:rsidR="003D29FE">
          <w:rPr>
            <w:noProof/>
            <w:webHidden/>
          </w:rPr>
          <w:tab/>
        </w:r>
        <w:r w:rsidR="003D29FE">
          <w:rPr>
            <w:noProof/>
            <w:webHidden/>
          </w:rPr>
          <w:fldChar w:fldCharType="begin"/>
        </w:r>
        <w:r w:rsidR="003D29FE">
          <w:rPr>
            <w:noProof/>
            <w:webHidden/>
          </w:rPr>
          <w:instrText xml:space="preserve"> PAGEREF _Toc323852614 \h </w:instrText>
        </w:r>
        <w:r w:rsidR="003D29FE">
          <w:rPr>
            <w:noProof/>
            <w:webHidden/>
          </w:rPr>
        </w:r>
        <w:r w:rsidR="003D29FE">
          <w:rPr>
            <w:noProof/>
            <w:webHidden/>
          </w:rPr>
          <w:fldChar w:fldCharType="separate"/>
        </w:r>
        <w:r w:rsidR="003D29FE">
          <w:rPr>
            <w:noProof/>
            <w:webHidden/>
          </w:rPr>
          <w:t>95</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15" w:history="1">
        <w:r w:rsidR="003D29FE" w:rsidRPr="0087381B">
          <w:rPr>
            <w:rStyle w:val="Hyperlink"/>
            <w:rFonts w:ascii="Arial" w:hAnsi="Arial" w:cs="Arial"/>
            <w:noProof/>
          </w:rPr>
          <w:t xml:space="preserve">Table 26: </w:t>
        </w:r>
        <w:r w:rsidR="003D29FE" w:rsidRPr="0087381B">
          <w:rPr>
            <w:rStyle w:val="Hyperlink"/>
            <w:rFonts w:ascii="Arial" w:eastAsia="Times New Roman" w:hAnsi="Arial" w:cs="Arial"/>
            <w:noProof/>
          </w:rPr>
          <w:t>Peak Abduction Angle (°)</w:t>
        </w:r>
        <w:r w:rsidR="003D29FE">
          <w:rPr>
            <w:noProof/>
            <w:webHidden/>
          </w:rPr>
          <w:tab/>
        </w:r>
        <w:r w:rsidR="003D29FE">
          <w:rPr>
            <w:noProof/>
            <w:webHidden/>
          </w:rPr>
          <w:fldChar w:fldCharType="begin"/>
        </w:r>
        <w:r w:rsidR="003D29FE">
          <w:rPr>
            <w:noProof/>
            <w:webHidden/>
          </w:rPr>
          <w:instrText xml:space="preserve"> PAGEREF _Toc323852615 \h </w:instrText>
        </w:r>
        <w:r w:rsidR="003D29FE">
          <w:rPr>
            <w:noProof/>
            <w:webHidden/>
          </w:rPr>
        </w:r>
        <w:r w:rsidR="003D29FE">
          <w:rPr>
            <w:noProof/>
            <w:webHidden/>
          </w:rPr>
          <w:fldChar w:fldCharType="separate"/>
        </w:r>
        <w:r w:rsidR="003D29FE">
          <w:rPr>
            <w:noProof/>
            <w:webHidden/>
          </w:rPr>
          <w:t>96</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16" w:history="1">
        <w:r w:rsidR="003D29FE" w:rsidRPr="0087381B">
          <w:rPr>
            <w:rStyle w:val="Hyperlink"/>
            <w:rFonts w:ascii="Arial" w:hAnsi="Arial" w:cs="Arial"/>
            <w:noProof/>
          </w:rPr>
          <w:t xml:space="preserve">Table 27: </w:t>
        </w:r>
        <w:r w:rsidR="003D29FE" w:rsidRPr="0087381B">
          <w:rPr>
            <w:rStyle w:val="Hyperlink"/>
            <w:rFonts w:ascii="Arial" w:eastAsia="Times New Roman" w:hAnsi="Arial" w:cs="Arial"/>
            <w:noProof/>
          </w:rPr>
          <w:t>Abduction ROM (°)</w:t>
        </w:r>
        <w:r w:rsidR="003D29FE">
          <w:rPr>
            <w:noProof/>
            <w:webHidden/>
          </w:rPr>
          <w:tab/>
        </w:r>
        <w:r w:rsidR="003D29FE">
          <w:rPr>
            <w:noProof/>
            <w:webHidden/>
          </w:rPr>
          <w:fldChar w:fldCharType="begin"/>
        </w:r>
        <w:r w:rsidR="003D29FE">
          <w:rPr>
            <w:noProof/>
            <w:webHidden/>
          </w:rPr>
          <w:instrText xml:space="preserve"> PAGEREF _Toc323852616 \h </w:instrText>
        </w:r>
        <w:r w:rsidR="003D29FE">
          <w:rPr>
            <w:noProof/>
            <w:webHidden/>
          </w:rPr>
        </w:r>
        <w:r w:rsidR="003D29FE">
          <w:rPr>
            <w:noProof/>
            <w:webHidden/>
          </w:rPr>
          <w:fldChar w:fldCharType="separate"/>
        </w:r>
        <w:r w:rsidR="003D29FE">
          <w:rPr>
            <w:noProof/>
            <w:webHidden/>
          </w:rPr>
          <w:t>97</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17" w:history="1">
        <w:r w:rsidR="003D29FE" w:rsidRPr="0087381B">
          <w:rPr>
            <w:rStyle w:val="Hyperlink"/>
            <w:rFonts w:ascii="Arial" w:hAnsi="Arial" w:cs="Arial"/>
            <w:noProof/>
          </w:rPr>
          <w:t xml:space="preserve">Table 28: </w:t>
        </w:r>
        <w:r w:rsidR="003D29FE" w:rsidRPr="0087381B">
          <w:rPr>
            <w:rStyle w:val="Hyperlink"/>
            <w:rFonts w:ascii="Arial" w:eastAsia="Times New Roman" w:hAnsi="Arial" w:cs="Arial"/>
            <w:noProof/>
          </w:rPr>
          <w:t>Peak Adduction Angle (°)</w:t>
        </w:r>
        <w:r w:rsidR="003D29FE">
          <w:rPr>
            <w:noProof/>
            <w:webHidden/>
          </w:rPr>
          <w:tab/>
        </w:r>
        <w:r w:rsidR="003D29FE">
          <w:rPr>
            <w:noProof/>
            <w:webHidden/>
          </w:rPr>
          <w:fldChar w:fldCharType="begin"/>
        </w:r>
        <w:r w:rsidR="003D29FE">
          <w:rPr>
            <w:noProof/>
            <w:webHidden/>
          </w:rPr>
          <w:instrText xml:space="preserve"> PAGEREF _Toc323852617 \h </w:instrText>
        </w:r>
        <w:r w:rsidR="003D29FE">
          <w:rPr>
            <w:noProof/>
            <w:webHidden/>
          </w:rPr>
        </w:r>
        <w:r w:rsidR="003D29FE">
          <w:rPr>
            <w:noProof/>
            <w:webHidden/>
          </w:rPr>
          <w:fldChar w:fldCharType="separate"/>
        </w:r>
        <w:r w:rsidR="003D29FE">
          <w:rPr>
            <w:noProof/>
            <w:webHidden/>
          </w:rPr>
          <w:t>98</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18" w:history="1">
        <w:r w:rsidR="003D29FE" w:rsidRPr="0087381B">
          <w:rPr>
            <w:rStyle w:val="Hyperlink"/>
            <w:rFonts w:ascii="Arial" w:hAnsi="Arial" w:cs="Arial"/>
            <w:noProof/>
          </w:rPr>
          <w:t xml:space="preserve">Table 29: </w:t>
        </w:r>
        <w:r w:rsidR="003D29FE" w:rsidRPr="0087381B">
          <w:rPr>
            <w:rStyle w:val="Hyperlink"/>
            <w:rFonts w:ascii="Arial" w:eastAsia="Times New Roman" w:hAnsi="Arial" w:cs="Arial"/>
            <w:noProof/>
          </w:rPr>
          <w:t>Adduction ROM (°)</w:t>
        </w:r>
        <w:r w:rsidR="003D29FE">
          <w:rPr>
            <w:noProof/>
            <w:webHidden/>
          </w:rPr>
          <w:tab/>
        </w:r>
        <w:r w:rsidR="003D29FE">
          <w:rPr>
            <w:noProof/>
            <w:webHidden/>
          </w:rPr>
          <w:fldChar w:fldCharType="begin"/>
        </w:r>
        <w:r w:rsidR="003D29FE">
          <w:rPr>
            <w:noProof/>
            <w:webHidden/>
          </w:rPr>
          <w:instrText xml:space="preserve"> PAGEREF _Toc323852618 \h </w:instrText>
        </w:r>
        <w:r w:rsidR="003D29FE">
          <w:rPr>
            <w:noProof/>
            <w:webHidden/>
          </w:rPr>
        </w:r>
        <w:r w:rsidR="003D29FE">
          <w:rPr>
            <w:noProof/>
            <w:webHidden/>
          </w:rPr>
          <w:fldChar w:fldCharType="separate"/>
        </w:r>
        <w:r w:rsidR="003D29FE">
          <w:rPr>
            <w:noProof/>
            <w:webHidden/>
          </w:rPr>
          <w:t>99</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19" w:history="1">
        <w:r w:rsidR="003D29FE" w:rsidRPr="0087381B">
          <w:rPr>
            <w:rStyle w:val="Hyperlink"/>
            <w:rFonts w:ascii="Arial" w:hAnsi="Arial" w:cs="Arial"/>
            <w:noProof/>
          </w:rPr>
          <w:t xml:space="preserve">Table 30: </w:t>
        </w:r>
        <w:r w:rsidR="003D29FE" w:rsidRPr="0087381B">
          <w:rPr>
            <w:rStyle w:val="Hyperlink"/>
            <w:rFonts w:ascii="Arial" w:eastAsia="Times New Roman" w:hAnsi="Arial" w:cs="Arial"/>
            <w:noProof/>
          </w:rPr>
          <w:t>Peak Abduction Velocity (deg/s)</w:t>
        </w:r>
        <w:r w:rsidR="003D29FE">
          <w:rPr>
            <w:noProof/>
            <w:webHidden/>
          </w:rPr>
          <w:tab/>
        </w:r>
        <w:r w:rsidR="003D29FE">
          <w:rPr>
            <w:noProof/>
            <w:webHidden/>
          </w:rPr>
          <w:fldChar w:fldCharType="begin"/>
        </w:r>
        <w:r w:rsidR="003D29FE">
          <w:rPr>
            <w:noProof/>
            <w:webHidden/>
          </w:rPr>
          <w:instrText xml:space="preserve"> PAGEREF _Toc323852619 \h </w:instrText>
        </w:r>
        <w:r w:rsidR="003D29FE">
          <w:rPr>
            <w:noProof/>
            <w:webHidden/>
          </w:rPr>
        </w:r>
        <w:r w:rsidR="003D29FE">
          <w:rPr>
            <w:noProof/>
            <w:webHidden/>
          </w:rPr>
          <w:fldChar w:fldCharType="separate"/>
        </w:r>
        <w:r w:rsidR="003D29FE">
          <w:rPr>
            <w:noProof/>
            <w:webHidden/>
          </w:rPr>
          <w:t>100</w:t>
        </w:r>
        <w:r w:rsidR="003D29FE">
          <w:rPr>
            <w:noProof/>
            <w:webHidden/>
          </w:rPr>
          <w:fldChar w:fldCharType="end"/>
        </w:r>
      </w:hyperlink>
    </w:p>
    <w:p w:rsidR="00FE1614" w:rsidRPr="0054212D" w:rsidRDefault="00AC199A">
      <w:pPr>
        <w:spacing w:line="240" w:lineRule="auto"/>
        <w:rPr>
          <w:rFonts w:ascii="Arial" w:hAnsi="Arial" w:cs="Arial"/>
        </w:rPr>
      </w:pPr>
      <w:r w:rsidRPr="0054212D">
        <w:rPr>
          <w:rFonts w:ascii="Arial" w:hAnsi="Arial" w:cs="Arial"/>
        </w:rPr>
        <w:fldChar w:fldCharType="end"/>
      </w:r>
      <w:r w:rsidR="00FE1614" w:rsidRPr="0054212D">
        <w:rPr>
          <w:rFonts w:ascii="Arial" w:hAnsi="Arial" w:cs="Arial"/>
        </w:rPr>
        <w:br w:type="page"/>
      </w:r>
    </w:p>
    <w:p w:rsidR="00FE1614" w:rsidRPr="0054212D" w:rsidRDefault="00FE1614" w:rsidP="0015576A">
      <w:pPr>
        <w:pStyle w:val="Heading1"/>
        <w:rPr>
          <w:rFonts w:cs="Arial"/>
        </w:rPr>
      </w:pPr>
      <w:bookmarkStart w:id="9" w:name="_Toc324788250"/>
      <w:bookmarkStart w:id="10" w:name="_Toc324789730"/>
      <w:r w:rsidRPr="0054212D">
        <w:rPr>
          <w:rFonts w:cs="Arial"/>
        </w:rPr>
        <w:lastRenderedPageBreak/>
        <w:t>List of Figures</w:t>
      </w:r>
      <w:bookmarkEnd w:id="9"/>
      <w:bookmarkEnd w:id="10"/>
    </w:p>
    <w:p w:rsidR="00FE1614" w:rsidRPr="0054212D" w:rsidRDefault="00FE1614" w:rsidP="00280978">
      <w:pPr>
        <w:pStyle w:val="Title"/>
        <w:rPr>
          <w:rFonts w:ascii="Arial" w:hAnsi="Arial" w:cs="Arial"/>
        </w:rPr>
      </w:pPr>
    </w:p>
    <w:p w:rsidR="003D29FE" w:rsidRDefault="00AC199A">
      <w:pPr>
        <w:pStyle w:val="TableofFigures"/>
        <w:tabs>
          <w:tab w:val="right" w:leader="dot" w:pos="9350"/>
        </w:tabs>
        <w:rPr>
          <w:rFonts w:eastAsiaTheme="minorEastAsia"/>
          <w:noProof/>
          <w:sz w:val="22"/>
        </w:rPr>
      </w:pPr>
      <w:r w:rsidRPr="0054212D">
        <w:rPr>
          <w:rFonts w:ascii="Arial" w:hAnsi="Arial" w:cs="Arial"/>
        </w:rPr>
        <w:fldChar w:fldCharType="begin"/>
      </w:r>
      <w:r w:rsidR="00FE1614" w:rsidRPr="0054212D">
        <w:rPr>
          <w:rFonts w:ascii="Arial" w:hAnsi="Arial" w:cs="Arial"/>
        </w:rPr>
        <w:instrText xml:space="preserve"> TOC \h \z \c "Figure" </w:instrText>
      </w:r>
      <w:r w:rsidRPr="0054212D">
        <w:rPr>
          <w:rFonts w:ascii="Arial" w:hAnsi="Arial" w:cs="Arial"/>
        </w:rPr>
        <w:fldChar w:fldCharType="separate"/>
      </w:r>
      <w:hyperlink w:anchor="_Toc323852620" w:history="1">
        <w:r w:rsidR="003D29FE" w:rsidRPr="00EF07B3">
          <w:rPr>
            <w:rStyle w:val="Hyperlink"/>
            <w:rFonts w:ascii="Arial" w:hAnsi="Arial" w:cs="Arial"/>
            <w:noProof/>
          </w:rPr>
          <w:t>Figure 1: a) AstroTurf®  GameDay™ 1) Tufted Construction 2) Multi-ply Backing  3) Infill  4) Double Nylon Root Zone ™ 5) Monofilament Polyethylene; b) Right- AstroTurf®  PureGrass™ 1) Pad 2) Tufted Construction 3) Multi-ply Backing 4) Nylon Root Zone ™ 5) Nylon Fibers 6) Monofilament Extrusion (13)</w:t>
        </w:r>
        <w:r w:rsidR="003D29FE">
          <w:rPr>
            <w:noProof/>
            <w:webHidden/>
          </w:rPr>
          <w:tab/>
        </w:r>
        <w:r w:rsidR="003D29FE">
          <w:rPr>
            <w:noProof/>
            <w:webHidden/>
          </w:rPr>
          <w:fldChar w:fldCharType="begin"/>
        </w:r>
        <w:r w:rsidR="003D29FE">
          <w:rPr>
            <w:noProof/>
            <w:webHidden/>
          </w:rPr>
          <w:instrText xml:space="preserve"> PAGEREF _Toc323852620 \h </w:instrText>
        </w:r>
        <w:r w:rsidR="003D29FE">
          <w:rPr>
            <w:noProof/>
            <w:webHidden/>
          </w:rPr>
        </w:r>
        <w:r w:rsidR="003D29FE">
          <w:rPr>
            <w:noProof/>
            <w:webHidden/>
          </w:rPr>
          <w:fldChar w:fldCharType="separate"/>
        </w:r>
        <w:r w:rsidR="003D29FE">
          <w:rPr>
            <w:noProof/>
            <w:webHidden/>
          </w:rPr>
          <w:t>18</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21" w:history="1">
        <w:r w:rsidR="003D29FE" w:rsidRPr="00EF07B3">
          <w:rPr>
            <w:rStyle w:val="Hyperlink"/>
            <w:rFonts w:ascii="Arial" w:hAnsi="Arial" w:cs="Arial"/>
            <w:noProof/>
          </w:rPr>
          <w:t>Figure 2: Field Turf diagram with a multi-ply backing, 50/50 mix of silca sand and rubber granule infill and monofilament and slit-film fibers (25).</w:t>
        </w:r>
        <w:r w:rsidR="003D29FE">
          <w:rPr>
            <w:noProof/>
            <w:webHidden/>
          </w:rPr>
          <w:tab/>
        </w:r>
        <w:r w:rsidR="003D29FE">
          <w:rPr>
            <w:noProof/>
            <w:webHidden/>
          </w:rPr>
          <w:fldChar w:fldCharType="begin"/>
        </w:r>
        <w:r w:rsidR="003D29FE">
          <w:rPr>
            <w:noProof/>
            <w:webHidden/>
          </w:rPr>
          <w:instrText xml:space="preserve"> PAGEREF _Toc323852621 \h </w:instrText>
        </w:r>
        <w:r w:rsidR="003D29FE">
          <w:rPr>
            <w:noProof/>
            <w:webHidden/>
          </w:rPr>
        </w:r>
        <w:r w:rsidR="003D29FE">
          <w:rPr>
            <w:noProof/>
            <w:webHidden/>
          </w:rPr>
          <w:fldChar w:fldCharType="separate"/>
        </w:r>
        <w:r w:rsidR="003D29FE">
          <w:rPr>
            <w:noProof/>
            <w:webHidden/>
          </w:rPr>
          <w:t>19</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22" w:history="1">
        <w:r w:rsidR="003D29FE" w:rsidRPr="00EF07B3">
          <w:rPr>
            <w:rStyle w:val="Hyperlink"/>
            <w:rFonts w:ascii="Arial" w:hAnsi="Arial" w:cs="Arial"/>
            <w:noProof/>
          </w:rPr>
          <w:t>Figure 3: Six layers of Poligras Premier (51).</w:t>
        </w:r>
        <w:r w:rsidR="003D29FE">
          <w:rPr>
            <w:noProof/>
            <w:webHidden/>
          </w:rPr>
          <w:tab/>
        </w:r>
        <w:r w:rsidR="003D29FE">
          <w:rPr>
            <w:noProof/>
            <w:webHidden/>
          </w:rPr>
          <w:fldChar w:fldCharType="begin"/>
        </w:r>
        <w:r w:rsidR="003D29FE">
          <w:rPr>
            <w:noProof/>
            <w:webHidden/>
          </w:rPr>
          <w:instrText xml:space="preserve"> PAGEREF _Toc323852622 \h </w:instrText>
        </w:r>
        <w:r w:rsidR="003D29FE">
          <w:rPr>
            <w:noProof/>
            <w:webHidden/>
          </w:rPr>
        </w:r>
        <w:r w:rsidR="003D29FE">
          <w:rPr>
            <w:noProof/>
            <w:webHidden/>
          </w:rPr>
          <w:fldChar w:fldCharType="separate"/>
        </w:r>
        <w:r w:rsidR="003D29FE">
          <w:rPr>
            <w:noProof/>
            <w:webHidden/>
          </w:rPr>
          <w:t>20</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23" w:history="1">
        <w:r w:rsidR="003D29FE" w:rsidRPr="00EF07B3">
          <w:rPr>
            <w:rStyle w:val="Hyperlink"/>
            <w:rFonts w:ascii="Arial" w:hAnsi="Arial" w:cs="Arial"/>
            <w:noProof/>
          </w:rPr>
          <w:t>Figure 4: Four layers of Polyturf’s Xtreme Turf Premiere (90).</w:t>
        </w:r>
        <w:r w:rsidR="003D29FE">
          <w:rPr>
            <w:noProof/>
            <w:webHidden/>
          </w:rPr>
          <w:tab/>
        </w:r>
        <w:r w:rsidR="003D29FE">
          <w:rPr>
            <w:noProof/>
            <w:webHidden/>
          </w:rPr>
          <w:fldChar w:fldCharType="begin"/>
        </w:r>
        <w:r w:rsidR="003D29FE">
          <w:rPr>
            <w:noProof/>
            <w:webHidden/>
          </w:rPr>
          <w:instrText xml:space="preserve"> PAGEREF _Toc323852623 \h </w:instrText>
        </w:r>
        <w:r w:rsidR="003D29FE">
          <w:rPr>
            <w:noProof/>
            <w:webHidden/>
          </w:rPr>
        </w:r>
        <w:r w:rsidR="003D29FE">
          <w:rPr>
            <w:noProof/>
            <w:webHidden/>
          </w:rPr>
          <w:fldChar w:fldCharType="separate"/>
        </w:r>
        <w:r w:rsidR="003D29FE">
          <w:rPr>
            <w:noProof/>
            <w:webHidden/>
          </w:rPr>
          <w:t>21</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24" w:history="1">
        <w:r w:rsidR="003D29FE" w:rsidRPr="00EF07B3">
          <w:rPr>
            <w:rStyle w:val="Hyperlink"/>
            <w:rFonts w:ascii="Arial" w:hAnsi="Arial" w:cs="Arial"/>
            <w:noProof/>
          </w:rPr>
          <w:t>Figure 5: a) The traditional peg shaped molded studs (3) and b) the edge studs/blades (107).</w:t>
        </w:r>
        <w:r w:rsidR="003D29FE">
          <w:rPr>
            <w:noProof/>
            <w:webHidden/>
          </w:rPr>
          <w:tab/>
        </w:r>
        <w:r w:rsidR="003D29FE">
          <w:rPr>
            <w:noProof/>
            <w:webHidden/>
          </w:rPr>
          <w:fldChar w:fldCharType="begin"/>
        </w:r>
        <w:r w:rsidR="003D29FE">
          <w:rPr>
            <w:noProof/>
            <w:webHidden/>
          </w:rPr>
          <w:instrText xml:space="preserve"> PAGEREF _Toc323852624 \h </w:instrText>
        </w:r>
        <w:r w:rsidR="003D29FE">
          <w:rPr>
            <w:noProof/>
            <w:webHidden/>
          </w:rPr>
        </w:r>
        <w:r w:rsidR="003D29FE">
          <w:rPr>
            <w:noProof/>
            <w:webHidden/>
          </w:rPr>
          <w:fldChar w:fldCharType="separate"/>
        </w:r>
        <w:r w:rsidR="003D29FE">
          <w:rPr>
            <w:noProof/>
            <w:webHidden/>
          </w:rPr>
          <w:t>25</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25" w:history="1">
        <w:r w:rsidR="003D29FE" w:rsidRPr="00EF07B3">
          <w:rPr>
            <w:rStyle w:val="Hyperlink"/>
            <w:rFonts w:ascii="Arial" w:hAnsi="Arial" w:cs="Arial"/>
            <w:noProof/>
          </w:rPr>
          <w:t>Figure 6: Interchangeable studs with the tool that is used to loosen and tighten the studs (4).</w:t>
        </w:r>
        <w:r w:rsidR="003D29FE">
          <w:rPr>
            <w:noProof/>
            <w:webHidden/>
          </w:rPr>
          <w:tab/>
        </w:r>
        <w:r w:rsidR="003D29FE">
          <w:rPr>
            <w:noProof/>
            <w:webHidden/>
          </w:rPr>
          <w:fldChar w:fldCharType="begin"/>
        </w:r>
        <w:r w:rsidR="003D29FE">
          <w:rPr>
            <w:noProof/>
            <w:webHidden/>
          </w:rPr>
          <w:instrText xml:space="preserve"> PAGEREF _Toc323852625 \h </w:instrText>
        </w:r>
        <w:r w:rsidR="003D29FE">
          <w:rPr>
            <w:noProof/>
            <w:webHidden/>
          </w:rPr>
        </w:r>
        <w:r w:rsidR="003D29FE">
          <w:rPr>
            <w:noProof/>
            <w:webHidden/>
          </w:rPr>
          <w:fldChar w:fldCharType="separate"/>
        </w:r>
        <w:r w:rsidR="003D29FE">
          <w:rPr>
            <w:noProof/>
            <w:webHidden/>
          </w:rPr>
          <w:t>26</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26" w:history="1">
        <w:r w:rsidR="003D29FE" w:rsidRPr="00EF07B3">
          <w:rPr>
            <w:rStyle w:val="Hyperlink"/>
            <w:rFonts w:ascii="Arial" w:hAnsi="Arial" w:cs="Arial"/>
            <w:noProof/>
          </w:rPr>
          <w:t>Figure 7: Synthetic turf shoe with numerous small rubber studs(5).</w:t>
        </w:r>
        <w:r w:rsidR="003D29FE">
          <w:rPr>
            <w:noProof/>
            <w:webHidden/>
          </w:rPr>
          <w:tab/>
        </w:r>
        <w:r w:rsidR="003D29FE">
          <w:rPr>
            <w:noProof/>
            <w:webHidden/>
          </w:rPr>
          <w:fldChar w:fldCharType="begin"/>
        </w:r>
        <w:r w:rsidR="003D29FE">
          <w:rPr>
            <w:noProof/>
            <w:webHidden/>
          </w:rPr>
          <w:instrText xml:space="preserve"> PAGEREF _Toc323852626 \h </w:instrText>
        </w:r>
        <w:r w:rsidR="003D29FE">
          <w:rPr>
            <w:noProof/>
            <w:webHidden/>
          </w:rPr>
        </w:r>
        <w:r w:rsidR="003D29FE">
          <w:rPr>
            <w:noProof/>
            <w:webHidden/>
          </w:rPr>
          <w:fldChar w:fldCharType="separate"/>
        </w:r>
        <w:r w:rsidR="003D29FE">
          <w:rPr>
            <w:noProof/>
            <w:webHidden/>
          </w:rPr>
          <w:t>27</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27" w:history="1">
        <w:r w:rsidR="003D29FE" w:rsidRPr="00EF07B3">
          <w:rPr>
            <w:rStyle w:val="Hyperlink"/>
            <w:rFonts w:ascii="Arial" w:hAnsi="Arial" w:cs="Arial"/>
            <w:noProof/>
          </w:rPr>
          <w:t>Figure 8: PennFoot traction tester</w:t>
        </w:r>
        <w:r w:rsidR="003D29FE">
          <w:rPr>
            <w:noProof/>
            <w:webHidden/>
          </w:rPr>
          <w:tab/>
        </w:r>
        <w:r w:rsidR="003D29FE">
          <w:rPr>
            <w:noProof/>
            <w:webHidden/>
          </w:rPr>
          <w:fldChar w:fldCharType="begin"/>
        </w:r>
        <w:r w:rsidR="003D29FE">
          <w:rPr>
            <w:noProof/>
            <w:webHidden/>
          </w:rPr>
          <w:instrText xml:space="preserve"> PAGEREF _Toc323852627 \h </w:instrText>
        </w:r>
        <w:r w:rsidR="003D29FE">
          <w:rPr>
            <w:noProof/>
            <w:webHidden/>
          </w:rPr>
        </w:r>
        <w:r w:rsidR="003D29FE">
          <w:rPr>
            <w:noProof/>
            <w:webHidden/>
          </w:rPr>
          <w:fldChar w:fldCharType="separate"/>
        </w:r>
        <w:r w:rsidR="003D29FE">
          <w:rPr>
            <w:noProof/>
            <w:webHidden/>
          </w:rPr>
          <w:t>30</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28" w:history="1">
        <w:r w:rsidR="003D29FE" w:rsidRPr="00EF07B3">
          <w:rPr>
            <w:rStyle w:val="Hyperlink"/>
            <w:rFonts w:ascii="Arial" w:hAnsi="Arial" w:cs="Arial"/>
            <w:noProof/>
          </w:rPr>
          <w:t>Figure 9:  From left to right: adidas Noveto, neutral shoe, adidas Scorch X with removable natural turf studs and, adidas Scorch X with removable synthetic turf studs</w:t>
        </w:r>
        <w:r w:rsidR="003D29FE">
          <w:rPr>
            <w:noProof/>
            <w:webHidden/>
          </w:rPr>
          <w:tab/>
        </w:r>
        <w:r w:rsidR="003D29FE">
          <w:rPr>
            <w:noProof/>
            <w:webHidden/>
          </w:rPr>
          <w:fldChar w:fldCharType="begin"/>
        </w:r>
        <w:r w:rsidR="003D29FE">
          <w:rPr>
            <w:noProof/>
            <w:webHidden/>
          </w:rPr>
          <w:instrText xml:space="preserve"> PAGEREF _Toc323852628 \h </w:instrText>
        </w:r>
        <w:r w:rsidR="003D29FE">
          <w:rPr>
            <w:noProof/>
            <w:webHidden/>
          </w:rPr>
        </w:r>
        <w:r w:rsidR="003D29FE">
          <w:rPr>
            <w:noProof/>
            <w:webHidden/>
          </w:rPr>
          <w:fldChar w:fldCharType="separate"/>
        </w:r>
        <w:r w:rsidR="003D29FE">
          <w:rPr>
            <w:noProof/>
            <w:webHidden/>
          </w:rPr>
          <w:t>43</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29" w:history="1">
        <w:r w:rsidR="003D29FE" w:rsidRPr="00EF07B3">
          <w:rPr>
            <w:rStyle w:val="Hyperlink"/>
            <w:rFonts w:ascii="Arial" w:hAnsi="Arial" w:cs="Arial"/>
            <w:noProof/>
          </w:rPr>
          <w:t>Figure 10: Marker Locations</w:t>
        </w:r>
        <w:r w:rsidR="003D29FE">
          <w:rPr>
            <w:noProof/>
            <w:webHidden/>
          </w:rPr>
          <w:tab/>
        </w:r>
        <w:r w:rsidR="003D29FE">
          <w:rPr>
            <w:noProof/>
            <w:webHidden/>
          </w:rPr>
          <w:fldChar w:fldCharType="begin"/>
        </w:r>
        <w:r w:rsidR="003D29FE">
          <w:rPr>
            <w:noProof/>
            <w:webHidden/>
          </w:rPr>
          <w:instrText xml:space="preserve"> PAGEREF _Toc323852629 \h </w:instrText>
        </w:r>
        <w:r w:rsidR="003D29FE">
          <w:rPr>
            <w:noProof/>
            <w:webHidden/>
          </w:rPr>
        </w:r>
        <w:r w:rsidR="003D29FE">
          <w:rPr>
            <w:noProof/>
            <w:webHidden/>
          </w:rPr>
          <w:fldChar w:fldCharType="separate"/>
        </w:r>
        <w:r w:rsidR="003D29FE">
          <w:rPr>
            <w:noProof/>
            <w:webHidden/>
          </w:rPr>
          <w:t>46</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30" w:history="1">
        <w:r w:rsidR="003D29FE" w:rsidRPr="00EF07B3">
          <w:rPr>
            <w:rStyle w:val="Hyperlink"/>
            <w:rFonts w:ascii="Arial" w:hAnsi="Arial" w:cs="Arial"/>
            <w:noProof/>
          </w:rPr>
          <w:t>Figure 11:  Lab Set-Up</w:t>
        </w:r>
        <w:r w:rsidR="003D29FE">
          <w:rPr>
            <w:noProof/>
            <w:webHidden/>
          </w:rPr>
          <w:tab/>
        </w:r>
        <w:r w:rsidR="003D29FE">
          <w:rPr>
            <w:noProof/>
            <w:webHidden/>
          </w:rPr>
          <w:fldChar w:fldCharType="begin"/>
        </w:r>
        <w:r w:rsidR="003D29FE">
          <w:rPr>
            <w:noProof/>
            <w:webHidden/>
          </w:rPr>
          <w:instrText xml:space="preserve"> PAGEREF _Toc323852630 \h </w:instrText>
        </w:r>
        <w:r w:rsidR="003D29FE">
          <w:rPr>
            <w:noProof/>
            <w:webHidden/>
          </w:rPr>
        </w:r>
        <w:r w:rsidR="003D29FE">
          <w:rPr>
            <w:noProof/>
            <w:webHidden/>
          </w:rPr>
          <w:fldChar w:fldCharType="separate"/>
        </w:r>
        <w:r w:rsidR="003D29FE">
          <w:rPr>
            <w:noProof/>
            <w:webHidden/>
          </w:rPr>
          <w:t>48</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31" w:history="1">
        <w:r w:rsidR="003D29FE" w:rsidRPr="00EF07B3">
          <w:rPr>
            <w:rStyle w:val="Hyperlink"/>
            <w:rFonts w:ascii="Arial" w:hAnsi="Arial" w:cs="Arial"/>
            <w:noProof/>
          </w:rPr>
          <w:t>Figure 12:  180° Cutting Movement</w:t>
        </w:r>
        <w:r w:rsidR="003D29FE">
          <w:rPr>
            <w:noProof/>
            <w:webHidden/>
          </w:rPr>
          <w:tab/>
        </w:r>
        <w:r w:rsidR="003D29FE">
          <w:rPr>
            <w:noProof/>
            <w:webHidden/>
          </w:rPr>
          <w:fldChar w:fldCharType="begin"/>
        </w:r>
        <w:r w:rsidR="003D29FE">
          <w:rPr>
            <w:noProof/>
            <w:webHidden/>
          </w:rPr>
          <w:instrText xml:space="preserve"> PAGEREF _Toc323852631 \h </w:instrText>
        </w:r>
        <w:r w:rsidR="003D29FE">
          <w:rPr>
            <w:noProof/>
            <w:webHidden/>
          </w:rPr>
        </w:r>
        <w:r w:rsidR="003D29FE">
          <w:rPr>
            <w:noProof/>
            <w:webHidden/>
          </w:rPr>
          <w:fldChar w:fldCharType="separate"/>
        </w:r>
        <w:r w:rsidR="003D29FE">
          <w:rPr>
            <w:noProof/>
            <w:webHidden/>
          </w:rPr>
          <w:t>48</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32" w:history="1">
        <w:r w:rsidR="003D29FE" w:rsidRPr="00EF07B3">
          <w:rPr>
            <w:rStyle w:val="Hyperlink"/>
            <w:rFonts w:ascii="Arial" w:hAnsi="Arial" w:cs="Arial"/>
            <w:noProof/>
          </w:rPr>
          <w:t>Figure 13: 180° Cut Movement Pattern.</w:t>
        </w:r>
        <w:r w:rsidR="003D29FE">
          <w:rPr>
            <w:noProof/>
            <w:webHidden/>
          </w:rPr>
          <w:tab/>
        </w:r>
        <w:r w:rsidR="003D29FE">
          <w:rPr>
            <w:noProof/>
            <w:webHidden/>
          </w:rPr>
          <w:fldChar w:fldCharType="begin"/>
        </w:r>
        <w:r w:rsidR="003D29FE">
          <w:rPr>
            <w:noProof/>
            <w:webHidden/>
          </w:rPr>
          <w:instrText xml:space="preserve"> PAGEREF _Toc323852632 \h </w:instrText>
        </w:r>
        <w:r w:rsidR="003D29FE">
          <w:rPr>
            <w:noProof/>
            <w:webHidden/>
          </w:rPr>
        </w:r>
        <w:r w:rsidR="003D29FE">
          <w:rPr>
            <w:noProof/>
            <w:webHidden/>
          </w:rPr>
          <w:fldChar w:fldCharType="separate"/>
        </w:r>
        <w:r w:rsidR="003D29FE">
          <w:rPr>
            <w:noProof/>
            <w:webHidden/>
          </w:rPr>
          <w:t>49</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33" w:history="1">
        <w:r w:rsidR="003D29FE" w:rsidRPr="00EF07B3">
          <w:rPr>
            <w:rStyle w:val="Hyperlink"/>
            <w:rFonts w:ascii="Arial" w:hAnsi="Arial" w:cs="Arial"/>
            <w:noProof/>
          </w:rPr>
          <w:t>Figure 14: Land-cut Movement</w:t>
        </w:r>
        <w:r w:rsidR="003D29FE">
          <w:rPr>
            <w:noProof/>
            <w:webHidden/>
          </w:rPr>
          <w:tab/>
        </w:r>
        <w:r w:rsidR="003D29FE">
          <w:rPr>
            <w:noProof/>
            <w:webHidden/>
          </w:rPr>
          <w:fldChar w:fldCharType="begin"/>
        </w:r>
        <w:r w:rsidR="003D29FE">
          <w:rPr>
            <w:noProof/>
            <w:webHidden/>
          </w:rPr>
          <w:instrText xml:space="preserve"> PAGEREF _Toc323852633 \h </w:instrText>
        </w:r>
        <w:r w:rsidR="003D29FE">
          <w:rPr>
            <w:noProof/>
            <w:webHidden/>
          </w:rPr>
        </w:r>
        <w:r w:rsidR="003D29FE">
          <w:rPr>
            <w:noProof/>
            <w:webHidden/>
          </w:rPr>
          <w:fldChar w:fldCharType="separate"/>
        </w:r>
        <w:r w:rsidR="003D29FE">
          <w:rPr>
            <w:noProof/>
            <w:webHidden/>
          </w:rPr>
          <w:t>50</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34" w:history="1">
        <w:r w:rsidR="003D29FE" w:rsidRPr="00EF07B3">
          <w:rPr>
            <w:rStyle w:val="Hyperlink"/>
            <w:rFonts w:ascii="Arial" w:hAnsi="Arial" w:cs="Arial"/>
            <w:noProof/>
          </w:rPr>
          <w:t>Figure 15: Land-cut Movement Pattern</w:t>
        </w:r>
        <w:r w:rsidR="003D29FE">
          <w:rPr>
            <w:noProof/>
            <w:webHidden/>
          </w:rPr>
          <w:tab/>
        </w:r>
        <w:r w:rsidR="003D29FE">
          <w:rPr>
            <w:noProof/>
            <w:webHidden/>
          </w:rPr>
          <w:fldChar w:fldCharType="begin"/>
        </w:r>
        <w:r w:rsidR="003D29FE">
          <w:rPr>
            <w:noProof/>
            <w:webHidden/>
          </w:rPr>
          <w:instrText xml:space="preserve"> PAGEREF _Toc323852634 \h </w:instrText>
        </w:r>
        <w:r w:rsidR="003D29FE">
          <w:rPr>
            <w:noProof/>
            <w:webHidden/>
          </w:rPr>
        </w:r>
        <w:r w:rsidR="003D29FE">
          <w:rPr>
            <w:noProof/>
            <w:webHidden/>
          </w:rPr>
          <w:fldChar w:fldCharType="separate"/>
        </w:r>
        <w:r w:rsidR="003D29FE">
          <w:rPr>
            <w:noProof/>
            <w:webHidden/>
          </w:rPr>
          <w:t>51</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35" w:history="1">
        <w:r w:rsidR="003D29FE" w:rsidRPr="00EF07B3">
          <w:rPr>
            <w:rStyle w:val="Hyperlink"/>
            <w:rFonts w:ascii="Arial" w:hAnsi="Arial" w:cs="Arial"/>
            <w:noProof/>
          </w:rPr>
          <w:t>Figure 16: Testing shoes used in the study: running shoe (A, Shoe),  football shoe with removable natural turf studs (B, Natural turf cleat) and, football shoe with removable synthetic turf studs (C, Synthetic turf cleat)</w:t>
        </w:r>
        <w:r w:rsidR="003D29FE">
          <w:rPr>
            <w:noProof/>
            <w:webHidden/>
          </w:rPr>
          <w:tab/>
        </w:r>
        <w:r w:rsidR="003D29FE">
          <w:rPr>
            <w:noProof/>
            <w:webHidden/>
          </w:rPr>
          <w:fldChar w:fldCharType="begin"/>
        </w:r>
        <w:r w:rsidR="003D29FE">
          <w:rPr>
            <w:noProof/>
            <w:webHidden/>
          </w:rPr>
          <w:instrText xml:space="preserve"> PAGEREF _Toc323852635 \h </w:instrText>
        </w:r>
        <w:r w:rsidR="003D29FE">
          <w:rPr>
            <w:noProof/>
            <w:webHidden/>
          </w:rPr>
        </w:r>
        <w:r w:rsidR="003D29FE">
          <w:rPr>
            <w:noProof/>
            <w:webHidden/>
          </w:rPr>
          <w:fldChar w:fldCharType="separate"/>
        </w:r>
        <w:r w:rsidR="003D29FE">
          <w:rPr>
            <w:noProof/>
            <w:webHidden/>
          </w:rPr>
          <w:t>58</w:t>
        </w:r>
        <w:r w:rsidR="003D29FE">
          <w:rPr>
            <w:noProof/>
            <w:webHidden/>
          </w:rPr>
          <w:fldChar w:fldCharType="end"/>
        </w:r>
      </w:hyperlink>
    </w:p>
    <w:p w:rsidR="003D29FE" w:rsidRDefault="00220DEB">
      <w:pPr>
        <w:pStyle w:val="TableofFigures"/>
        <w:tabs>
          <w:tab w:val="right" w:leader="dot" w:pos="9350"/>
        </w:tabs>
        <w:rPr>
          <w:rFonts w:eastAsiaTheme="minorEastAsia"/>
          <w:noProof/>
          <w:sz w:val="22"/>
        </w:rPr>
      </w:pPr>
      <w:hyperlink w:anchor="_Toc323852636" w:history="1">
        <w:r w:rsidR="003D29FE" w:rsidRPr="00EF07B3">
          <w:rPr>
            <w:rStyle w:val="Hyperlink"/>
            <w:rFonts w:ascii="Arial" w:hAnsi="Arial" w:cs="Arial"/>
            <w:noProof/>
          </w:rPr>
          <w:t>Figure 17: 180° Cut Movement Pattern.  The turf was infilled (represented by the light grey area) so that subjects had a minimum of two steps on the infilled turf before landing or cutting on the force platform.</w:t>
        </w:r>
        <w:r w:rsidR="003D29FE">
          <w:rPr>
            <w:noProof/>
            <w:webHidden/>
          </w:rPr>
          <w:tab/>
        </w:r>
        <w:r w:rsidR="003D29FE">
          <w:rPr>
            <w:noProof/>
            <w:webHidden/>
          </w:rPr>
          <w:fldChar w:fldCharType="begin"/>
        </w:r>
        <w:r w:rsidR="003D29FE">
          <w:rPr>
            <w:noProof/>
            <w:webHidden/>
          </w:rPr>
          <w:instrText xml:space="preserve"> PAGEREF _Toc323852636 \h </w:instrText>
        </w:r>
        <w:r w:rsidR="003D29FE">
          <w:rPr>
            <w:noProof/>
            <w:webHidden/>
          </w:rPr>
        </w:r>
        <w:r w:rsidR="003D29FE">
          <w:rPr>
            <w:noProof/>
            <w:webHidden/>
          </w:rPr>
          <w:fldChar w:fldCharType="separate"/>
        </w:r>
        <w:r w:rsidR="003D29FE">
          <w:rPr>
            <w:noProof/>
            <w:webHidden/>
          </w:rPr>
          <w:t>58</w:t>
        </w:r>
        <w:r w:rsidR="003D29FE">
          <w:rPr>
            <w:noProof/>
            <w:webHidden/>
          </w:rPr>
          <w:fldChar w:fldCharType="end"/>
        </w:r>
      </w:hyperlink>
    </w:p>
    <w:p w:rsidR="006C4F6B" w:rsidRPr="0054212D" w:rsidRDefault="00AC199A" w:rsidP="00FF5648">
      <w:pPr>
        <w:pStyle w:val="Heading1"/>
        <w:jc w:val="left"/>
        <w:rPr>
          <w:rFonts w:cs="Arial"/>
        </w:rPr>
        <w:sectPr w:rsidR="006C4F6B" w:rsidRPr="0054212D" w:rsidSect="008E2CDA">
          <w:headerReference w:type="default" r:id="rId9"/>
          <w:headerReference w:type="first" r:id="rId10"/>
          <w:pgSz w:w="12240" w:h="15840" w:code="1"/>
          <w:pgMar w:top="1440" w:right="1440" w:bottom="1440" w:left="1440" w:header="720" w:footer="720" w:gutter="0"/>
          <w:pgNumType w:fmt="lowerRoman"/>
          <w:cols w:space="720"/>
          <w:titlePg/>
          <w:docGrid w:linePitch="360"/>
        </w:sectPr>
      </w:pPr>
      <w:r w:rsidRPr="0054212D">
        <w:rPr>
          <w:rFonts w:cs="Arial"/>
        </w:rPr>
        <w:fldChar w:fldCharType="end"/>
      </w:r>
    </w:p>
    <w:p w:rsidR="00FE1614" w:rsidRPr="0054212D" w:rsidRDefault="00FE1614" w:rsidP="0015576A">
      <w:pPr>
        <w:pStyle w:val="Heading1"/>
        <w:rPr>
          <w:rFonts w:cs="Arial"/>
        </w:rPr>
      </w:pPr>
      <w:bookmarkStart w:id="11" w:name="_Toc324789731"/>
      <w:r w:rsidRPr="0054212D">
        <w:rPr>
          <w:rFonts w:cs="Arial"/>
        </w:rPr>
        <w:lastRenderedPageBreak/>
        <w:t>Chapter 1</w:t>
      </w:r>
      <w:bookmarkEnd w:id="11"/>
    </w:p>
    <w:p w:rsidR="00FE1614" w:rsidRPr="0054212D" w:rsidRDefault="00FE1614" w:rsidP="004A6E91">
      <w:pPr>
        <w:pStyle w:val="Heading2"/>
        <w:rPr>
          <w:rFonts w:ascii="Arial" w:hAnsi="Arial" w:cs="Arial"/>
        </w:rPr>
      </w:pPr>
      <w:bookmarkStart w:id="12" w:name="_Toc324789732"/>
      <w:r w:rsidRPr="0054212D">
        <w:rPr>
          <w:rFonts w:ascii="Arial" w:hAnsi="Arial" w:cs="Arial"/>
        </w:rPr>
        <w:t>Introduction</w:t>
      </w:r>
      <w:bookmarkEnd w:id="0"/>
      <w:bookmarkEnd w:id="12"/>
    </w:p>
    <w:p w:rsidR="004132C7" w:rsidRDefault="00FE1614" w:rsidP="00724ED3">
      <w:pPr>
        <w:autoSpaceDE w:val="0"/>
        <w:autoSpaceDN w:val="0"/>
        <w:adjustRightInd w:val="0"/>
        <w:spacing w:after="0"/>
        <w:ind w:firstLine="720"/>
        <w:rPr>
          <w:rFonts w:ascii="Arial" w:hAnsi="Arial" w:cs="Arial"/>
          <w:szCs w:val="24"/>
        </w:rPr>
      </w:pPr>
      <w:r w:rsidRPr="0054212D">
        <w:rPr>
          <w:rFonts w:ascii="Arial" w:hAnsi="Arial" w:cs="Arial"/>
          <w:szCs w:val="24"/>
        </w:rPr>
        <w:t xml:space="preserve">In the 2003-2004 football season, there were approximately  59,980 National Collegiate Athletic Association (NCAA) varsity athletes </w:t>
      </w:r>
      <w:r w:rsidR="00AC199A" w:rsidRPr="0054212D">
        <w:rPr>
          <w:rFonts w:ascii="Arial" w:hAnsi="Arial" w:cs="Arial"/>
          <w:szCs w:val="24"/>
        </w:rPr>
        <w:fldChar w:fldCharType="begin"/>
      </w:r>
      <w:r w:rsidR="003D29FE">
        <w:rPr>
          <w:rFonts w:ascii="Arial" w:hAnsi="Arial" w:cs="Arial"/>
          <w:szCs w:val="24"/>
        </w:rPr>
        <w:instrText xml:space="preserve"> ADDIN EN.CITE &lt;EndNote&gt;&lt;Cite ExcludeAuth="1"&gt;&lt;Year&gt;1981/82-2004/05&lt;/Year&gt;&lt;RecNum&gt;234&lt;/RecNum&gt;&lt;DisplayText&gt;(77)&lt;/DisplayText&gt;&lt;record&gt;&lt;rec-number&gt;234&lt;/rec-number&gt;&lt;foreign-keys&gt;&lt;key app="EN" db-id="f5r9xev5oztz0zeat99xs9rnaswrp5xsfr0e"&gt;234&lt;/key&gt;&lt;/foreign-keys&gt;&lt;ref-type name="Report"&gt;27&lt;/ref-type&gt;&lt;contributors&gt;&lt;authors&gt;&lt;author&gt;NCAA&lt;/author&gt;&lt;/authors&gt;&lt;/contributors&gt;&lt;titles&gt;&lt;title&gt;NCAA Sports Sponsorship and Participation Rates Report&lt;/title&gt;&lt;/titles&gt;&lt;dates&gt;&lt;year&gt;1981/82-2004/05&lt;/year&gt;&lt;/dates&gt;&lt;pub-location&gt;Indianapolis, IN&lt;/pub-location&gt;&lt;publisher&gt;National Collegiate Athlelic Association, 2(H)&lt;/publisher&gt;&lt;urls&gt;&lt;/urls&gt;&lt;/record&gt;&lt;/Cite&gt;&lt;/EndNote&gt;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77" w:tooltip="NCAA, 1981/82-2004/05 #234" w:history="1">
        <w:r w:rsidR="003D29FE">
          <w:rPr>
            <w:rFonts w:ascii="Arial" w:hAnsi="Arial" w:cs="Arial"/>
            <w:noProof/>
            <w:szCs w:val="24"/>
          </w:rPr>
          <w:t>77</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and over one million high school athletes participating each fall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&lt;EndNote&gt;&lt;Cite&gt;&lt;Author&gt;Powell&lt;/Author&gt;&lt;Year&gt;1992&lt;/Year&gt;&lt;RecNum&gt;200&lt;/RecNum&gt;&lt;DisplayText&gt;(93, 99)&lt;/DisplayText&gt;&lt;record&gt;&lt;rec-number&gt;200&lt;/rec-number&gt;&lt;foreign-keys&gt;&lt;key app="EN" db-id="f5r9xev5oztz0zeat99xs9rnaswrp5xsfr0e"&gt;200&lt;/key&gt;&lt;/foreign-keys&gt;&lt;ref-type name="Journal Article"&gt;17&lt;/ref-type&gt;&lt;contributors&gt;&lt;authors&gt;&lt;author&gt;Powell, J. W.,&lt;/author&gt;&lt;author&gt;Shootman, M.&lt;/author&gt;&lt;/authors&gt;&lt;/contributors&gt;&lt;titles&gt;&lt;title&gt;Incidence of injury associated with playing surfaces in the NFL 1980-1989&lt;/title&gt;&lt;secondary-title&gt;Am J Sports Med&lt;/secondary-title&gt;&lt;/titles&gt;&lt;periodical&gt;&lt;full-title&gt;Am J Sports Med&lt;/full-title&gt;&lt;/periodical&gt;&lt;dates&gt;&lt;year&gt;1992&lt;/year&gt;&lt;/dates&gt;&lt;urls&gt;&lt;/urls&gt;&lt;/record&gt;&lt;/Cite&gt;&lt;Cite&gt;&lt;Author&gt;Shankar&lt;/Author&gt;&lt;Year&gt;2007&lt;/Year&gt;&lt;RecNum&gt;236&lt;/RecNum&gt;&lt;record&gt;&lt;rec-number&gt;236&lt;/rec-number&gt;&lt;foreign-keys&gt;&lt;key app="EN" db-id="f5r9xev5oztz0zeat99xs9rnaswrp5xsfr0e"&gt;236&lt;/key&gt;&lt;/foreign-keys&gt;&lt;ref-type name="Journal Article"&gt;17&lt;/ref-type&gt;&lt;contributors&gt;&lt;authors&gt;&lt;author&gt;Shankar, P.R.&lt;/author&gt;&lt;author&gt;Fields, S.K.&lt;/author&gt;&lt;author&gt;Collins, C.L.&lt;/author&gt;&lt;author&gt;Dick, R.W.&lt;/author&gt;&lt;author&gt;Comstock, R.D.&lt;/author&gt;&lt;/authors&gt;&lt;/contributors&gt;&lt;titles&gt;&lt;title&gt;Epidemiology of High School and Collegiate Football Injuries in the United States, 2005–2006&lt;/title&gt;&lt;secondary-title&gt;Am J Sports Med&lt;/secondary-title&gt;&lt;/titles&gt;&lt;periodical&gt;&lt;full-title&gt;Am J Sports Med&lt;/full-title&gt;&lt;/periodical&gt;&lt;pages&gt;1295-1303&lt;/pages&gt;&lt;volume&gt;35&lt;/volume&gt;&lt;number&gt;8&lt;/number&gt;&lt;dates&gt;&lt;year&gt;2007&lt;/year&gt;&lt;pub-dates&gt;&lt;date&gt;August 1, 2007&lt;/date&gt;&lt;/pub-dates&gt;&lt;/dates&gt;&lt;urls&gt;&lt;related-urls&gt;&lt;url&gt;http://ajs.sagepub.com/content/35/8/1295.abstract&lt;/url&gt;&lt;/related-urls&gt;&lt;/urls&gt;&lt;electronic-resource-num&gt;10.1177/0363546507299745&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3" w:tooltip="Powell, 1992 #200" w:history="1">
        <w:r w:rsidR="003D29FE">
          <w:rPr>
            <w:rFonts w:ascii="Arial" w:hAnsi="Arial" w:cs="Arial"/>
            <w:noProof/>
            <w:szCs w:val="24"/>
          </w:rPr>
          <w:t>93</w:t>
        </w:r>
      </w:hyperlink>
      <w:r w:rsidR="003D29FE">
        <w:rPr>
          <w:rFonts w:ascii="Arial" w:hAnsi="Arial" w:cs="Arial"/>
          <w:noProof/>
          <w:szCs w:val="24"/>
        </w:rPr>
        <w:t xml:space="preserve">, </w:t>
      </w:r>
      <w:hyperlink w:anchor="_ENREF_99" w:tooltip="Shankar, 2007 #236" w:history="1">
        <w:r w:rsidR="003D29FE">
          <w:rPr>
            <w:rFonts w:ascii="Arial" w:hAnsi="Arial" w:cs="Arial"/>
            <w:noProof/>
            <w:szCs w:val="24"/>
          </w:rPr>
          <w:t>99</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Injuries in football occur more frequently than any other sport </w:t>
      </w:r>
      <w:r w:rsidR="00AC199A" w:rsidRPr="0054212D">
        <w:rPr>
          <w:rFonts w:ascii="Arial" w:hAnsi="Arial" w:cs="Arial"/>
          <w:szCs w:val="24"/>
        </w:rPr>
        <w:fldChar w:fldCharType="begin"/>
      </w:r>
      <w:r w:rsidR="003D29FE">
        <w:rPr>
          <w:rFonts w:ascii="Arial" w:hAnsi="Arial" w:cs="Arial"/>
          <w:szCs w:val="24"/>
        </w:rPr>
        <w:instrText xml:space="preserve"> ADDIN EN.CITE &lt;EndNote&gt;&lt;Cite ExcludeAuth="1" ExcludeYear="1"&gt;&lt;RecNum&gt;249&lt;/RecNum&gt;&lt;DisplayText&gt;(1, 91, 97)&lt;/DisplayText&gt;&lt;record&gt;&lt;rec-number&gt;249&lt;/rec-number&gt;&lt;foreign-keys&gt;&lt;key app="EN" db-id="f5r9xev5oztz0zeat99xs9rnaswrp5xsfr0e"&gt;249&lt;/key&gt;&lt;/foreign-keys&gt;&lt;ref-type name="Web Page"&gt;12&lt;/ref-type&gt;&lt;contributors&gt;&lt;/contributors&gt;&lt;titles&gt;&lt;title&gt;National Federation of State High School Associations. NFHS Participation Figures Search&lt;/title&gt;&lt;/titles&gt;&lt;volume&gt;2011&lt;/volume&gt;&lt;number&gt;December 2, 2011&lt;/number&gt;&lt;dates&gt;&lt;/dates&gt;&lt;urls&gt;&lt;related-urls&gt;&lt;url&gt;http://www.nfhs.org/custom/participation_figures/default.aspx&lt;/url&gt;&lt;/related-urls&gt;&lt;/urls&gt;&lt;/record&gt;&lt;/Cite&gt;&lt;Cite&gt;&lt;Author&gt;Powell&lt;/Author&gt;&lt;Year&gt;1999&lt;/Year&gt;&lt;RecNum&gt;248&lt;/RecNum&gt;&lt;record&gt;&lt;rec-number&gt;248&lt;/rec-number&gt;&lt;foreign-keys&gt;&lt;key app="EN" db-id="f5r9xev5oztz0zeat99xs9rnaswrp5xsfr0e"&gt;248&lt;/key&gt;&lt;/foreign-keys&gt;&lt;ref-type name="Journal Article"&gt;17&lt;/ref-type&gt;&lt;contributors&gt;&lt;authors&gt;&lt;author&gt;Powell, J.W.&lt;/author&gt;&lt;author&gt;Barber-Foss, K.D.&lt;/author&gt;&lt;/authors&gt;&lt;/contributors&gt;&lt;titles&gt;&lt;title&gt;Injury patterns in selected high school sports: a review of the 1995-1997 seasons.&lt;/title&gt;&lt;secondary-title&gt;J Athl Train&lt;/secondary-title&gt;&lt;/titles&gt;&lt;periodical&gt;&lt;full-title&gt;J Athl Train&lt;/full-title&gt;&lt;/periodical&gt;&lt;pages&gt;277-284&lt;/pages&gt;&lt;volume&gt;34&lt;/volume&gt;&lt;number&gt;3&lt;/number&gt;&lt;section&gt;287&lt;/section&gt;&lt;dates&gt;&lt;year&gt;1999&lt;/year&gt;&lt;/dates&gt;&lt;urls&gt;&lt;/urls&gt;&lt;/record&gt;&lt;/Cite&gt;&lt;Cite&gt;&lt;Author&gt;Ryan&lt;/Author&gt;&lt;Year&gt;1971&lt;/Year&gt;&lt;RecNum&gt;192&lt;/RecNum&gt;&lt;record&gt;&lt;rec-number&gt;192&lt;/rec-number&gt;&lt;foreign-keys&gt;&lt;key app="EN" db-id="f5r9xev5oztz0zeat99xs9rnaswrp5xsfr0e"&gt;192&lt;/key&gt;&lt;/foreign-keys&gt;&lt;ref-type name="Encyclopedia"&gt;53&lt;/ref-type&gt;&lt;contributors&gt;&lt;authors&gt;&lt;author&gt;Ryan, A.J.&lt;/author&gt;&lt;/authors&gt;&lt;/contributors&gt;&lt;titles&gt;&lt;title&gt;Football (American and Canadian)&lt;/title&gt;&lt;secondary-title&gt;Encyclopedia of Sports Sciences and Medicine, American College of Sports Medicine&lt;/secondary-title&gt;&lt;/titles&gt;&lt;pages&gt;525-533&lt;/pages&gt;&lt;dates&gt;&lt;year&gt;1971&lt;/year&gt;&lt;/dates&gt;&lt;pub-location&gt;New York&lt;/pub-location&gt;&lt;publisher&gt;Macmillan&lt;/publisher&gt;&lt;urls&gt;&lt;/urls&gt;&lt;/record&gt;&lt;/Cite&gt;&lt;/EndNote&gt;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 w:tooltip=",  #249" w:history="1">
        <w:r w:rsidR="003D29FE">
          <w:rPr>
            <w:rFonts w:ascii="Arial" w:hAnsi="Arial" w:cs="Arial"/>
            <w:noProof/>
            <w:szCs w:val="24"/>
          </w:rPr>
          <w:t>1</w:t>
        </w:r>
      </w:hyperlink>
      <w:r w:rsidR="003D29FE">
        <w:rPr>
          <w:rFonts w:ascii="Arial" w:hAnsi="Arial" w:cs="Arial"/>
          <w:noProof/>
          <w:szCs w:val="24"/>
        </w:rPr>
        <w:t xml:space="preserve">, </w:t>
      </w:r>
      <w:hyperlink w:anchor="_ENREF_91" w:tooltip="Powell, 1999 #248" w:history="1">
        <w:r w:rsidR="003D29FE">
          <w:rPr>
            <w:rFonts w:ascii="Arial" w:hAnsi="Arial" w:cs="Arial"/>
            <w:noProof/>
            <w:szCs w:val="24"/>
          </w:rPr>
          <w:t>91</w:t>
        </w:r>
      </w:hyperlink>
      <w:r w:rsidR="003D29FE">
        <w:rPr>
          <w:rFonts w:ascii="Arial" w:hAnsi="Arial" w:cs="Arial"/>
          <w:noProof/>
          <w:szCs w:val="24"/>
        </w:rPr>
        <w:t xml:space="preserve">, </w:t>
      </w:r>
      <w:hyperlink w:anchor="_ENREF_97" w:tooltip="Ryan, 1971 #192" w:history="1">
        <w:r w:rsidR="003D29FE">
          <w:rPr>
            <w:rFonts w:ascii="Arial" w:hAnsi="Arial" w:cs="Arial"/>
            <w:noProof/>
            <w:szCs w:val="24"/>
          </w:rPr>
          <w:t>97</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According to a study that investigated the epidemiology of high school and collegiate football injuries, the most commonly injured body sites were the knee (15.2%) and lower leg/ankle/foot (22.4%)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&lt;EndNote&gt;&lt;Cite&gt;&lt;Author&gt;Shankar&lt;/Author&gt;&lt;Year&gt;2007&lt;/Year&gt;&lt;RecNum&gt;236&lt;/RecNum&gt;&lt;DisplayText&gt;(99)&lt;/DisplayText&gt;&lt;record&gt;&lt;rec-number&gt;236&lt;/rec-number&gt;&lt;foreign-keys&gt;&lt;key app="EN" db-id="f5r9xev5oztz0zeat99xs9rnaswrp5xsfr0e"&gt;236&lt;/key&gt;&lt;/foreign-keys&gt;&lt;ref-type name="Journal Article"&gt;17&lt;/ref-type&gt;&lt;contributors&gt;&lt;authors&gt;&lt;author&gt;Shankar, P.R.&lt;/author&gt;&lt;author&gt;Fields, S.K.&lt;/author&gt;&lt;author&gt;Collins, C.L.&lt;/author&gt;&lt;author&gt;Dick, R.W.&lt;/author&gt;&lt;author&gt;Comstock, R.D.&lt;/author&gt;&lt;/authors&gt;&lt;/contributors&gt;&lt;titles&gt;&lt;title&gt;Epidemiology of High School and Collegiate Football Injuries in the United States, 2005–2006&lt;/title&gt;&lt;secondary-title&gt;Am J Sports Med&lt;/secondary-title&gt;&lt;/titles&gt;&lt;periodical&gt;&lt;full-title&gt;Am J Sports Med&lt;/full-title&gt;&lt;/periodical&gt;&lt;pages&gt;1295-1303&lt;/pages&gt;&lt;volume&gt;35&lt;/volume&gt;&lt;number&gt;8&lt;/number&gt;&lt;dates&gt;&lt;year&gt;2007&lt;/year&gt;&lt;pub-dates&gt;&lt;date&gt;August 1, 2007&lt;/date&gt;&lt;/pub-dates&gt;&lt;/dates&gt;&lt;urls&gt;&lt;related-urls&gt;&lt;url&gt;http://ajs.sagepub.com/content/35/8/1295.abstract&lt;/url&gt;&lt;/related-urls&gt;&lt;/urls&gt;&lt;electronic-resource-num&gt;10.1177/0363546507299745&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9" w:tooltip="Shankar, 2007 #236" w:history="1">
        <w:r w:rsidR="003D29FE">
          <w:rPr>
            <w:rFonts w:ascii="Arial" w:hAnsi="Arial" w:cs="Arial"/>
            <w:noProof/>
            <w:szCs w:val="24"/>
          </w:rPr>
          <w:t>99</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with 18% of all </w:t>
      </w:r>
      <w:r w:rsidR="004132C7">
        <w:rPr>
          <w:rFonts w:ascii="Arial" w:hAnsi="Arial" w:cs="Arial"/>
          <w:szCs w:val="24"/>
        </w:rPr>
        <w:t xml:space="preserve">document football </w:t>
      </w:r>
      <w:r w:rsidRPr="0054212D">
        <w:rPr>
          <w:rFonts w:ascii="Arial" w:hAnsi="Arial" w:cs="Arial"/>
          <w:szCs w:val="24"/>
        </w:rPr>
        <w:t xml:space="preserve">injuries to the knee ligaments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&lt;EndNote&gt;&lt;Cite&gt;&lt;Author&gt;Dick&lt;/Author&gt;&lt;Year&gt;2003&lt;/Year&gt;&lt;RecNum&gt;60&lt;/RecNum&gt;&lt;DisplayText&gt;(31, 81)&lt;/DisplayText&gt;&lt;record&gt;&lt;rec-number&gt;60&lt;/rec-number&gt;&lt;foreign-keys&gt;&lt;key app="EN" db-id="f5r9xev5oztz0zeat99xs9rnaswrp5xsfr0e"&gt;60&lt;/key&gt;&lt;/foreign-keys&gt;&lt;ref-type name="Book Section"&gt;5&lt;/ref-type&gt;&lt;contributors&gt;&lt;authors&gt;&lt;author&gt;Dick, R.W. &lt;/author&gt;&lt;author&gt;Schmalz, R.&lt;/author&gt;&lt;author&gt;Diehl, N.&lt;/author&gt;&lt;author&gt;Newlin, C.&lt;/author&gt;&lt;author&gt;Summers, E.&lt;/author&gt;&lt;/authors&gt;&lt;secondary-authors&gt;&lt;author&gt;Nigg BM,&lt;/author&gt;&lt;author&gt;Cole GK,&lt;/author&gt;&lt;author&gt;Stefanyshyn DJ,&lt;/author&gt;&lt;/secondary-authors&gt;&lt;/contributors&gt;&lt;titles&gt;&lt;title&gt;A review of game injuries by surface and injury mechanism in nine NCAA intercollegiate sports&lt;/title&gt;&lt;secondary-title&gt;Sports Surfaces&lt;/secondary-title&gt;&lt;/titles&gt;&lt;pages&gt;107-123&lt;/pages&gt;&lt;dates&gt;&lt;year&gt;2003&lt;/year&gt;&lt;/dates&gt;&lt;pub-location&gt;Calgary&lt;/pub-location&gt;&lt;publisher&gt;University of Calgary&lt;/publisher&gt;&lt;urls&gt;&lt;/urls&gt;&lt;/record&gt;&lt;/Cite&gt;&lt;Cite&gt;&lt;Author&gt;Nigg&lt;/Author&gt;&lt;Year&gt;1992&lt;/Year&gt;&lt;RecNum&gt;185&lt;/RecNum&gt;&lt;record&gt;&lt;rec-number&gt;185&lt;/rec-number&gt;&lt;foreign-keys&gt;&lt;key app="EN" db-id="f5r9xev5oztz0zeat99xs9rnaswrp5xsfr0e"&gt;185&lt;/key&gt;&lt;/foreign-keys&gt;&lt;ref-type name="Journal Article"&gt;17&lt;/ref-type&gt;&lt;contributors&gt;&lt;authors&gt;&lt;author&gt;Nigg, B.M.&lt;/author&gt;&lt;author&gt;Segesser, B.&lt;/author&gt;&lt;/authors&gt;&lt;/contributors&gt;&lt;titles&gt;&lt;title&gt;Biomechanical and orthopedic concepts in sport shoe construction&amp;#xD;&lt;/title&gt;&lt;secondary-title&gt;Med Sci Sports Exerc.&lt;/secondary-title&gt;&lt;/titles&gt;&lt;periodical&gt;&lt;full-title&gt;Med Sci Sports Exerc.&lt;/full-title&gt;&lt;/periodical&gt;&lt;pages&gt;595-602&lt;/pages&gt;&lt;volume&gt;24&lt;/volume&gt;&lt;number&gt;5&lt;/number&gt;&lt;section&gt;595&lt;/section&gt;&lt;dates&gt;&lt;year&gt;1992&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31" w:tooltip="Dick, 2003 #60" w:history="1">
        <w:r w:rsidR="003D29FE">
          <w:rPr>
            <w:rFonts w:ascii="Arial" w:hAnsi="Arial" w:cs="Arial"/>
            <w:noProof/>
            <w:szCs w:val="24"/>
          </w:rPr>
          <w:t>31</w:t>
        </w:r>
      </w:hyperlink>
      <w:r w:rsidR="003D29FE">
        <w:rPr>
          <w:rFonts w:ascii="Arial" w:hAnsi="Arial" w:cs="Arial"/>
          <w:noProof/>
          <w:szCs w:val="24"/>
        </w:rPr>
        <w:t xml:space="preserve">, </w:t>
      </w:r>
      <w:hyperlink w:anchor="_ENREF_81" w:tooltip="Nigg, 1992 #185" w:history="1">
        <w:r w:rsidR="003D29FE">
          <w:rPr>
            <w:rFonts w:ascii="Arial" w:hAnsi="Arial" w:cs="Arial"/>
            <w:noProof/>
            <w:szCs w:val="24"/>
          </w:rPr>
          <w:t>81</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Another common injury associated with football is a rupture of the anterior fibulotalar ligament in the ankle that is generated by internal rotation of the tibia and supination of the ankle</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&lt;EndNote&gt;&lt;Cite&gt;&lt;Author&gt;Andreasson&lt;/Author&gt;&lt;Year&gt;1986&lt;/Year&gt;&lt;RecNum&gt;105&lt;/RecNum&gt;&lt;DisplayText&gt;(8, 42)&lt;/DisplayText&gt;&lt;record&gt;&lt;rec-number&gt;105&lt;/rec-number&gt;&lt;foreign-keys&gt;&lt;key app="EN" db-id="f5r9xev5oztz0zeat99xs9rnaswrp5xsfr0e"&gt;105&lt;/key&gt;&lt;/foreign-keys&gt;&lt;ref-type name="Journal Article"&gt;17&lt;/ref-type&gt;&lt;contributors&gt;&lt;authors&gt;&lt;author&gt;Andreasson, G.&lt;/author&gt;&lt;author&gt;Lindenberger, U.&lt;/author&gt;&lt;author&gt;Renstrom, P.&lt;/author&gt;&lt;author&gt;Peterson, L.&lt;/author&gt;&lt;/authors&gt;&lt;/contributors&gt;&lt;titles&gt;&lt;title&gt;Torque developed at simulated sliding between sport shoes and an artificial turf&lt;/title&gt;&lt;secondary-title&gt;The American Journal of Sports Medicine&lt;/secondary-title&gt;&lt;/titles&gt;&lt;periodical&gt;&lt;full-title&gt;The American Journal of Sports Medicine&lt;/full-title&gt;&lt;/periodical&gt;&lt;pages&gt;225-230&lt;/pages&gt;&lt;volume&gt;14&lt;/volume&gt;&lt;number&gt;3&lt;/number&gt;&lt;dates&gt;&lt;year&gt;1986&lt;/year&gt;&lt;/dates&gt;&lt;isbn&gt;0363-5465&lt;/isbn&gt;&lt;urls&gt;&lt;/urls&gt;&lt;electronic-resource-num&gt;10.1177/036354658601400308&lt;/electronic-resource-num&gt;&lt;/record&gt;&lt;/Cite&gt;&lt;Cite&gt;&lt;Author&gt;Guise&lt;/Author&gt;&lt;Year&gt;1976&lt;/Year&gt;&lt;RecNum&gt;184&lt;/RecNum&gt;&lt;record&gt;&lt;rec-number&gt;184&lt;/rec-number&gt;&lt;foreign-keys&gt;&lt;key app="EN" db-id="f5r9xev5oztz0zeat99xs9rnaswrp5xsfr0e"&gt;184&lt;/key&gt;&lt;/foreign-keys&gt;&lt;ref-type name="Journal Article"&gt;17&lt;/ref-type&gt;&lt;contributors&gt;&lt;authors&gt;&lt;author&gt;Guise, E.R.&lt;/author&gt;&lt;/authors&gt;&lt;/contributors&gt;&lt;titles&gt;&lt;title&gt;Rotational ligamentous injuries to the ankle in football&lt;/title&gt;&lt;secondary-title&gt;Am J Sports Med&lt;/secondary-title&gt;&lt;/titles&gt;&lt;periodical&gt;&lt;full-title&gt;Am J Sports Med&lt;/full-title&gt;&lt;/periodical&gt;&lt;pages&gt;1-6&lt;/pages&gt;&lt;volume&gt;4&lt;/volume&gt;&lt;number&gt;1&lt;/number&gt;&lt;dates&gt;&lt;year&gt;1976&lt;/year&gt;&lt;pub-dates&gt;&lt;date&gt;January 1976&lt;/date&gt;&lt;/pub-dates&gt;&lt;/dates&gt;&lt;urls&gt;&lt;related-urls&gt;&lt;url&gt;http://ajs.sagepub.com/content/4/1/1.short&lt;/url&gt;&lt;/related-urls&gt;&lt;/urls&gt;&lt;electronic-resource-num&gt;10.1177/036354657600400101&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8" w:tooltip="Andreasson, 1986 #105" w:history="1">
        <w:r w:rsidR="003D29FE">
          <w:rPr>
            <w:rFonts w:ascii="Arial" w:hAnsi="Arial" w:cs="Arial"/>
            <w:noProof/>
            <w:szCs w:val="24"/>
          </w:rPr>
          <w:t>8</w:t>
        </w:r>
      </w:hyperlink>
      <w:r w:rsidR="003D29FE">
        <w:rPr>
          <w:rFonts w:ascii="Arial" w:hAnsi="Arial" w:cs="Arial"/>
          <w:noProof/>
          <w:szCs w:val="24"/>
        </w:rPr>
        <w:t xml:space="preserve">, </w:t>
      </w:r>
      <w:hyperlink w:anchor="_ENREF_42" w:tooltip="Guise, 1976 #184" w:history="1">
        <w:r w:rsidR="003D29FE">
          <w:rPr>
            <w:rFonts w:ascii="Arial" w:hAnsi="Arial" w:cs="Arial"/>
            <w:noProof/>
            <w:szCs w:val="24"/>
          </w:rPr>
          <w:t>42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Ankle injuries </w:t>
      </w:r>
      <w:r w:rsidR="004132C7">
        <w:rPr>
          <w:rFonts w:ascii="Arial" w:hAnsi="Arial" w:cs="Arial"/>
          <w:szCs w:val="24"/>
        </w:rPr>
        <w:t>comprise</w:t>
      </w:r>
      <w:r w:rsidRPr="0054212D">
        <w:rPr>
          <w:rFonts w:ascii="Arial" w:hAnsi="Arial" w:cs="Arial"/>
          <w:szCs w:val="24"/>
        </w:rPr>
        <w:t xml:space="preserve"> 62.0% of all lower limb injuries and were the third leading site of collegiate injuries </w:t>
      </w:r>
      <w:r w:rsidR="004132C7">
        <w:rPr>
          <w:rFonts w:ascii="Arial" w:hAnsi="Arial" w:cs="Arial"/>
          <w:szCs w:val="24"/>
        </w:rPr>
        <w:t>(</w:t>
      </w:r>
      <w:r w:rsidRPr="0054212D">
        <w:rPr>
          <w:rFonts w:ascii="Arial" w:hAnsi="Arial" w:cs="Arial"/>
          <w:szCs w:val="24"/>
        </w:rPr>
        <w:t>12.7%</w:t>
      </w:r>
      <w:r w:rsidR="004132C7">
        <w:rPr>
          <w:rFonts w:ascii="Arial" w:hAnsi="Arial" w:cs="Arial"/>
          <w:szCs w:val="24"/>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&lt;EndNote&gt;&lt;Cite&gt;&lt;Author&gt;Shankar&lt;/Author&gt;&lt;Year&gt;2007&lt;/Year&gt;&lt;RecNum&gt;236&lt;/RecNum&gt;&lt;DisplayText&gt;(99)&lt;/DisplayText&gt;&lt;record&gt;&lt;rec-number&gt;236&lt;/rec-number&gt;&lt;foreign-keys&gt;&lt;key app="EN" db-id="f5r9xev5oztz0zeat99xs9rnaswrp5xsfr0e"&gt;236&lt;/key&gt;&lt;/foreign-keys&gt;&lt;ref-type name="Journal Article"&gt;17&lt;/ref-type&gt;&lt;contributors&gt;&lt;authors&gt;&lt;author&gt;Shankar, P.R.&lt;/author&gt;&lt;author&gt;Fields, S.K.&lt;/author&gt;&lt;author&gt;Collins, C.L.&lt;/author&gt;&lt;author&gt;Dick, R.W.&lt;/author&gt;&lt;author&gt;Comstock, R.D.&lt;/author&gt;&lt;/authors&gt;&lt;/contributors&gt;&lt;titles&gt;&lt;title&gt;Epidemiology of High School and Collegiate Football Injuries in the United States, 2005–2006&lt;/title&gt;&lt;secondary-title&gt;Am J Sports Med&lt;/secondary-title&gt;&lt;/titles&gt;&lt;periodical&gt;&lt;full-title&gt;Am J Sports Med&lt;/full-title&gt;&lt;/periodical&gt;&lt;pages&gt;1295-1303&lt;/pages&gt;&lt;volume&gt;35&lt;/volume&gt;&lt;number&gt;8&lt;/number&gt;&lt;dates&gt;&lt;year&gt;2007&lt;/year&gt;&lt;pub-dates&gt;&lt;date&gt;August 1, 2007&lt;/date&gt;&lt;/pub-dates&gt;&lt;/dates&gt;&lt;urls&gt;&lt;related-urls&gt;&lt;url&gt;http://ajs.sagepub.com/content/35/8/1295.abstract&lt;/url&gt;&lt;/related-urls&gt;&lt;/urls&gt;&lt;electronic-resource-num&gt;10.1177/0363546507299745&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9" w:tooltip="Shankar, 2007 #236" w:history="1">
        <w:r w:rsidR="003D29FE">
          <w:rPr>
            <w:rFonts w:ascii="Arial" w:hAnsi="Arial" w:cs="Arial"/>
            <w:noProof/>
            <w:szCs w:val="24"/>
          </w:rPr>
          <w:t>99</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Shankar et al. (2007) also found that the most common injury diagnosis was ligament sprain (52.9% for knee injuries and 88.0% for ankle injuries).  Unfortunately, this study, which analyzed 55 high school and NCAA schools, did not distinguish the surfaces on which these injuries occurred.  </w:t>
      </w:r>
    </w:p>
    <w:p w:rsidR="003044D9" w:rsidRDefault="00FE1614" w:rsidP="00724ED3">
      <w:pPr>
        <w:autoSpaceDE w:val="0"/>
        <w:autoSpaceDN w:val="0"/>
        <w:adjustRightInd w:val="0"/>
        <w:spacing w:after="0"/>
        <w:ind w:firstLine="720"/>
        <w:rPr>
          <w:rFonts w:ascii="Arial" w:hAnsi="Arial" w:cs="Arial"/>
          <w:szCs w:val="24"/>
        </w:rPr>
      </w:pPr>
      <w:r w:rsidRPr="0054212D">
        <w:rPr>
          <w:rFonts w:ascii="Arial" w:hAnsi="Arial" w:cs="Arial"/>
          <w:szCs w:val="24"/>
        </w:rPr>
        <w:t xml:space="preserve">There are an estimated 80,000 to 250,000 anterior cruciate ligament (ACL) injuries each year in the United States and approximately 50,000 ACL reconstructions are performed annually </w:t>
      </w:r>
      <w:r w:rsidR="00AC199A" w:rsidRPr="0054212D">
        <w:rPr>
          <w:rFonts w:ascii="Arial" w:hAnsi="Arial" w:cs="Arial"/>
          <w:szCs w:val="24"/>
        </w:rPr>
        <w:fldChar w:fldCharType="begin">
          <w:fldData xml:space="preserve">PEVuZE5vdGU+PENpdGU+PEF1dGhvcj5BbmRyZXdzPC9BdXRob3I+PFllYXI+MTk3NzwvWWVhcj48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PEVuZE5vdGU+PENpdGU+PEF1dGhvcj5BbmRyZXdzPC9BdXRob3I+PFllYXI+MTk3NzwvWWVhcj48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10" w:tooltip="Andrews, 1977 #213" w:history="1">
        <w:r w:rsidR="003D29FE">
          <w:rPr>
            <w:rFonts w:ascii="Arial" w:hAnsi="Arial" w:cs="Arial"/>
            <w:noProof/>
            <w:szCs w:val="24"/>
          </w:rPr>
          <w:t>10</w:t>
        </w:r>
      </w:hyperlink>
      <w:r w:rsidR="003D29FE">
        <w:rPr>
          <w:rFonts w:ascii="Arial" w:hAnsi="Arial" w:cs="Arial"/>
          <w:noProof/>
          <w:szCs w:val="24"/>
        </w:rPr>
        <w:t xml:space="preserve">, </w:t>
      </w:r>
      <w:hyperlink w:anchor="_ENREF_40" w:tooltip="Griffin, 2000 #181" w:history="1">
        <w:r w:rsidR="003D29FE">
          <w:rPr>
            <w:rFonts w:ascii="Arial" w:hAnsi="Arial" w:cs="Arial"/>
            <w:noProof/>
            <w:szCs w:val="24"/>
          </w:rPr>
          <w:t>40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cost of these procedures is approximately $1,000,000,000 annually </w:t>
      </w:r>
      <w:r w:rsidR="00AC199A" w:rsidRPr="0054212D">
        <w:rPr>
          <w:rFonts w:ascii="Arial" w:hAnsi="Arial" w:cs="Arial"/>
          <w:szCs w:val="24"/>
        </w:rPr>
        <w:fldChar w:fldCharType="begin">
          <w:fldData xml:space="preserve">PEVuZE5vdGU+PENpdGU+PEF1dGhvcj5BbmRyZXdzPC9BdXRob3I+PFllYXI+MTk3NzwvWWVhcj48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PEVuZE5vdGU+PENpdGU+PEF1dGhvcj5BbmRyZXdzPC9BdXRob3I+PFllYXI+MTk3NzwvWWVhcj48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10" w:tooltip="Andrews, 1977 #213" w:history="1">
        <w:r w:rsidR="003D29FE">
          <w:rPr>
            <w:rFonts w:ascii="Arial" w:hAnsi="Arial" w:cs="Arial"/>
            <w:noProof/>
            <w:szCs w:val="24"/>
          </w:rPr>
          <w:t>10</w:t>
        </w:r>
      </w:hyperlink>
      <w:r w:rsidR="003D29FE">
        <w:rPr>
          <w:rFonts w:ascii="Arial" w:hAnsi="Arial" w:cs="Arial"/>
          <w:noProof/>
          <w:szCs w:val="24"/>
        </w:rPr>
        <w:t xml:space="preserve">, </w:t>
      </w:r>
      <w:hyperlink w:anchor="_ENREF_40" w:tooltip="Griffin, 2000 #181" w:history="1">
        <w:r w:rsidR="003D29FE">
          <w:rPr>
            <w:rFonts w:ascii="Arial" w:hAnsi="Arial" w:cs="Arial"/>
            <w:noProof/>
            <w:szCs w:val="24"/>
          </w:rPr>
          <w:t>40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Football players of all levels account for 100,000 to 130,000 of the ACL injuries annually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&lt;EndNote&gt;&lt;Cite&gt;&lt;Author&gt;Torg&lt;/Author&gt;&lt;Year&gt;1971&lt;/Year&gt;&lt;RecNum&gt;196&lt;/RecNum&gt;&lt;DisplayText&gt;(109)&lt;/DisplayText&gt;&lt;record&gt;&lt;rec-number&gt;196&lt;/rec-number&gt;&lt;foreign-keys&gt;&lt;key app="EN" db-id="f5r9xev5oztz0zeat99xs9rnaswrp5xsfr0e"&gt;196&lt;/key&gt;&lt;/foreign-keys&gt;&lt;ref-type name="Journal Article"&gt;17&lt;/ref-type&gt;&lt;contributors&gt;&lt;authors&gt;&lt;author&gt;Torg, J.S.&lt;/author&gt;&lt;author&gt;Quedenfeld, T.&lt;/author&gt;&lt;/authors&gt;&lt;/contributors&gt;&lt;titles&gt;&lt;title&gt;Effect of shoe type and cleat length on incidence and severity of knee injuries among high school football players&lt;/title&gt;&lt;secondary-title&gt;Res Q&lt;/secondary-title&gt;&lt;/titles&gt;&lt;periodical&gt;&lt;full-title&gt;Res Q&lt;/full-title&gt;&lt;/periodical&gt;&lt;pages&gt;203-211&lt;/pages&gt;&lt;volume&gt;42&lt;/volume&gt;&lt;number&gt;2&lt;/number&gt;&lt;section&gt;203&lt;/section&gt;&lt;dates&gt;&lt;year&gt;1971&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09" w:tooltip="Torg, 1971 #196" w:history="1">
        <w:r w:rsidR="003D29FE">
          <w:rPr>
            <w:rFonts w:ascii="Arial" w:hAnsi="Arial" w:cs="Arial"/>
            <w:noProof/>
            <w:szCs w:val="24"/>
          </w:rPr>
          <w:t>109</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primary purpose of the ACL is to </w:t>
      </w:r>
      <w:r w:rsidRPr="0054212D">
        <w:rPr>
          <w:rFonts w:ascii="Arial" w:hAnsi="Arial" w:cs="Arial"/>
          <w:szCs w:val="24"/>
        </w:rPr>
        <w:lastRenderedPageBreak/>
        <w:t xml:space="preserve">control anterior translation of the tibia on the femur and also to control rotational stresses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&lt;EndNote&gt;&lt;Cite&gt;&lt;Author&gt;Torg&lt;/Author&gt;&lt;Year&gt;1976&lt;/Year&gt;&lt;RecNum&gt;247&lt;/RecNum&gt;&lt;DisplayText&gt;(108)&lt;/DisplayText&gt;&lt;record&gt;&lt;rec-number&gt;247&lt;/rec-number&gt;&lt;foreign-keys&gt;&lt;key app="EN" db-id="f5r9xev5oztz0zeat99xs9rnaswrp5xsfr0e"&gt;247&lt;/key&gt;&lt;/foreign-keys&gt;&lt;ref-type name="Journal Article"&gt;17&lt;/ref-type&gt;&lt;contributors&gt;&lt;authors&gt;&lt;author&gt;Torg, J.S.&lt;/author&gt;&lt;author&gt;Conrad, W.&lt;/author&gt;&lt;author&gt;Kalen, V.&lt;/author&gt;&lt;/authors&gt;&lt;/contributors&gt;&lt;titles&gt;&lt;title&gt;Clinical diagnosis of anterior cruciate ligament instability in the athlete&lt;/title&gt;&lt;secondary-title&gt;Am J Sports Med&lt;/secondary-title&gt;&lt;/titles&gt;&lt;periodical&gt;&lt;full-title&gt;Am J Sports Med&lt;/full-title&gt;&lt;/periodical&gt;&lt;pages&gt;84-93&lt;/pages&gt;&lt;volume&gt;4&lt;/volume&gt;&lt;number&gt;2&lt;/number&gt;&lt;dates&gt;&lt;year&gt;1976&lt;/year&gt;&lt;/dates&gt;&lt;urls&gt;&lt;/urls&gt;&lt;/record&gt;&lt;/Cite&gt;&lt;/EndNote&gt;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08" w:tooltip="Torg, 1976 #247" w:history="1">
        <w:r w:rsidR="003D29FE">
          <w:rPr>
            <w:rFonts w:ascii="Arial" w:hAnsi="Arial" w:cs="Arial"/>
            <w:noProof/>
            <w:szCs w:val="24"/>
          </w:rPr>
          <w:t>108</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highest number of ACL injuries, along with 15 to 30% of ankle injuries, occur in pivoting sports during the fast-paced plant-and-cut movements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&lt;EndNote&gt;&lt;Cite&gt;&lt;Author&gt;Myklebust&lt;/Author&gt;&lt;Year&gt;1998&lt;/Year&gt;&lt;RecNum&gt;215&lt;/RecNum&gt;&lt;DisplayText&gt;(75)&lt;/DisplayText&gt;&lt;record&gt;&lt;rec-number&gt;215&lt;/rec-number&gt;&lt;foreign-keys&gt;&lt;key app="EN" db-id="f5r9xev5oztz0zeat99xs9rnaswrp5xsfr0e"&gt;215&lt;/key&gt;&lt;/foreign-keys&gt;&lt;ref-type name="Journal Article"&gt;17&lt;/ref-type&gt;&lt;contributors&gt;&lt;authors&gt;&lt;author&gt;Myklebust, G.&lt;/author&gt;&lt;author&gt;Mæhlum, S.&lt;/author&gt;&lt;author&gt;Holm, I.&lt;/author&gt;&lt;author&gt;Bahr, R.&lt;/author&gt;&lt;/authors&gt;&lt;/contributors&gt;&lt;titles&gt;&lt;title&gt;A prospective cohort study of anterior cruciate ligament injuries in elite Norwegian team handball&lt;/title&gt;&lt;secondary-title&gt;Scand J Med Sci Sports&lt;/secondary-title&gt;&lt;/titles&gt;&lt;periodical&gt;&lt;full-title&gt;Scand J Med Sci Sports&lt;/full-title&gt;&lt;/periodical&gt;&lt;pages&gt;149-153&lt;/pages&gt;&lt;volume&gt;8&lt;/volume&gt;&lt;number&gt;3&lt;/number&gt;&lt;keywords&gt;&lt;keyword&gt;ACL injury&lt;/keyword&gt;&lt;keyword&gt;etiology&lt;/keyword&gt;&lt;keyword&gt;European team handball&lt;/keyword&gt;&lt;keyword&gt;menstrual status&lt;/keyword&gt;&lt;/keywords&gt;&lt;dates&gt;&lt;year&gt;1998&lt;/year&gt;&lt;/dates&gt;&lt;publisher&gt;Blackwell Publishing Ltd&lt;/publisher&gt;&lt;isbn&gt;1600-0838&lt;/isbn&gt;&lt;urls&gt;&lt;related-urls&gt;&lt;url&gt;http://dx.doi.org/10.1111/j.1600-0838.1998.tb00185.x&lt;/url&gt;&lt;/related-urls&gt;&lt;/urls&gt;&lt;electronic-resource-num&gt;10.1111/j.1600-0838.1998.tb00185.x&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75" w:tooltip="Myklebust, 1998 #215" w:history="1">
        <w:r w:rsidR="003D29FE">
          <w:rPr>
            <w:rFonts w:ascii="Arial" w:hAnsi="Arial" w:cs="Arial"/>
            <w:noProof/>
            <w:szCs w:val="24"/>
          </w:rPr>
          <w:t>75</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ACL ruptures often occur in noncontact maneuvers involving rapid decelerations, such as jump landing or cutting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&lt;EndNote&gt;&lt;Cite&gt;&lt;Author&gt;Boden&lt;/Author&gt;&lt;Year&gt;2000&lt;/Year&gt;&lt;RecNum&gt;202&lt;/RecNum&gt;&lt;DisplayText&gt;(13)&lt;/DisplayText&gt;&lt;record&gt;&lt;rec-number&gt;202&lt;/rec-number&gt;&lt;foreign-keys&gt;&lt;key app="EN" db-id="f5r9xev5oztz0zeat99xs9rnaswrp5xsfr0e"&gt;202&lt;/key&gt;&lt;/foreign-keys&gt;&lt;ref-type name="Journal Article"&gt;17&lt;/ref-type&gt;&lt;contributors&gt;&lt;authors&gt;&lt;author&gt;Boden, B.P.&lt;/author&gt;&lt;author&gt;Dean, G.S.&lt;/author&gt;&lt;author&gt;Feagin, J.A Jr.,&lt;/author&gt;&lt;author&gt;Garrett, W.E. Jr.,&lt;/author&gt;&lt;/authors&gt;&lt;/contributors&gt;&lt;titles&gt;&lt;title&gt;Mechanisms of anterior cruciate ligament injury&lt;/title&gt;&lt;secondary-title&gt;Orthopedics &lt;/secondary-title&gt;&lt;/titles&gt;&lt;periodical&gt;&lt;full-title&gt;Orthopedics&lt;/full-title&gt;&lt;/periodical&gt;&lt;pages&gt;573-578&lt;/pages&gt;&lt;volume&gt;23&lt;/volume&gt;&lt;number&gt;6&lt;/number&gt;&lt;dates&gt;&lt;year&gt;2000&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3" w:tooltip="Boden, 2000 #202" w:history="1">
        <w:r w:rsidR="003D29FE">
          <w:rPr>
            <w:rFonts w:ascii="Arial" w:hAnsi="Arial" w:cs="Arial"/>
            <w:noProof/>
            <w:szCs w:val="24"/>
          </w:rPr>
          <w:t>13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
    <w:p w:rsidR="00FE1614" w:rsidRPr="0054212D" w:rsidRDefault="00FE1614" w:rsidP="00724ED3">
      <w:pPr>
        <w:autoSpaceDE w:val="0"/>
        <w:autoSpaceDN w:val="0"/>
        <w:adjustRightInd w:val="0"/>
        <w:spacing w:after="0"/>
        <w:ind w:firstLine="720"/>
        <w:rPr>
          <w:rFonts w:ascii="Arial" w:hAnsi="Arial" w:cs="Arial"/>
          <w:szCs w:val="24"/>
        </w:rPr>
      </w:pPr>
      <w:r w:rsidRPr="0054212D">
        <w:rPr>
          <w:rFonts w:ascii="Arial" w:hAnsi="Arial" w:cs="Arial"/>
          <w:szCs w:val="24"/>
        </w:rPr>
        <w:t xml:space="preserve">Although many ACL injuries are caused by collisions between players, the vast majority of these injuries- approximately 70%- occur in noncontact situations </w:t>
      </w:r>
      <w:r w:rsidR="00AC199A" w:rsidRPr="0054212D">
        <w:rPr>
          <w:rFonts w:ascii="Arial" w:hAnsi="Arial" w:cs="Arial"/>
          <w:szCs w:val="24"/>
        </w:rPr>
        <w:fldChar w:fldCharType="begin">
          <w:fldData xml:space="preserve">PEVuZE5vdGU+PENpdGU+PEF1dGhvcj5BbmRyZXdzPC9BdXRob3I+PFllYXI+MTk3NzwvWWVhcj48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PEVuZE5vdGU+PENpdGU+PEF1dGhvcj5BbmRyZXdzPC9BdXRob3I+PFllYXI+MTk3NzwvWWVhcj48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10" w:tooltip="Andrews, 1977 #213" w:history="1">
        <w:r w:rsidR="003D29FE">
          <w:rPr>
            <w:rFonts w:ascii="Arial" w:hAnsi="Arial" w:cs="Arial"/>
            <w:noProof/>
            <w:szCs w:val="24"/>
          </w:rPr>
          <w:t>10</w:t>
        </w:r>
      </w:hyperlink>
      <w:r w:rsidR="003D29FE">
        <w:rPr>
          <w:rFonts w:ascii="Arial" w:hAnsi="Arial" w:cs="Arial"/>
          <w:noProof/>
          <w:szCs w:val="24"/>
        </w:rPr>
        <w:t xml:space="preserve">, </w:t>
      </w:r>
      <w:hyperlink w:anchor="_ENREF_40" w:tooltip="Griffin, 2000 #181" w:history="1">
        <w:r w:rsidR="003D29FE">
          <w:rPr>
            <w:rFonts w:ascii="Arial" w:hAnsi="Arial" w:cs="Arial"/>
            <w:noProof/>
            <w:szCs w:val="24"/>
          </w:rPr>
          <w:t>40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  There are two main types of non-contact injury mechanisms: 1) fatigue overload and 2) shoe-surface frictional forces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&lt;EndNote&gt;&lt;Cite&gt;&lt;Author&gt;Heidt&lt;/Author&gt;&lt;Year&gt;1996&lt;/Year&gt;&lt;RecNum&gt;84&lt;/RecNum&gt;&lt;DisplayText&gt;(46)&lt;/DisplayText&gt;&lt;record&gt;&lt;rec-number&gt;84&lt;/rec-number&gt;&lt;foreign-keys&gt;&lt;key app="EN" db-id="f5r9xev5oztz0zeat99xs9rnaswrp5xsfr0e"&gt;84&lt;/key&gt;&lt;/foreign-keys&gt;&lt;ref-type name="Journal Article"&gt;17&lt;/ref-type&gt;&lt;contributors&gt;&lt;authors&gt;&lt;author&gt;Heidt, R.S.&lt;/author&gt;&lt;author&gt;Dormer, S.G.&lt;/author&gt;&lt;author&gt;Cawley, P.W.&lt;/author&gt;&lt;author&gt;Scranton, P.E. Jr.&lt;/author&gt;&lt;author&gt;Losse, G.&lt;/author&gt;&lt;author&gt;Howard, M.&lt;/author&gt;&lt;/authors&gt;&lt;/contributors&gt;&lt;titles&gt;&lt;title&gt;Differences in Friction and Torsional Resistance in Athletic Shoe-Turf Surface Interfaces&lt;/title&gt;&lt;secondary-title&gt;Am J Sports Med&lt;/secondary-title&gt;&lt;/titles&gt;&lt;periodical&gt;&lt;full-title&gt;Am J Sports Med&lt;/full-title&gt;&lt;/periodical&gt;&lt;pages&gt;834-842&lt;/pages&gt;&lt;volume&gt;24&lt;/volume&gt;&lt;number&gt;6&lt;/number&gt;&lt;dates&gt;&lt;year&gt;1996&lt;/year&gt;&lt;/dates&gt;&lt;isbn&gt;0363-5465&lt;/isbn&gt;&lt;urls&gt;&lt;/urls&gt;&lt;electronic-resource-num&gt;10.1177/036354659602400621&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46" w:tooltip="Heidt, 1996 #84" w:history="1">
        <w:r w:rsidR="003D29FE">
          <w:rPr>
            <w:rFonts w:ascii="Arial" w:hAnsi="Arial" w:cs="Arial"/>
            <w:noProof/>
            <w:szCs w:val="24"/>
          </w:rPr>
          <w:t>46</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Some examples of non-contact ACL injuries involve foot fixation, hyperextension of the knee, and torsional stress in falling, landing, sudden stopping while running, or rapidly changing direction</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&lt;EndNote&gt;&lt;Cite&gt;&lt;Author&gt;Baker&lt;/Author&gt;&lt;Year&gt;1990&lt;/Year&gt;&lt;RecNum&gt;183&lt;/RecNum&gt;&lt;DisplayText&gt;(12, 81)&lt;/DisplayText&gt;&lt;record&gt;&lt;rec-number&gt;183&lt;/rec-number&gt;&lt;foreign-keys&gt;&lt;key app="EN" db-id="f5r9xev5oztz0zeat99xs9rnaswrp5xsfr0e"&gt;183&lt;/key&gt;&lt;/foreign-keys&gt;&lt;ref-type name="Journal Article"&gt;17&lt;/ref-type&gt;&lt;contributors&gt;&lt;authors&gt;&lt;author&gt;Baker, B.E.&lt;/author&gt;&lt;/authors&gt;&lt;/contributors&gt;&lt;titles&gt;&lt;title&gt;Prevention of ligament injuries to the knee&lt;/title&gt;&lt;secondary-title&gt;Exerc Sport Sci Rev&lt;/secondary-title&gt;&lt;/titles&gt;&lt;periodical&gt;&lt;full-title&gt;Exerc Sport Sci Rev&lt;/full-title&gt;&lt;/periodical&gt;&lt;pages&gt;291-305&lt;/pages&gt;&lt;volume&gt;18&lt;/volume&gt;&lt;section&gt;291&lt;/section&gt;&lt;dates&gt;&lt;year&gt;1990&lt;/year&gt;&lt;/dates&gt;&lt;urls&gt;&lt;/urls&gt;&lt;/record&gt;&lt;/Cite&gt;&lt;Cite&gt;&lt;Author&gt;Nigg&lt;/Author&gt;&lt;Year&gt;1992&lt;/Year&gt;&lt;RecNum&gt;185&lt;/RecNum&gt;&lt;record&gt;&lt;rec-number&gt;185&lt;/rec-number&gt;&lt;foreign-keys&gt;&lt;key app="EN" db-id="f5r9xev5oztz0zeat99xs9rnaswrp5xsfr0e"&gt;185&lt;/key&gt;&lt;/foreign-keys&gt;&lt;ref-type name="Journal Article"&gt;17&lt;/ref-type&gt;&lt;contributors&gt;&lt;authors&gt;&lt;author&gt;Nigg, B.M.&lt;/author&gt;&lt;author&gt;Segesser, B.&lt;/author&gt;&lt;/authors&gt;&lt;/contributors&gt;&lt;titles&gt;&lt;title&gt;Biomechanical and orthopedic concepts in sport shoe construction&amp;#xD;&lt;/title&gt;&lt;secondary-title&gt;Med Sci Sports Exerc.&lt;/secondary-title&gt;&lt;/titles&gt;&lt;periodical&gt;&lt;full-title&gt;Med Sci Sports Exerc.&lt;/full-title&gt;&lt;/periodical&gt;&lt;pages&gt;595-602&lt;/pages&gt;&lt;volume&gt;24&lt;/volume&gt;&lt;number&gt;5&lt;/number&gt;&lt;section&gt;595&lt;/section&gt;&lt;dates&gt;&lt;year&gt;1992&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2" w:tooltip="Baker, 1990 #183" w:history="1">
        <w:r w:rsidR="003D29FE">
          <w:rPr>
            <w:rFonts w:ascii="Arial" w:hAnsi="Arial" w:cs="Arial"/>
            <w:noProof/>
            <w:szCs w:val="24"/>
          </w:rPr>
          <w:t>12</w:t>
        </w:r>
      </w:hyperlink>
      <w:r w:rsidR="003D29FE">
        <w:rPr>
          <w:rFonts w:ascii="Arial" w:hAnsi="Arial" w:cs="Arial"/>
          <w:noProof/>
          <w:szCs w:val="24"/>
        </w:rPr>
        <w:t xml:space="preserve">, </w:t>
      </w:r>
      <w:hyperlink w:anchor="_ENREF_81" w:tooltip="Nigg, 1992 #185" w:history="1">
        <w:r w:rsidR="003D29FE">
          <w:rPr>
            <w:rFonts w:ascii="Arial" w:hAnsi="Arial" w:cs="Arial"/>
            <w:noProof/>
            <w:szCs w:val="24"/>
          </w:rPr>
          <w:t>81</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Foot fixation occurs when excessive resistance to rotation prohibits the shoe from moving during certain twisting and cutting movements,  which can produce large forces in the knee during rotational movements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&lt;EndNote&gt;&lt;Cite&gt;&lt;Author&gt;McClay&lt;/Author&gt;&lt;Year&gt;1994&lt;/Year&gt;&lt;RecNum&gt;258&lt;/RecNum&gt;&lt;DisplayText&gt;(64)&lt;/DisplayText&gt;&lt;record&gt;&lt;rec-number&gt;258&lt;/rec-number&gt;&lt;foreign-keys&gt;&lt;key app="EN" db-id="f5r9xev5oztz0zeat99xs9rnaswrp5xsfr0e"&gt;258&lt;/key&gt;&lt;/foreign-keys&gt;&lt;ref-type name="Journal Article"&gt;17&lt;/ref-type&gt;&lt;contributors&gt;&lt;authors&gt;&lt;author&gt;McClay, I.S.&lt;/author&gt;&lt;author&gt;Robinson, J.R.&lt;/author&gt;&lt;/authors&gt;&lt;/contributors&gt;&lt;titles&gt;&lt;title&gt;A profile of ground reaction forces in professional basketball&lt;/title&gt;&lt;secondary-title&gt;J Appl Biomech&lt;/secondary-title&gt;&lt;/titles&gt;&lt;periodical&gt;&lt;full-title&gt;J Appl Biomech&lt;/full-title&gt;&lt;/periodical&gt;&lt;pages&gt;222-236&lt;/pages&gt;&lt;volume&gt;10&lt;/volume&gt;&lt;section&gt;222&lt;/section&gt;&lt;dates&gt;&lt;year&gt;1994&lt;/year&gt;&lt;/dates&gt;&lt;urls&gt;&lt;/urls&gt;&lt;/record&gt;&lt;/Cite&gt;&lt;/EndNote&gt;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64" w:tooltip="McClay, 1994 #258" w:history="1">
        <w:r w:rsidR="003D29FE">
          <w:rPr>
            <w:rFonts w:ascii="Arial" w:hAnsi="Arial" w:cs="Arial"/>
            <w:noProof/>
            <w:szCs w:val="24"/>
          </w:rPr>
          <w:t>64</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and therefore lead to ACL injury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&lt;EndNote&gt;&lt;Cite&gt;&lt;Author&gt;Lambson&lt;/Author&gt;&lt;Year&gt;1996&lt;/Year&gt;&lt;RecNum&gt;86&lt;/RecNum&gt;&lt;DisplayText&gt;(57)&lt;/DisplayText&gt;&lt;record&gt;&lt;rec-number&gt;86&lt;/rec-number&gt;&lt;foreign-keys&gt;&lt;key app="EN" db-id="f5r9xev5oztz0zeat99xs9rnaswrp5xsfr0e"&gt;86&lt;/key&gt;&lt;/foreign-keys&gt;&lt;ref-type name="Journal Article"&gt;17&lt;/ref-type&gt;&lt;contributors&gt;&lt;authors&gt;&lt;author&gt;Lambson, R.B.&lt;/author&gt;&lt;author&gt;Barnhill, B.S.&lt;/author&gt;&lt;author&gt;Higgins, R.W.&lt;/author&gt;&lt;/authors&gt;&lt;/contributors&gt;&lt;titles&gt;&lt;title&gt;Football Cleat Design and Its Effect on Anterior Cruciate Ligament Injuries: A Three-Year Prospective Study&lt;/title&gt;&lt;secondary-title&gt;Am J Sports Med&lt;/secondary-title&gt;&lt;/titles&gt;&lt;periodical&gt;&lt;full-title&gt;Am J Sports Med&lt;/full-title&gt;&lt;/periodical&gt;&lt;pages&gt;155-159&lt;/pages&gt;&lt;volume&gt;24&lt;/volume&gt;&lt;number&gt;2&lt;/number&gt;&lt;dates&gt;&lt;year&gt;1996&lt;/year&gt;&lt;/dates&gt;&lt;isbn&gt;0363-5465&lt;/isbn&gt;&lt;urls&gt;&lt;/urls&gt;&lt;electronic-resource-num&gt;10.1177/036354659602400206&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57" w:tooltip="Lambson, 1996 #86" w:history="1">
        <w:r w:rsidR="003D29FE">
          <w:rPr>
            <w:rFonts w:ascii="Arial" w:hAnsi="Arial" w:cs="Arial"/>
            <w:noProof/>
            <w:szCs w:val="24"/>
          </w:rPr>
          <w:t>57</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plant and cut motion is a common sports related movement and is often paired with a sudden deceleration of the player.  Those two movements are capable of tearing the ACL </w:t>
      </w:r>
      <w:r w:rsidR="00AC199A" w:rsidRPr="0054212D">
        <w:rPr>
          <w:rFonts w:ascii="Arial" w:hAnsi="Arial" w:cs="Arial"/>
          <w:szCs w:val="24"/>
        </w:rPr>
        <w:fldChar w:fldCharType="begin"/>
      </w:r>
      <w:r w:rsidR="00914548">
        <w:rPr>
          <w:rFonts w:ascii="Arial" w:hAnsi="Arial" w:cs="Arial"/>
          <w:szCs w:val="24"/>
        </w:rPr>
        <w:instrText xml:space="preserve"> ADDIN EN.CITE &lt;EndNote&gt;&lt;Cite&gt;&lt;Author&gt;Baker&lt;/Author&gt;&lt;Year&gt;1990&lt;/Year&gt;&lt;RecNum&gt;183&lt;/RecNum&gt;&lt;DisplayText&gt;(12)&lt;/DisplayText&gt;&lt;record&gt;&lt;rec-number&gt;183&lt;/rec-number&gt;&lt;foreign-keys&gt;&lt;key app="EN" db-id="f5r9xev5oztz0zeat99xs9rnaswrp5xsfr0e"&gt;183&lt;/key&gt;&lt;/foreign-keys&gt;&lt;ref-type name="Journal Article"&gt;17&lt;/ref-type&gt;&lt;contributors&gt;&lt;authors&gt;&lt;author&gt;Baker, B.E.&lt;/author&gt;&lt;/authors&gt;&lt;/contributors&gt;&lt;titles&gt;&lt;title&gt;Prevention of ligament injuries to the knee&lt;/title&gt;&lt;secondary-title&gt;Exerc Sport Sci Rev&lt;/secondary-title&gt;&lt;/titles&gt;&lt;periodical&gt;&lt;full-title&gt;Exerc Sport Sci Rev&lt;/full-title&gt;&lt;/periodical&gt;&lt;pages&gt;291-305&lt;/pages&gt;&lt;volume&gt;18&lt;/volume&gt;&lt;section&gt;291&lt;/section&gt;&lt;dates&gt;&lt;year&gt;1990&lt;/year&gt;&lt;/dates&gt;&lt;urls&gt;&lt;/urls&gt;&lt;/record&gt;&lt;/Cite&gt;&lt;/EndNote&gt;</w:instrText>
      </w:r>
      <w:r w:rsidR="00AC199A" w:rsidRPr="0054212D">
        <w:rPr>
          <w:rFonts w:ascii="Arial" w:hAnsi="Arial" w:cs="Arial"/>
          <w:szCs w:val="24"/>
        </w:rPr>
        <w:fldChar w:fldCharType="separate"/>
      </w:r>
      <w:r w:rsidRPr="0054212D">
        <w:rPr>
          <w:rFonts w:ascii="Arial" w:hAnsi="Arial" w:cs="Arial"/>
          <w:noProof/>
          <w:szCs w:val="24"/>
        </w:rPr>
        <w:t>(</w:t>
      </w:r>
      <w:hyperlink w:anchor="_ENREF_12" w:tooltip="Baker, 1990 #183" w:history="1">
        <w:r w:rsidR="003D29FE" w:rsidRPr="0054212D">
          <w:rPr>
            <w:rFonts w:ascii="Arial" w:hAnsi="Arial" w:cs="Arial"/>
            <w:noProof/>
            <w:szCs w:val="24"/>
          </w:rPr>
          <w:t>12</w:t>
        </w:r>
      </w:hyperlink>
      <w:r w:rsidRPr="0054212D">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
    <w:p w:rsidR="00FE1614" w:rsidRPr="0054212D" w:rsidRDefault="00FE1614" w:rsidP="00962997">
      <w:pPr>
        <w:autoSpaceDE w:val="0"/>
        <w:autoSpaceDN w:val="0"/>
        <w:adjustRightInd w:val="0"/>
        <w:spacing w:after="0"/>
        <w:ind w:firstLine="720"/>
        <w:rPr>
          <w:rFonts w:ascii="Arial" w:hAnsi="Arial" w:cs="Arial"/>
          <w:szCs w:val="24"/>
        </w:rPr>
      </w:pPr>
      <w:r w:rsidRPr="0054212D">
        <w:rPr>
          <w:rFonts w:ascii="Arial" w:hAnsi="Arial" w:cs="Arial"/>
          <w:szCs w:val="24"/>
        </w:rPr>
        <w:t>The introduction of synthetic turf has influenced both the frequency and type of injury</w:t>
      </w:r>
      <w:r w:rsidR="003044D9">
        <w:rPr>
          <w:rFonts w:ascii="Arial" w:hAnsi="Arial" w:cs="Arial"/>
          <w:szCs w:val="24"/>
        </w:rPr>
        <w:t xml:space="preserve"> suffered by athletes</w:t>
      </w:r>
      <w:r w:rsidRPr="0054212D">
        <w:rPr>
          <w:rFonts w:ascii="Arial" w:hAnsi="Arial" w:cs="Arial"/>
          <w:szCs w:val="24"/>
        </w:rPr>
        <w:t xml:space="preserve"> </w:t>
      </w:r>
      <w:r w:rsidR="00AC199A" w:rsidRPr="0054212D">
        <w:rPr>
          <w:rFonts w:ascii="Arial" w:hAnsi="Arial" w:cs="Arial"/>
          <w:szCs w:val="24"/>
        </w:rPr>
        <w:fldChar w:fldCharType="begin">
          <w:fldData xml:space="preserve">PEVuZE5vdGU+PENpdGU+PEF1dGhvcj5BbmRyZWFzc29uPC9BdXRob3I+PFllYXI+MTk4MzwvWWVh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PEVuZE5vdGU+PENpdGU+PEF1dGhvcj5BbmRyZWFzc29uPC9BdXRob3I+PFllYXI+MTk4MzwvWWVh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9" w:tooltip="Andreasson, 1983 #186" w:history="1">
        <w:r w:rsidR="003D29FE">
          <w:rPr>
            <w:rFonts w:ascii="Arial" w:hAnsi="Arial" w:cs="Arial"/>
            <w:noProof/>
            <w:szCs w:val="24"/>
          </w:rPr>
          <w:t>9</w:t>
        </w:r>
      </w:hyperlink>
      <w:r w:rsidR="003D29FE">
        <w:rPr>
          <w:rFonts w:ascii="Arial" w:hAnsi="Arial" w:cs="Arial"/>
          <w:noProof/>
          <w:szCs w:val="24"/>
        </w:rPr>
        <w:t xml:space="preserve">, </w:t>
      </w:r>
      <w:hyperlink w:anchor="_ENREF_24" w:tooltip="Clement, 1984 #187" w:history="1">
        <w:r w:rsidR="003D29FE">
          <w:rPr>
            <w:rFonts w:ascii="Arial" w:hAnsi="Arial" w:cs="Arial"/>
            <w:noProof/>
            <w:szCs w:val="24"/>
          </w:rPr>
          <w:t>24</w:t>
        </w:r>
      </w:hyperlink>
      <w:r w:rsidR="003D29FE">
        <w:rPr>
          <w:rFonts w:ascii="Arial" w:hAnsi="Arial" w:cs="Arial"/>
          <w:noProof/>
          <w:szCs w:val="24"/>
        </w:rPr>
        <w:t xml:space="preserve">, </w:t>
      </w:r>
      <w:hyperlink w:anchor="_ENREF_78" w:tooltip="Nigg, 1983 #189" w:history="1">
        <w:r w:rsidR="003D29FE">
          <w:rPr>
            <w:rFonts w:ascii="Arial" w:hAnsi="Arial" w:cs="Arial"/>
            <w:noProof/>
            <w:szCs w:val="24"/>
          </w:rPr>
          <w:t>78</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First generation </w:t>
      </w:r>
      <w:r w:rsidRPr="0054212D">
        <w:rPr>
          <w:rStyle w:val="patitle"/>
          <w:rFonts w:ascii="Arial" w:hAnsi="Arial" w:cs="Arial"/>
          <w:szCs w:val="24"/>
        </w:rPr>
        <w:t>AstroTurf</w:t>
      </w:r>
      <w:r w:rsidRPr="0054212D">
        <w:rPr>
          <w:rStyle w:val="patitle"/>
          <w:rFonts w:ascii="Arial" w:hAnsi="Arial" w:cs="Arial"/>
          <w:b/>
          <w:szCs w:val="24"/>
        </w:rPr>
        <w:t xml:space="preserve">® </w:t>
      </w:r>
      <w:r w:rsidRPr="0054212D">
        <w:rPr>
          <w:rStyle w:val="patitle"/>
          <w:rFonts w:ascii="Arial" w:hAnsi="Arial" w:cs="Arial"/>
          <w:szCs w:val="24"/>
        </w:rPr>
        <w:t>(10 mm polyester nylon mat  and 10 mm turf fibers) is consistently harder than natural turf</w:t>
      </w:r>
      <w:r w:rsidRPr="0054212D">
        <w:rPr>
          <w:rFonts w:ascii="Arial" w:hAnsi="Arial" w:cs="Arial"/>
          <w:szCs w:val="24"/>
        </w:rPr>
        <w:t xml:space="preserve"> </w:t>
      </w:r>
      <w:r w:rsidR="00AC199A" w:rsidRPr="0054212D">
        <w:rPr>
          <w:rStyle w:val="patitle"/>
          <w:rFonts w:ascii="Arial" w:hAnsi="Arial" w:cs="Arial"/>
          <w:szCs w:val="24"/>
        </w:rPr>
        <w:fldChar w:fldCharType="begin"/>
      </w:r>
      <w:r w:rsidR="003D29FE">
        <w:rPr>
          <w:rStyle w:val="patitle"/>
          <w:rFonts w:ascii="Arial" w:hAnsi="Arial" w:cs="Arial"/>
          <w:szCs w:val="24"/>
        </w:rPr>
        <w:instrText xml:space="preserve"> ADDIN EN.CITE &lt;EndNote&gt;&lt;Cite&gt;&lt;Author&gt;Bowers&lt;/Author&gt;&lt;Year&gt;1974&lt;/Year&gt;&lt;RecNum&gt;118&lt;/RecNum&gt;&lt;DisplayText&gt;(15, 105)&lt;/DisplayText&gt;&lt;record&gt;&lt;rec-number&gt;118&lt;/rec-number&gt;&lt;foreign-keys&gt;&lt;key app="EN" db-id="f5r9xev5oztz0zeat99xs9rnaswrp5xsfr0e"&gt;118&lt;/key&gt;&lt;/foreign-keys&gt;&lt;ref-type name="Journal Article"&gt;17&lt;/ref-type&gt;&lt;contributors&gt;&lt;authors&gt;&lt;author&gt;Bowers, K.D Jr.,&lt;/author&gt;&lt;author&gt;Martin, R.B.&lt;/author&gt;&lt;/authors&gt;&lt;/contributors&gt;&lt;titles&gt;&lt;title&gt;Impact absorption, new and old AstroTurf at West Virginia University&lt;/title&gt;&lt;secondary-title&gt;Med Sci Sports&lt;/secondary-title&gt;&lt;/titles&gt;&lt;periodical&gt;&lt;full-title&gt;Med Sci Sports&lt;/full-title&gt;&lt;/periodical&gt;&lt;pages&gt;217-221&lt;/pages&gt;&lt;volume&gt;6&lt;/volume&gt;&lt;number&gt;3&lt;/number&gt;&lt;section&gt;217&lt;/section&gt;&lt;dates&gt;&lt;year&gt;1974&lt;/year&gt;&lt;/dates&gt;&lt;urls&gt;&lt;/urls&gt;&lt;/record&gt;&lt;/Cite&gt;&lt;Cite&gt;&lt;Author&gt;Stanitski&lt;/Author&gt;&lt;Year&gt;1974&lt;/Year&gt;&lt;RecNum&gt;102&lt;/RecNum&gt;&lt;record&gt;&lt;rec-number&gt;102&lt;/rec-number&gt;&lt;foreign-keys&gt;&lt;key app="EN" db-id="f5r9xev5oztz0zeat99xs9rnaswrp5xsfr0e"&gt;102&lt;/key&gt;&lt;/foreign-keys&gt;&lt;ref-type name="Journal Article"&gt;17&lt;/ref-type&gt;&lt;contributors&gt;&lt;authors&gt;&lt;author&gt;Stanitski, C.L.&lt;/author&gt;&lt;author&gt;McMaster, J.H.&lt;/author&gt;&lt;author&gt;Ferguson, R.J.&lt;/author&gt;&lt;/authors&gt;&lt;/contributors&gt;&lt;titles&gt;&lt;title&gt;Synthetic turf and grass: A comparative study&lt;/title&gt;&lt;secondary-title&gt;J Sports Med&lt;/secondary-title&gt;&lt;/titles&gt;&lt;periodical&gt;&lt;full-title&gt;J Sports Med&lt;/full-title&gt;&lt;/periodical&gt;&lt;pages&gt;22-26&lt;/pages&gt;&lt;volume&gt;2&lt;/volume&gt;&lt;number&gt;1&lt;/number&gt;&lt;section&gt;22&lt;/section&gt;&lt;dates&gt;&lt;year&gt;1974&lt;/year&gt;&lt;/dates&gt;&lt;urls&gt;&lt;/urls&gt;&lt;/record&gt;&lt;/Cite&gt;&lt;/EndNote&gt;</w:instrText>
      </w:r>
      <w:r w:rsidR="00AC199A" w:rsidRPr="0054212D">
        <w:rPr>
          <w:rStyle w:val="patitle"/>
          <w:rFonts w:ascii="Arial" w:hAnsi="Arial" w:cs="Arial"/>
          <w:szCs w:val="24"/>
        </w:rPr>
        <w:fldChar w:fldCharType="separate"/>
      </w:r>
      <w:r w:rsidR="003D29FE">
        <w:rPr>
          <w:rStyle w:val="patitle"/>
          <w:rFonts w:ascii="Arial" w:hAnsi="Arial" w:cs="Arial"/>
          <w:noProof/>
          <w:szCs w:val="24"/>
        </w:rPr>
        <w:t>(</w:t>
      </w:r>
      <w:hyperlink w:anchor="_ENREF_15" w:tooltip="Bowers, 1974 #118" w:history="1">
        <w:r w:rsidR="003D29FE">
          <w:rPr>
            <w:rStyle w:val="patitle"/>
            <w:rFonts w:ascii="Arial" w:hAnsi="Arial" w:cs="Arial"/>
            <w:noProof/>
            <w:szCs w:val="24"/>
          </w:rPr>
          <w:t>15</w:t>
        </w:r>
      </w:hyperlink>
      <w:r w:rsidR="003D29FE">
        <w:rPr>
          <w:rStyle w:val="patitle"/>
          <w:rFonts w:ascii="Arial" w:hAnsi="Arial" w:cs="Arial"/>
          <w:noProof/>
          <w:szCs w:val="24"/>
        </w:rPr>
        <w:t xml:space="preserve">, </w:t>
      </w:r>
      <w:hyperlink w:anchor="_ENREF_105" w:tooltip="Stanitski, 1974 #102" w:history="1">
        <w:r w:rsidR="003D29FE">
          <w:rPr>
            <w:rStyle w:val="patitle"/>
            <w:rFonts w:ascii="Arial" w:hAnsi="Arial" w:cs="Arial"/>
            <w:noProof/>
            <w:szCs w:val="24"/>
          </w:rPr>
          <w:t>105</w:t>
        </w:r>
      </w:hyperlink>
      <w:r w:rsidR="003D29FE">
        <w:rPr>
          <w:rStyle w:val="patitle"/>
          <w:rFonts w:ascii="Arial" w:hAnsi="Arial" w:cs="Arial"/>
          <w:noProof/>
          <w:szCs w:val="24"/>
        </w:rPr>
        <w:t>)</w:t>
      </w:r>
      <w:r w:rsidR="00AC199A" w:rsidRPr="0054212D">
        <w:rPr>
          <w:rStyle w:val="patitle"/>
          <w:rFonts w:ascii="Arial" w:hAnsi="Arial" w:cs="Arial"/>
          <w:szCs w:val="24"/>
        </w:rPr>
        <w:fldChar w:fldCharType="end"/>
      </w:r>
      <w:r w:rsidRPr="0054212D">
        <w:rPr>
          <w:rStyle w:val="patitle"/>
          <w:rFonts w:ascii="Arial" w:hAnsi="Arial" w:cs="Arial"/>
          <w:szCs w:val="24"/>
        </w:rPr>
        <w:t>, resulting in faster running speeds, benefiting a player’s performance but increasing the chance of injury</w:t>
      </w:r>
      <w:r w:rsidRPr="0054212D">
        <w:rPr>
          <w:rFonts w:ascii="Arial" w:hAnsi="Arial" w:cs="Arial"/>
          <w:szCs w:val="24"/>
        </w:rPr>
        <w:t xml:space="preserve"> </w:t>
      </w:r>
      <w:r w:rsidR="00AC199A" w:rsidRPr="0054212D">
        <w:rPr>
          <w:rStyle w:val="patitle"/>
          <w:rFonts w:ascii="Arial" w:hAnsi="Arial" w:cs="Arial"/>
          <w:szCs w:val="24"/>
        </w:rPr>
        <w:fldChar w:fldCharType="begin"/>
      </w:r>
      <w:r w:rsidR="003D29FE">
        <w:rPr>
          <w:rStyle w:val="patitle"/>
          <w:rFonts w:ascii="Arial" w:hAnsi="Arial" w:cs="Arial"/>
          <w:szCs w:val="24"/>
        </w:rPr>
        <w:instrText xml:space="preserve"> ADDIN EN.CITE &lt;EndNote&gt;&lt;Cite&gt;&lt;Author&gt;Stanitski&lt;/Author&gt;&lt;Year&gt;1974&lt;/Year&gt;&lt;RecNum&gt;102&lt;/RecNum&gt;&lt;DisplayText&gt;(105)&lt;/DisplayText&gt;&lt;record&gt;&lt;rec-number&gt;102&lt;/rec-number&gt;&lt;foreign-keys&gt;&lt;key app="EN" db-id="f5r9xev5oztz0zeat99xs9rnaswrp5xsfr0e"&gt;102&lt;/key&gt;&lt;/foreign-keys&gt;&lt;ref-type name="Journal Article"&gt;17&lt;/ref-type&gt;&lt;contributors&gt;&lt;authors&gt;&lt;author&gt;Stanitski, C.L.&lt;/author&gt;&lt;author&gt;McMaster, J.H.&lt;/author&gt;&lt;author&gt;Ferguson, R.J.&lt;/author&gt;&lt;/authors&gt;&lt;/contributors&gt;&lt;titles&gt;&lt;title&gt;Synthetic turf and grass: A comparative study&lt;/title&gt;&lt;secondary-title&gt;J Sports Med&lt;/secondary-title&gt;&lt;/titles&gt;&lt;periodical&gt;&lt;full-title&gt;J Sports Med&lt;/full-title&gt;&lt;/periodical&gt;&lt;pages&gt;22-26&lt;/pages&gt;&lt;volume&gt;2&lt;/volume&gt;&lt;number&gt;1&lt;/number&gt;&lt;section&gt;22&lt;/section&gt;&lt;dates&gt;&lt;year&gt;1974&lt;/year&gt;&lt;/dates&gt;&lt;urls&gt;&lt;/urls&gt;&lt;/record&gt;&lt;/Cite&gt;&lt;/EndNote&gt;</w:instrText>
      </w:r>
      <w:r w:rsidR="00AC199A" w:rsidRPr="0054212D">
        <w:rPr>
          <w:rStyle w:val="patitle"/>
          <w:rFonts w:ascii="Arial" w:hAnsi="Arial" w:cs="Arial"/>
          <w:szCs w:val="24"/>
        </w:rPr>
        <w:fldChar w:fldCharType="separate"/>
      </w:r>
      <w:r w:rsidR="003D29FE">
        <w:rPr>
          <w:rStyle w:val="patitle"/>
          <w:rFonts w:ascii="Arial" w:hAnsi="Arial" w:cs="Arial"/>
          <w:noProof/>
          <w:szCs w:val="24"/>
        </w:rPr>
        <w:t>(</w:t>
      </w:r>
      <w:hyperlink w:anchor="_ENREF_105" w:tooltip="Stanitski, 1974 #102" w:history="1">
        <w:r w:rsidR="003D29FE">
          <w:rPr>
            <w:rStyle w:val="patitle"/>
            <w:rFonts w:ascii="Arial" w:hAnsi="Arial" w:cs="Arial"/>
            <w:noProof/>
            <w:szCs w:val="24"/>
          </w:rPr>
          <w:t>105</w:t>
        </w:r>
      </w:hyperlink>
      <w:r w:rsidR="003D29FE">
        <w:rPr>
          <w:rStyle w:val="patitle"/>
          <w:rFonts w:ascii="Arial" w:hAnsi="Arial" w:cs="Arial"/>
          <w:noProof/>
          <w:szCs w:val="24"/>
        </w:rPr>
        <w:t>)</w:t>
      </w:r>
      <w:r w:rsidR="00AC199A" w:rsidRPr="0054212D">
        <w:rPr>
          <w:rStyle w:val="patitle"/>
          <w:rFonts w:ascii="Arial" w:hAnsi="Arial" w:cs="Arial"/>
          <w:szCs w:val="24"/>
        </w:rPr>
        <w:fldChar w:fldCharType="end"/>
      </w:r>
      <w:r w:rsidRPr="0054212D">
        <w:rPr>
          <w:rStyle w:val="patitle"/>
          <w:rFonts w:ascii="Arial" w:hAnsi="Arial" w:cs="Arial"/>
          <w:szCs w:val="24"/>
        </w:rPr>
        <w:t xml:space="preserve">.  </w:t>
      </w:r>
      <w:r w:rsidRPr="0054212D">
        <w:rPr>
          <w:rFonts w:ascii="Arial" w:hAnsi="Arial" w:cs="Arial"/>
          <w:szCs w:val="24"/>
        </w:rPr>
        <w:t>The first synthetic turf produced higher resistance to rotation and less traction than natural turf</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&lt;EndNote&gt;&lt;Cite&gt;&lt;Author&gt;Shorten&lt;/Author&gt;&lt;Year&gt;2003&lt;/Year&gt;&lt;RecNum&gt;67&lt;/RecNum&gt;&lt;DisplayText&gt;(100)&lt;/DisplayText&gt;&lt;record&gt;&lt;rec-number&gt;67&lt;/rec-number&gt;&lt;foreign-keys&gt;&lt;key app="EN" db-id="f5r9xev5oztz0zeat99xs9rnaswrp5xsfr0e"&gt;67&lt;/key&gt;&lt;/foreign-keys&gt;&lt;ref-type name="Conference Proceedings"&gt;10&lt;/ref-type&gt;&lt;contributors&gt;&lt;authors&gt;&lt;author&gt;Shorten, M.R. &lt;/author&gt;&lt;author&gt;Hudson, B.&lt;/author&gt;&lt;author&gt;Himmelsbach, J.A.&lt;/author&gt;&lt;/authors&gt;&lt;secondary-authors&gt;&lt;author&gt;Milburn, P. D.&lt;/author&gt;&lt;/secondary-authors&gt;&lt;/contributors&gt;&lt;titles&gt;&lt;title&gt;Shoe-surface traction of conventional and in-filled synthetic turf football surfaces&lt;/title&gt;&lt;secondary-title&gt;XIX International Congress of Biomechanics&lt;/secondary-title&gt;&lt;/titles&gt;&lt;dates&gt;&lt;year&gt;2003&lt;/year&gt;&lt;/dates&gt;&lt;pub-location&gt;Dunedin, New Zealand&lt;/pub-location&gt;&lt;publisher&gt;University of Otago&lt;/publisher&gt;&lt;urls&gt;&lt;/urls&gt;&lt;/record&gt;&lt;/Cite&gt;&lt;/EndNote&gt;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00" w:tooltip="Shorten, 2003 #67" w:history="1">
        <w:r w:rsidR="003D29FE">
          <w:rPr>
            <w:rFonts w:ascii="Arial" w:hAnsi="Arial" w:cs="Arial"/>
            <w:noProof/>
            <w:szCs w:val="24"/>
          </w:rPr>
          <w:t>100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Traction, according to the 2009 American Society of Testing and Materials, is the resistance to relative motion between a shoe </w:t>
      </w:r>
      <w:r w:rsidRPr="0054212D">
        <w:rPr>
          <w:rFonts w:ascii="Arial" w:hAnsi="Arial" w:cs="Arial"/>
          <w:szCs w:val="24"/>
        </w:rPr>
        <w:lastRenderedPageBreak/>
        <w:t xml:space="preserve">outsole and a sport surface that does not necessarily obey classical laws of friction </w:t>
      </w:r>
      <w:r w:rsidR="00AC199A" w:rsidRPr="0054212D">
        <w:rPr>
          <w:rFonts w:ascii="Arial" w:hAnsi="Arial" w:cs="Arial"/>
          <w:szCs w:val="24"/>
        </w:rPr>
        <w:fldChar w:fldCharType="begin"/>
      </w:r>
      <w:r w:rsidRPr="0054212D">
        <w:rPr>
          <w:rFonts w:ascii="Arial" w:hAnsi="Arial" w:cs="Arial"/>
          <w:szCs w:val="24"/>
        </w:rPr>
        <w:instrText xml:space="preserve"> ADDIN EN.CITE &lt;EndNote&gt;&lt;Cite ExcludeAuth="1"&gt;&lt;Year&gt;2006&lt;/Year&gt;&lt;RecNum&gt;193&lt;/RecNum&gt;&lt;DisplayText&gt;(2)&lt;/DisplayText&gt;&lt;record&gt;&lt;rec-number&gt;193&lt;/rec-number&gt;&lt;foreign-keys&gt;&lt;key app="EN" db-id="f5r9xev5oztz0zeat99xs9rnaswrp5xsfr0e"&gt;193&lt;/key&gt;&lt;/foreign-keys&gt;&lt;ref-type name="Standard"&gt;58&lt;/ref-type&gt;&lt;contributors&gt;&lt;/contributors&gt;&lt;titles&gt;&lt;title&gt;Annual Book of ASTM Standards&lt;/title&gt;&lt;secondary-title&gt;Standard test method for traction characteristics of the athletic shoe-sports surface interface&lt;/secondary-title&gt;&lt;/titles&gt;&lt;pages&gt;1412-1420&lt;/pages&gt;&lt;number&gt;1412&lt;/number&gt;&lt;section&gt;F2333-04&lt;/section&gt;&lt;dates&gt;&lt;year&gt;2006&lt;/year&gt;&lt;/dates&gt;&lt;pub-location&gt;West Conshohocken, PA&lt;/pub-location&gt;&lt;publisher&gt;American Society for Testing and Materials&lt;/publisher&gt;&lt;urls&gt;&lt;/urls&gt;&lt;/record&gt;&lt;/Cite&gt;&lt;/EndNote&gt;</w:instrText>
      </w:r>
      <w:r w:rsidR="00AC199A" w:rsidRPr="0054212D">
        <w:rPr>
          <w:rFonts w:ascii="Arial" w:hAnsi="Arial" w:cs="Arial"/>
          <w:szCs w:val="24"/>
        </w:rPr>
        <w:fldChar w:fldCharType="separate"/>
      </w:r>
      <w:r w:rsidRPr="0054212D">
        <w:rPr>
          <w:rFonts w:ascii="Arial" w:hAnsi="Arial" w:cs="Arial"/>
          <w:noProof/>
          <w:szCs w:val="24"/>
        </w:rPr>
        <w:t>(</w:t>
      </w:r>
      <w:hyperlink w:anchor="_ENREF_2" w:tooltip=", 2006 #193" w:history="1">
        <w:r w:rsidR="003D29FE" w:rsidRPr="0054212D">
          <w:rPr>
            <w:rFonts w:ascii="Arial" w:hAnsi="Arial" w:cs="Arial"/>
            <w:noProof/>
            <w:szCs w:val="24"/>
          </w:rPr>
          <w:t>2</w:t>
        </w:r>
      </w:hyperlink>
      <w:r w:rsidRPr="0054212D">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r w:rsidR="00B1147E">
        <w:rPr>
          <w:rFonts w:ascii="Arial" w:hAnsi="Arial" w:cs="Arial"/>
          <w:szCs w:val="24"/>
        </w:rPr>
        <w:t xml:space="preserve">  For instance, dynamic friction is not always smaller than static friction, frictional force can actually exceed normal forces whereas traction </w:t>
      </w:r>
      <w:proofErr w:type="spellStart"/>
      <w:r w:rsidR="00B1147E">
        <w:rPr>
          <w:rFonts w:ascii="Arial" w:hAnsi="Arial" w:cs="Arial"/>
          <w:szCs w:val="24"/>
        </w:rPr>
        <w:t>can not</w:t>
      </w:r>
      <w:proofErr w:type="spellEnd"/>
      <w:r w:rsidR="00B1147E">
        <w:rPr>
          <w:rFonts w:ascii="Arial" w:hAnsi="Arial" w:cs="Arial"/>
          <w:szCs w:val="24"/>
        </w:rPr>
        <w:t>,</w:t>
      </w:r>
      <w:r w:rsidRPr="0054212D">
        <w:rPr>
          <w:rFonts w:ascii="Arial" w:hAnsi="Arial" w:cs="Arial"/>
          <w:szCs w:val="24"/>
        </w:rPr>
        <w:t xml:space="preserve">  Increased traction results in a smaller probability of slipping and falling during changes of direction</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&lt;EndNote&gt;&lt;Cite&gt;&lt;Author&gt;Shorten&lt;/Author&gt;&lt;Year&gt;2003&lt;/Year&gt;&lt;RecNum&gt;67&lt;/RecNum&gt;&lt;DisplayText&gt;(100)&lt;/DisplayText&gt;&lt;record&gt;&lt;rec-number&gt;67&lt;/rec-number&gt;&lt;foreign-keys&gt;&lt;key app="EN" db-id="f5r9xev5oztz0zeat99xs9rnaswrp5xsfr0e"&gt;67&lt;/key&gt;&lt;/foreign-keys&gt;&lt;ref-type name="Conference Proceedings"&gt;10&lt;/ref-type&gt;&lt;contributors&gt;&lt;authors&gt;&lt;author&gt;Shorten, M.R. &lt;/author&gt;&lt;author&gt;Hudson, B.&lt;/author&gt;&lt;author&gt;Himmelsbach, J.A.&lt;/author&gt;&lt;/authors&gt;&lt;secondary-authors&gt;&lt;author&gt;Milburn, P. D.&lt;/author&gt;&lt;/secondary-authors&gt;&lt;/contributors&gt;&lt;titles&gt;&lt;title&gt;Shoe-surface traction of conventional and in-filled synthetic turf football surfaces&lt;/title&gt;&lt;secondary-title&gt;XIX International Congress of Biomechanics&lt;/secondary-title&gt;&lt;/titles&gt;&lt;dates&gt;&lt;year&gt;2003&lt;/year&gt;&lt;/dates&gt;&lt;pub-location&gt;Dunedin, New Zealand&lt;/pub-location&gt;&lt;publisher&gt;University of Otago&lt;/publisher&gt;&lt;urls&gt;&lt;/urls&gt;&lt;/record&gt;&lt;/Cite&gt;&lt;/EndNote&gt;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00" w:tooltip="Shorten, 2003 #67" w:history="1">
        <w:r w:rsidR="003D29FE">
          <w:rPr>
            <w:rFonts w:ascii="Arial" w:hAnsi="Arial" w:cs="Arial"/>
            <w:noProof/>
            <w:szCs w:val="24"/>
          </w:rPr>
          <w:t>100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
    <w:p w:rsidR="00FE1614" w:rsidRPr="0054212D" w:rsidRDefault="003044D9" w:rsidP="00962997">
      <w:pPr>
        <w:autoSpaceDE w:val="0"/>
        <w:autoSpaceDN w:val="0"/>
        <w:adjustRightInd w:val="0"/>
        <w:spacing w:after="0"/>
        <w:ind w:firstLine="720"/>
        <w:rPr>
          <w:rFonts w:ascii="Arial" w:hAnsi="Arial" w:cs="Arial"/>
          <w:szCs w:val="24"/>
        </w:rPr>
      </w:pPr>
      <w:r>
        <w:rPr>
          <w:rFonts w:ascii="Arial" w:hAnsi="Arial" w:cs="Arial"/>
          <w:szCs w:val="24"/>
        </w:rPr>
        <w:t>The three</w:t>
      </w:r>
      <w:r w:rsidR="00FE1614" w:rsidRPr="0054212D">
        <w:rPr>
          <w:rFonts w:ascii="Arial" w:hAnsi="Arial" w:cs="Arial"/>
          <w:szCs w:val="24"/>
        </w:rPr>
        <w:t xml:space="preserve"> most common current </w:t>
      </w:r>
      <w:r w:rsidR="00EE5658">
        <w:rPr>
          <w:rFonts w:ascii="Arial" w:hAnsi="Arial" w:cs="Arial"/>
          <w:szCs w:val="24"/>
        </w:rPr>
        <w:t xml:space="preserve">types </w:t>
      </w:r>
      <w:r w:rsidR="00FE1614" w:rsidRPr="0054212D">
        <w:rPr>
          <w:rFonts w:ascii="Arial" w:hAnsi="Arial" w:cs="Arial"/>
          <w:szCs w:val="24"/>
        </w:rPr>
        <w:t>of synthetic turf, AstroTurf®</w:t>
      </w:r>
      <w:r>
        <w:rPr>
          <w:rFonts w:ascii="Arial" w:hAnsi="Arial" w:cs="Arial"/>
          <w:szCs w:val="24"/>
        </w:rPr>
        <w:t>,</w:t>
      </w:r>
      <w:r w:rsidR="00FE1614" w:rsidRPr="0054212D">
        <w:rPr>
          <w:rFonts w:ascii="Arial" w:hAnsi="Arial" w:cs="Arial"/>
          <w:szCs w:val="24"/>
        </w:rPr>
        <w:t xml:space="preserve"> Fieldturf</w:t>
      </w:r>
      <w:r>
        <w:rPr>
          <w:rFonts w:ascii="Arial" w:hAnsi="Arial" w:cs="Arial"/>
          <w:szCs w:val="24"/>
        </w:rPr>
        <w:t xml:space="preserve"> and </w:t>
      </w:r>
      <w:proofErr w:type="spellStart"/>
      <w:r>
        <w:rPr>
          <w:rFonts w:ascii="Arial" w:hAnsi="Arial" w:cs="Arial"/>
          <w:szCs w:val="24"/>
        </w:rPr>
        <w:t>Sprinturf</w:t>
      </w:r>
      <w:proofErr w:type="spellEnd"/>
      <w:r w:rsidR="00FE1614" w:rsidRPr="0054212D">
        <w:rPr>
          <w:rFonts w:ascii="Arial" w:hAnsi="Arial" w:cs="Arial"/>
          <w:szCs w:val="24"/>
        </w:rPr>
        <w:t xml:space="preserve">, are constructed similarly with very minute changes to blade technology and infill specifications.  </w:t>
      </w:r>
      <w:r w:rsidR="00FE1614" w:rsidRPr="0054212D">
        <w:rPr>
          <w:rStyle w:val="patitle"/>
          <w:rFonts w:ascii="Arial" w:hAnsi="Arial" w:cs="Arial"/>
          <w:szCs w:val="24"/>
        </w:rPr>
        <w:t xml:space="preserve">The newest generation of  </w:t>
      </w:r>
      <w:r w:rsidR="00FE1614" w:rsidRPr="0054212D">
        <w:rPr>
          <w:rFonts w:ascii="Arial" w:hAnsi="Arial" w:cs="Arial"/>
          <w:szCs w:val="24"/>
        </w:rPr>
        <w:t xml:space="preserve">Fieldturf consists of 50 mm polyethylene fibers and 40 mm of rubber and/or sand infill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&lt;EndNote&gt;&lt;Cite&gt;&lt;Author&gt;Shorten&lt;/Author&gt;&lt;Year&gt;2003&lt;/Year&gt;&lt;RecNum&gt;67&lt;/RecNum&gt;&lt;DisplayText&gt;(100)&lt;/DisplayText&gt;&lt;record&gt;&lt;rec-number&gt;67&lt;/rec-number&gt;&lt;foreign-keys&gt;&lt;key app="EN" db-id="f5r9xev5oztz0zeat99xs9rnaswrp5xsfr0e"&gt;67&lt;/key&gt;&lt;/foreign-keys&gt;&lt;ref-type name="Conference Proceedings"&gt;10&lt;/ref-type&gt;&lt;contributors&gt;&lt;authors&gt;&lt;author&gt;Shorten, M.R. &lt;/author&gt;&lt;author&gt;Hudson, B.&lt;/author&gt;&lt;author&gt;Himmelsbach, J.A.&lt;/author&gt;&lt;/authors&gt;&lt;secondary-authors&gt;&lt;author&gt;Milburn, P. D.&lt;/author&gt;&lt;/secondary-authors&gt;&lt;/contributors&gt;&lt;titles&gt;&lt;title&gt;Shoe-surface traction of conventional and in-filled synthetic turf football surfaces&lt;/title&gt;&lt;secondary-title&gt;XIX International Congress of Biomechanics&lt;/secondary-title&gt;&lt;/titles&gt;&lt;dates&gt;&lt;year&gt;2003&lt;/year&gt;&lt;/dates&gt;&lt;pub-location&gt;Dunedin, New Zealand&lt;/pub-location&gt;&lt;publisher&gt;University of Otago&lt;/publisher&gt;&lt;urls&gt;&lt;/urls&gt;&lt;/record&gt;&lt;/Cite&gt;&lt;/EndNote&gt;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00" w:tooltip="Shorten, 2003 #67" w:history="1">
        <w:r w:rsidR="003D29FE">
          <w:rPr>
            <w:rFonts w:ascii="Arial" w:hAnsi="Arial" w:cs="Arial"/>
            <w:noProof/>
            <w:szCs w:val="24"/>
          </w:rPr>
          <w:t>100</w:t>
        </w:r>
      </w:hyperlink>
      <w:r w:rsidR="003D29FE">
        <w:rPr>
          <w:rFonts w:ascii="Arial" w:hAnsi="Arial" w:cs="Arial"/>
          <w:noProof/>
          <w:szCs w:val="24"/>
        </w:rPr>
        <w:t>)</w:t>
      </w:r>
      <w:r w:rsidR="00AC199A" w:rsidRPr="0054212D">
        <w:rPr>
          <w:rFonts w:ascii="Arial" w:hAnsi="Arial" w:cs="Arial"/>
          <w:szCs w:val="24"/>
        </w:rPr>
        <w:fldChar w:fldCharType="end"/>
      </w:r>
      <w:r w:rsidR="00FE1614" w:rsidRPr="0054212D">
        <w:rPr>
          <w:rFonts w:ascii="Arial" w:hAnsi="Arial" w:cs="Arial"/>
          <w:szCs w:val="24"/>
        </w:rPr>
        <w:t>.  Fieldturf, as of early 2012, is being used at over 1,000 high schools, 21 of 32 National Football League (NFL) teams and 100 NCAA Division-I</w:t>
      </w:r>
      <w:r w:rsidR="00EE5658">
        <w:rPr>
          <w:rFonts w:ascii="Arial" w:hAnsi="Arial" w:cs="Arial"/>
          <w:szCs w:val="24"/>
        </w:rPr>
        <w:t xml:space="preserve"> institutions, as well as </w:t>
      </w:r>
      <w:r w:rsidR="00FE1614" w:rsidRPr="0054212D">
        <w:rPr>
          <w:rFonts w:ascii="Arial" w:hAnsi="Arial" w:cs="Arial"/>
          <w:szCs w:val="24"/>
        </w:rPr>
        <w:t>500 recreational</w:t>
      </w:r>
      <w:r w:rsidR="00EE5658">
        <w:rPr>
          <w:rFonts w:ascii="Arial" w:hAnsi="Arial" w:cs="Arial"/>
          <w:szCs w:val="24"/>
        </w:rPr>
        <w:t xml:space="preserve"> sites</w:t>
      </w:r>
      <w:r w:rsidR="00FE1614" w:rsidRPr="0054212D">
        <w:rPr>
          <w:rFonts w:ascii="Arial" w:hAnsi="Arial" w:cs="Arial"/>
          <w:szCs w:val="24"/>
        </w:rPr>
        <w:t xml:space="preserve"> across the United States</w:t>
      </w:r>
      <w:r w:rsidR="00FE1614"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&lt;EndNote&gt;&lt;Cite&gt;&lt;Author&gt;Company&lt;/Author&gt;&lt;Year&gt;2012&lt;/Year&gt;&lt;RecNum&gt;263&lt;/RecNum&gt;&lt;DisplayText&gt;(26)&lt;/DisplayText&gt;&lt;record&gt;&lt;rec-number&gt;263&lt;/rec-number&gt;&lt;foreign-keys&gt;&lt;key app="EN" db-id="f5r9xev5oztz0zeat99xs9rnaswrp5xsfr0e"&gt;263&lt;/key&gt;&lt;/foreign-keys&gt;&lt;ref-type name="Web Page"&gt;12&lt;/ref-type&gt;&lt;contributors&gt;&lt;authors&gt;&lt;author&gt;Tarkett Sports Company&lt;/author&gt;&lt;/authors&gt;&lt;secondary-authors&gt;&lt;author&gt;Tarkett Sports Company&lt;/author&gt;&lt;/secondary-authors&gt;&lt;/contributors&gt;&lt;titles&gt;&lt;title&gt;FieldTurf for Football: Overview&lt;/title&gt;&lt;/titles&gt;&lt;pages&gt;Picture&lt;/pages&gt;&lt;number&gt;Jan. 1, 2012&lt;/number&gt;&lt;dates&gt;&lt;year&gt;2012&lt;/year&gt;&lt;/dates&gt;&lt;urls&gt;&lt;related-urls&gt;&lt;url&gt;http://www.fieldturf.com/football-turf/&lt;/url&gt;&lt;/related-urls&gt;&lt;/urls&gt;&lt;/record&gt;&lt;/Cite&gt;&lt;/EndNote&gt;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26" w:tooltip="Company, 2012 #263" w:history="1">
        <w:r w:rsidR="003D29FE">
          <w:rPr>
            <w:rFonts w:ascii="Arial" w:hAnsi="Arial" w:cs="Arial"/>
            <w:noProof/>
            <w:szCs w:val="24"/>
          </w:rPr>
          <w:t>26</w:t>
        </w:r>
      </w:hyperlink>
      <w:r w:rsidR="003D29FE">
        <w:rPr>
          <w:rFonts w:ascii="Arial" w:hAnsi="Arial" w:cs="Arial"/>
          <w:noProof/>
          <w:szCs w:val="24"/>
        </w:rPr>
        <w:t>)</w:t>
      </w:r>
      <w:r w:rsidR="00AC199A" w:rsidRPr="0054212D">
        <w:rPr>
          <w:rFonts w:ascii="Arial" w:hAnsi="Arial" w:cs="Arial"/>
          <w:szCs w:val="24"/>
        </w:rPr>
        <w:fldChar w:fldCharType="end"/>
      </w:r>
      <w:r w:rsidR="00FE1614" w:rsidRPr="0054212D">
        <w:rPr>
          <w:rFonts w:ascii="Arial" w:hAnsi="Arial" w:cs="Arial"/>
          <w:szCs w:val="24"/>
        </w:rPr>
        <w:t>.</w:t>
      </w:r>
      <w:r w:rsidR="00EE5658">
        <w:rPr>
          <w:rFonts w:ascii="Arial" w:hAnsi="Arial" w:cs="Arial"/>
          <w:szCs w:val="24"/>
        </w:rPr>
        <w:t xml:space="preserve">  As of May, 2010, AstroTurf® was</w:t>
      </w:r>
      <w:r w:rsidR="00FE1614" w:rsidRPr="0054212D">
        <w:rPr>
          <w:rFonts w:ascii="Arial" w:hAnsi="Arial" w:cs="Arial"/>
          <w:szCs w:val="24"/>
        </w:rPr>
        <w:t xml:space="preserve"> used at over 250 high school</w:t>
      </w:r>
      <w:r w:rsidR="00EE5658">
        <w:rPr>
          <w:rFonts w:ascii="Arial" w:hAnsi="Arial" w:cs="Arial"/>
          <w:szCs w:val="24"/>
        </w:rPr>
        <w:t>s</w:t>
      </w:r>
      <w:r w:rsidR="00FE1614" w:rsidRPr="0054212D">
        <w:rPr>
          <w:rFonts w:ascii="Arial" w:hAnsi="Arial" w:cs="Arial"/>
          <w:szCs w:val="24"/>
        </w:rPr>
        <w:t xml:space="preserve">, 1 of 32 NFL teams, 70 NCAA Division-1 </w:t>
      </w:r>
      <w:r w:rsidR="00EE5658">
        <w:rPr>
          <w:rFonts w:ascii="Arial" w:hAnsi="Arial" w:cs="Arial"/>
          <w:szCs w:val="24"/>
        </w:rPr>
        <w:t>institutions</w:t>
      </w:r>
      <w:r w:rsidR="00FE1614" w:rsidRPr="0054212D">
        <w:rPr>
          <w:rFonts w:ascii="Arial" w:hAnsi="Arial" w:cs="Arial"/>
          <w:szCs w:val="24"/>
        </w:rPr>
        <w:t xml:space="preserve">, and approximately 100 recreational </w:t>
      </w:r>
      <w:r w:rsidR="00EE5658">
        <w:rPr>
          <w:rFonts w:ascii="Arial" w:hAnsi="Arial" w:cs="Arial"/>
          <w:szCs w:val="24"/>
        </w:rPr>
        <w:t>sites</w:t>
      </w:r>
      <w:r w:rsidR="00FE1614"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&lt;EndNote&gt;&lt;Cite&gt;&lt;Author&gt;Jackson&lt;/Author&gt;&lt;Year&gt;2011&lt;/Year&gt;&lt;RecNum&gt;276&lt;/RecNum&gt;&lt;DisplayText&gt;(52)&lt;/DisplayText&gt;&lt;record&gt;&lt;rec-number&gt;276&lt;/rec-number&gt;&lt;foreign-keys&gt;&lt;key app="EN" db-id="f5r9xev5oztz0zeat99xs9rnaswrp5xsfr0e"&gt;276&lt;/key&gt;&lt;/foreign-keys&gt;&lt;ref-type name="Personal Communication"&gt;26&lt;/ref-type&gt;&lt;contributors&gt;&lt;authors&gt;&lt;author&gt;Jackson, B.&lt;/author&gt;&lt;/authors&gt;&lt;secondary-authors&gt;&lt;author&gt;Elizabeth Brock&lt;/author&gt;&lt;/secondary-authors&gt;&lt;/contributors&gt;&lt;titles&gt;&lt;title&gt;Information needed&lt;/title&gt;&lt;/titles&gt;&lt;dates&gt;&lt;year&gt;2011&lt;/year&gt;&lt;/dates&gt;&lt;pub-location&gt;Dalton, GA&lt;/pub-location&gt;&lt;work-type&gt;email&lt;/work-type&gt;&lt;urls&gt;&lt;/urls&gt;&lt;/record&gt;&lt;/Cite&gt;&lt;/EndNote&gt;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52" w:tooltip="Jackson, 2011 #276" w:history="1">
        <w:r w:rsidR="003D29FE">
          <w:rPr>
            <w:rFonts w:ascii="Arial" w:hAnsi="Arial" w:cs="Arial"/>
            <w:noProof/>
            <w:szCs w:val="24"/>
          </w:rPr>
          <w:t>52</w:t>
        </w:r>
      </w:hyperlink>
      <w:r w:rsidR="003D29FE">
        <w:rPr>
          <w:rFonts w:ascii="Arial" w:hAnsi="Arial" w:cs="Arial"/>
          <w:noProof/>
          <w:szCs w:val="24"/>
        </w:rPr>
        <w:t>)</w:t>
      </w:r>
      <w:r w:rsidR="00AC199A" w:rsidRPr="0054212D">
        <w:rPr>
          <w:rFonts w:ascii="Arial" w:hAnsi="Arial" w:cs="Arial"/>
          <w:szCs w:val="24"/>
        </w:rPr>
        <w:fldChar w:fldCharType="end"/>
      </w:r>
      <w:r w:rsidR="00FE1614" w:rsidRPr="0054212D">
        <w:rPr>
          <w:rFonts w:ascii="Arial" w:hAnsi="Arial" w:cs="Arial"/>
          <w:szCs w:val="24"/>
        </w:rPr>
        <w:t xml:space="preserve">.  </w:t>
      </w:r>
    </w:p>
    <w:p w:rsidR="00FE1614" w:rsidRPr="0054212D" w:rsidRDefault="00FE1614" w:rsidP="000A5645">
      <w:pPr>
        <w:autoSpaceDE w:val="0"/>
        <w:autoSpaceDN w:val="0"/>
        <w:adjustRightInd w:val="0"/>
        <w:spacing w:after="0"/>
        <w:ind w:firstLine="720"/>
        <w:rPr>
          <w:rFonts w:ascii="Arial" w:hAnsi="Arial" w:cs="Arial"/>
          <w:szCs w:val="24"/>
        </w:rPr>
      </w:pPr>
      <w:r w:rsidRPr="0054212D">
        <w:rPr>
          <w:rFonts w:ascii="Arial" w:hAnsi="Arial" w:cs="Arial"/>
          <w:szCs w:val="24"/>
        </w:rPr>
        <w:t>In a study comparing injury rates on Fieldturf compared to natural turf</w:t>
      </w:r>
      <w:r w:rsidR="000B0CD0">
        <w:rPr>
          <w:rFonts w:ascii="Arial" w:hAnsi="Arial" w:cs="Arial"/>
          <w:szCs w:val="24"/>
        </w:rPr>
        <w:t xml:space="preserve"> grass</w:t>
      </w:r>
      <w:r w:rsidRPr="0054212D">
        <w:rPr>
          <w:rFonts w:ascii="Arial" w:hAnsi="Arial" w:cs="Arial"/>
          <w:szCs w:val="24"/>
        </w:rPr>
        <w:t xml:space="preserve">, 64.6% of all the documented injuries occurred on synthetic turf </w:t>
      </w:r>
      <w:r w:rsidR="000B0CD0">
        <w:rPr>
          <w:rFonts w:ascii="Arial" w:hAnsi="Arial" w:cs="Arial"/>
          <w:szCs w:val="24"/>
        </w:rPr>
        <w:t xml:space="preserve">while </w:t>
      </w:r>
      <w:r w:rsidRPr="0054212D">
        <w:rPr>
          <w:rFonts w:ascii="Arial" w:hAnsi="Arial" w:cs="Arial"/>
          <w:szCs w:val="24"/>
        </w:rPr>
        <w:t>35.4% occurred on natural turf.  The most common football related injuries</w:t>
      </w:r>
      <w:r w:rsidR="000B0CD0">
        <w:rPr>
          <w:rFonts w:ascii="Arial" w:hAnsi="Arial" w:cs="Arial"/>
          <w:szCs w:val="24"/>
        </w:rPr>
        <w:t xml:space="preserve"> occurring on</w:t>
      </w:r>
      <w:r w:rsidRPr="0054212D">
        <w:rPr>
          <w:rFonts w:ascii="Arial" w:hAnsi="Arial" w:cs="Arial"/>
          <w:szCs w:val="24"/>
        </w:rPr>
        <w:t xml:space="preserve"> synthetic turf occur to the lower extremities.  More sprains and serious knee and ankle injuries were observed on natural turf </w:t>
      </w:r>
      <w:r w:rsidR="000B0CD0">
        <w:rPr>
          <w:rFonts w:ascii="Arial" w:hAnsi="Arial" w:cs="Arial"/>
          <w:szCs w:val="24"/>
        </w:rPr>
        <w:t xml:space="preserve">compared to </w:t>
      </w:r>
      <w:r w:rsidRPr="0054212D">
        <w:rPr>
          <w:rFonts w:ascii="Arial" w:hAnsi="Arial" w:cs="Arial"/>
          <w:szCs w:val="24"/>
        </w:rPr>
        <w:t xml:space="preserve">synthetic, while more abrasions, concussions, contusions, and strains were observed on synthetic </w:t>
      </w:r>
      <w:r w:rsidR="000B0CD0">
        <w:rPr>
          <w:rFonts w:ascii="Arial" w:hAnsi="Arial" w:cs="Arial"/>
          <w:szCs w:val="24"/>
        </w:rPr>
        <w:t>turf</w:t>
      </w:r>
      <w:r w:rsidRPr="0054212D">
        <w:rPr>
          <w:rFonts w:ascii="Arial" w:hAnsi="Arial" w:cs="Arial"/>
          <w:szCs w:val="24"/>
        </w:rPr>
        <w:t xml:space="preserve"> </w:t>
      </w:r>
      <w:r w:rsidR="00AC199A" w:rsidRPr="0054212D">
        <w:rPr>
          <w:rFonts w:ascii="Arial" w:hAnsi="Arial" w:cs="Arial"/>
          <w:szCs w:val="24"/>
        </w:rPr>
        <w:fldChar w:fldCharType="begin">
          <w:fldData xml:space="preserve">PEVuZE5vdGU+PENpdGU+PEF1dGhvcj5MZXZ5PC9BdXRob3I+PFllYXI+MTk5MDwvWWVhcj48UmVj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==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PEVuZE5vdGU+PENpdGU+PEF1dGhvcj5MZXZ5PC9BdXRob3I+PFllYXI+MTk5MDwvWWVhcj48UmVj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==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59" w:tooltip="Levy, 1990 #39" w:history="1">
        <w:r w:rsidR="003D29FE">
          <w:rPr>
            <w:rFonts w:ascii="Arial" w:hAnsi="Arial" w:cs="Arial"/>
            <w:noProof/>
            <w:szCs w:val="24"/>
          </w:rPr>
          <w:t>59</w:t>
        </w:r>
      </w:hyperlink>
      <w:r w:rsidR="0092517C">
        <w:rPr>
          <w:rFonts w:ascii="Arial" w:hAnsi="Arial" w:cs="Arial"/>
          <w:noProof/>
          <w:szCs w:val="24"/>
        </w:rPr>
        <w:t>,</w:t>
      </w:r>
      <w:hyperlink w:anchor="_ENREF_102" w:tooltip="Skovron, 1990 #91" w:history="1">
        <w:r w:rsidR="003D29FE">
          <w:rPr>
            <w:rFonts w:ascii="Arial" w:hAnsi="Arial" w:cs="Arial"/>
            <w:noProof/>
            <w:szCs w:val="24"/>
          </w:rPr>
          <w:t>102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The most common season-ending injury for males on</w:t>
      </w:r>
      <w:r w:rsidR="000B0CD0">
        <w:rPr>
          <w:rFonts w:ascii="Arial" w:hAnsi="Arial" w:cs="Arial"/>
          <w:szCs w:val="24"/>
        </w:rPr>
        <w:t xml:space="preserve"> the first generation</w:t>
      </w:r>
      <w:r w:rsidRPr="0054212D">
        <w:rPr>
          <w:rFonts w:ascii="Arial" w:hAnsi="Arial" w:cs="Arial"/>
          <w:szCs w:val="24"/>
        </w:rPr>
        <w:t xml:space="preserve"> synthetic turf </w:t>
      </w:r>
      <w:r w:rsidR="000B0CD0">
        <w:rPr>
          <w:rFonts w:ascii="Arial" w:hAnsi="Arial" w:cs="Arial"/>
          <w:szCs w:val="24"/>
        </w:rPr>
        <w:t>has been shown to be</w:t>
      </w:r>
      <w:r w:rsidRPr="0054212D">
        <w:rPr>
          <w:rFonts w:ascii="Arial" w:hAnsi="Arial" w:cs="Arial"/>
          <w:szCs w:val="24"/>
        </w:rPr>
        <w:t xml:space="preserve"> an ankle ligament tear, while knee ligament tears were the most common injury on natural turf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&lt;EndNote&gt;&lt;Cite&gt;&lt;Author&gt;Fuller&lt;/Author&gt;&lt;Year&gt;2007&lt;/Year&gt;&lt;RecNum&gt;82&lt;/RecNum&gt;&lt;DisplayText&gt;(38)&lt;/DisplayText&gt;&lt;record&gt;&lt;rec-number&gt;82&lt;/rec-number&gt;&lt;foreign-keys&gt;&lt;key app="EN" db-id="f5r9xev5oztz0zeat99xs9rnaswrp5xsfr0e"&gt;82&lt;/key&gt;&lt;/foreign-keys&gt;&lt;ref-type name="Journal Article"&gt;17&lt;/ref-type&gt;&lt;contributors&gt;&lt;authors&gt;&lt;author&gt;Fuller, C.W.&lt;/author&gt;&lt;author&gt;Dick, R.W.&lt;/author&gt;&lt;author&gt;Corlette, J.&lt;/author&gt;&lt;author&gt;Schmalz, R.&lt;/author&gt;&lt;/authors&gt;&lt;/contributors&gt;&lt;titles&gt;&lt;title&gt;Comparison of the incidence, nature and cause of injuries sustained on grass and new generation artificial turf by male and female football players. Part 2: training injuries&lt;/title&gt;&lt;secondary-title&gt;Br J Sports Med&lt;/secondary-title&gt;&lt;/titles&gt;&lt;periodical&gt;&lt;full-title&gt;Br J Sports Med&lt;/full-title&gt;&lt;/periodical&gt;&lt;pages&gt;i27-i32&lt;/pages&gt;&lt;volume&gt;41&lt;/volume&gt;&lt;number&gt;Supplement 1&lt;/number&gt;&lt;dates&gt;&lt;year&gt;2007&lt;/year&gt;&lt;/dates&gt;&lt;isbn&gt;0306-3674&lt;/isbn&gt;&lt;urls&gt;&lt;/urls&gt;&lt;electronic-resource-num&gt;10.1136/bjsm.2007.037275&lt;/electronic-resource-num&gt;&lt;/record&gt;&lt;/Cite&gt;&lt;/EndNote&gt;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38" w:tooltip="Fuller, 2007 #82" w:history="1">
        <w:r w:rsidR="003D29FE">
          <w:rPr>
            <w:rFonts w:ascii="Arial" w:hAnsi="Arial" w:cs="Arial"/>
            <w:noProof/>
            <w:szCs w:val="24"/>
          </w:rPr>
          <w:t>38</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Many believe that these injuries were the result of a higher degree of traction on synthetic surfaces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&lt;EndNote&gt;&lt;Cite&gt;&lt;Author&gt;Lambson&lt;/Author&gt;&lt;Year&gt;1996&lt;/Year&gt;&lt;RecNum&gt;86&lt;/RecNum&gt;&lt;DisplayText&gt;(57, 110)&lt;/DisplayText&gt;&lt;record&gt;&lt;rec-number&gt;86&lt;/rec-number&gt;&lt;foreign-keys&gt;&lt;key app="EN" db-id="f5r9xev5oztz0zeat99xs9rnaswrp5xsfr0e"&gt;86&lt;/key&gt;&lt;/foreign-keys&gt;&lt;ref-type name="Journal Article"&gt;17&lt;/ref-type&gt;&lt;contributors&gt;&lt;authors&gt;&lt;author&gt;Lambson, R.B.&lt;/author&gt;&lt;author&gt;Barnhill, B.S.&lt;/author&gt;&lt;author&gt;Higgins, R.W.&lt;/author&gt;&lt;/authors&gt;&lt;/contributors&gt;&lt;titles&gt;&lt;title&gt;Football Cleat Design and Its Effect on Anterior Cruciate Ligament Injuries: A Three-Year Prospective Study&lt;/title&gt;&lt;secondary-title&gt;Am J Sports Med&lt;/secondary-title&gt;&lt;/titles&gt;&lt;periodical&gt;&lt;full-title&gt;Am J Sports Med&lt;/full-title&gt;&lt;/periodical&gt;&lt;pages&gt;155-159&lt;/pages&gt;&lt;volume&gt;24&lt;/volume&gt;&lt;number&gt;2&lt;/number&gt;&lt;dates&gt;&lt;year&gt;1996&lt;/year&gt;&lt;/dates&gt;&lt;isbn&gt;0363-5465&lt;/isbn&gt;&lt;urls&gt;&lt;/urls&gt;&lt;electronic-resource-num&gt;10.1177/036354659602400206&lt;/electronic-resource-num&gt;&lt;/record&gt;&lt;/Cite&gt;&lt;Cite&gt;&lt;Author&gt;Torg&lt;/Author&gt;&lt;Year&gt;1974&lt;/Year&gt;&lt;RecNum&gt;103&lt;/RecNum&gt;&lt;record&gt;&lt;rec-number&gt;103&lt;/rec-number&gt;&lt;foreign-keys&gt;&lt;key app="EN" db-id="f5r9xev5oztz0zeat99xs9rnaswrp5xsfr0e"&gt;103&lt;/key&gt;&lt;/foreign-keys&gt;&lt;ref-type name="Journal Article"&gt;17&lt;/ref-type&gt;&lt;contributors&gt;&lt;authors&gt;&lt;author&gt;Torg, J.S.&lt;/author&gt;&lt;author&gt;Quedenfeld, T.C.&lt;/author&gt;&lt;author&gt;Landau, S.&lt;/author&gt;&lt;/authors&gt;&lt;/contributors&gt;&lt;titles&gt;&lt;title&gt;The shoe-surface interface and its relationship to football knee injuries&lt;/title&gt;&lt;secondary-title&gt;J Sports Med&lt;/secondary-title&gt;&lt;/titles&gt;&lt;periodical&gt;&lt;full-title&gt;J Sports Med&lt;/full-title&gt;&lt;/periodical&gt;&lt;pages&gt;261-269&lt;/pages&gt;&lt;volume&gt;2&lt;/volume&gt;&lt;number&gt;5&lt;/number&gt;&lt;section&gt;261&lt;/section&gt;&lt;dates&gt;&lt;year&gt;1974&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57" w:tooltip="Lambson, 1996 #86" w:history="1">
        <w:r w:rsidR="003D29FE">
          <w:rPr>
            <w:rFonts w:ascii="Arial" w:hAnsi="Arial" w:cs="Arial"/>
            <w:noProof/>
            <w:szCs w:val="24"/>
          </w:rPr>
          <w:t>57</w:t>
        </w:r>
      </w:hyperlink>
      <w:r w:rsidR="003D29FE">
        <w:rPr>
          <w:rFonts w:ascii="Arial" w:hAnsi="Arial" w:cs="Arial"/>
          <w:noProof/>
          <w:szCs w:val="24"/>
        </w:rPr>
        <w:t xml:space="preserve">, </w:t>
      </w:r>
      <w:hyperlink w:anchor="_ENREF_110" w:tooltip="Torg, 1974 #103" w:history="1">
        <w:r w:rsidR="003D29FE">
          <w:rPr>
            <w:rFonts w:ascii="Arial" w:hAnsi="Arial" w:cs="Arial"/>
            <w:noProof/>
            <w:szCs w:val="24"/>
          </w:rPr>
          <w:t>110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
    <w:p w:rsidR="00FE1614" w:rsidRPr="0054212D" w:rsidRDefault="00FE1614" w:rsidP="000A5645">
      <w:pPr>
        <w:ind w:firstLine="720"/>
        <w:rPr>
          <w:rFonts w:ascii="Arial" w:hAnsi="Arial" w:cs="Arial"/>
        </w:rPr>
      </w:pPr>
      <w:r w:rsidRPr="0054212D">
        <w:rPr>
          <w:rFonts w:ascii="Arial" w:hAnsi="Arial" w:cs="Arial"/>
        </w:rPr>
        <w:lastRenderedPageBreak/>
        <w:t>The introduction of synthetic turf also</w:t>
      </w:r>
      <w:r w:rsidR="001348DC">
        <w:rPr>
          <w:rFonts w:ascii="Arial" w:hAnsi="Arial" w:cs="Arial"/>
        </w:rPr>
        <w:t xml:space="preserve"> led to the development of shoes designed to</w:t>
      </w:r>
      <w:r w:rsidRPr="0054212D">
        <w:rPr>
          <w:rFonts w:ascii="Arial" w:hAnsi="Arial" w:cs="Arial"/>
        </w:rPr>
        <w:t xml:space="preserve"> accommodate the differing characteristic of synthetic turf compared to natural turf.  Muller et al. (2010) studied three different movements on synthetic turf with four different studded</w:t>
      </w:r>
      <w:r w:rsidR="001348DC">
        <w:rPr>
          <w:rFonts w:ascii="Arial" w:hAnsi="Arial" w:cs="Arial"/>
        </w:rPr>
        <w:t xml:space="preserve"> shoe</w:t>
      </w:r>
      <w:r w:rsidRPr="0054212D">
        <w:rPr>
          <w:rFonts w:ascii="Arial" w:hAnsi="Arial" w:cs="Arial"/>
        </w:rPr>
        <w:t xml:space="preserve"> conditions.  Peak vertical force and force rate were not affected by different shoe conditions for the 45° cut.  Peak vertical and shear forces for the soft ground studs (longer but fewer studs) were decreased compared to the hard ground studs (multiple shorter studs) for the 180° cut  </w:t>
      </w:r>
      <w:r w:rsidR="00AC199A" w:rsidRPr="0054212D">
        <w:rPr>
          <w:rFonts w:ascii="Arial" w:hAnsi="Arial" w:cs="Arial"/>
        </w:rPr>
        <w:fldChar w:fldCharType="begin"/>
      </w:r>
      <w:r w:rsidR="003D29FE">
        <w:rPr>
          <w:rFonts w:ascii="Arial" w:hAnsi="Arial" w:cs="Arial"/>
        </w:rPr>
        <w:instrText xml:space="preserve"> ADDIN EN.CITE &lt;EndNote&gt;&lt;Cite ExcludeAuth="1"&gt;&lt;Author&gt;Muller&lt;/Author&gt;&lt;Year&gt;2010&lt;/Year&gt;&lt;RecNum&gt;112&lt;/RecNum&gt;&lt;DisplayText&gt;(74)&lt;/DisplayText&gt;&lt;record&gt;&lt;rec-number&gt;112&lt;/rec-number&gt;&lt;foreign-keys&gt;&lt;key app="EN" db-id="f5r9xev5oztz0zeat99xs9rnaswrp5xsfr0e"&gt;112&lt;/key&gt;&lt;/foreign-keys&gt;&lt;ref-type name="Journal Article"&gt;17&lt;/ref-type&gt;&lt;contributors&gt;&lt;authors&gt;&lt;author&gt;Muller, C.&lt;/author&gt;&lt;author&gt;Sterzing, T.&lt;/author&gt;&lt;author&gt;Lange, J.&lt;/author&gt;&lt;author&gt;Milani, T.L.&lt;/author&gt;&lt;/authors&gt;&lt;/contributors&gt;&lt;auth-address&gt;Department of Human Locomotion, Institute of Sport Science, Chemnitz University of Technology, Chemnitz, Germany. clemens.mueller@hsw.tu-chemnitz.de&lt;/auth-address&gt;&lt;titles&gt;&lt;title&gt;Comprehensive evaluation of player-surface interaction on artificial soccer turf&lt;/title&gt;&lt;secondary-title&gt;Sports Biomech&lt;/secondary-title&gt;&lt;/titles&gt;&lt;periodical&gt;&lt;full-title&gt;Sports Biomech&lt;/full-title&gt;&lt;/periodical&gt;&lt;pages&gt;193-205&lt;/pages&gt;&lt;volume&gt;9&lt;/volume&gt;&lt;number&gt;3&lt;/number&gt;&lt;edition&gt;2010/12/18&lt;/edition&gt;&lt;keywords&gt;&lt;keyword&gt;Acceleration&lt;/keyword&gt;&lt;keyword&gt;Analysis of Variance&lt;/keyword&gt;&lt;keyword&gt;Biomechanics&lt;/keyword&gt;&lt;keyword&gt;*Floors and Floorcoverings&lt;/keyword&gt;&lt;keyword&gt;Humans&lt;/keyword&gt;&lt;keyword&gt;Male&lt;/keyword&gt;&lt;keyword&gt;Perception/physiology&lt;/keyword&gt;&lt;keyword&gt;*Shoes&lt;/keyword&gt;&lt;keyword&gt;Soccer/*physiology&lt;/keyword&gt;&lt;keyword&gt;*Sports Equipment&lt;/keyword&gt;&lt;keyword&gt;Surface Properties&lt;/keyword&gt;&lt;keyword&gt;Young Adult&lt;/keyword&gt;&lt;/keywords&gt;&lt;dates&gt;&lt;year&gt;2010&lt;/year&gt;&lt;pub-dates&gt;&lt;date&gt;Sep&lt;/date&gt;&lt;/pub-dates&gt;&lt;/dates&gt;&lt;isbn&gt;1476-3141 (Print)&amp;#xD;1476-3141 (Linking)&lt;/isbn&gt;&lt;accession-num&gt;21162364&lt;/accession-num&gt;&lt;urls&gt;&lt;related-urls&gt;&lt;url&gt;http://www.ncbi.nlm.nih.gov/pubmed/21162364&lt;/url&gt;&lt;/related-urls&gt;&lt;/urls&gt;&lt;language&gt;eng&lt;/language&gt;&lt;/record&gt;&lt;/Cite&gt;&lt;/EndNote&gt;</w:instrText>
      </w:r>
      <w:r w:rsidR="00AC199A" w:rsidRPr="0054212D">
        <w:rPr>
          <w:rFonts w:ascii="Arial" w:hAnsi="Arial" w:cs="Arial"/>
        </w:rPr>
        <w:fldChar w:fldCharType="separate"/>
      </w:r>
      <w:r w:rsidR="003D29FE">
        <w:rPr>
          <w:rFonts w:ascii="Arial" w:hAnsi="Arial" w:cs="Arial"/>
          <w:noProof/>
        </w:rPr>
        <w:t>(</w:t>
      </w:r>
      <w:hyperlink w:anchor="_ENREF_74" w:tooltip="Muller, 2010 #112" w:history="1">
        <w:r w:rsidR="003D29FE">
          <w:rPr>
            <w:rFonts w:ascii="Arial" w:hAnsi="Arial" w:cs="Arial"/>
            <w:noProof/>
          </w:rPr>
          <w:t>74</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w:t>
      </w:r>
      <w:proofErr w:type="spellStart"/>
      <w:r w:rsidRPr="0054212D">
        <w:rPr>
          <w:rFonts w:ascii="Arial" w:hAnsi="Arial" w:cs="Arial"/>
        </w:rPr>
        <w:t>Livesay</w:t>
      </w:r>
      <w:proofErr w:type="spellEnd"/>
      <w:r w:rsidRPr="0054212D">
        <w:rPr>
          <w:rFonts w:ascii="Arial" w:hAnsi="Arial" w:cs="Arial"/>
        </w:rPr>
        <w:t xml:space="preserve"> et al. (2005) used natural and synthetic turf studs under controlled mechanical testing on four synthetic AstroTurf® products and found that natural turf studs resulted in increased impact forces on rubber-infilled turf.  A recent study on traditional </w:t>
      </w:r>
      <w:r w:rsidR="00FE5241">
        <w:rPr>
          <w:rFonts w:ascii="Arial" w:hAnsi="Arial" w:cs="Arial"/>
        </w:rPr>
        <w:t xml:space="preserve">molded </w:t>
      </w:r>
      <w:r w:rsidRPr="0054212D">
        <w:rPr>
          <w:rFonts w:ascii="Arial" w:hAnsi="Arial" w:cs="Arial"/>
        </w:rPr>
        <w:t>soccer studs and blades</w:t>
      </w:r>
      <w:r w:rsidR="00FE5241">
        <w:rPr>
          <w:rFonts w:ascii="Arial" w:hAnsi="Arial" w:cs="Arial"/>
        </w:rPr>
        <w:t xml:space="preserve"> (edge cleats)</w:t>
      </w:r>
      <w:r w:rsidRPr="0054212D">
        <w:rPr>
          <w:rFonts w:ascii="Arial" w:hAnsi="Arial" w:cs="Arial"/>
        </w:rPr>
        <w:t xml:space="preserve"> during a 180° cut on infilled turf showed no significant results for vertical ground reaction force (GRF), but bladed cleats were 12.5% greater than traditional studs</w:t>
      </w:r>
      <w:r w:rsidRPr="0054212D" w:rsidDel="00750502">
        <w:rPr>
          <w:rFonts w:ascii="Arial" w:hAnsi="Arial" w:cs="Arial"/>
        </w:rPr>
        <w:t xml:space="preserve"> </w:t>
      </w:r>
      <w:r w:rsidR="00AC199A" w:rsidRPr="0054212D">
        <w:rPr>
          <w:rFonts w:ascii="Arial" w:hAnsi="Arial" w:cs="Arial"/>
        </w:rPr>
        <w:fldChar w:fldCharType="begin"/>
      </w:r>
      <w:r w:rsidR="003D29FE">
        <w:rPr>
          <w:rFonts w:ascii="Arial" w:hAnsi="Arial" w:cs="Arial"/>
        </w:rPr>
        <w:instrText xml:space="preserve"> ADDIN EN.CITE &lt;EndNote&gt;&lt;Cite&gt;&lt;Author&gt;Gehring&lt;/Author&gt;&lt;Year&gt;2007&lt;/Year&gt;&lt;RecNum&gt;265&lt;/RecNum&gt;&lt;DisplayText&gt;(39)&lt;/DisplayText&gt;&lt;record&gt;&lt;rec-number&gt;265&lt;/rec-number&gt;&lt;foreign-keys&gt;&lt;key app="EN" db-id="f5r9xev5oztz0zeat99xs9rnaswrp5xsfr0e"&gt;265&lt;/key&gt;&lt;/foreign-keys&gt;&lt;ref-type name="Journal Article"&gt;17&lt;/ref-type&gt;&lt;contributors&gt;&lt;authors&gt;&lt;author&gt;Gehring, D.&lt;/author&gt;&lt;author&gt;Rott, F.&lt;/author&gt;&lt;author&gt;Stapelfeldt, B.&lt;/author&gt;&lt;author&gt;Gollhofer, A.&lt;/author&gt;&lt;/authors&gt;&lt;/contributors&gt;&lt;titles&gt;&lt;title&gt;Effect of Soccer Shoe Cleat on Knee Joint Loads&lt;/title&gt;&lt;secondary-title&gt;Int J Sports Med&lt;/secondary-title&gt;&lt;/titles&gt;&lt;periodical&gt;&lt;full-title&gt;Int J Sports Med&lt;/full-title&gt;&lt;/periodical&gt;&lt;pages&gt;1030-1034&lt;/pages&gt;&lt;volume&gt;28&lt;/volume&gt;&lt;number&gt;12&lt;/number&gt;&lt;section&gt;1030&lt;/section&gt;&lt;dates&gt;&lt;year&gt;2007&lt;/year&gt;&lt;/dates&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39" w:tooltip="Gehring, 2007 #265" w:history="1">
        <w:r w:rsidR="003D29FE">
          <w:rPr>
            <w:rFonts w:ascii="Arial" w:hAnsi="Arial" w:cs="Arial"/>
            <w:noProof/>
          </w:rPr>
          <w:t>39</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w:t>
      </w:r>
    </w:p>
    <w:p w:rsidR="00FE1614" w:rsidRPr="0054212D" w:rsidRDefault="00FE1614" w:rsidP="000A5645">
      <w:pPr>
        <w:ind w:firstLine="720"/>
        <w:rPr>
          <w:rFonts w:ascii="Arial" w:hAnsi="Arial" w:cs="Arial"/>
        </w:rPr>
      </w:pPr>
      <w:r w:rsidRPr="0054212D">
        <w:rPr>
          <w:rFonts w:ascii="Arial" w:hAnsi="Arial" w:cs="Arial"/>
        </w:rPr>
        <w:t xml:space="preserve">In sports with repeated impacts, such as football, it is important to minimize the force that is returned to the athlete from the surface in order to reduce injury </w:t>
      </w:r>
      <w:r w:rsidR="00AC199A" w:rsidRPr="0054212D">
        <w:rPr>
          <w:rFonts w:ascii="Arial" w:hAnsi="Arial" w:cs="Arial"/>
        </w:rPr>
        <w:fldChar w:fldCharType="begin"/>
      </w:r>
      <w:r w:rsidR="003D29FE">
        <w:rPr>
          <w:rFonts w:ascii="Arial" w:hAnsi="Arial" w:cs="Arial"/>
        </w:rPr>
        <w:instrText xml:space="preserve"> ADDIN EN.CITE &lt;EndNote&gt;&lt;Cite&gt;&lt;Author&gt;Morehouse&lt;/Author&gt;&lt;Year&gt;1992&lt;/Year&gt;&lt;RecNum&gt;273&lt;/RecNum&gt;&lt;DisplayText&gt;(73)&lt;/DisplayText&gt;&lt;record&gt;&lt;rec-number&gt;273&lt;/rec-number&gt;&lt;foreign-keys&gt;&lt;key app="EN" db-id="f5r9xev5oztz0zeat99xs9rnaswrp5xsfr0e"&gt;273&lt;/key&gt;&lt;/foreign-keys&gt;&lt;ref-type name="Book Section"&gt;5&lt;/ref-type&gt;&lt;contributors&gt;&lt;authors&gt;&lt;author&gt;Morehouse, C.A.&lt;/author&gt;&lt;/authors&gt;&lt;secondary-authors&gt;&lt;author&gt;Waddington, D.V.&lt;/author&gt;&lt;author&gt;Carrow, R.N.&lt;/author&gt;&lt;author&gt;Shearman, R.C. (eds.)&lt;/author&gt;&lt;/secondary-authors&gt;&lt;/contributors&gt;&lt;titles&gt;&lt;title&gt;Artificial turf&lt;/title&gt;&lt;secondary-title&gt;Turfgrass - Agronomy Monograph 32&lt;/secondary-title&gt;&lt;/titles&gt;&lt;section&gt;89-127&lt;/section&gt;&lt;dates&gt;&lt;year&gt;1992&lt;/year&gt;&lt;/dates&gt;&lt;pub-location&gt;Madison, WI&lt;/pub-location&gt;&lt;publisher&gt;ASA CSSA SSA&lt;/publisher&gt;&lt;urls&gt;&lt;/urls&gt;&lt;/record&gt;&lt;/Cite&gt;&lt;/EndNote&gt;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73" w:tooltip="Morehouse, 1992 #273" w:history="1">
        <w:r w:rsidR="003D29FE">
          <w:rPr>
            <w:rFonts w:ascii="Arial" w:hAnsi="Arial" w:cs="Arial"/>
            <w:noProof/>
          </w:rPr>
          <w:t>73</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Few studies have examined biomechanical characteristics of dynamic cutting and landing movements on infilled synthetic turf.  Single-leg landings produce significantly higher peak vertical GRF </w:t>
      </w:r>
      <w:r w:rsidR="00AC199A" w:rsidRPr="0054212D">
        <w:rPr>
          <w:rFonts w:ascii="Arial" w:hAnsi="Arial" w:cs="Arial"/>
        </w:rPr>
        <w:fldChar w:fldCharType="begin"/>
      </w:r>
      <w:r w:rsidR="003D29FE">
        <w:rPr>
          <w:rFonts w:ascii="Arial" w:hAnsi="Arial" w:cs="Arial"/>
        </w:rPr>
        <w:instrText xml:space="preserve"> ADDIN EN.CITE &lt;EndNote&gt;&lt;Cite&gt;&lt;Author&gt;Yeow&lt;/Author&gt;&lt;Year&gt;2011&lt;/Year&gt;&lt;RecNum&gt;162&lt;/RecNum&gt;&lt;DisplayText&gt;(116)&lt;/DisplayText&gt;&lt;record&gt;&lt;rec-number&gt;162&lt;/rec-number&gt;&lt;foreign-keys&gt;&lt;key app="EN" db-id="f5r9xev5oztz0zeat99xs9rnaswrp5xsfr0e"&gt;162&lt;/key&gt;&lt;/foreign-keys&gt;&lt;ref-type name="Journal Article"&gt;17&lt;/ref-type&gt;&lt;contributors&gt;&lt;authors&gt;&lt;author&gt;Yeow, C.H.&lt;/author&gt;&lt;author&gt;Lee, P.V.&lt;/author&gt;&lt;author&gt;Goh, J.C.&lt;/author&gt;&lt;/authors&gt;&lt;/contributors&gt;&lt;auth-address&gt;Department of Orthopaedic Surgery, National University of Singapore, 27 Medical Drive, Singapore 117510, Singapore.&lt;/auth-address&gt;&lt;titles&gt;&lt;title&gt;An investigation of lower extremity energy dissipation strategies during single-leg and double-leg landing based on sagittal and frontal plane biomechanics&lt;/title&gt;&lt;secondary-title&gt;Hum Mov Sci&lt;/secondary-title&gt;&lt;/titles&gt;&lt;periodical&gt;&lt;full-title&gt;Hum Mov Sci&lt;/full-title&gt;&lt;/periodical&gt;&lt;pages&gt;624-35&lt;/pages&gt;&lt;volume&gt;30&lt;/volume&gt;&lt;number&gt;3&lt;/number&gt;&lt;edition&gt;2011/03/18&lt;/edition&gt;&lt;dates&gt;&lt;year&gt;2011&lt;/year&gt;&lt;pub-dates&gt;&lt;date&gt;Jun&lt;/date&gt;&lt;/pub-dates&gt;&lt;/dates&gt;&lt;isbn&gt;1872-7646 (Electronic)&amp;#xD;0167-9457 (Linking)&lt;/isbn&gt;&lt;accession-num&gt;21411162&lt;/accession-num&gt;&lt;urls&gt;&lt;related-urls&gt;&lt;url&gt;http://www.ncbi.nlm.nih.gov/pubmed/21411162&lt;/url&gt;&lt;/related-urls&gt;&lt;/urls&gt;&lt;electronic-resource-num&gt;S0167-9457(11)00009-1 [pii]&amp;#xD;10.1016/j.humov.2010.11.010&lt;/electronic-resource-num&gt;&lt;language&gt;eng&lt;/language&gt;&lt;/record&gt;&lt;/Cite&gt;&lt;/EndNote&gt;</w:instrText>
      </w:r>
      <w:r w:rsidR="00AC199A" w:rsidRPr="0054212D">
        <w:rPr>
          <w:rFonts w:ascii="Arial" w:hAnsi="Arial" w:cs="Arial"/>
        </w:rPr>
        <w:fldChar w:fldCharType="separate"/>
      </w:r>
      <w:r w:rsidR="003D29FE">
        <w:rPr>
          <w:rFonts w:ascii="Arial" w:hAnsi="Arial" w:cs="Arial"/>
          <w:noProof/>
        </w:rPr>
        <w:t>(</w:t>
      </w:r>
      <w:hyperlink w:anchor="_ENREF_116" w:tooltip="Yeow, 2011 #162" w:history="1">
        <w:r w:rsidR="003D29FE">
          <w:rPr>
            <w:rFonts w:ascii="Arial" w:hAnsi="Arial" w:cs="Arial"/>
            <w:noProof/>
          </w:rPr>
          <w:t>116</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and significantly less knee flexion compared to double-leg landings </w:t>
      </w:r>
      <w:r w:rsidR="00AC199A" w:rsidRPr="0054212D">
        <w:rPr>
          <w:rFonts w:ascii="Arial" w:hAnsi="Arial" w:cs="Arial"/>
        </w:rPr>
        <w:fldChar w:fldCharType="begin"/>
      </w:r>
      <w:r w:rsidR="003D29FE">
        <w:rPr>
          <w:rFonts w:ascii="Arial" w:hAnsi="Arial" w:cs="Arial"/>
        </w:rPr>
        <w:instrText xml:space="preserve"> ADDIN EN.CITE &lt;EndNote&gt;&lt;Cite&gt;&lt;Author&gt;Pappas&lt;/Author&gt;&lt;Year&gt;2007&lt;/Year&gt;&lt;RecNum&gt;209&lt;/RecNum&gt;&lt;DisplayText&gt;(85)&lt;/DisplayText&gt;&lt;record&gt;&lt;rec-number&gt;209&lt;/rec-number&gt;&lt;foreign-keys&gt;&lt;key app="EN" db-id="f5r9xev5oztz0zeat99xs9rnaswrp5xsfr0e"&gt;209&lt;/key&gt;&lt;/foreign-keys&gt;&lt;ref-type name="Journal Article"&gt;17&lt;/ref-type&gt;&lt;contributors&gt;&lt;authors&gt;&lt;author&gt;Pappas, E.&lt;/author&gt;&lt;author&gt;Hagins, M.&lt;/author&gt;&lt;author&gt;Sheikhzadeh, A.&lt;/author&gt;&lt;author&gt;Nordin, M.&lt;/author&gt;&lt;author&gt;Rose, D.&lt;/author&gt;&lt;/authors&gt;&lt;/contributors&gt;&lt;titles&gt;&lt;title&gt;Biomechanical differences between unilateral and bilateral landings from a jump: gender differences&lt;/title&gt;&lt;secondary-title&gt;Clin J Sport Med&lt;/secondary-title&gt;&lt;/titles&gt;&lt;periodical&gt;&lt;full-title&gt;Clin J Sport Med&lt;/full-title&gt;&lt;/periodical&gt;&lt;pages&gt;263-268&lt;/pages&gt;&lt;volume&gt;17&lt;/volume&gt;&lt;number&gt;4&lt;/number&gt;&lt;section&gt;263&lt;/section&gt;&lt;dates&gt;&lt;year&gt;2007&lt;/year&gt;&lt;/dates&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85" w:tooltip="Pappas, 2007 #209" w:history="1">
        <w:r w:rsidR="003D29FE">
          <w:rPr>
            <w:rFonts w:ascii="Arial" w:hAnsi="Arial" w:cs="Arial"/>
            <w:noProof/>
          </w:rPr>
          <w:t>85</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Decreased knee flexion angles reduce the ability of lower extremity to absorb the compressive loads placed on the knee, putting it at risk for injury </w:t>
      </w:r>
      <w:r w:rsidR="00AC199A" w:rsidRPr="0054212D">
        <w:rPr>
          <w:rFonts w:ascii="Arial" w:hAnsi="Arial" w:cs="Arial"/>
        </w:rPr>
        <w:fldChar w:fldCharType="begin"/>
      </w:r>
      <w:r w:rsidR="003D29FE">
        <w:rPr>
          <w:rFonts w:ascii="Arial" w:hAnsi="Arial" w:cs="Arial"/>
        </w:rPr>
        <w:instrText xml:space="preserve"> ADDIN EN.CITE &lt;EndNote&gt;&lt;Cite&gt;&lt;Author&gt;Derrick&lt;/Author&gt;&lt;Year&gt;2002&lt;/Year&gt;&lt;RecNum&gt;212&lt;/RecNum&gt;&lt;DisplayText&gt;(30)&lt;/DisplayText&gt;&lt;record&gt;&lt;rec-number&gt;212&lt;/rec-number&gt;&lt;foreign-keys&gt;&lt;key app="EN" db-id="f5r9xev5oztz0zeat99xs9rnaswrp5xsfr0e"&gt;212&lt;/key&gt;&lt;/foreign-keys&gt;&lt;ref-type name="Journal Article"&gt;17&lt;/ref-type&gt;&lt;contributors&gt;&lt;authors&gt;&lt;author&gt;Derrick, T.R.&lt;/author&gt;&lt;author&gt;Dereu, D.&lt;/author&gt;&lt;author&gt;McLean, S.P.&lt;/author&gt;&lt;/authors&gt;&lt;/contributors&gt;&lt;titles&gt;&lt;title&gt;Impacts and kinematic adjustments during an exhaustive run&lt;/title&gt;&lt;secondary-title&gt;Med Sci Sports Exerc&lt;/secondary-title&gt;&lt;/titles&gt;&lt;periodical&gt;&lt;full-title&gt;Med Sci Sports Exerc&lt;/full-title&gt;&lt;/periodical&gt;&lt;pages&gt;998-1002&lt;/pages&gt;&lt;volume&gt;34&lt;/volume&gt;&lt;number&gt;6&lt;/number&gt;&lt;keywords&gt;&lt;keyword&gt;Kinesiology&lt;/keyword&gt;&lt;keyword&gt;Running&lt;/keyword&gt;&lt;keyword&gt;Treadmill exercise tests&lt;/keyword&gt;&lt;/keywords&gt;&lt;dates&gt;&lt;year&gt;2002&lt;/year&gt;&lt;pub-dates&gt;&lt;date&gt;June&lt;/date&gt;&lt;/pub-dates&gt;&lt;/dates&gt;&lt;isbn&gt;0195-9131&lt;/isbn&gt;&lt;accession-num&gt;200215201727015&lt;/accession-num&gt;&lt;work-type&gt;Feature&lt;/work-type&gt;&lt;urls&gt;&lt;related-urls&gt;&lt;url&gt;http://proxy.lib.utk.edu:90/login?url=http://vnweb.hwwilsonweb.com/hww/jumpstart.jhtml?recid=0bc05f7a67b1790ea50545894de012dc8476356d0129a3aebcd2d0b5c85c8a45ba033f9edd3fdfce&amp;amp;fmt=H http://proxy.lib.utk.edu:90/login?url=http://vnweb.hwwilsonweb.com/hww/jumpstart.jhtml?recid=0bc05f7a67b1790ea50545894de012dc8476356d0129a3aebcd2d0b5c85c8a45ba033f9edd3fdfce&amp;amp;fmt=P&lt;/url&gt;&lt;/related-urls&gt;&lt;/urls&gt;&lt;electronic-resource-num&gt;10.1097/00005768-200206000-00015&lt;/electronic-resource-num&gt;&lt;language&gt;English&lt;/language&gt;&lt;/record&gt;&lt;/Cite&gt;&lt;/EndNote&gt;</w:instrText>
      </w:r>
      <w:r w:rsidR="00AC199A" w:rsidRPr="0054212D">
        <w:rPr>
          <w:rFonts w:ascii="Arial" w:hAnsi="Arial" w:cs="Arial"/>
        </w:rPr>
        <w:fldChar w:fldCharType="separate"/>
      </w:r>
      <w:r w:rsidR="003D29FE">
        <w:rPr>
          <w:rFonts w:ascii="Arial" w:hAnsi="Arial" w:cs="Arial"/>
          <w:noProof/>
        </w:rPr>
        <w:t>(</w:t>
      </w:r>
      <w:hyperlink w:anchor="_ENREF_30" w:tooltip="Derrick, 2002 #212" w:history="1">
        <w:r w:rsidR="003D29FE">
          <w:rPr>
            <w:rFonts w:ascii="Arial" w:hAnsi="Arial" w:cs="Arial"/>
            <w:noProof/>
          </w:rPr>
          <w:t>30</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  McLean et al. (2009) found that during initial contact, knee abduction was significantly increased during unanticipated single-leg landings compared to anticipated landings in </w:t>
      </w:r>
      <w:r w:rsidRPr="0054212D">
        <w:rPr>
          <w:rFonts w:ascii="Arial" w:hAnsi="Arial" w:cs="Arial"/>
        </w:rPr>
        <w:lastRenderedPageBreak/>
        <w:t xml:space="preserve">a jump landing with a maximal effort 90° cut.  Fatigue decreased knee flexion angles and increased knee abduction </w:t>
      </w:r>
      <w:proofErr w:type="gramStart"/>
      <w:r w:rsidRPr="0054212D">
        <w:rPr>
          <w:rFonts w:ascii="Arial" w:hAnsi="Arial" w:cs="Arial"/>
        </w:rPr>
        <w:t>angles which</w:t>
      </w:r>
      <w:proofErr w:type="gramEnd"/>
      <w:r w:rsidRPr="0054212D">
        <w:rPr>
          <w:rFonts w:ascii="Arial" w:hAnsi="Arial" w:cs="Arial"/>
        </w:rPr>
        <w:t xml:space="preserve"> was thought to increase the risk of ACL injury.  Hass et al. (2005) used a lateral landing sequence in which subjects dropped from a box equal to the height of their maximum vertical jump followed by a maximal 90° cut.  Post-pubescent females showed significantly less knee flexion compared to pre-pubescent females, which may help to explain the increased incidence of post-pubescent knee injuries.  </w:t>
      </w:r>
    </w:p>
    <w:p w:rsidR="00FE1614" w:rsidRPr="0054212D" w:rsidRDefault="00FE1614" w:rsidP="000A5645">
      <w:pPr>
        <w:ind w:firstLine="720"/>
        <w:rPr>
          <w:rFonts w:ascii="Arial" w:hAnsi="Arial" w:cs="Arial"/>
        </w:rPr>
      </w:pPr>
      <w:r w:rsidRPr="0054212D">
        <w:rPr>
          <w:rFonts w:ascii="Arial" w:hAnsi="Arial" w:cs="Arial"/>
        </w:rPr>
        <w:t xml:space="preserve">Cortes et al. (2010) completed two </w:t>
      </w:r>
      <w:r w:rsidR="009F23C3">
        <w:rPr>
          <w:rFonts w:ascii="Arial" w:hAnsi="Arial" w:cs="Arial"/>
        </w:rPr>
        <w:t xml:space="preserve">comparable </w:t>
      </w:r>
      <w:r w:rsidRPr="0054212D">
        <w:rPr>
          <w:rFonts w:ascii="Arial" w:hAnsi="Arial" w:cs="Arial"/>
        </w:rPr>
        <w:t xml:space="preserve">studies.  The first used a drop-jump task and 45° and 180° cut at an approach speed of 3.9 ± 0.5 m/s and found the 180° cut to have increased knee abduction angles and decreased knee flexion compared to the 45° cut.  The second study by Cortes et al. (2011) again used the 45° and a 180° cut, but at an approach speed </w:t>
      </w:r>
      <w:proofErr w:type="gramStart"/>
      <w:r w:rsidRPr="0054212D">
        <w:rPr>
          <w:rFonts w:ascii="Arial" w:hAnsi="Arial" w:cs="Arial"/>
        </w:rPr>
        <w:t>of 3.5 m/s</w:t>
      </w:r>
      <w:proofErr w:type="gramEnd"/>
      <w:r w:rsidRPr="0054212D">
        <w:rPr>
          <w:rFonts w:ascii="Arial" w:hAnsi="Arial" w:cs="Arial"/>
        </w:rPr>
        <w:t xml:space="preserve"> or faster.  The 45° cut with a rearfoot landing increased knee abduction angles whereas the 180° cut had increased knee abduction angles with a forefoot landing.  Between the two forefoot movements, GRF and knee flexion values were greater and abduction angles were smaller for the 45° cut compared to the 180° cut </w:t>
      </w:r>
      <w:r w:rsidR="00AC199A" w:rsidRPr="0054212D">
        <w:rPr>
          <w:rFonts w:ascii="Arial" w:hAnsi="Arial" w:cs="Arial"/>
        </w:rPr>
        <w:fldChar w:fldCharType="begin"/>
      </w:r>
      <w:r w:rsidR="003D29FE">
        <w:rPr>
          <w:rFonts w:ascii="Arial" w:hAnsi="Arial" w:cs="Arial"/>
        </w:rPr>
        <w:instrText xml:space="preserve"> ADDIN EN.CITE &lt;EndNote&gt;&lt;Cite ExcludeYear="1"&gt;&lt;Author&gt;Cortes&lt;/Author&gt;&lt;RecNum&gt;242&lt;/RecNum&gt;&lt;DisplayText&gt;(27)&lt;/DisplayText&gt;&lt;record&gt;&lt;rec-number&gt;242&lt;/rec-number&gt;&lt;foreign-keys&gt;&lt;key app="EN" db-id="f5r9xev5oztz0zeat99xs9rnaswrp5xsfr0e"&gt;242&lt;/key&gt;&lt;/foreign-keys&gt;&lt;ref-type name="Journal Article"&gt;17&lt;/ref-type&gt;&lt;contributors&gt;&lt;authors&gt;&lt;author&gt;Cortes, N.&lt;/author&gt;&lt;author&gt;Morrison, S.&lt;/author&gt;&lt;author&gt;Van Lunen, B.L.&lt;/author&gt;&lt;author&gt;Onate, J.A.&lt;/author&gt;&lt;/authors&gt;&lt;/contributors&gt;&lt;titles&gt;&lt;title&gt;Landing technique affects knee loading and position during athletic tasks&lt;/title&gt;&lt;secondary-title&gt;J Sci Med Sport&lt;/secondary-title&gt;&lt;/titles&gt;&lt;periodical&gt;&lt;full-title&gt;J Sci Med Sport&lt;/full-title&gt;&lt;/periodical&gt;&lt;pages&gt;175-81&lt;/pages&gt;&lt;volume&gt;15&lt;/volume&gt;&lt;number&gt;2&lt;/number&gt;&lt;keywords&gt;&lt;keyword&gt;Pivot&lt;/keyword&gt;&lt;keyword&gt;Sidestep&lt;/keyword&gt;&lt;keyword&gt;Kinematics&lt;/keyword&gt;&lt;keyword&gt;Kinetics&lt;/keyword&gt;&lt;keyword&gt;Landing technique&lt;/keyword&gt;&lt;/keywords&gt;&lt;dates&gt;&lt;year&gt;2011&lt;/year&gt;&lt;/dates&gt;&lt;isbn&gt;1440-2440&lt;/isbn&gt;&lt;urls&gt;&lt;related-urls&gt;&lt;url&gt;http://www.sciencedirect.com/science/article/pii/S1440244011001812&lt;/url&gt;&lt;/related-urls&gt;&lt;/urls&gt;&lt;electronic-resource-num&gt;10.1016/j.jsams.2011.09.005&lt;/electronic-resource-num&gt;&lt;/record&gt;&lt;/Cite&gt;&lt;/EndNote&gt;</w:instrText>
      </w:r>
      <w:r w:rsidR="00AC199A" w:rsidRPr="0054212D">
        <w:rPr>
          <w:rFonts w:ascii="Arial" w:hAnsi="Arial" w:cs="Arial"/>
        </w:rPr>
        <w:fldChar w:fldCharType="separate"/>
      </w:r>
      <w:r w:rsidR="003D29FE">
        <w:rPr>
          <w:rFonts w:ascii="Arial" w:hAnsi="Arial" w:cs="Arial"/>
          <w:noProof/>
        </w:rPr>
        <w:t>(</w:t>
      </w:r>
      <w:hyperlink w:anchor="_ENREF_27" w:tooltip="Cortes, 2011 #242" w:history="1">
        <w:r w:rsidR="003D29FE">
          <w:rPr>
            <w:rFonts w:ascii="Arial" w:hAnsi="Arial" w:cs="Arial"/>
            <w:noProof/>
          </w:rPr>
          <w:t>27</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Overall, these studies determined that the 180° cut increased knee abduction angles and in addition, suggested that large peak vertical GRFs and/or decreased knee flexion angles at initial contact could increase ACL injury incidence </w:t>
      </w:r>
      <w:r w:rsidR="00AC199A" w:rsidRPr="0054212D">
        <w:rPr>
          <w:rFonts w:ascii="Arial" w:hAnsi="Arial" w:cs="Arial"/>
        </w:rPr>
        <w:fldChar w:fldCharType="begin">
          <w:fldData xml:space="preserve">PEVuZE5vdGU+PENpdGUgRXhjbHVkZVllYXI9IjEiPjxBdXRob3I+Q29ydGVzPC9BdXRob3I+PFJl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</w:fldData>
        </w:fldChar>
      </w:r>
      <w:r w:rsidR="003D29FE">
        <w:rPr>
          <w:rFonts w:ascii="Arial" w:hAnsi="Arial" w:cs="Arial"/>
        </w:rPr>
        <w:instrText xml:space="preserve"> ADDIN EN.CITE </w:instrText>
      </w:r>
      <w:r w:rsidR="003D29FE">
        <w:rPr>
          <w:rFonts w:ascii="Arial" w:hAnsi="Arial" w:cs="Arial"/>
        </w:rPr>
        <w:fldChar w:fldCharType="begin">
          <w:fldData xml:space="preserve">PEVuZE5vdGU+PENpdGUgRXhjbHVkZVllYXI9IjEiPjxBdXRob3I+Q29ydGVzPC9BdXRob3I+PFJl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</w:fldData>
        </w:fldChar>
      </w:r>
      <w:r w:rsidR="003D29FE">
        <w:rPr>
          <w:rFonts w:ascii="Arial" w:hAnsi="Arial" w:cs="Arial"/>
        </w:rPr>
        <w:instrText xml:space="preserve"> ADDIN EN.CITE.DATA </w:instrText>
      </w:r>
      <w:r w:rsidR="003D29FE">
        <w:rPr>
          <w:rFonts w:ascii="Arial" w:hAnsi="Arial" w:cs="Arial"/>
        </w:rPr>
      </w:r>
      <w:r w:rsidR="003D29FE">
        <w:rPr>
          <w:rFonts w:ascii="Arial" w:hAnsi="Arial" w:cs="Arial"/>
        </w:rPr>
        <w:fldChar w:fldCharType="end"/>
      </w:r>
      <w:r w:rsidR="00AC199A" w:rsidRPr="0054212D">
        <w:rPr>
          <w:rFonts w:ascii="Arial" w:hAnsi="Arial" w:cs="Arial"/>
        </w:rPr>
      </w:r>
      <w:r w:rsidR="00AC199A" w:rsidRPr="0054212D">
        <w:rPr>
          <w:rFonts w:ascii="Arial" w:hAnsi="Arial" w:cs="Arial"/>
        </w:rPr>
        <w:fldChar w:fldCharType="separate"/>
      </w:r>
      <w:r w:rsidR="003D29FE">
        <w:rPr>
          <w:rFonts w:ascii="Arial" w:hAnsi="Arial" w:cs="Arial"/>
          <w:noProof/>
        </w:rPr>
        <w:t>(</w:t>
      </w:r>
      <w:hyperlink w:anchor="_ENREF_27" w:tooltip="Cortes, 2011 #242" w:history="1">
        <w:r w:rsidR="003D29FE">
          <w:rPr>
            <w:rFonts w:ascii="Arial" w:hAnsi="Arial" w:cs="Arial"/>
            <w:noProof/>
          </w:rPr>
          <w:t>27</w:t>
        </w:r>
      </w:hyperlink>
      <w:r w:rsidR="003D29FE">
        <w:rPr>
          <w:rFonts w:ascii="Arial" w:hAnsi="Arial" w:cs="Arial"/>
          <w:noProof/>
        </w:rPr>
        <w:t xml:space="preserve">, </w:t>
      </w:r>
      <w:hyperlink w:anchor="_ENREF_28" w:tooltip="Cortes, 2010 #285" w:history="1">
        <w:r w:rsidR="003D29FE">
          <w:rPr>
            <w:rFonts w:ascii="Arial" w:hAnsi="Arial" w:cs="Arial"/>
            <w:noProof/>
          </w:rPr>
          <w:t>28</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Multiple studies have also</w:t>
      </w:r>
      <w:r w:rsidR="009F23C3">
        <w:rPr>
          <w:rFonts w:ascii="Arial" w:hAnsi="Arial" w:cs="Arial"/>
        </w:rPr>
        <w:t xml:space="preserve"> reported</w:t>
      </w:r>
      <w:r w:rsidRPr="0054212D">
        <w:rPr>
          <w:rFonts w:ascii="Arial" w:hAnsi="Arial" w:cs="Arial"/>
        </w:rPr>
        <w:t xml:space="preserve"> decreased knee flexion angles and increased knee abduction angles during cutting </w:t>
      </w:r>
      <w:r w:rsidR="00AC199A" w:rsidRPr="0054212D">
        <w:rPr>
          <w:rFonts w:ascii="Arial" w:hAnsi="Arial" w:cs="Arial"/>
        </w:rPr>
        <w:fldChar w:fldCharType="begin">
          <w:fldData xml:space="preserve">PEVuZE5vdGU+PENpdGU+PEF1dGhvcj5Cb2RlbjwvQXV0aG9yPjxZZWFyPjIwMDA8L1llYXI+PFJl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</w:fldData>
        </w:fldChar>
      </w:r>
      <w:r w:rsidR="003D29FE">
        <w:rPr>
          <w:rFonts w:ascii="Arial" w:hAnsi="Arial" w:cs="Arial"/>
        </w:rPr>
        <w:instrText xml:space="preserve"> ADDIN EN.CITE </w:instrText>
      </w:r>
      <w:r w:rsidR="003D29FE">
        <w:rPr>
          <w:rFonts w:ascii="Arial" w:hAnsi="Arial" w:cs="Arial"/>
        </w:rPr>
        <w:fldChar w:fldCharType="begin">
          <w:fldData xml:space="preserve">PEVuZE5vdGU+PENpdGU+PEF1dGhvcj5Cb2RlbjwvQXV0aG9yPjxZZWFyPjIwMDA8L1llYXI+PFJl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</w:fldData>
        </w:fldChar>
      </w:r>
      <w:r w:rsidR="003D29FE">
        <w:rPr>
          <w:rFonts w:ascii="Arial" w:hAnsi="Arial" w:cs="Arial"/>
        </w:rPr>
        <w:instrText xml:space="preserve"> ADDIN EN.CITE.DATA </w:instrText>
      </w:r>
      <w:r w:rsidR="003D29FE">
        <w:rPr>
          <w:rFonts w:ascii="Arial" w:hAnsi="Arial" w:cs="Arial"/>
        </w:rPr>
      </w:r>
      <w:r w:rsidR="003D29FE">
        <w:rPr>
          <w:rFonts w:ascii="Arial" w:hAnsi="Arial" w:cs="Arial"/>
        </w:rPr>
        <w:fldChar w:fldCharType="end"/>
      </w:r>
      <w:r w:rsidR="00AC199A" w:rsidRPr="0054212D">
        <w:rPr>
          <w:rFonts w:ascii="Arial" w:hAnsi="Arial" w:cs="Arial"/>
        </w:rPr>
      </w:r>
      <w:r w:rsidR="00AC199A" w:rsidRPr="0054212D">
        <w:rPr>
          <w:rFonts w:ascii="Arial" w:hAnsi="Arial" w:cs="Arial"/>
        </w:rPr>
        <w:fldChar w:fldCharType="separate"/>
      </w:r>
      <w:r w:rsidR="003D29FE">
        <w:rPr>
          <w:rFonts w:ascii="Arial" w:hAnsi="Arial" w:cs="Arial"/>
          <w:noProof/>
        </w:rPr>
        <w:t>(</w:t>
      </w:r>
      <w:hyperlink w:anchor="_ENREF_13" w:tooltip="Boden, 2000 #202" w:history="1">
        <w:r w:rsidR="003D29FE">
          <w:rPr>
            <w:rFonts w:ascii="Arial" w:hAnsi="Arial" w:cs="Arial"/>
            <w:noProof/>
          </w:rPr>
          <w:t>13</w:t>
        </w:r>
      </w:hyperlink>
      <w:r w:rsidR="003D29FE">
        <w:rPr>
          <w:rFonts w:ascii="Arial" w:hAnsi="Arial" w:cs="Arial"/>
          <w:noProof/>
        </w:rPr>
        <w:t xml:space="preserve">, </w:t>
      </w:r>
      <w:hyperlink w:anchor="_ENREF_48" w:tooltip="Hewett, 2005 #217" w:history="1">
        <w:r w:rsidR="003D29FE">
          <w:rPr>
            <w:rFonts w:ascii="Arial" w:hAnsi="Arial" w:cs="Arial"/>
            <w:noProof/>
          </w:rPr>
          <w:t>48</w:t>
        </w:r>
      </w:hyperlink>
      <w:r w:rsidR="003D29FE">
        <w:rPr>
          <w:rFonts w:ascii="Arial" w:hAnsi="Arial" w:cs="Arial"/>
          <w:noProof/>
        </w:rPr>
        <w:t xml:space="preserve">, </w:t>
      </w:r>
      <w:hyperlink w:anchor="_ENREF_62" w:tooltip="Malinzak, 2001 #283" w:history="1">
        <w:r w:rsidR="003D29FE">
          <w:rPr>
            <w:rFonts w:ascii="Arial" w:hAnsi="Arial" w:cs="Arial"/>
            <w:noProof/>
          </w:rPr>
          <w:t>62</w:t>
        </w:r>
      </w:hyperlink>
      <w:r w:rsidR="003D29FE">
        <w:rPr>
          <w:rFonts w:ascii="Arial" w:hAnsi="Arial" w:cs="Arial"/>
          <w:noProof/>
        </w:rPr>
        <w:t xml:space="preserve">, </w:t>
      </w:r>
      <w:hyperlink w:anchor="_ENREF_65" w:tooltip="McLean, 2004 #218" w:history="1">
        <w:r w:rsidR="003D29FE">
          <w:rPr>
            <w:rFonts w:ascii="Arial" w:hAnsi="Arial" w:cs="Arial"/>
            <w:noProof/>
          </w:rPr>
          <w:t>65</w:t>
        </w:r>
      </w:hyperlink>
      <w:r w:rsidR="003D29FE">
        <w:rPr>
          <w:rFonts w:ascii="Arial" w:hAnsi="Arial" w:cs="Arial"/>
          <w:noProof/>
        </w:rPr>
        <w:t xml:space="preserve">, </w:t>
      </w:r>
      <w:hyperlink w:anchor="_ENREF_84" w:tooltip="Olsen, 2004 #211" w:history="1">
        <w:r w:rsidR="003D29FE">
          <w:rPr>
            <w:rFonts w:ascii="Arial" w:hAnsi="Arial" w:cs="Arial"/>
            <w:noProof/>
          </w:rPr>
          <w:t>84</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Land-cut and 180° cut movements are both common and depending on the position played, repetitive movement patterns for football players.  While each movement has different </w:t>
      </w:r>
      <w:r w:rsidRPr="0054212D">
        <w:rPr>
          <w:rFonts w:ascii="Arial" w:hAnsi="Arial" w:cs="Arial"/>
        </w:rPr>
        <w:lastRenderedPageBreak/>
        <w:t>characteristics, and with all other factors held constant such as shoe and surface conditions, the land-cut movement would have a greater injury risk than the 180° cut.  The land-cut is associated with greater peak vertical and medial GRF as well as greater loading rates.  The combination of increased vertical and medial GRF alone would seem to increase the risk of injury, but added to</w:t>
      </w:r>
      <w:r w:rsidR="009F23C3">
        <w:rPr>
          <w:rFonts w:ascii="Arial" w:hAnsi="Arial" w:cs="Arial"/>
        </w:rPr>
        <w:t xml:space="preserve"> the</w:t>
      </w:r>
      <w:r w:rsidRPr="0054212D">
        <w:rPr>
          <w:rFonts w:ascii="Arial" w:hAnsi="Arial" w:cs="Arial"/>
        </w:rPr>
        <w:t xml:space="preserve"> increased rate at which forces (approximately five times BW) are applied and it appears to be the more injurious movement.</w:t>
      </w:r>
    </w:p>
    <w:p w:rsidR="00FE1614" w:rsidRPr="0054212D" w:rsidRDefault="00FE1614" w:rsidP="00CE6510">
      <w:pPr>
        <w:ind w:firstLine="720"/>
        <w:rPr>
          <w:rFonts w:ascii="Arial" w:hAnsi="Arial" w:cs="Arial"/>
        </w:rPr>
      </w:pPr>
      <w:r w:rsidRPr="0054212D">
        <w:rPr>
          <w:rFonts w:ascii="Arial" w:hAnsi="Arial" w:cs="Arial"/>
        </w:rPr>
        <w:t>Previous studies have used traction testing devices with rigid leg molds to study traction and ground reaction forces (GRFs)</w:t>
      </w:r>
      <w:r w:rsidR="0092517C">
        <w:rPr>
          <w:rFonts w:ascii="Arial" w:hAnsi="Arial" w:cs="Arial"/>
        </w:rPr>
        <w:t xml:space="preserve"> (21)</w:t>
      </w:r>
      <w:r w:rsidRPr="0054212D">
        <w:rPr>
          <w:rFonts w:ascii="Arial" w:hAnsi="Arial" w:cs="Arial"/>
        </w:rPr>
        <w:t xml:space="preserve">.  The limited number of studies involving human subjects has not provided a comprehensive description of the kinematics and kinetics of lower extremity while wearing studded football shoes and neutral running shoes on infilled synthetic turf.  </w:t>
      </w:r>
    </w:p>
    <w:p w:rsidR="00FE1614" w:rsidRPr="0054212D" w:rsidRDefault="00FE1614" w:rsidP="00864807">
      <w:pPr>
        <w:ind w:firstLine="720"/>
        <w:rPr>
          <w:rFonts w:ascii="Arial" w:hAnsi="Arial" w:cs="Arial"/>
        </w:rPr>
      </w:pPr>
      <w:r w:rsidRPr="0054212D">
        <w:rPr>
          <w:rFonts w:ascii="Arial" w:hAnsi="Arial" w:cs="Arial"/>
        </w:rPr>
        <w:t xml:space="preserve">Free moment (FM) is the torque about the vertical (Z) axis caused by the friction between the foot/shoe and the ground during the stance phase </w:t>
      </w:r>
      <w:r w:rsidR="00AC199A" w:rsidRPr="0054212D">
        <w:rPr>
          <w:rFonts w:ascii="Arial" w:hAnsi="Arial" w:cs="Arial"/>
        </w:rPr>
        <w:fldChar w:fldCharType="begin"/>
      </w:r>
      <w:r w:rsidR="003D29FE">
        <w:rPr>
          <w:rFonts w:ascii="Arial" w:hAnsi="Arial" w:cs="Arial"/>
        </w:rPr>
        <w:instrText xml:space="preserve"> ADDIN EN.CITE &lt;EndNote&gt;&lt;Cite&gt;&lt;Author&gt;Holden&lt;/Author&gt;&lt;Year&gt;1991&lt;/Year&gt;&lt;RecNum&gt;281&lt;/RecNum&gt;&lt;DisplayText&gt;(50)&lt;/DisplayText&gt;&lt;record&gt;&lt;rec-number&gt;281&lt;/rec-number&gt;&lt;foreign-keys&gt;&lt;key app="EN" db-id="f5r9xev5oztz0zeat99xs9rnaswrp5xsfr0e"&gt;281&lt;/key&gt;&lt;/foreign-keys&gt;&lt;ref-type name="Journal Article"&gt;17&lt;/ref-type&gt;&lt;contributors&gt;&lt;authors&gt;&lt;author&gt;Holden, J.P.&lt;/author&gt;&lt;author&gt;Cavanagh, P.R.&lt;/author&gt;&lt;/authors&gt;&lt;/contributors&gt;&lt;titles&gt;&lt;title&gt;The free moment of ground reaction in distance running and its changes with pronation&lt;/title&gt;&lt;secondary-title&gt;J Biomech&lt;/secondary-title&gt;&lt;/titles&gt;&lt;periodical&gt;&lt;full-title&gt;J Biomech&lt;/full-title&gt;&lt;/periodical&gt;&lt;pages&gt;887-897&lt;/pages&gt;&lt;volume&gt;24&lt;/volume&gt;&lt;number&gt;10&lt;/number&gt;&lt;dates&gt;&lt;year&gt;1991&lt;/year&gt;&lt;/dates&gt;&lt;urls&gt;&lt;/urls&gt;&lt;/record&gt;&lt;/Cite&gt;&lt;/EndNote&gt;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50" w:tooltip="Holden, 1991 #281" w:history="1">
        <w:r w:rsidR="003D29FE">
          <w:rPr>
            <w:rFonts w:ascii="Arial" w:hAnsi="Arial" w:cs="Arial"/>
            <w:noProof/>
          </w:rPr>
          <w:t>50</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Milner (2006) noted that simultaneously high torque and shear forces could account for lower extremity injuries and that regardless of direction, the absolute magnitude of the FM would best represent the amount of torque.  The same study also found that there was a significant relationship between tibial stress fractures and higher free moments.  The magnitude of the absolute peak FM predicted 66% of previous tibial stress fractures.  A similar study found that FM, in conjunction with hip adduction and rearfoot eversion successfully predicted a history of tibial stress fractures in 83% of cases </w:t>
      </w:r>
      <w:r w:rsidR="00AC199A" w:rsidRPr="0054212D">
        <w:rPr>
          <w:rFonts w:ascii="Arial" w:hAnsi="Arial" w:cs="Arial"/>
        </w:rPr>
        <w:fldChar w:fldCharType="begin"/>
      </w:r>
      <w:r w:rsidR="003D29FE">
        <w:rPr>
          <w:rFonts w:ascii="Arial" w:hAnsi="Arial" w:cs="Arial"/>
        </w:rPr>
        <w:instrText xml:space="preserve"> ADDIN EN.CITE &lt;EndNote&gt;&lt;Cite&gt;&lt;Author&gt;Pohl&lt;/Author&gt;&lt;Year&gt;2008&lt;/Year&gt;&lt;RecNum&gt;282&lt;/RecNum&gt;&lt;DisplayText&gt;(89)&lt;/DisplayText&gt;&lt;record&gt;&lt;rec-number&gt;282&lt;/rec-number&gt;&lt;foreign-keys&gt;&lt;key app="EN" db-id="f5r9xev5oztz0zeat99xs9rnaswrp5xsfr0e"&gt;282&lt;/key&gt;&lt;/foreign-keys&gt;&lt;ref-type name="Journal Article"&gt;17&lt;/ref-type&gt;&lt;contributors&gt;&lt;authors&gt;&lt;author&gt;Pohl, M.B.&lt;/author&gt;&lt;author&gt;Mullineaux, D.R.&lt;/author&gt;&lt;author&gt;Milner, C.E.&lt;/author&gt;&lt;author&gt;Hamill, J.&lt;/author&gt;&lt;author&gt;Davis, I.S.&lt;/author&gt;&lt;/authors&gt;&lt;/contributors&gt;&lt;titles&gt;&lt;title&gt;Biomechanical predictors of retrospective tibial stress fractures in runners&lt;/title&gt;&lt;secondary-title&gt;J Biomech&lt;/secondary-title&gt;&lt;/titles&gt;&lt;periodical&gt;&lt;full-title&gt;J Biomech&lt;/full-title&gt;&lt;/periodical&gt;&lt;pages&gt;1160-1165&lt;/pages&gt;&lt;volume&gt;41&lt;/volume&gt;&lt;number&gt;6&lt;/number&gt;&lt;dates&gt;&lt;year&gt;2008&lt;/year&gt;&lt;/dates&gt;&lt;urls&gt;&lt;/urls&gt;&lt;/record&gt;&lt;/Cite&gt;&lt;/EndNote&gt;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89" w:tooltip="Pohl, 2008 #282" w:history="1">
        <w:r w:rsidR="003D29FE">
          <w:rPr>
            <w:rFonts w:ascii="Arial" w:hAnsi="Arial" w:cs="Arial"/>
            <w:noProof/>
          </w:rPr>
          <w:t>89</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w:t>
      </w:r>
    </w:p>
    <w:p w:rsidR="00FE1614" w:rsidRPr="0054212D" w:rsidRDefault="00FE1614">
      <w:pPr>
        <w:spacing w:line="240" w:lineRule="auto"/>
        <w:rPr>
          <w:rFonts w:ascii="Arial" w:eastAsia="Times New Roman" w:hAnsi="Arial" w:cs="Arial"/>
          <w:b/>
          <w:bCs/>
          <w:szCs w:val="27"/>
        </w:rPr>
      </w:pPr>
      <w:r w:rsidRPr="0054212D">
        <w:rPr>
          <w:rFonts w:ascii="Arial" w:hAnsi="Arial" w:cs="Arial"/>
        </w:rPr>
        <w:br w:type="page"/>
      </w:r>
    </w:p>
    <w:p w:rsidR="00FE1614" w:rsidRPr="0054212D" w:rsidRDefault="00FE1614" w:rsidP="004A6E91">
      <w:pPr>
        <w:pStyle w:val="Heading3"/>
        <w:rPr>
          <w:rFonts w:ascii="Arial" w:hAnsi="Arial" w:cs="Arial"/>
        </w:rPr>
      </w:pPr>
      <w:bookmarkStart w:id="13" w:name="_Toc324789733"/>
      <w:r w:rsidRPr="0054212D">
        <w:rPr>
          <w:rFonts w:ascii="Arial" w:hAnsi="Arial" w:cs="Arial"/>
        </w:rPr>
        <w:lastRenderedPageBreak/>
        <w:t>Statement of Problem</w:t>
      </w:r>
      <w:bookmarkEnd w:id="13"/>
    </w:p>
    <w:p w:rsidR="00FE1614" w:rsidRPr="0054212D" w:rsidRDefault="00FE1614" w:rsidP="000352A3">
      <w:pPr>
        <w:ind w:firstLine="720"/>
        <w:rPr>
          <w:rFonts w:ascii="Arial" w:hAnsi="Arial" w:cs="Arial"/>
          <w:szCs w:val="24"/>
        </w:rPr>
      </w:pPr>
      <w:r w:rsidRPr="0054212D">
        <w:rPr>
          <w:rFonts w:ascii="Arial" w:hAnsi="Arial" w:cs="Arial"/>
        </w:rPr>
        <w:t>To date, there have been limited studies that examined the biomechanical characteristics of dynamic cutting movements on infilled synthetic turf</w:t>
      </w:r>
      <w:r w:rsidR="009F23C3">
        <w:rPr>
          <w:rFonts w:ascii="Arial" w:hAnsi="Arial" w:cs="Arial"/>
        </w:rPr>
        <w:t xml:space="preserve"> with human subjects</w:t>
      </w:r>
      <w:r w:rsidRPr="0054212D">
        <w:rPr>
          <w:rFonts w:ascii="Arial" w:hAnsi="Arial" w:cs="Arial"/>
        </w:rPr>
        <w:t xml:space="preserve">.  Moreover, there have been even fewer studies examining these characteristics using human subjects.  </w:t>
      </w:r>
      <w:r w:rsidRPr="0054212D">
        <w:rPr>
          <w:rFonts w:ascii="Arial" w:hAnsi="Arial" w:cs="Arial"/>
          <w:szCs w:val="24"/>
        </w:rPr>
        <w:t xml:space="preserve">The purpose of this investigation was to look at the kinematic and kinetic differences in different shoe conditions (traditional football shoes with natural and synthetic turf studs and a neutral running shoe) during two common football movements (a 180° cut and a land-cut movement) on infilled synthetic turf. </w:t>
      </w:r>
    </w:p>
    <w:p w:rsidR="00FE1614" w:rsidRPr="0054212D" w:rsidRDefault="00FE1614" w:rsidP="004A6E91">
      <w:pPr>
        <w:pStyle w:val="Heading3"/>
        <w:rPr>
          <w:rFonts w:ascii="Arial" w:hAnsi="Arial" w:cs="Arial"/>
        </w:rPr>
      </w:pPr>
      <w:bookmarkStart w:id="14" w:name="_Toc324789734"/>
      <w:r w:rsidRPr="0054212D">
        <w:rPr>
          <w:rFonts w:ascii="Arial" w:hAnsi="Arial" w:cs="Arial"/>
        </w:rPr>
        <w:t>Significance of Study</w:t>
      </w:r>
      <w:bookmarkEnd w:id="14"/>
    </w:p>
    <w:p w:rsidR="00FE1614" w:rsidRPr="0054212D" w:rsidRDefault="00FE1614" w:rsidP="00A14EB6">
      <w:pPr>
        <w:rPr>
          <w:rFonts w:ascii="Arial" w:hAnsi="Arial" w:cs="Arial"/>
        </w:rPr>
      </w:pPr>
      <w:r w:rsidRPr="0054212D">
        <w:rPr>
          <w:rFonts w:ascii="Arial" w:hAnsi="Arial" w:cs="Arial"/>
        </w:rPr>
        <w:tab/>
        <w:t xml:space="preserve">The aim of this study was to provide detailed information about the kinematic and kinetic differences of the ankle and knee joints during two dynamic cutting </w:t>
      </w:r>
      <w:r w:rsidR="009F23C3">
        <w:rPr>
          <w:rFonts w:ascii="Arial" w:hAnsi="Arial" w:cs="Arial"/>
        </w:rPr>
        <w:t>maneuvers</w:t>
      </w:r>
      <w:r w:rsidRPr="0054212D">
        <w:rPr>
          <w:rFonts w:ascii="Arial" w:hAnsi="Arial" w:cs="Arial"/>
        </w:rPr>
        <w:t>.  The study of common football maneuvers with different football studs and running shoes</w:t>
      </w:r>
      <w:r w:rsidRPr="0054212D" w:rsidDel="00B34252">
        <w:rPr>
          <w:rFonts w:ascii="Arial" w:hAnsi="Arial" w:cs="Arial"/>
        </w:rPr>
        <w:t xml:space="preserve"> </w:t>
      </w:r>
      <w:r w:rsidRPr="0054212D">
        <w:rPr>
          <w:rFonts w:ascii="Arial" w:hAnsi="Arial" w:cs="Arial"/>
        </w:rPr>
        <w:t>on an infilled synthetic surface will provide valuable information on the kinematics and kinetics of the knee and ankle joint.</w:t>
      </w:r>
    </w:p>
    <w:p w:rsidR="00FE1614" w:rsidRPr="0054212D" w:rsidRDefault="00FE1614" w:rsidP="0001182B">
      <w:pPr>
        <w:ind w:firstLine="720"/>
        <w:contextualSpacing/>
        <w:rPr>
          <w:rFonts w:ascii="Arial" w:hAnsi="Arial" w:cs="Arial"/>
          <w:szCs w:val="24"/>
        </w:rPr>
      </w:pPr>
      <w:r w:rsidRPr="0054212D">
        <w:rPr>
          <w:rFonts w:ascii="Arial" w:hAnsi="Arial" w:cs="Arial"/>
          <w:szCs w:val="24"/>
        </w:rPr>
        <w:t xml:space="preserve">While it is well known that shoes with studs provide more traction on the synthetic surface compared to other athletic shoes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&lt;EndNote&gt;&lt;Cite&gt;&lt;Author&gt;Torg&lt;/Author&gt;&lt;Year&gt;1971&lt;/Year&gt;&lt;RecNum&gt;196&lt;/RecNum&gt;&lt;DisplayText&gt;(109)&lt;/DisplayText&gt;&lt;record&gt;&lt;rec-number&gt;196&lt;/rec-number&gt;&lt;foreign-keys&gt;&lt;key app="EN" db-id="f5r9xev5oztz0zeat99xs9rnaswrp5xsfr0e"&gt;196&lt;/key&gt;&lt;/foreign-keys&gt;&lt;ref-type name="Journal Article"&gt;17&lt;/ref-type&gt;&lt;contributors&gt;&lt;authors&gt;&lt;author&gt;Torg, J.S.&lt;/author&gt;&lt;author&gt;Quedenfeld, T.&lt;/author&gt;&lt;/authors&gt;&lt;/contributors&gt;&lt;titles&gt;&lt;title&gt;Effect of shoe type and cleat length on incidence and severity of knee injuries among high school football players&lt;/title&gt;&lt;secondary-title&gt;Res Q&lt;/secondary-title&gt;&lt;/titles&gt;&lt;periodical&gt;&lt;full-title&gt;Res Q&lt;/full-title&gt;&lt;/periodical&gt;&lt;pages&gt;203-211&lt;/pages&gt;&lt;volume&gt;42&lt;/volume&gt;&lt;number&gt;2&lt;/number&gt;&lt;section&gt;203&lt;/section&gt;&lt;dates&gt;&lt;year&gt;1971&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09" w:tooltip="Torg, 1971 #196" w:history="1">
        <w:r w:rsidR="003D29FE">
          <w:rPr>
            <w:rFonts w:ascii="Arial" w:hAnsi="Arial" w:cs="Arial"/>
            <w:noProof/>
            <w:szCs w:val="24"/>
          </w:rPr>
          <w:t>109</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results of the current study may be valuable for both the competitive athlete, as well as the recreational athlete playing on synthetic turf with and without studs. Minimal traction, achieved by wearing non-studded shoes, results in slips and falls, which expose the athlete to different, yet </w:t>
      </w:r>
      <w:r w:rsidRPr="0054212D">
        <w:rPr>
          <w:rFonts w:ascii="Arial" w:hAnsi="Arial" w:cs="Arial"/>
          <w:szCs w:val="24"/>
        </w:rPr>
        <w:lastRenderedPageBreak/>
        <w:t>serious injuries compared to the foot-fixation related injuries incurred by athletes wearing shoes with studs.</w:t>
      </w:r>
    </w:p>
    <w:p w:rsidR="00FE1614" w:rsidRPr="0054212D" w:rsidRDefault="00FE1614" w:rsidP="0001182B">
      <w:pPr>
        <w:ind w:firstLine="720"/>
        <w:rPr>
          <w:rFonts w:ascii="Arial" w:hAnsi="Arial" w:cs="Arial"/>
          <w:szCs w:val="24"/>
        </w:rPr>
      </w:pPr>
      <w:r w:rsidRPr="0054212D">
        <w:rPr>
          <w:rFonts w:ascii="Arial" w:hAnsi="Arial" w:cs="Arial"/>
          <w:szCs w:val="24"/>
        </w:rPr>
        <w:t>The two movements that were chosen for this study were the 180° cut and the land-cut maneuver</w:t>
      </w:r>
      <w:r w:rsidR="006C3F18" w:rsidRPr="0054212D">
        <w:rPr>
          <w:rFonts w:ascii="Arial" w:hAnsi="Arial" w:cs="Arial"/>
          <w:szCs w:val="24"/>
        </w:rPr>
        <w:t>s</w:t>
      </w:r>
      <w:r w:rsidRPr="0054212D">
        <w:rPr>
          <w:rFonts w:ascii="Arial" w:hAnsi="Arial" w:cs="Arial"/>
          <w:szCs w:val="24"/>
        </w:rPr>
        <w:t xml:space="preserve"> because of the inherent risk of injury due to high and rapid loading to lower extremity joints related to foot fixation from high degrees of traction, rapid deceleration and acceleration, and quick changes of direction.  Maximum effort cutting trials have previously been used with different cutting angles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&lt;EndNote&gt;&lt;Cite&gt;&lt;Author&gt;Wannop&lt;/Author&gt;&lt;Year&gt;2010&lt;/Year&gt;&lt;RecNum&gt;109&lt;/RecNum&gt;&lt;DisplayText&gt;(113)&lt;/DisplayText&gt;&lt;record&gt;&lt;rec-number&gt;109&lt;/rec-number&gt;&lt;foreign-keys&gt;&lt;key app="EN" db-id="f5r9xev5oztz0zeat99xs9rnaswrp5xsfr0e"&gt;109&lt;/key&gt;&lt;/foreign-keys&gt;&lt;ref-type name="Journal Article"&gt;17&lt;/ref-type&gt;&lt;contributors&gt;&lt;authors&gt;&lt;author&gt;Wannop, J.W.&lt;/author&gt;&lt;author&gt;Worobets, J.T.&lt;/author&gt;&lt;author&gt;Stefanyshyn, D.J.&lt;/author&gt;&lt;/authors&gt;&lt;/contributors&gt;&lt;auth-address&gt;University of Calgary, Human Performance Lab, Faculty of Kinesiology, 2500 University Drive NW, Calgary, Alberta, Canada. bwannop@kin.ucalgary.ca&lt;/auth-address&gt;&lt;titles&gt;&lt;title&gt;Footwear traction and lower extremity joint loading&lt;/title&gt;&lt;secondary-title&gt;Am J Sports Med&lt;/secondary-title&gt;&lt;/titles&gt;&lt;periodical&gt;&lt;full-title&gt;Am J Sports Med&lt;/full-title&gt;&lt;/periodical&gt;&lt;pages&gt;1221-8&lt;/pages&gt;&lt;volume&gt;38&lt;/volume&gt;&lt;number&gt;6&lt;/number&gt;&lt;edition&gt;2010/03/30&lt;/edition&gt;&lt;keywords&gt;&lt;keyword&gt;*Equipment Design&lt;/keyword&gt;&lt;keyword&gt;Female&lt;/keyword&gt;&lt;keyword&gt;Friction/*physiology&lt;/keyword&gt;&lt;keyword&gt;Humans&lt;/keyword&gt;&lt;keyword&gt;Joints/*physiology&lt;/keyword&gt;&lt;keyword&gt;*Lower Extremity&lt;/keyword&gt;&lt;keyword&gt;Male&lt;/keyword&gt;&lt;keyword&gt;*Shoes&lt;/keyword&gt;&lt;keyword&gt;Weight-Bearing/*physiology&lt;/keyword&gt;&lt;/keywords&gt;&lt;dates&gt;&lt;year&gt;2010&lt;/year&gt;&lt;pub-dates&gt;&lt;date&gt;Jun&lt;/date&gt;&lt;/pub-dates&gt;&lt;/dates&gt;&lt;isbn&gt;1552-3365 (Electronic)&amp;#xD;0363-5465 (Linking)&lt;/isbn&gt;&lt;accession-num&gt;20348282&lt;/accession-num&gt;&lt;urls&gt;&lt;related-urls&gt;&lt;url&gt;http://www.ncbi.nlm.nih.gov/pubmed/20348282&lt;/url&gt;&lt;url&gt;http://ajs.sagepub.com/content/38/6/1221.full.pdf&lt;/url&gt;&lt;/related-urls&gt;&lt;/urls&gt;&lt;electronic-resource-num&gt;0363546509359065 [pii]&amp;#xD;10.1177/0363546509359065&lt;/electronic-resource-num&gt;&lt;language&gt;eng&lt;/language&gt;&lt;/record&gt;&lt;/Cite&gt;&lt;/EndNote&gt;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13" w:tooltip="Wannop, 2010 #109" w:history="1">
        <w:r w:rsidR="003D29FE">
          <w:rPr>
            <w:rFonts w:ascii="Arial" w:hAnsi="Arial" w:cs="Arial"/>
            <w:noProof/>
            <w:szCs w:val="24"/>
          </w:rPr>
          <w:t>113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
    <w:p w:rsidR="00FE1614" w:rsidRPr="0054212D" w:rsidRDefault="00FE1614" w:rsidP="00587E94">
      <w:pPr>
        <w:rPr>
          <w:rFonts w:ascii="Arial" w:hAnsi="Arial" w:cs="Arial"/>
          <w:szCs w:val="24"/>
        </w:rPr>
      </w:pPr>
    </w:p>
    <w:p w:rsidR="00FE1614" w:rsidRPr="0054212D" w:rsidRDefault="00FE1614" w:rsidP="00A14EB6">
      <w:pPr>
        <w:rPr>
          <w:rFonts w:ascii="Arial" w:hAnsi="Arial" w:cs="Arial"/>
        </w:rPr>
      </w:pPr>
      <w:r w:rsidRPr="0054212D">
        <w:rPr>
          <w:rFonts w:ascii="Arial" w:hAnsi="Arial" w:cs="Arial"/>
        </w:rPr>
        <w:t>The f</w:t>
      </w:r>
      <w:r w:rsidR="009F23C3">
        <w:rPr>
          <w:rFonts w:ascii="Arial" w:hAnsi="Arial" w:cs="Arial"/>
        </w:rPr>
        <w:t>ollowing hypotheses were tested</w:t>
      </w:r>
      <w:r w:rsidRPr="0054212D">
        <w:rPr>
          <w:rFonts w:ascii="Arial" w:hAnsi="Arial" w:cs="Arial"/>
        </w:rPr>
        <w:t xml:space="preserve"> in this study:</w:t>
      </w:r>
    </w:p>
    <w:p w:rsidR="00FE1614" w:rsidRPr="0054212D" w:rsidRDefault="00FE1614" w:rsidP="00364244">
      <w:pPr>
        <w:rPr>
          <w:rFonts w:ascii="Arial" w:hAnsi="Arial" w:cs="Arial"/>
        </w:rPr>
      </w:pPr>
      <w:r w:rsidRPr="0054212D">
        <w:rPr>
          <w:rFonts w:ascii="Arial" w:hAnsi="Arial" w:cs="Arial"/>
        </w:rPr>
        <w:t>1) The natural turf studs would produce a larger peak FM, peak vertical GRF and vertical impact loading rate  compared to the synthetic turf studs and the running shoes during both movements;  the two studded shoe conditions would result in greater peak FM, peak vertical GRF and loading rates than the running shoe</w:t>
      </w:r>
    </w:p>
    <w:p w:rsidR="00FE1614" w:rsidRPr="0054212D" w:rsidRDefault="00FE1614" w:rsidP="000468F8">
      <w:pPr>
        <w:rPr>
          <w:rFonts w:ascii="Arial" w:hAnsi="Arial" w:cs="Arial"/>
        </w:rPr>
      </w:pPr>
      <w:r w:rsidRPr="0054212D">
        <w:rPr>
          <w:rFonts w:ascii="Arial" w:hAnsi="Arial" w:cs="Arial"/>
        </w:rPr>
        <w:t>2) Peak FM, peak vertical GRF, vertical GRF loading rate and peak knee abduction angle would be greater and knee flexion angles would be smaller in the land-cut movement compared to the 180° movement.</w:t>
      </w:r>
    </w:p>
    <w:p w:rsidR="00FE1614" w:rsidRPr="0054212D" w:rsidRDefault="00FE1614" w:rsidP="00364244">
      <w:pPr>
        <w:rPr>
          <w:rFonts w:ascii="Arial" w:hAnsi="Arial" w:cs="Arial"/>
          <w:szCs w:val="24"/>
        </w:rPr>
      </w:pPr>
    </w:p>
    <w:p w:rsidR="00FE1614" w:rsidRPr="0054212D" w:rsidRDefault="00FE1614" w:rsidP="004A6E91">
      <w:pPr>
        <w:pStyle w:val="Heading3"/>
        <w:rPr>
          <w:rFonts w:ascii="Arial" w:hAnsi="Arial" w:cs="Arial"/>
        </w:rPr>
      </w:pPr>
      <w:bookmarkStart w:id="15" w:name="_Toc324789735"/>
      <w:r w:rsidRPr="0054212D">
        <w:rPr>
          <w:rFonts w:ascii="Arial" w:hAnsi="Arial" w:cs="Arial"/>
        </w:rPr>
        <w:t>Limitations</w:t>
      </w:r>
      <w:bookmarkEnd w:id="15"/>
    </w:p>
    <w:p w:rsidR="00FE1614" w:rsidRPr="0054212D" w:rsidRDefault="00FE1614" w:rsidP="00B956CA">
      <w:pPr>
        <w:pStyle w:val="ListParagraph"/>
        <w:numPr>
          <w:ilvl w:val="0"/>
          <w:numId w:val="44"/>
        </w:numPr>
        <w:rPr>
          <w:rFonts w:ascii="Arial" w:hAnsi="Arial" w:cs="Arial"/>
        </w:rPr>
      </w:pPr>
      <w:r w:rsidRPr="0054212D">
        <w:rPr>
          <w:rFonts w:ascii="Arial" w:hAnsi="Arial" w:cs="Arial"/>
        </w:rPr>
        <w:t>All the participants were recruited from a convenient sample of the student population at the University of Tennessee, Knoxville.</w:t>
      </w:r>
    </w:p>
    <w:p w:rsidR="00FE1614" w:rsidRPr="0054212D" w:rsidRDefault="00FE1614" w:rsidP="00B956CA">
      <w:pPr>
        <w:pStyle w:val="ListParagraph"/>
        <w:numPr>
          <w:ilvl w:val="0"/>
          <w:numId w:val="44"/>
        </w:numPr>
        <w:rPr>
          <w:rFonts w:ascii="Arial" w:hAnsi="Arial" w:cs="Arial"/>
        </w:rPr>
      </w:pPr>
      <w:r w:rsidRPr="0054212D">
        <w:rPr>
          <w:rFonts w:ascii="Arial" w:hAnsi="Arial" w:cs="Arial"/>
        </w:rPr>
        <w:lastRenderedPageBreak/>
        <w:t>Participants may have performed dynamic cutting movements differently in the lab setting than they would have during games or practices on an actual football field.</w:t>
      </w:r>
    </w:p>
    <w:p w:rsidR="00FE1614" w:rsidRPr="0054212D" w:rsidRDefault="00FE1614" w:rsidP="00B956CA">
      <w:pPr>
        <w:pStyle w:val="ListParagraph"/>
        <w:numPr>
          <w:ilvl w:val="0"/>
          <w:numId w:val="44"/>
        </w:numPr>
        <w:rPr>
          <w:rFonts w:ascii="Arial" w:hAnsi="Arial" w:cs="Arial"/>
        </w:rPr>
      </w:pPr>
      <w:r w:rsidRPr="0054212D">
        <w:rPr>
          <w:rFonts w:ascii="Arial" w:hAnsi="Arial" w:cs="Arial"/>
        </w:rPr>
        <w:t>The accuracy of 3D kinematics was limited by the manual placement of retroreflective markers on the surface of the skin over bony landmarks by palpation.</w:t>
      </w:r>
    </w:p>
    <w:p w:rsidR="00FE1614" w:rsidRPr="0054212D" w:rsidRDefault="00FE1614" w:rsidP="00B956CA">
      <w:pPr>
        <w:pStyle w:val="ListParagraph"/>
        <w:numPr>
          <w:ilvl w:val="0"/>
          <w:numId w:val="44"/>
        </w:numPr>
        <w:rPr>
          <w:rFonts w:ascii="Arial" w:hAnsi="Arial" w:cs="Arial"/>
        </w:rPr>
      </w:pPr>
      <w:r w:rsidRPr="0054212D">
        <w:rPr>
          <w:rFonts w:ascii="Arial" w:hAnsi="Arial" w:cs="Arial"/>
        </w:rPr>
        <w:t>Only one brand model of football shoes with two different stud types, and running shoes were tested.</w:t>
      </w:r>
    </w:p>
    <w:p w:rsidR="00FE1614" w:rsidRPr="0054212D" w:rsidRDefault="00FE1614" w:rsidP="00B956CA">
      <w:pPr>
        <w:pStyle w:val="ListParagraph"/>
        <w:numPr>
          <w:ilvl w:val="0"/>
          <w:numId w:val="44"/>
        </w:numPr>
        <w:rPr>
          <w:rFonts w:ascii="Arial" w:hAnsi="Arial" w:cs="Arial"/>
        </w:rPr>
      </w:pPr>
      <w:r w:rsidRPr="0054212D">
        <w:rPr>
          <w:rFonts w:ascii="Arial" w:hAnsi="Arial" w:cs="Arial"/>
        </w:rPr>
        <w:t>Only one type of synthetic turf was tested.</w:t>
      </w:r>
    </w:p>
    <w:p w:rsidR="00FE1614" w:rsidRPr="0054212D" w:rsidRDefault="00FE1614">
      <w:pPr>
        <w:spacing w:line="240" w:lineRule="auto"/>
        <w:rPr>
          <w:rFonts w:ascii="Arial" w:eastAsia="Times New Roman" w:hAnsi="Arial" w:cs="Arial"/>
          <w:b/>
          <w:bCs/>
          <w:szCs w:val="27"/>
        </w:rPr>
      </w:pPr>
    </w:p>
    <w:p w:rsidR="00FE1614" w:rsidRPr="0054212D" w:rsidRDefault="00FE1614" w:rsidP="004A6E91">
      <w:pPr>
        <w:pStyle w:val="Heading3"/>
        <w:rPr>
          <w:rFonts w:ascii="Arial" w:hAnsi="Arial" w:cs="Arial"/>
        </w:rPr>
      </w:pPr>
      <w:bookmarkStart w:id="16" w:name="_Toc324789736"/>
      <w:r w:rsidRPr="0054212D">
        <w:rPr>
          <w:rFonts w:ascii="Arial" w:hAnsi="Arial" w:cs="Arial"/>
        </w:rPr>
        <w:t>Delimitations</w:t>
      </w:r>
      <w:bookmarkEnd w:id="16"/>
    </w:p>
    <w:p w:rsidR="00FE1614" w:rsidRPr="0054212D" w:rsidRDefault="00FE1614" w:rsidP="001C6A4F">
      <w:pPr>
        <w:pStyle w:val="ListParagraph"/>
        <w:numPr>
          <w:ilvl w:val="0"/>
          <w:numId w:val="45"/>
        </w:numPr>
        <w:rPr>
          <w:rFonts w:ascii="Arial" w:hAnsi="Arial" w:cs="Arial"/>
        </w:rPr>
      </w:pPr>
      <w:r w:rsidRPr="0054212D">
        <w:rPr>
          <w:rFonts w:ascii="Arial" w:hAnsi="Arial" w:cs="Arial"/>
        </w:rPr>
        <w:t>All participants were active, healthy and had no previous serious lower extremity injuries.  They all had previous relevant football experience.</w:t>
      </w:r>
    </w:p>
    <w:p w:rsidR="00FE1614" w:rsidRPr="0054212D" w:rsidRDefault="00FE1614" w:rsidP="001C6A4F">
      <w:pPr>
        <w:pStyle w:val="ListParagraph"/>
        <w:numPr>
          <w:ilvl w:val="0"/>
          <w:numId w:val="45"/>
        </w:numPr>
        <w:rPr>
          <w:rFonts w:ascii="Arial" w:hAnsi="Arial" w:cs="Arial"/>
        </w:rPr>
      </w:pPr>
      <w:r w:rsidRPr="0054212D">
        <w:rPr>
          <w:rFonts w:ascii="Arial" w:hAnsi="Arial" w:cs="Arial"/>
        </w:rPr>
        <w:t>Each participant performed five trials in all six conditions with sufficient warm-up and resting time.</w:t>
      </w:r>
    </w:p>
    <w:p w:rsidR="00FE1614" w:rsidRPr="0054212D" w:rsidRDefault="00FE1614" w:rsidP="001C6A4F">
      <w:pPr>
        <w:pStyle w:val="ListParagraph"/>
        <w:numPr>
          <w:ilvl w:val="0"/>
          <w:numId w:val="45"/>
        </w:numPr>
        <w:rPr>
          <w:rFonts w:ascii="Arial" w:hAnsi="Arial" w:cs="Arial"/>
        </w:rPr>
      </w:pPr>
      <w:r w:rsidRPr="0054212D">
        <w:rPr>
          <w:rFonts w:ascii="Arial" w:hAnsi="Arial" w:cs="Arial"/>
        </w:rPr>
        <w:t xml:space="preserve">The turf size and the lab environment gave the participants plenty of room for both acceleration and deceleration of the tested movements.  </w:t>
      </w:r>
    </w:p>
    <w:p w:rsidR="00FE1614" w:rsidRPr="0054212D" w:rsidRDefault="00FE1614" w:rsidP="001C6A4F">
      <w:pPr>
        <w:pStyle w:val="ListParagraph"/>
        <w:numPr>
          <w:ilvl w:val="0"/>
          <w:numId w:val="45"/>
        </w:numPr>
        <w:rPr>
          <w:rFonts w:ascii="Arial" w:hAnsi="Arial" w:cs="Arial"/>
        </w:rPr>
      </w:pPr>
      <w:r w:rsidRPr="0054212D">
        <w:rPr>
          <w:rFonts w:ascii="Arial" w:hAnsi="Arial" w:cs="Arial"/>
        </w:rPr>
        <w:t>Kinematic data were collected at 120 Hz using Vicon 3D motion analysis system (Vicon MX, Oxford.  Metrics, Oxford, UK) and kinetic data were collected at 1200 Hz using a force platform (American Mechanical Technology Inc., MA)</w:t>
      </w:r>
    </w:p>
    <w:p w:rsidR="00FE1614" w:rsidRPr="0054212D" w:rsidRDefault="00FE1614" w:rsidP="001C6A4F">
      <w:pPr>
        <w:pStyle w:val="ListParagraph"/>
        <w:numPr>
          <w:ilvl w:val="0"/>
          <w:numId w:val="45"/>
        </w:numPr>
        <w:rPr>
          <w:rFonts w:ascii="Arial" w:hAnsi="Arial" w:cs="Arial"/>
        </w:rPr>
      </w:pPr>
      <w:r w:rsidRPr="0054212D">
        <w:rPr>
          <w:rFonts w:ascii="Arial" w:hAnsi="Arial" w:cs="Arial"/>
        </w:rPr>
        <w:t>Adidas Scorch X Low D is sold with natural turf studs.  Synthetic turf studs from adidas that are made to fit any adidas model of shoe were used for the turf cleat condition.</w:t>
      </w:r>
    </w:p>
    <w:p w:rsidR="00FE1614" w:rsidRPr="0054212D" w:rsidRDefault="00FE1614" w:rsidP="00C35AC7">
      <w:pPr>
        <w:pStyle w:val="ListParagraph"/>
        <w:numPr>
          <w:ilvl w:val="0"/>
          <w:numId w:val="45"/>
        </w:numPr>
        <w:rPr>
          <w:rFonts w:ascii="Arial" w:hAnsi="Arial" w:cs="Arial"/>
        </w:rPr>
      </w:pPr>
      <w:r w:rsidRPr="0054212D">
        <w:rPr>
          <w:rFonts w:ascii="Arial" w:hAnsi="Arial" w:cs="Arial"/>
        </w:rPr>
        <w:lastRenderedPageBreak/>
        <w:t>The infilled synthetic turf is the most current generation of synthetic turf and is used commonly in recreation, collegiate and professional football stadiums around the U.S.</w:t>
      </w:r>
      <w:r w:rsidRPr="0054212D">
        <w:rPr>
          <w:rFonts w:ascii="Arial" w:hAnsi="Arial" w:cs="Arial"/>
        </w:rPr>
        <w:br w:type="page"/>
      </w:r>
    </w:p>
    <w:p w:rsidR="00FE1614" w:rsidRPr="0054212D" w:rsidRDefault="00FE1614" w:rsidP="004A6E91">
      <w:pPr>
        <w:pStyle w:val="Heading1"/>
        <w:rPr>
          <w:rFonts w:cs="Arial"/>
        </w:rPr>
      </w:pPr>
      <w:bookmarkStart w:id="17" w:name="_Toc324789737"/>
      <w:r w:rsidRPr="0054212D">
        <w:rPr>
          <w:rFonts w:cs="Arial"/>
        </w:rPr>
        <w:lastRenderedPageBreak/>
        <w:t>Chapter 2</w:t>
      </w:r>
      <w:bookmarkEnd w:id="17"/>
    </w:p>
    <w:p w:rsidR="00FE1614" w:rsidRPr="0054212D" w:rsidRDefault="00FE1614" w:rsidP="004A6E91">
      <w:pPr>
        <w:pStyle w:val="Heading2"/>
        <w:rPr>
          <w:rFonts w:ascii="Arial" w:hAnsi="Arial" w:cs="Arial"/>
        </w:rPr>
      </w:pPr>
      <w:bookmarkStart w:id="18" w:name="_Toc324789738"/>
      <w:r w:rsidRPr="0054212D">
        <w:rPr>
          <w:rFonts w:ascii="Arial" w:hAnsi="Arial" w:cs="Arial"/>
        </w:rPr>
        <w:t>Literature Review</w:t>
      </w:r>
      <w:bookmarkEnd w:id="18"/>
    </w:p>
    <w:p w:rsidR="00FE1614" w:rsidRPr="0054212D" w:rsidRDefault="00FE1614" w:rsidP="00660136">
      <w:pPr>
        <w:ind w:firstLine="720"/>
        <w:rPr>
          <w:rFonts w:ascii="Arial" w:hAnsi="Arial" w:cs="Arial"/>
          <w:szCs w:val="24"/>
        </w:rPr>
      </w:pPr>
      <w:r w:rsidRPr="0054212D">
        <w:rPr>
          <w:rFonts w:ascii="Arial" w:hAnsi="Arial" w:cs="Arial"/>
          <w:szCs w:val="24"/>
        </w:rPr>
        <w:t xml:space="preserve">The purpose of this investigation was to examine the kinematic and kinetic differences in different shoe conditions during two different, injury provoking, cutting mechanisms on third generation infilled synthetic turf.  This literature review consists of five main sections: background information detailing the importance of the study, review on four main synthetic surfaces, different styles of studs, shoe-surface interactions, and biomechanical characteristics of the land-cut and 180° cut maneuvers associated with injury. </w:t>
      </w:r>
    </w:p>
    <w:p w:rsidR="00FE1614" w:rsidRPr="0054212D" w:rsidRDefault="00FE1614" w:rsidP="004A6E91">
      <w:pPr>
        <w:pStyle w:val="Heading3"/>
        <w:rPr>
          <w:rFonts w:ascii="Arial" w:hAnsi="Arial" w:cs="Arial"/>
        </w:rPr>
      </w:pPr>
      <w:bookmarkStart w:id="19" w:name="_Toc324789739"/>
      <w:r w:rsidRPr="0054212D">
        <w:rPr>
          <w:rFonts w:ascii="Arial" w:hAnsi="Arial" w:cs="Arial"/>
        </w:rPr>
        <w:t>Injury Mechanisms</w:t>
      </w:r>
      <w:bookmarkEnd w:id="19"/>
    </w:p>
    <w:p w:rsidR="00FE1614" w:rsidRPr="0054212D" w:rsidRDefault="00FE1614" w:rsidP="004B2ACE">
      <w:pPr>
        <w:ind w:firstLine="720"/>
        <w:rPr>
          <w:rFonts w:ascii="Arial" w:hAnsi="Arial" w:cs="Arial"/>
          <w:szCs w:val="24"/>
        </w:rPr>
      </w:pPr>
      <w:r w:rsidRPr="0054212D">
        <w:rPr>
          <w:rFonts w:ascii="Arial" w:hAnsi="Arial" w:cs="Arial"/>
          <w:szCs w:val="24"/>
        </w:rPr>
        <w:t>With the ever-increasing competitiveness of sports, the practice season has gone from a month or so prior to a competition season, to a year round ordeal.  All weather surfaces, such as synthetic turf, are the logical result for many sporting facilities.  Synthetic turf is an alternative to natural turf that provides a more reliable</w:t>
      </w:r>
      <w:r w:rsidR="00E821E5">
        <w:rPr>
          <w:rFonts w:ascii="Arial" w:hAnsi="Arial" w:cs="Arial"/>
          <w:szCs w:val="24"/>
        </w:rPr>
        <w:t>, consistent</w:t>
      </w:r>
      <w:r w:rsidRPr="0054212D">
        <w:rPr>
          <w:rFonts w:ascii="Arial" w:hAnsi="Arial" w:cs="Arial"/>
          <w:szCs w:val="24"/>
        </w:rPr>
        <w:t xml:space="preserve"> and weather-resistant year-round surface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&lt;EndNote&gt;&lt;Cite&gt;&lt;Author&gt;Naunheim&lt;/Author&gt;&lt;Year&gt;2004&lt;/Year&gt;&lt;RecNum&gt;80&lt;/RecNum&gt;&lt;DisplayText&gt;(76)&lt;/DisplayText&gt;&lt;record&gt;&lt;rec-number&gt;80&lt;/rec-number&gt;&lt;foreign-keys&gt;&lt;key app="EN" db-id="f5r9xev5oztz0zeat99xs9rnaswrp5xsfr0e"&gt;80&lt;/key&gt;&lt;/foreign-keys&gt;&lt;ref-type name="Journal Article"&gt;17&lt;/ref-type&gt;&lt;contributors&gt;&lt;authors&gt;&lt;author&gt;Naunheim,R.&lt;/author&gt;&lt;author&gt;Parrott, H.&lt;/author&gt;&lt;author&gt;Standeven, J.&lt;/author&gt;&lt;/authors&gt;&lt;/contributors&gt;&lt;titles&gt;&lt;title&gt;A comparison of Artificial Turf&lt;/title&gt;&lt;secondary-title&gt;J Trauma&lt;/secondary-title&gt;&lt;/titles&gt;&lt;periodical&gt;&lt;full-title&gt;J Trauma&lt;/full-title&gt;&lt;/periodical&gt;&lt;pages&gt;1311-1314&lt;/pages&gt;&lt;volume&gt;57&lt;/volume&gt;&lt;number&gt;6&lt;/number&gt;&lt;section&gt;1311&lt;/section&gt;&lt;dates&gt;&lt;year&gt;2004&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76" w:tooltip="Naunheim, 2004 #80" w:history="1">
        <w:r w:rsidR="003D29FE">
          <w:rPr>
            <w:rFonts w:ascii="Arial" w:hAnsi="Arial" w:cs="Arial"/>
            <w:noProof/>
            <w:szCs w:val="24"/>
          </w:rPr>
          <w:t>76</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Synthetic turf can be used in a variety of sports, such as football, baseball, soccer, lacrosse and rugby, as well as general recreation activities.  </w:t>
      </w:r>
    </w:p>
    <w:p w:rsidR="00E821E5" w:rsidRDefault="00FE1614" w:rsidP="00F44057">
      <w:pPr>
        <w:autoSpaceDE w:val="0"/>
        <w:autoSpaceDN w:val="0"/>
        <w:adjustRightInd w:val="0"/>
        <w:spacing w:after="0"/>
        <w:ind w:firstLine="720"/>
        <w:rPr>
          <w:rFonts w:ascii="Arial" w:hAnsi="Arial" w:cs="Arial"/>
          <w:szCs w:val="24"/>
        </w:rPr>
      </w:pPr>
      <w:r w:rsidRPr="0054212D">
        <w:rPr>
          <w:rFonts w:ascii="Arial" w:hAnsi="Arial" w:cs="Arial"/>
          <w:szCs w:val="24"/>
        </w:rPr>
        <w:t xml:space="preserve">A residual, unforeseen result associated with the installation of synthetic turf was a rise in the number of non-contact injuries in football </w:t>
      </w:r>
      <w:r w:rsidR="00AC199A" w:rsidRPr="0054212D">
        <w:rPr>
          <w:rFonts w:ascii="Arial" w:hAnsi="Arial" w:cs="Arial"/>
          <w:szCs w:val="24"/>
        </w:rPr>
        <w:fldChar w:fldCharType="begin">
          <w:fldData xml:space="preserve">PEVuZE5vdGU+PENpdGU+PEF1dGhvcj5DaGFtYmVyczwvQXV0aG9yPjxZZWFyPjE5Nzk8L1llYXI+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PEVuZE5vdGU+PENpdGU+PEF1dGhvcj5DaGFtYmVyczwvQXV0aG9yPjxZZWFyPjE5Nzk8L1llYXI+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22" w:tooltip="Chambers, 1979 #220" w:history="1">
        <w:r w:rsidR="003D29FE">
          <w:rPr>
            <w:rFonts w:ascii="Arial" w:hAnsi="Arial" w:cs="Arial"/>
            <w:noProof/>
            <w:szCs w:val="24"/>
          </w:rPr>
          <w:t>22</w:t>
        </w:r>
      </w:hyperlink>
      <w:r w:rsidR="003D29FE">
        <w:rPr>
          <w:rFonts w:ascii="Arial" w:hAnsi="Arial" w:cs="Arial"/>
          <w:noProof/>
          <w:szCs w:val="24"/>
        </w:rPr>
        <w:t xml:space="preserve">, </w:t>
      </w:r>
      <w:hyperlink w:anchor="_ENREF_29" w:tooltip="DeHaven, 1986 #221" w:history="1">
        <w:r w:rsidR="003D29FE">
          <w:rPr>
            <w:rFonts w:ascii="Arial" w:hAnsi="Arial" w:cs="Arial"/>
            <w:noProof/>
            <w:szCs w:val="24"/>
          </w:rPr>
          <w:t>29</w:t>
        </w:r>
      </w:hyperlink>
      <w:r w:rsidR="003D29FE">
        <w:rPr>
          <w:rFonts w:ascii="Arial" w:hAnsi="Arial" w:cs="Arial"/>
          <w:noProof/>
          <w:szCs w:val="24"/>
        </w:rPr>
        <w:t xml:space="preserve">, </w:t>
      </w:r>
      <w:hyperlink w:anchor="_ENREF_59" w:tooltip="Levy, 1990 #39" w:history="1">
        <w:r w:rsidR="003D29FE">
          <w:rPr>
            <w:rFonts w:ascii="Arial" w:hAnsi="Arial" w:cs="Arial"/>
            <w:noProof/>
            <w:szCs w:val="24"/>
          </w:rPr>
          <w:t>59</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r w:rsidR="00F8653E">
        <w:rPr>
          <w:rFonts w:ascii="Arial" w:hAnsi="Arial" w:cs="Arial"/>
          <w:szCs w:val="24"/>
        </w:rPr>
        <w:t xml:space="preserve">  </w:t>
      </w:r>
      <w:r w:rsidR="00F8653E" w:rsidRPr="0054212D">
        <w:rPr>
          <w:rFonts w:ascii="Arial" w:hAnsi="Arial" w:cs="Arial"/>
          <w:szCs w:val="24"/>
        </w:rPr>
        <w:t xml:space="preserve">It has been reported that both the type and frequency of sports injury have been influenced by the introduction of synthetic playing surfaces </w:t>
      </w:r>
      <w:r w:rsidR="00F8653E" w:rsidRPr="0054212D">
        <w:rPr>
          <w:rFonts w:ascii="Arial" w:hAnsi="Arial" w:cs="Arial"/>
          <w:szCs w:val="24"/>
        </w:rPr>
        <w:fldChar w:fldCharType="begin">
          <w:fldData xml:space="preserve">PEVuZE5vdGU+PENpdGU+PEF1dGhvcj5BbmRyZWFzc29uPC9BdXRob3I+PFllYXI+MTk4MzwvWWVh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PEVuZE5vdGU+PENpdGU+PEF1dGhvcj5BbmRyZWFzc29uPC9BdXRob3I+PFllYXI+MTk4MzwvWWVh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F8653E" w:rsidRPr="0054212D">
        <w:rPr>
          <w:rFonts w:ascii="Arial" w:hAnsi="Arial" w:cs="Arial"/>
          <w:szCs w:val="24"/>
        </w:rPr>
      </w:r>
      <w:r w:rsidR="00F8653E" w:rsidRPr="0054212D">
        <w:rPr>
          <w:rFonts w:ascii="Arial" w:hAnsi="Arial" w:cs="Arial"/>
          <w:szCs w:val="24"/>
        </w:rPr>
        <w:fldChar w:fldCharType="separate"/>
      </w:r>
      <w:r w:rsidR="003D29FE">
        <w:rPr>
          <w:rFonts w:ascii="Arial" w:hAnsi="Arial" w:cs="Arial"/>
          <w:noProof/>
          <w:szCs w:val="24"/>
        </w:rPr>
        <w:t>(</w:t>
      </w:r>
      <w:hyperlink w:anchor="_ENREF_9" w:tooltip="Andreasson, 1983 #186" w:history="1">
        <w:r w:rsidR="003D29FE">
          <w:rPr>
            <w:rFonts w:ascii="Arial" w:hAnsi="Arial" w:cs="Arial"/>
            <w:noProof/>
            <w:szCs w:val="24"/>
          </w:rPr>
          <w:t>9</w:t>
        </w:r>
      </w:hyperlink>
      <w:r w:rsidR="003D29FE">
        <w:rPr>
          <w:rFonts w:ascii="Arial" w:hAnsi="Arial" w:cs="Arial"/>
          <w:noProof/>
          <w:szCs w:val="24"/>
        </w:rPr>
        <w:t xml:space="preserve">, </w:t>
      </w:r>
      <w:hyperlink w:anchor="_ENREF_24" w:tooltip="Clement, 1984 #187" w:history="1">
        <w:r w:rsidR="003D29FE">
          <w:rPr>
            <w:rFonts w:ascii="Arial" w:hAnsi="Arial" w:cs="Arial"/>
            <w:noProof/>
            <w:szCs w:val="24"/>
          </w:rPr>
          <w:t>24</w:t>
        </w:r>
      </w:hyperlink>
      <w:r w:rsidR="003D29FE">
        <w:rPr>
          <w:rFonts w:ascii="Arial" w:hAnsi="Arial" w:cs="Arial"/>
          <w:noProof/>
          <w:szCs w:val="24"/>
        </w:rPr>
        <w:t xml:space="preserve">, </w:t>
      </w:r>
      <w:hyperlink w:anchor="_ENREF_53" w:tooltip="James, 1978 #188" w:history="1">
        <w:r w:rsidR="003D29FE">
          <w:rPr>
            <w:rFonts w:ascii="Arial" w:hAnsi="Arial" w:cs="Arial"/>
            <w:noProof/>
            <w:szCs w:val="24"/>
          </w:rPr>
          <w:t>53</w:t>
        </w:r>
      </w:hyperlink>
      <w:r w:rsidR="003D29FE">
        <w:rPr>
          <w:rFonts w:ascii="Arial" w:hAnsi="Arial" w:cs="Arial"/>
          <w:noProof/>
          <w:szCs w:val="24"/>
        </w:rPr>
        <w:t xml:space="preserve">, </w:t>
      </w:r>
      <w:hyperlink w:anchor="_ENREF_78" w:tooltip="Nigg, 1983 #189" w:history="1">
        <w:r w:rsidR="003D29FE">
          <w:rPr>
            <w:rFonts w:ascii="Arial" w:hAnsi="Arial" w:cs="Arial"/>
            <w:noProof/>
            <w:szCs w:val="24"/>
          </w:rPr>
          <w:t>78</w:t>
        </w:r>
      </w:hyperlink>
      <w:r w:rsidR="003D29FE">
        <w:rPr>
          <w:rFonts w:ascii="Arial" w:hAnsi="Arial" w:cs="Arial"/>
          <w:noProof/>
          <w:szCs w:val="24"/>
        </w:rPr>
        <w:t>)</w:t>
      </w:r>
      <w:r w:rsidR="00F8653E" w:rsidRPr="0054212D">
        <w:rPr>
          <w:rFonts w:ascii="Arial" w:hAnsi="Arial" w:cs="Arial"/>
          <w:szCs w:val="24"/>
        </w:rPr>
        <w:fldChar w:fldCharType="end"/>
      </w:r>
      <w:r w:rsidR="00F8653E" w:rsidRPr="0054212D">
        <w:rPr>
          <w:rFonts w:ascii="Arial" w:hAnsi="Arial" w:cs="Arial"/>
          <w:szCs w:val="24"/>
        </w:rPr>
        <w:t>.</w:t>
      </w:r>
      <w:r w:rsidRPr="0054212D">
        <w:rPr>
          <w:rFonts w:ascii="Arial" w:hAnsi="Arial" w:cs="Arial"/>
          <w:szCs w:val="24"/>
        </w:rPr>
        <w:t xml:space="preserve">  Injuries in football occur more </w:t>
      </w:r>
      <w:r w:rsidRPr="0054212D">
        <w:rPr>
          <w:rFonts w:ascii="Arial" w:hAnsi="Arial" w:cs="Arial"/>
          <w:szCs w:val="24"/>
        </w:rPr>
        <w:lastRenderedPageBreak/>
        <w:t xml:space="preserve">frequently than any other sport </w:t>
      </w:r>
      <w:r w:rsidR="00AC199A" w:rsidRPr="0054212D">
        <w:rPr>
          <w:rFonts w:ascii="Arial" w:hAnsi="Arial" w:cs="Arial"/>
          <w:szCs w:val="24"/>
        </w:rPr>
        <w:fldChar w:fldCharType="begin"/>
      </w:r>
      <w:r w:rsidR="003D29FE">
        <w:rPr>
          <w:rFonts w:ascii="Arial" w:hAnsi="Arial" w:cs="Arial"/>
          <w:szCs w:val="24"/>
        </w:rPr>
        <w:instrText xml:space="preserve"> ADDIN EN.CITE &lt;EndNote&gt;&lt;Cite ExcludeAuth="1" ExcludeYear="1"&gt;&lt;RecNum&gt;249&lt;/RecNum&gt;&lt;DisplayText&gt;(1, 91, 97)&lt;/DisplayText&gt;&lt;record&gt;&lt;rec-number&gt;249&lt;/rec-number&gt;&lt;foreign-keys&gt;&lt;key app="EN" db-id="f5r9xev5oztz0zeat99xs9rnaswrp5xsfr0e"&gt;249&lt;/key&gt;&lt;/foreign-keys&gt;&lt;ref-type name="Web Page"&gt;12&lt;/ref-type&gt;&lt;contributors&gt;&lt;/contributors&gt;&lt;titles&gt;&lt;title&gt;National Federation of State High School Associations. NFHS Participation Figures Search&lt;/title&gt;&lt;/titles&gt;&lt;volume&gt;2011&lt;/volume&gt;&lt;number&gt;December 2, 2011&lt;/number&gt;&lt;dates&gt;&lt;/dates&gt;&lt;urls&gt;&lt;related-urls&gt;&lt;url&gt;http://www.nfhs.org/custom/participation_figures/default.aspx&lt;/url&gt;&lt;/related-urls&gt;&lt;/urls&gt;&lt;/record&gt;&lt;/Cite&gt;&lt;Cite&gt;&lt;Author&gt;Powell&lt;/Author&gt;&lt;Year&gt;1999&lt;/Year&gt;&lt;RecNum&gt;248&lt;/RecNum&gt;&lt;record&gt;&lt;rec-number&gt;248&lt;/rec-number&gt;&lt;foreign-keys&gt;&lt;key app="EN" db-id="f5r9xev5oztz0zeat99xs9rnaswrp5xsfr0e"&gt;248&lt;/key&gt;&lt;/foreign-keys&gt;&lt;ref-type name="Journal Article"&gt;17&lt;/ref-type&gt;&lt;contributors&gt;&lt;authors&gt;&lt;author&gt;Powell, J.W.&lt;/author&gt;&lt;author&gt;Barber-Foss, K.D.&lt;/author&gt;&lt;/authors&gt;&lt;/contributors&gt;&lt;titles&gt;&lt;title&gt;Injury patterns in selected high school sports: a review of the 1995-1997 seasons.&lt;/title&gt;&lt;secondary-title&gt;J Athl Train&lt;/secondary-title&gt;&lt;/titles&gt;&lt;periodical&gt;&lt;full-title&gt;J Athl Train&lt;/full-title&gt;&lt;/periodical&gt;&lt;pages&gt;277-284&lt;/pages&gt;&lt;volume&gt;34&lt;/volume&gt;&lt;number&gt;3&lt;/number&gt;&lt;section&gt;287&lt;/section&gt;&lt;dates&gt;&lt;year&gt;1999&lt;/year&gt;&lt;/dates&gt;&lt;urls&gt;&lt;/urls&gt;&lt;/record&gt;&lt;/Cite&gt;&lt;Cite&gt;&lt;Author&gt;Ryan&lt;/Author&gt;&lt;Year&gt;1971&lt;/Year&gt;&lt;RecNum&gt;192&lt;/RecNum&gt;&lt;record&gt;&lt;rec-number&gt;192&lt;/rec-number&gt;&lt;foreign-keys&gt;&lt;key app="EN" db-id="f5r9xev5oztz0zeat99xs9rnaswrp5xsfr0e"&gt;192&lt;/key&gt;&lt;/foreign-keys&gt;&lt;ref-type name="Encyclopedia"&gt;53&lt;/ref-type&gt;&lt;contributors&gt;&lt;authors&gt;&lt;author&gt;Ryan, A.J.&lt;/author&gt;&lt;/authors&gt;&lt;/contributors&gt;&lt;titles&gt;&lt;title&gt;Football (American and Canadian)&lt;/title&gt;&lt;secondary-title&gt;Encyclopedia of Sports Sciences and Medicine, American College of Sports Medicine&lt;/secondary-title&gt;&lt;/titles&gt;&lt;pages&gt;525-533&lt;/pages&gt;&lt;dates&gt;&lt;year&gt;1971&lt;/year&gt;&lt;/dates&gt;&lt;pub-location&gt;New York&lt;/pub-location&gt;&lt;publisher&gt;Macmillan&lt;/publisher&gt;&lt;urls&gt;&lt;/urls&gt;&lt;/record&gt;&lt;/Cite&gt;&lt;/EndNote&gt;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 w:tooltip=",  #249" w:history="1">
        <w:r w:rsidR="003D29FE">
          <w:rPr>
            <w:rFonts w:ascii="Arial" w:hAnsi="Arial" w:cs="Arial"/>
            <w:noProof/>
            <w:szCs w:val="24"/>
          </w:rPr>
          <w:t>1</w:t>
        </w:r>
      </w:hyperlink>
      <w:r w:rsidR="003D29FE">
        <w:rPr>
          <w:rFonts w:ascii="Arial" w:hAnsi="Arial" w:cs="Arial"/>
          <w:noProof/>
          <w:szCs w:val="24"/>
        </w:rPr>
        <w:t xml:space="preserve">, </w:t>
      </w:r>
      <w:hyperlink w:anchor="_ENREF_91" w:tooltip="Powell, 1999 #248" w:history="1">
        <w:r w:rsidR="003D29FE">
          <w:rPr>
            <w:rFonts w:ascii="Arial" w:hAnsi="Arial" w:cs="Arial"/>
            <w:noProof/>
            <w:szCs w:val="24"/>
          </w:rPr>
          <w:t>91</w:t>
        </w:r>
      </w:hyperlink>
      <w:r w:rsidR="003D29FE">
        <w:rPr>
          <w:rFonts w:ascii="Arial" w:hAnsi="Arial" w:cs="Arial"/>
          <w:noProof/>
          <w:szCs w:val="24"/>
        </w:rPr>
        <w:t xml:space="preserve">, </w:t>
      </w:r>
      <w:hyperlink w:anchor="_ENREF_97" w:tooltip="Ryan, 1971 #192" w:history="1">
        <w:r w:rsidR="003D29FE">
          <w:rPr>
            <w:rFonts w:ascii="Arial" w:hAnsi="Arial" w:cs="Arial"/>
            <w:noProof/>
            <w:szCs w:val="24"/>
          </w:rPr>
          <w:t>97</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One study of college athletes found a statistically significant increased risk of knee and ankle injuries on synthetic surfaces compared to natural surfaces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&lt;EndNote&gt;&lt;Cite&gt;&lt;Author&gt;Alles&lt;/Author&gt;&lt;Year&gt;1979&lt;/Year&gt;&lt;RecNum&gt;194&lt;/RecNum&gt;&lt;DisplayText&gt;(7)&lt;/DisplayText&gt;&lt;record&gt;&lt;rec-number&gt;194&lt;/rec-number&gt;&lt;foreign-keys&gt;&lt;key app="EN" db-id="f5r9xev5oztz0zeat99xs9rnaswrp5xsfr0e"&gt;194&lt;/key&gt;&lt;/foreign-keys&gt;&lt;ref-type name="Journal Article"&gt;17&lt;/ref-type&gt;&lt;contributors&gt;&lt;authors&gt;&lt;author&gt;Alles, W.F.&lt;/author&gt;&lt;author&gt;Powell, J.W.&lt;/author&gt;&lt;author&gt;Buckley, W.&lt;/author&gt;&lt;author&gt;Hunt, E.E.&lt;/author&gt;&lt;/authors&gt;&lt;/contributors&gt;&lt;titles&gt;&lt;title&gt;The national athletic injury/illness reporting system 3-year findings of high school and college football injuries*&lt;/title&gt;&lt;secondary-title&gt;J Orthop Sports Phys Ther&lt;/secondary-title&gt;&lt;/titles&gt;&lt;periodical&gt;&lt;full-title&gt;J Orthop Sports Phys Ther&lt;/full-title&gt;&lt;/periodical&gt;&lt;pages&gt;103-108&lt;/pages&gt;&lt;volume&gt;1&lt;/volume&gt;&lt;number&gt;2&lt;/number&gt;&lt;section&gt;103&lt;/section&gt;&lt;dates&gt;&lt;year&gt;1979&lt;/year&gt;&lt;/dates&gt;&lt;urls&gt;&lt;/urls&gt;&lt;/record&gt;&lt;/Cite&gt;&lt;/EndNote&gt;</w:instrText>
      </w:r>
      <w:r w:rsidR="00AC199A" w:rsidRPr="0054212D">
        <w:rPr>
          <w:rFonts w:ascii="Arial" w:hAnsi="Arial" w:cs="Arial"/>
          <w:szCs w:val="24"/>
        </w:rPr>
        <w:fldChar w:fldCharType="separate"/>
      </w:r>
      <w:r w:rsidRPr="0054212D">
        <w:rPr>
          <w:rFonts w:ascii="Arial" w:hAnsi="Arial" w:cs="Arial"/>
          <w:noProof/>
          <w:szCs w:val="24"/>
        </w:rPr>
        <w:t>(</w:t>
      </w:r>
      <w:hyperlink w:anchor="_ENREF_7" w:tooltip="Alles, 1979 #194" w:history="1">
        <w:r w:rsidR="003D29FE" w:rsidRPr="0054212D">
          <w:rPr>
            <w:rFonts w:ascii="Arial" w:hAnsi="Arial" w:cs="Arial"/>
            <w:noProof/>
            <w:szCs w:val="24"/>
          </w:rPr>
          <w:t>7</w:t>
        </w:r>
      </w:hyperlink>
      <w:r w:rsidRPr="0054212D">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There are an estimated 80,000 to 250,000 ACL injuries each year in the United States alone, and approximately 50,000 ACL reconstructions are performed annually at a cost of almost  $1,000,000,000 per year </w:t>
      </w:r>
      <w:r w:rsidR="00AC199A" w:rsidRPr="0054212D">
        <w:rPr>
          <w:rFonts w:ascii="Arial" w:hAnsi="Arial" w:cs="Arial"/>
          <w:szCs w:val="24"/>
        </w:rPr>
        <w:fldChar w:fldCharType="begin">
          <w:fldData xml:space="preserve">PEVuZE5vdGU+PENpdGU+PEF1dGhvcj5BbmRyZXdzPC9BdXRob3I+PFllYXI+MTk3NzwvWWVhcj48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PEVuZE5vdGU+PENpdGU+PEF1dGhvcj5BbmRyZXdzPC9BdXRob3I+PFllYXI+MTk3NzwvWWVhcj48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10" w:tooltip="Andrews, 1977 #213" w:history="1">
        <w:r w:rsidR="003D29FE">
          <w:rPr>
            <w:rFonts w:ascii="Arial" w:hAnsi="Arial" w:cs="Arial"/>
            <w:noProof/>
            <w:szCs w:val="24"/>
          </w:rPr>
          <w:t>10</w:t>
        </w:r>
      </w:hyperlink>
      <w:r w:rsidR="003D29FE">
        <w:rPr>
          <w:rFonts w:ascii="Arial" w:hAnsi="Arial" w:cs="Arial"/>
          <w:noProof/>
          <w:szCs w:val="24"/>
        </w:rPr>
        <w:t xml:space="preserve">, </w:t>
      </w:r>
      <w:hyperlink w:anchor="_ENREF_40" w:tooltip="Griffin, 2000 #181" w:history="1">
        <w:r w:rsidR="003D29FE">
          <w:rPr>
            <w:rFonts w:ascii="Arial" w:hAnsi="Arial" w:cs="Arial"/>
            <w:noProof/>
            <w:szCs w:val="24"/>
          </w:rPr>
          <w:t>40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Although many ACL tears are caused by collisions between players, the vast majority of these injuries, (approximately 70%) occur in noncontact situations </w:t>
      </w:r>
      <w:r w:rsidR="00AC199A" w:rsidRPr="0054212D">
        <w:rPr>
          <w:rFonts w:ascii="Arial" w:hAnsi="Arial" w:cs="Arial"/>
          <w:szCs w:val="24"/>
        </w:rPr>
        <w:fldChar w:fldCharType="begin">
          <w:fldData xml:space="preserve">PEVuZE5vdGU+PENpdGU+PEF1dGhvcj5BbmRyZXdzPC9BdXRob3I+PFllYXI+MTk3NzwvWWVhcj48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PEVuZE5vdGU+PENpdGU+PEF1dGhvcj5BbmRyZXdzPC9BdXRob3I+PFllYXI+MTk3NzwvWWVhcj48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10" w:tooltip="Andrews, 1977 #213" w:history="1">
        <w:r w:rsidR="003D29FE">
          <w:rPr>
            <w:rFonts w:ascii="Arial" w:hAnsi="Arial" w:cs="Arial"/>
            <w:noProof/>
            <w:szCs w:val="24"/>
          </w:rPr>
          <w:t>10</w:t>
        </w:r>
      </w:hyperlink>
      <w:r w:rsidR="003D29FE">
        <w:rPr>
          <w:rFonts w:ascii="Arial" w:hAnsi="Arial" w:cs="Arial"/>
          <w:noProof/>
          <w:szCs w:val="24"/>
        </w:rPr>
        <w:t xml:space="preserve">, </w:t>
      </w:r>
      <w:hyperlink w:anchor="_ENREF_40" w:tooltip="Griffin, 2000 #181" w:history="1">
        <w:r w:rsidR="003D29FE">
          <w:rPr>
            <w:rFonts w:ascii="Arial" w:hAnsi="Arial" w:cs="Arial"/>
            <w:noProof/>
            <w:szCs w:val="24"/>
          </w:rPr>
          <w:t>40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r w:rsidR="00E821E5">
        <w:rPr>
          <w:rFonts w:ascii="Arial" w:hAnsi="Arial" w:cs="Arial"/>
          <w:szCs w:val="24"/>
        </w:rPr>
        <w:br/>
      </w:r>
    </w:p>
    <w:p w:rsidR="00FE1614" w:rsidRPr="0054212D" w:rsidRDefault="00FE1614" w:rsidP="00F44057">
      <w:pPr>
        <w:autoSpaceDE w:val="0"/>
        <w:autoSpaceDN w:val="0"/>
        <w:adjustRightInd w:val="0"/>
        <w:spacing w:after="0"/>
        <w:ind w:firstLine="720"/>
        <w:rPr>
          <w:rFonts w:ascii="Arial" w:hAnsi="Arial" w:cs="Arial"/>
          <w:szCs w:val="24"/>
        </w:rPr>
      </w:pPr>
      <w:r w:rsidRPr="0054212D">
        <w:rPr>
          <w:rFonts w:ascii="Arial" w:hAnsi="Arial" w:cs="Arial"/>
          <w:szCs w:val="24"/>
        </w:rPr>
        <w:t xml:space="preserve">There are two main mechanisms for non-contact injuries: fatigue overload and shoe-surface frictional forces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&lt;EndNote&gt;&lt;Cite&gt;&lt;Author&gt;Heidt&lt;/Author&gt;&lt;Year&gt;1996&lt;/Year&gt;&lt;RecNum&gt;84&lt;/RecNum&gt;&lt;DisplayText&gt;(46)&lt;/DisplayText&gt;&lt;record&gt;&lt;rec-number&gt;84&lt;/rec-number&gt;&lt;foreign-keys&gt;&lt;key app="EN" db-id="f5r9xev5oztz0zeat99xs9rnaswrp5xsfr0e"&gt;84&lt;/key&gt;&lt;/foreign-keys&gt;&lt;ref-type name="Journal Article"&gt;17&lt;/ref-type&gt;&lt;contributors&gt;&lt;authors&gt;&lt;author&gt;Heidt, R.S.&lt;/author&gt;&lt;author&gt;Dormer, S.G.&lt;/author&gt;&lt;author&gt;Cawley, P.W.&lt;/author&gt;&lt;author&gt;Scranton, P.E. Jr.&lt;/author&gt;&lt;author&gt;Losse, G.&lt;/author&gt;&lt;author&gt;Howard, M.&lt;/author&gt;&lt;/authors&gt;&lt;/contributors&gt;&lt;titles&gt;&lt;title&gt;Differences in Friction and Torsional Resistance in Athletic Shoe-Turf Surface Interfaces&lt;/title&gt;&lt;secondary-title&gt;Am J Sports Med&lt;/secondary-title&gt;&lt;/titles&gt;&lt;periodical&gt;&lt;full-title&gt;Am J Sports Med&lt;/full-title&gt;&lt;/periodical&gt;&lt;pages&gt;834-842&lt;/pages&gt;&lt;volume&gt;24&lt;/volume&gt;&lt;number&gt;6&lt;/number&gt;&lt;dates&gt;&lt;year&gt;1996&lt;/year&gt;&lt;/dates&gt;&lt;isbn&gt;0363-5465&lt;/isbn&gt;&lt;urls&gt;&lt;/urls&gt;&lt;electronic-resource-num&gt;10.1177/036354659602400621&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46" w:tooltip="Heidt, 1996 #84" w:history="1">
        <w:r w:rsidR="003D29FE">
          <w:rPr>
            <w:rFonts w:ascii="Arial" w:hAnsi="Arial" w:cs="Arial"/>
            <w:noProof/>
            <w:szCs w:val="24"/>
          </w:rPr>
          <w:t>46</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Specifically, non-contact injury mechanisms involve foot fixation with an excessive internal rotation of the upper body, torsional stress from foot fixation, internal rotation of the upper body and hyperextension of the knee, falling, sudden stopping while running or rapidly changing direction </w:t>
      </w:r>
      <w:r w:rsidR="00AC199A" w:rsidRPr="0054212D">
        <w:rPr>
          <w:rFonts w:ascii="Arial" w:hAnsi="Arial" w:cs="Arial"/>
          <w:szCs w:val="24"/>
        </w:rPr>
        <w:fldChar w:fldCharType="begin">
          <w:fldData xml:space="preserve">PEVuZE5vdGU+PENpdGU+PEF1dGhvcj5BbmRyZWFzc29uPC9BdXRob3I+PFllYXI+MTk4NjwvWWVh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PEVuZE5vdGU+PENpdGU+PEF1dGhvcj5BbmRyZWFzc29uPC9BdXRob3I+PFllYXI+MTk4NjwvWWVh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8" w:tooltip="Andreasson, 1986 #105" w:history="1">
        <w:r w:rsidR="003D29FE">
          <w:rPr>
            <w:rFonts w:ascii="Arial" w:hAnsi="Arial" w:cs="Arial"/>
            <w:noProof/>
            <w:szCs w:val="24"/>
          </w:rPr>
          <w:t>8</w:t>
        </w:r>
      </w:hyperlink>
      <w:r w:rsidR="003D29FE">
        <w:rPr>
          <w:rFonts w:ascii="Arial" w:hAnsi="Arial" w:cs="Arial"/>
          <w:noProof/>
          <w:szCs w:val="24"/>
        </w:rPr>
        <w:t xml:space="preserve">, </w:t>
      </w:r>
      <w:hyperlink w:anchor="_ENREF_12" w:tooltip="Baker, 1990 #183" w:history="1">
        <w:r w:rsidR="003D29FE">
          <w:rPr>
            <w:rFonts w:ascii="Arial" w:hAnsi="Arial" w:cs="Arial"/>
            <w:noProof/>
            <w:szCs w:val="24"/>
          </w:rPr>
          <w:t>12</w:t>
        </w:r>
      </w:hyperlink>
      <w:r w:rsidR="003D29FE">
        <w:rPr>
          <w:rFonts w:ascii="Arial" w:hAnsi="Arial" w:cs="Arial"/>
          <w:noProof/>
          <w:szCs w:val="24"/>
        </w:rPr>
        <w:t xml:space="preserve">, </w:t>
      </w:r>
      <w:hyperlink w:anchor="_ENREF_42" w:tooltip="Guise, 1976 #184" w:history="1">
        <w:r w:rsidR="003D29FE">
          <w:rPr>
            <w:rFonts w:ascii="Arial" w:hAnsi="Arial" w:cs="Arial"/>
            <w:noProof/>
            <w:szCs w:val="24"/>
          </w:rPr>
          <w:t>42</w:t>
        </w:r>
      </w:hyperlink>
      <w:r w:rsidR="003D29FE">
        <w:rPr>
          <w:rFonts w:ascii="Arial" w:hAnsi="Arial" w:cs="Arial"/>
          <w:noProof/>
          <w:szCs w:val="24"/>
        </w:rPr>
        <w:t xml:space="preserve">, </w:t>
      </w:r>
      <w:hyperlink w:anchor="_ENREF_81" w:tooltip="Nigg, 1992 #185" w:history="1">
        <w:r w:rsidR="003D29FE">
          <w:rPr>
            <w:rFonts w:ascii="Arial" w:hAnsi="Arial" w:cs="Arial"/>
            <w:noProof/>
            <w:szCs w:val="24"/>
          </w:rPr>
          <w:t>81</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  The most common football related injuries associated with synthetic turf occur in the lower extremity.  Additionally, more knee and ankle injuries were observed on natural turf than synthetic, while more abrasions, concussions, contusions, and strains were observed on the synthetic surfaces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&lt;EndNote&gt;&lt;Cite&gt;&lt;Author&gt;Nigg&lt;/Author&gt;&lt;Year&gt;1988&lt;/Year&gt;&lt;RecNum&gt;43&lt;/RecNum&gt;&lt;DisplayText&gt;(80)&lt;/DisplayText&gt;&lt;record&gt;&lt;rec-number&gt;43&lt;/rec-number&gt;&lt;foreign-keys&gt;&lt;key app="EN" db-id="f5r9xev5oztz0zeat99xs9rnaswrp5xsfr0e"&gt;43&lt;/key&gt;&lt;/foreign-keys&gt;&lt;ref-type name="Journal Article"&gt;17&lt;/ref-type&gt;&lt;contributors&gt;&lt;authors&gt;&lt;author&gt;Nigg, B.M.&lt;/author&gt;&lt;author&gt;Segesser, B.&lt;/author&gt;&lt;/authors&gt;&lt;/contributors&gt;&lt;auth-address&gt;Biomechanics Laboratory, University of Calgary.&lt;/auth-address&gt;&lt;titles&gt;&lt;title&gt;The influence of playing surfaces on the load on the locomotor system and on football and tennis injuries&lt;/title&gt;&lt;secondary-title&gt;Sports Med&lt;/secondary-title&gt;&lt;/titles&gt;&lt;periodical&gt;&lt;full-title&gt;Sports Med&lt;/full-title&gt;&lt;/periodical&gt;&lt;pages&gt;375-385&lt;/pages&gt;&lt;volume&gt;5&lt;/volume&gt;&lt;number&gt;6&lt;/number&gt;&lt;keywords&gt;&lt;keyword&gt;Ankle/physiopathology&lt;/keyword&gt;&lt;keyword&gt;Ankle Injuries&lt;/keyword&gt;&lt;keyword&gt;Athletic Injuries/etiology/*physiopathology&lt;/keyword&gt;&lt;keyword&gt;Biomechanics&lt;/keyword&gt;&lt;keyword&gt;Chronic Disease&lt;/keyword&gt;&lt;keyword&gt;Comparative Study&lt;/keyword&gt;&lt;keyword&gt;*Football&lt;/keyword&gt;&lt;keyword&gt;Human&lt;/keyword&gt;&lt;keyword&gt;Knee Injuries/etiology/physiopathology&lt;/keyword&gt;&lt;keyword&gt;*Movement&lt;/keyword&gt;&lt;keyword&gt;Risk Factors&lt;/keyword&gt;&lt;keyword&gt;Shoes&lt;/keyword&gt;&lt;keyword&gt;*Sports&lt;/keyword&gt;&lt;keyword&gt;Sprains and Strains/etiology/*physiopathology&lt;/keyword&gt;&lt;keyword&gt;Stress/*physiopathology&lt;/keyword&gt;&lt;keyword&gt;Support, Non-U.S. Gov&amp;apos;t&lt;/keyword&gt;&lt;keyword&gt;*Tennis&lt;/keyword&gt;&lt;/keywords&gt;&lt;dates&gt;&lt;year&gt;1988&lt;/year&gt;&lt;pub-dates&gt;&lt;date&gt;Jun&lt;/date&gt;&lt;/pub-dates&gt;&lt;/dates&gt;&lt;accession-num&gt;3135565&lt;/accession-num&gt;&lt;urls&gt;&lt;related-urls&gt;&lt;url&gt;http://www.ncbi.nlm.nih.gov/entrez/query.fcgi?cmd=Retrieve&amp;amp;db=PubMed&amp;amp;dopt=Citation&amp;amp;list_uids=3135565&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80" w:tooltip="Nigg, 1988 #43" w:history="1">
        <w:r w:rsidR="003D29FE">
          <w:rPr>
            <w:rFonts w:ascii="Arial" w:hAnsi="Arial" w:cs="Arial"/>
            <w:noProof/>
            <w:szCs w:val="24"/>
          </w:rPr>
          <w:t>80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plant and cut motion, accompanied by a sudden decelerating maneuver, is capable of tearing the ACL </w:t>
      </w:r>
      <w:r w:rsidR="00AC199A" w:rsidRPr="0054212D">
        <w:rPr>
          <w:rFonts w:ascii="Arial" w:hAnsi="Arial" w:cs="Arial"/>
          <w:szCs w:val="24"/>
        </w:rPr>
        <w:fldChar w:fldCharType="begin"/>
      </w:r>
      <w:r w:rsidR="00914548">
        <w:rPr>
          <w:rFonts w:ascii="Arial" w:hAnsi="Arial" w:cs="Arial"/>
          <w:szCs w:val="24"/>
        </w:rPr>
        <w:instrText xml:space="preserve"> ADDIN EN.CITE &lt;EndNote&gt;&lt;Cite&gt;&lt;Author&gt;Baker&lt;/Author&gt;&lt;Year&gt;1990&lt;/Year&gt;&lt;RecNum&gt;183&lt;/RecNum&gt;&lt;DisplayText&gt;(12)&lt;/DisplayText&gt;&lt;record&gt;&lt;rec-number&gt;183&lt;/rec-number&gt;&lt;foreign-keys&gt;&lt;key app="EN" db-id="f5r9xev5oztz0zeat99xs9rnaswrp5xsfr0e"&gt;183&lt;/key&gt;&lt;/foreign-keys&gt;&lt;ref-type name="Journal Article"&gt;17&lt;/ref-type&gt;&lt;contributors&gt;&lt;authors&gt;&lt;author&gt;Baker, B.E.&lt;/author&gt;&lt;/authors&gt;&lt;/contributors&gt;&lt;titles&gt;&lt;title&gt;Prevention of ligament injuries to the knee&lt;/title&gt;&lt;secondary-title&gt;Exerc Sport Sci Rev&lt;/secondary-title&gt;&lt;/titles&gt;&lt;periodical&gt;&lt;full-title&gt;Exerc Sport Sci Rev&lt;/full-title&gt;&lt;/periodical&gt;&lt;pages&gt;291-305&lt;/pages&gt;&lt;volume&gt;18&lt;/volume&gt;&lt;section&gt;291&lt;/section&gt;&lt;dates&gt;&lt;year&gt;1990&lt;/year&gt;&lt;/dates&gt;&lt;urls&gt;&lt;/urls&gt;&lt;/record&gt;&lt;/Cite&gt;&lt;/EndNote&gt;</w:instrText>
      </w:r>
      <w:r w:rsidR="00AC199A" w:rsidRPr="0054212D">
        <w:rPr>
          <w:rFonts w:ascii="Arial" w:hAnsi="Arial" w:cs="Arial"/>
          <w:szCs w:val="24"/>
        </w:rPr>
        <w:fldChar w:fldCharType="separate"/>
      </w:r>
      <w:r w:rsidRPr="0054212D">
        <w:rPr>
          <w:rFonts w:ascii="Arial" w:hAnsi="Arial" w:cs="Arial"/>
          <w:noProof/>
          <w:szCs w:val="24"/>
        </w:rPr>
        <w:t>(</w:t>
      </w:r>
      <w:hyperlink w:anchor="_ENREF_12" w:tooltip="Baker, 1990 #183" w:history="1">
        <w:r w:rsidR="003D29FE" w:rsidRPr="0054212D">
          <w:rPr>
            <w:rFonts w:ascii="Arial" w:hAnsi="Arial" w:cs="Arial"/>
            <w:noProof/>
            <w:szCs w:val="24"/>
          </w:rPr>
          <w:t>12</w:t>
        </w:r>
      </w:hyperlink>
      <w:r w:rsidRPr="0054212D">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A rapid change of direction has been cited as a noncontact injury mechanism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&lt;EndNote&gt;&lt;Cite&gt;&lt;Author&gt;Boden&lt;/Author&gt;&lt;Year&gt;2000&lt;/Year&gt;&lt;RecNum&gt;202&lt;/RecNum&gt;&lt;DisplayText&gt;(13, 69)&lt;/DisplayText&gt;&lt;record&gt;&lt;rec-number&gt;202&lt;/rec-number&gt;&lt;foreign-keys&gt;&lt;key app="EN" db-id="f5r9xev5oztz0zeat99xs9rnaswrp5xsfr0e"&gt;202&lt;/key&gt;&lt;/foreign-keys&gt;&lt;ref-type name="Journal Article"&gt;17&lt;/ref-type&gt;&lt;contributors&gt;&lt;authors&gt;&lt;author&gt;Boden, B.P.&lt;/author&gt;&lt;author&gt;Dean, G.S.&lt;/author&gt;&lt;author&gt;Feagin, J.A Jr.,&lt;/author&gt;&lt;author&gt;Garrett, W.E. Jr.,&lt;/author&gt;&lt;/authors&gt;&lt;/contributors&gt;&lt;titles&gt;&lt;title&gt;Mechanisms of anterior cruciate ligament injury&lt;/title&gt;&lt;secondary-title&gt;Orthopedics &lt;/secondary-title&gt;&lt;/titles&gt;&lt;periodical&gt;&lt;full-title&gt;Orthopedics&lt;/full-title&gt;&lt;/periodical&gt;&lt;pages&gt;573-578&lt;/pages&gt;&lt;volume&gt;23&lt;/volume&gt;&lt;number&gt;6&lt;/number&gt;&lt;dates&gt;&lt;year&gt;2000&lt;/year&gt;&lt;/dates&gt;&lt;urls&gt;&lt;/urls&gt;&lt;/record&gt;&lt;/Cite&gt;&lt;Cite&gt;&lt;Author&gt;McNair&lt;/Author&gt;&lt;Year&gt;1990&lt;/Year&gt;&lt;RecNum&gt;214&lt;/RecNum&gt;&lt;record&gt;&lt;rec-number&gt;214&lt;/rec-number&gt;&lt;foreign-keys&gt;&lt;key app="EN" db-id="f5r9xev5oztz0zeat99xs9rnaswrp5xsfr0e"&gt;214&lt;/key&gt;&lt;/foreign-keys&gt;&lt;ref-type name="Journal Article"&gt;17&lt;/ref-type&gt;&lt;contributors&gt;&lt;authors&gt;&lt;author&gt;McNair, P.J.&lt;/author&gt;&lt;author&gt;Marshall, R.N.&lt;/author&gt;&lt;author&gt;Matheson, J.A.&lt;/author&gt;&lt;/authors&gt;&lt;/contributors&gt;&lt;titles&gt;&lt;title&gt;Important features associated with acute anterior cruciate ligament injury&lt;/title&gt;&lt;secondary-title&gt;N Z Med J&lt;/secondary-title&gt;&lt;/titles&gt;&lt;periodical&gt;&lt;full-title&gt;N Z Med J&lt;/full-title&gt;&lt;/periodical&gt;&lt;pages&gt;537-539&lt;/pages&gt;&lt;volume&gt;103&lt;/volume&gt;&lt;number&gt;901&lt;/number&gt;&lt;section&gt;537&lt;/section&gt;&lt;dates&gt;&lt;year&gt;1990&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3" w:tooltip="Boden, 2000 #202" w:history="1">
        <w:r w:rsidR="003D29FE">
          <w:rPr>
            <w:rFonts w:ascii="Arial" w:hAnsi="Arial" w:cs="Arial"/>
            <w:noProof/>
            <w:szCs w:val="24"/>
          </w:rPr>
          <w:t>13</w:t>
        </w:r>
      </w:hyperlink>
      <w:r w:rsidR="003D29FE">
        <w:rPr>
          <w:rFonts w:ascii="Arial" w:hAnsi="Arial" w:cs="Arial"/>
          <w:noProof/>
          <w:szCs w:val="24"/>
        </w:rPr>
        <w:t xml:space="preserve">, </w:t>
      </w:r>
      <w:hyperlink w:anchor="_ENREF_69" w:tooltip="McNair, 1990 #214" w:history="1">
        <w:r w:rsidR="003D29FE">
          <w:rPr>
            <w:rFonts w:ascii="Arial" w:hAnsi="Arial" w:cs="Arial"/>
            <w:noProof/>
            <w:szCs w:val="24"/>
          </w:rPr>
          <w:t>69</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A study of handball players found that 80% of ACL injuries were the result of landing from a jump or during a plant and cut motion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&lt;EndNote&gt;&lt;Cite&gt;&lt;Author&gt;Myklebust&lt;/Author&gt;&lt;Year&gt;1998&lt;/Year&gt;&lt;RecNum&gt;215&lt;/RecNum&gt;&lt;DisplayText&gt;(75)&lt;/DisplayText&gt;&lt;record&gt;&lt;rec-number&gt;215&lt;/rec-number&gt;&lt;foreign-keys&gt;&lt;key app="EN" db-id="f5r9xev5oztz0zeat99xs9rnaswrp5xsfr0e"&gt;215&lt;/key&gt;&lt;/foreign-keys&gt;&lt;ref-type name="Journal Article"&gt;17&lt;/ref-type&gt;&lt;contributors&gt;&lt;authors&gt;&lt;author&gt;Myklebust, G.&lt;/author&gt;&lt;author&gt;Mæhlum, S.&lt;/author&gt;&lt;author&gt;Holm, I.&lt;/author&gt;&lt;author&gt;Bahr, R.&lt;/author&gt;&lt;/authors&gt;&lt;/contributors&gt;&lt;titles&gt;&lt;title&gt;A prospective cohort study of anterior cruciate ligament injuries in elite Norwegian team handball&lt;/title&gt;&lt;secondary-title&gt;Scand J Med Sci Sports&lt;/secondary-title&gt;&lt;/titles&gt;&lt;periodical&gt;&lt;full-title&gt;Scand J Med Sci Sports&lt;/full-title&gt;&lt;/periodical&gt;&lt;pages&gt;149-153&lt;/pages&gt;&lt;volume&gt;8&lt;/volume&gt;&lt;number&gt;3&lt;/number&gt;&lt;keywords&gt;&lt;keyword&gt;ACL injury&lt;/keyword&gt;&lt;keyword&gt;etiology&lt;/keyword&gt;&lt;keyword&gt;European team handball&lt;/keyword&gt;&lt;keyword&gt;menstrual status&lt;/keyword&gt;&lt;/keywords&gt;&lt;dates&gt;&lt;year&gt;1998&lt;/year&gt;&lt;/dates&gt;&lt;publisher&gt;Blackwell Publishing Ltd&lt;/publisher&gt;&lt;isbn&gt;1600-0838&lt;/isbn&gt;&lt;urls&gt;&lt;related-urls&gt;&lt;url&gt;http://dx.doi.org/10.1111/j.1600-0838.1998.tb00185.x&lt;/url&gt;&lt;/related-urls&gt;&lt;/urls&gt;&lt;electronic-resource-num&gt;10.1111/j.1600-0838.1998.tb00185.x&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75" w:tooltip="Myklebust, 1998 #215" w:history="1">
        <w:r w:rsidR="003D29FE">
          <w:rPr>
            <w:rFonts w:ascii="Arial" w:hAnsi="Arial" w:cs="Arial"/>
            <w:noProof/>
            <w:szCs w:val="24"/>
          </w:rPr>
          <w:t>75</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highest number of ACL injuries in handball, along with 15 to 30% of ankle injuries, occur during fast-paced plant-and-cut movements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&lt;EndNote&gt;&lt;Cite&gt;&lt;Author&gt;Myklebust&lt;/Author&gt;&lt;Year&gt;1998&lt;/Year&gt;&lt;RecNum&gt;215&lt;/RecNum&gt;&lt;DisplayText&gt;(75)&lt;/DisplayText&gt;&lt;record&gt;&lt;rec-number&gt;215&lt;/rec-number&gt;&lt;foreign-keys&gt;&lt;key app="EN" db-id="f5r9xev5oztz0zeat99xs9rnaswrp5xsfr0e"&gt;215&lt;/key&gt;&lt;/foreign-keys&gt;&lt;ref-type name="Journal Article"&gt;17&lt;/ref-type&gt;&lt;contributors&gt;&lt;authors&gt;&lt;author&gt;Myklebust, G.&lt;/author&gt;&lt;author&gt;Mæhlum, S.&lt;/author&gt;&lt;author&gt;Holm, I.&lt;/author&gt;&lt;author&gt;Bahr, R.&lt;/author&gt;&lt;/authors&gt;&lt;/contributors&gt;&lt;titles&gt;&lt;title&gt;A prospective cohort study of anterior cruciate ligament injuries in elite Norwegian team handball&lt;/title&gt;&lt;secondary-title&gt;Scand J Med Sci Sports&lt;/secondary-title&gt;&lt;/titles&gt;&lt;periodical&gt;&lt;full-title&gt;Scand J Med Sci Sports&lt;/full-title&gt;&lt;/periodical&gt;&lt;pages&gt;149-153&lt;/pages&gt;&lt;volume&gt;8&lt;/volume&gt;&lt;number&gt;3&lt;/number&gt;&lt;keywords&gt;&lt;keyword&gt;ACL injury&lt;/keyword&gt;&lt;keyword&gt;etiology&lt;/keyword&gt;&lt;keyword&gt;European team handball&lt;/keyword&gt;&lt;keyword&gt;menstrual status&lt;/keyword&gt;&lt;/keywords&gt;&lt;dates&gt;&lt;year&gt;1998&lt;/year&gt;&lt;/dates&gt;&lt;publisher&gt;Blackwell Publishing Ltd&lt;/publisher&gt;&lt;isbn&gt;1600-0838&lt;/isbn&gt;&lt;urls&gt;&lt;related-urls&gt;&lt;url&gt;http://dx.doi.org/10.1111/j.1600-0838.1998.tb00185.x&lt;/url&gt;&lt;/related-urls&gt;&lt;/urls&gt;&lt;electronic-resource-num&gt;10.1111/j.1600-0838.1998.tb00185.x&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75" w:tooltip="Myklebust, 1998 #215" w:history="1">
        <w:r w:rsidR="003D29FE">
          <w:rPr>
            <w:rFonts w:ascii="Arial" w:hAnsi="Arial" w:cs="Arial"/>
            <w:noProof/>
            <w:szCs w:val="24"/>
          </w:rPr>
          <w:t>75</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Also, basketball players subject themselves to high-risk movements such as cutting, rotating </w:t>
      </w:r>
      <w:r w:rsidRPr="0054212D">
        <w:rPr>
          <w:rFonts w:ascii="Arial" w:hAnsi="Arial" w:cs="Arial"/>
          <w:szCs w:val="24"/>
        </w:rPr>
        <w:lastRenderedPageBreak/>
        <w:t xml:space="preserve">and landing during 70% of an active game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&lt;EndNote&gt;&lt;Cite&gt;&lt;Author&gt;Stacoff&lt;/Author&gt;&lt;Year&gt;1996&lt;/Year&gt;&lt;RecNum&gt;216&lt;/RecNum&gt;&lt;DisplayText&gt;(104)&lt;/DisplayText&gt;&lt;record&gt;&lt;rec-number&gt;216&lt;/rec-number&gt;&lt;foreign-keys&gt;&lt;key app="EN" db-id="f5r9xev5oztz0zeat99xs9rnaswrp5xsfr0e"&gt;216&lt;/key&gt;&lt;/foreign-keys&gt;&lt;ref-type name="Journal Article"&gt;17&lt;/ref-type&gt;&lt;contributors&gt;&lt;authors&gt;&lt;author&gt;Stacoff, A.&lt;/author&gt;&lt;author&gt;Steger, J. &lt;/author&gt;&lt;author&gt;Stüssi, E. &lt;/author&gt;&lt;author&gt;Reinschmidt, C.&lt;/author&gt;&lt;/authors&gt;&lt;/contributors&gt;&lt;titles&gt;&lt;title&gt;Lateral stability in sideward cutting movements.&lt;/title&gt;&lt;secondary-title&gt;Med Sci Sports Exerc&lt;/secondary-title&gt;&lt;/titles&gt;&lt;periodical&gt;&lt;full-title&gt;Med Sci Sports Exerc&lt;/full-title&gt;&lt;/periodical&gt;&lt;pages&gt;350-358&lt;/pages&gt;&lt;volume&gt;28&lt;/volume&gt;&lt;number&gt;3&lt;/number&gt;&lt;section&gt;35-&lt;/section&gt;&lt;dates&gt;&lt;year&gt;1996&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04" w:tooltip="Stacoff, 1996 #216" w:history="1">
        <w:r w:rsidR="003D29FE">
          <w:rPr>
            <w:rFonts w:ascii="Arial" w:hAnsi="Arial" w:cs="Arial"/>
            <w:noProof/>
            <w:szCs w:val="24"/>
          </w:rPr>
          <w:t>104</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ACL injuries have been shown to occur more frequently with a combination of decreased knee flexion angles and knee abduction</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&lt;EndNote&gt;&lt;Cite&gt;&lt;Author&gt;Boden&lt;/Author&gt;&lt;Year&gt;2000&lt;/Year&gt;&lt;RecNum&gt;202&lt;/RecNum&gt;&lt;DisplayText&gt;(13, 62)&lt;/DisplayText&gt;&lt;record&gt;&lt;rec-number&gt;202&lt;/rec-number&gt;&lt;foreign-keys&gt;&lt;key app="EN" db-id="f5r9xev5oztz0zeat99xs9rnaswrp5xsfr0e"&gt;202&lt;/key&gt;&lt;/foreign-keys&gt;&lt;ref-type name="Journal Article"&gt;17&lt;/ref-type&gt;&lt;contributors&gt;&lt;authors&gt;&lt;author&gt;Boden, B.P.&lt;/author&gt;&lt;author&gt;Dean, G.S.&lt;/author&gt;&lt;author&gt;Feagin, J.A Jr.,&lt;/author&gt;&lt;author&gt;Garrett, W.E. Jr.,&lt;/author&gt;&lt;/authors&gt;&lt;/contributors&gt;&lt;titles&gt;&lt;title&gt;Mechanisms of anterior cruciate ligament injury&lt;/title&gt;&lt;secondary-title&gt;Orthopedics &lt;/secondary-title&gt;&lt;/titles&gt;&lt;periodical&gt;&lt;full-title&gt;Orthopedics&lt;/full-title&gt;&lt;/periodical&gt;&lt;pages&gt;573-578&lt;/pages&gt;&lt;volume&gt;23&lt;/volume&gt;&lt;number&gt;6&lt;/number&gt;&lt;dates&gt;&lt;year&gt;2000&lt;/year&gt;&lt;/dates&gt;&lt;urls&gt;&lt;/urls&gt;&lt;/record&gt;&lt;/Cite&gt;&lt;Cite&gt;&lt;Author&gt;Malinzak&lt;/Author&gt;&lt;Year&gt;2001&lt;/Year&gt;&lt;RecNum&gt;283&lt;/RecNum&gt;&lt;record&gt;&lt;rec-number&gt;283&lt;/rec-number&gt;&lt;foreign-keys&gt;&lt;key app="EN" db-id="f5r9xev5oztz0zeat99xs9rnaswrp5xsfr0e"&gt;283&lt;/key&gt;&lt;/foreign-keys&gt;&lt;ref-type name="Journal Article"&gt;17&lt;/ref-type&gt;&lt;contributors&gt;&lt;authors&gt;&lt;author&gt;Malinzak, R.A.&lt;/author&gt;&lt;author&gt;Colby, S.M.&lt;/author&gt;&lt;author&gt;Kirkendall, D.T.&lt;/author&gt;&lt;author&gt;Yu, B.&lt;/author&gt;&lt;author&gt;Garrett, W.E.&lt;/author&gt;&lt;/authors&gt;&lt;/contributors&gt;&lt;titles&gt;&lt;title&gt;A comparison of knee joint motion patterns between men and women in selected athletic tasks&lt;/title&gt;&lt;secondary-title&gt;Clin Biomech&lt;/secondary-title&gt;&lt;/titles&gt;&lt;periodical&gt;&lt;full-title&gt;Clin Biomech&lt;/full-title&gt;&lt;/periodical&gt;&lt;pages&gt;438-445&lt;/pages&gt;&lt;volume&gt;16&lt;/volume&gt;&lt;number&gt;5&lt;/number&gt;&lt;keywords&gt;&lt;keyword&gt;Knee&lt;/keyword&gt;&lt;keyword&gt;Anterior cruciate ligament&lt;/keyword&gt;&lt;keyword&gt;Injury&lt;/keyword&gt;&lt;keyword&gt;Kinematics&lt;/keyword&gt;&lt;keyword&gt;Electromyography&lt;/keyword&gt;&lt;/keywords&gt;&lt;dates&gt;&lt;year&gt;2001&lt;/year&gt;&lt;/dates&gt;&lt;isbn&gt;0268-0033&lt;/isbn&gt;&lt;urls&gt;&lt;related-urls&gt;&lt;url&gt;http://www.sciencedirect.com/science/article/pii/S0268003301000195&lt;/url&gt;&lt;/related-urls&gt;&lt;/urls&gt;&lt;electronic-resource-num&gt;10.1016/s0268-0033(01)00019-5&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3" w:tooltip="Boden, 2000 #202" w:history="1">
        <w:r w:rsidR="003D29FE">
          <w:rPr>
            <w:rFonts w:ascii="Arial" w:hAnsi="Arial" w:cs="Arial"/>
            <w:noProof/>
            <w:szCs w:val="24"/>
          </w:rPr>
          <w:t>13</w:t>
        </w:r>
      </w:hyperlink>
      <w:r w:rsidR="003D29FE">
        <w:rPr>
          <w:rFonts w:ascii="Arial" w:hAnsi="Arial" w:cs="Arial"/>
          <w:noProof/>
          <w:szCs w:val="24"/>
        </w:rPr>
        <w:t xml:space="preserve">, </w:t>
      </w:r>
      <w:hyperlink w:anchor="_ENREF_62" w:tooltip="Malinzak, 2001 #283" w:history="1">
        <w:r w:rsidR="003D29FE">
          <w:rPr>
            <w:rFonts w:ascii="Arial" w:hAnsi="Arial" w:cs="Arial"/>
            <w:noProof/>
            <w:szCs w:val="24"/>
          </w:rPr>
          <w:t>62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
    <w:p w:rsidR="00FE1614" w:rsidRPr="0054212D" w:rsidRDefault="00FE1614" w:rsidP="00C12988">
      <w:pPr>
        <w:autoSpaceDE w:val="0"/>
        <w:autoSpaceDN w:val="0"/>
        <w:adjustRightInd w:val="0"/>
        <w:spacing w:after="0"/>
        <w:ind w:firstLine="720"/>
        <w:rPr>
          <w:rFonts w:ascii="Arial" w:hAnsi="Arial" w:cs="Arial"/>
          <w:szCs w:val="24"/>
        </w:rPr>
      </w:pPr>
      <w:r w:rsidRPr="0054212D">
        <w:rPr>
          <w:rFonts w:ascii="Arial" w:hAnsi="Arial" w:cs="Arial"/>
          <w:szCs w:val="24"/>
        </w:rPr>
        <w:t xml:space="preserve">In some cases, a high degree of traction is desired to allow the athlete to maximally accelerate, decelerate, and change direction </w:t>
      </w:r>
      <w:r w:rsidR="00AC199A" w:rsidRPr="0054212D">
        <w:rPr>
          <w:rFonts w:ascii="Arial" w:hAnsi="Arial" w:cs="Arial"/>
          <w:szCs w:val="24"/>
        </w:rPr>
        <w:fldChar w:fldCharType="begin">
          <w:fldData xml:space="preserve">PEVuZE5vdGU+PENpdGU+PEF1dGhvcj5DYXdsZXk8L0F1dGhvcj48WWVhcj4yMDAzPC9ZZWFyPjxS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PEVuZE5vdGU+PENpdGU+PEF1dGhvcj5DYXdsZXk8L0F1dGhvcj48WWVhcj4yMDAzPC9ZZWFyPjxS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21" w:tooltip="Cawley, 2003 #8" w:history="1">
        <w:r w:rsidR="003D29FE">
          <w:rPr>
            <w:rFonts w:ascii="Arial" w:hAnsi="Arial" w:cs="Arial"/>
            <w:noProof/>
            <w:szCs w:val="24"/>
          </w:rPr>
          <w:t>21</w:t>
        </w:r>
      </w:hyperlink>
      <w:r w:rsidR="003D29FE">
        <w:rPr>
          <w:rFonts w:ascii="Arial" w:hAnsi="Arial" w:cs="Arial"/>
          <w:noProof/>
          <w:szCs w:val="24"/>
        </w:rPr>
        <w:t xml:space="preserve">, </w:t>
      </w:r>
      <w:hyperlink w:anchor="_ENREF_32" w:tooltip="Dixon, 1999 #23" w:history="1">
        <w:r w:rsidR="003D29FE">
          <w:rPr>
            <w:rFonts w:ascii="Arial" w:hAnsi="Arial" w:cs="Arial"/>
            <w:noProof/>
            <w:szCs w:val="24"/>
          </w:rPr>
          <w:t>32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which can also lead to a higher rate of foot fixation.  As mentioned before, traction is the resistance to relative motion between a shoe outsole and a sport surface that does not necessarily obey classical laws of friction</w:t>
      </w:r>
      <w:r w:rsidRPr="0054212D">
        <w:rPr>
          <w:rFonts w:ascii="Arial" w:hAnsi="Arial" w:cs="Arial"/>
        </w:rPr>
        <w:t xml:space="preserve"> </w:t>
      </w:r>
      <w:r w:rsidR="00AC199A" w:rsidRPr="0054212D">
        <w:rPr>
          <w:rFonts w:ascii="Arial" w:hAnsi="Arial" w:cs="Arial"/>
          <w:szCs w:val="24"/>
        </w:rPr>
        <w:fldChar w:fldCharType="begin">
          <w:fldData xml:space="preserve">PEVuZE5vdGU+PENpdGUgRXhjbHVkZUF1dGg9IjEiPjxZZWFyPjIwMDY8L1llYXI+PFJlY051bT4x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PEVuZE5vdGU+PENpdGUgRXhjbHVkZUF1dGg9IjEiPjxZZWFyPjIwMDY8L1llYXI+PFJlY051bT4x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2" w:tooltip=", 2006 #193" w:history="1">
        <w:r w:rsidR="003D29FE">
          <w:rPr>
            <w:rFonts w:ascii="Arial" w:hAnsi="Arial" w:cs="Arial"/>
            <w:noProof/>
            <w:szCs w:val="24"/>
          </w:rPr>
          <w:t>2</w:t>
        </w:r>
      </w:hyperlink>
      <w:r w:rsidR="003D29FE">
        <w:rPr>
          <w:rFonts w:ascii="Arial" w:hAnsi="Arial" w:cs="Arial"/>
          <w:noProof/>
          <w:szCs w:val="24"/>
        </w:rPr>
        <w:t xml:space="preserve">, </w:t>
      </w:r>
      <w:hyperlink w:anchor="_ENREF_32" w:tooltip="Dixon, 1999 #23" w:history="1">
        <w:r w:rsidR="003D29FE">
          <w:rPr>
            <w:rFonts w:ascii="Arial" w:hAnsi="Arial" w:cs="Arial"/>
            <w:noProof/>
            <w:szCs w:val="24"/>
          </w:rPr>
          <w:t>32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The classical laws of fr</w:t>
      </w:r>
      <w:r w:rsidR="00F8653E">
        <w:rPr>
          <w:rFonts w:ascii="Arial" w:hAnsi="Arial" w:cs="Arial"/>
          <w:szCs w:val="24"/>
        </w:rPr>
        <w:t xml:space="preserve">iction (Coulomb Friction) state that friction is </w:t>
      </w:r>
      <w:r w:rsidRPr="0054212D">
        <w:rPr>
          <w:rFonts w:ascii="Arial" w:hAnsi="Arial" w:cs="Arial"/>
          <w:szCs w:val="24"/>
        </w:rPr>
        <w:t>a force of resistance acting on a body which prevents or retards slipping of the body relative to a second body or surface with which it is in contact.  This force always acts tangent to the surface at points of contact with other bodies and is directed so as to oppose the possible or existing motion of th</w:t>
      </w:r>
      <w:r w:rsidR="00F8653E">
        <w:rPr>
          <w:rFonts w:ascii="Arial" w:hAnsi="Arial" w:cs="Arial"/>
          <w:szCs w:val="24"/>
        </w:rPr>
        <w:t>e body relative to these points</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&lt;EndNote&gt;&lt;Cite&gt;&lt;Author&gt;Hibbeler&lt;/Author&gt;&lt;Year&gt;2001&lt;/Year&gt;&lt;RecNum&gt;253&lt;/RecNum&gt;&lt;DisplayText&gt;(49)&lt;/DisplayText&gt;&lt;record&gt;&lt;rec-number&gt;253&lt;/rec-number&gt;&lt;foreign-keys&gt;&lt;key app="EN" db-id="f5r9xev5oztz0zeat99xs9rnaswrp5xsfr0e"&gt;253&lt;/key&gt;&lt;/foreign-keys&gt;&lt;ref-type name="Book Section"&gt;5&lt;/ref-type&gt;&lt;contributors&gt;&lt;authors&gt;&lt;author&gt;Hibbeler, R.C.&lt;/author&gt;&lt;/authors&gt;&lt;secondary-authors&gt;&lt;author&gt;E. Svendsen (Ed.)&lt;/author&gt;&lt;/secondary-authors&gt;&lt;/contributors&gt;&lt;titles&gt;&lt;title&gt;Friction&lt;/title&gt;&lt;secondary-title&gt;Engineering mechanics: Statics &amp;amp; dynamics (9th ed)&lt;/secondary-title&gt;&lt;/titles&gt;&lt;pages&gt;377-433&lt;/pages&gt;&lt;dates&gt;&lt;year&gt;2001&lt;/year&gt;&lt;/dates&gt;&lt;pub-location&gt;Uppler Saddle River, New Jersey&lt;/pub-location&gt;&lt;publisher&gt;Prentice-Hall, Inc.&lt;/publisher&gt;&lt;urls&gt;&lt;/urls&gt;&lt;/record&gt;&lt;/Cite&gt;&lt;/EndNote&gt;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49" w:tooltip="Hibbeler, 2001 #253" w:history="1">
        <w:r w:rsidR="003D29FE">
          <w:rPr>
            <w:rFonts w:ascii="Arial" w:hAnsi="Arial" w:cs="Arial"/>
            <w:noProof/>
            <w:szCs w:val="24"/>
          </w:rPr>
          <w:t>49</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The shoe-surface interaction is static friction when the athlete is not moving while standing on the turf.  Dynamic friction, which is greater than static friction</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&lt;EndNote&gt;&lt;Cite&gt;&lt;Author&gt;Dixon&lt;/Author&gt;&lt;Year&gt;1999&lt;/Year&gt;&lt;RecNum&gt;23&lt;/RecNum&gt;&lt;DisplayText&gt;(32)&lt;/DisplayText&gt;&lt;record&gt;&lt;rec-number&gt;23&lt;/rec-number&gt;&lt;foreign-keys&gt;&lt;key app="EN" db-id="f5r9xev5oztz0zeat99xs9rnaswrp5xsfr0e"&gt;23&lt;/key&gt;&lt;/foreign-keys&gt;&lt;ref-type name="Journal Article"&gt;17&lt;/ref-type&gt;&lt;contributors&gt;&lt;authors&gt;&lt;author&gt;Dixon, S.J.&lt;/author&gt;&lt;author&gt;Batt, M.E.&lt;/author&gt;&lt;author&gt;Collop, A.C.&lt;/author&gt;&lt;/authors&gt;&lt;/contributors&gt;&lt;auth-address&gt;School of Civil Engineering, University of Nottingham, University Park, UK.&lt;/auth-address&gt;&lt;titles&gt;&lt;title&gt;Artificial playing surfaces research: a review of medical, engineering and biomechanical aspects&lt;/title&gt;&lt;secondary-title&gt;Int J Sports Med&lt;/secondary-title&gt;&lt;/titles&gt;&lt;periodical&gt;&lt;full-title&gt;Int J Sports Med&lt;/full-title&gt;&lt;/periodical&gt;&lt;pages&gt;209-18&lt;/pages&gt;&lt;volume&gt;20&lt;/volume&gt;&lt;number&gt;4&lt;/number&gt;&lt;keywords&gt;&lt;keyword&gt;Athletic Injuries/*etiology&lt;/keyword&gt;&lt;keyword&gt;Biomechanics&lt;/keyword&gt;&lt;keyword&gt;*Engineering&lt;/keyword&gt;&lt;keyword&gt;Environment&lt;/keyword&gt;&lt;keyword&gt;Human&lt;/keyword&gt;&lt;keyword&gt;Reference Values&lt;/keyword&gt;&lt;keyword&gt;Shoes&lt;/keyword&gt;&lt;keyword&gt;Sports Medicine&lt;/keyword&gt;&lt;/keywords&gt;&lt;dates&gt;&lt;year&gt;1999&lt;/year&gt;&lt;pub-dates&gt;&lt;date&gt;May&lt;/date&gt;&lt;/pub-dates&gt;&lt;/dates&gt;&lt;accession-num&gt;10376475&lt;/accession-num&gt;&lt;urls&gt;&lt;related-urls&gt;&lt;url&gt;http://www.ncbi.nlm.nih.gov/entrez/query.fcgi?cmd=Retrieve&amp;amp;db=PubMed&amp;amp;dopt=Citation&amp;amp;list_uids=10376475&lt;/url&gt;&lt;url&gt;https://www.thieme-connect.com/ejournals/pdf/sportsmed/doi/10.1055/s-2007-971119.pdf&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32" w:tooltip="Dixon, 1999 #23" w:history="1">
        <w:r w:rsidR="003D29FE">
          <w:rPr>
            <w:rFonts w:ascii="Arial" w:hAnsi="Arial" w:cs="Arial"/>
            <w:noProof/>
            <w:szCs w:val="24"/>
          </w:rPr>
          <w:t>32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would be if the athlete was moving.  Dynamic friction is the force opposing the movement of the shoe and the surface which in turn decreases relative velocity</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&lt;EndNote&gt;&lt;Cite&gt;&lt;Author&gt;Dixon&lt;/Author&gt;&lt;Year&gt;1999&lt;/Year&gt;&lt;RecNum&gt;23&lt;/RecNum&gt;&lt;DisplayText&gt;(32)&lt;/DisplayText&gt;&lt;record&gt;&lt;rec-number&gt;23&lt;/rec-number&gt;&lt;foreign-keys&gt;&lt;key app="EN" db-id="f5r9xev5oztz0zeat99xs9rnaswrp5xsfr0e"&gt;23&lt;/key&gt;&lt;/foreign-keys&gt;&lt;ref-type name="Journal Article"&gt;17&lt;/ref-type&gt;&lt;contributors&gt;&lt;authors&gt;&lt;author&gt;Dixon, S.J.&lt;/author&gt;&lt;author&gt;Batt, M.E.&lt;/author&gt;&lt;author&gt;Collop, A.C.&lt;/author&gt;&lt;/authors&gt;&lt;/contributors&gt;&lt;auth-address&gt;School of Civil Engineering, University of Nottingham, University Park, UK.&lt;/auth-address&gt;&lt;titles&gt;&lt;title&gt;Artificial playing surfaces research: a review of medical, engineering and biomechanical aspects&lt;/title&gt;&lt;secondary-title&gt;Int J Sports Med&lt;/secondary-title&gt;&lt;/titles&gt;&lt;periodical&gt;&lt;full-title&gt;Int J Sports Med&lt;/full-title&gt;&lt;/periodical&gt;&lt;pages&gt;209-18&lt;/pages&gt;&lt;volume&gt;20&lt;/volume&gt;&lt;number&gt;4&lt;/number&gt;&lt;keywords&gt;&lt;keyword&gt;Athletic Injuries/*etiology&lt;/keyword&gt;&lt;keyword&gt;Biomechanics&lt;/keyword&gt;&lt;keyword&gt;*Engineering&lt;/keyword&gt;&lt;keyword&gt;Environment&lt;/keyword&gt;&lt;keyword&gt;Human&lt;/keyword&gt;&lt;keyword&gt;Reference Values&lt;/keyword&gt;&lt;keyword&gt;Shoes&lt;/keyword&gt;&lt;keyword&gt;Sports Medicine&lt;/keyword&gt;&lt;/keywords&gt;&lt;dates&gt;&lt;year&gt;1999&lt;/year&gt;&lt;pub-dates&gt;&lt;date&gt;May&lt;/date&gt;&lt;/pub-dates&gt;&lt;/dates&gt;&lt;accession-num&gt;10376475&lt;/accession-num&gt;&lt;urls&gt;&lt;related-urls&gt;&lt;url&gt;http://www.ncbi.nlm.nih.gov/entrez/query.fcgi?cmd=Retrieve&amp;amp;db=PubMed&amp;amp;dopt=Citation&amp;amp;list_uids=10376475&lt;/url&gt;&lt;url&gt;https://www.thieme-connect.com/ejournals/pdf/sportsmed/doi/10.1055/s-2007-971119.pdf&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32" w:tooltip="Dixon, 1999 #23" w:history="1">
        <w:r w:rsidR="003D29FE">
          <w:rPr>
            <w:rFonts w:ascii="Arial" w:hAnsi="Arial" w:cs="Arial"/>
            <w:noProof/>
            <w:szCs w:val="24"/>
          </w:rPr>
          <w:t>32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Frictional force is equal to the coefficient of friction multiplied by the applied vertical load.</w:t>
      </w:r>
    </w:p>
    <w:p w:rsidR="00FE1614" w:rsidRPr="0054212D" w:rsidRDefault="00FE1614" w:rsidP="00F44057">
      <w:pPr>
        <w:autoSpaceDE w:val="0"/>
        <w:autoSpaceDN w:val="0"/>
        <w:adjustRightInd w:val="0"/>
        <w:spacing w:after="0"/>
        <w:ind w:firstLine="720"/>
        <w:rPr>
          <w:rFonts w:ascii="Arial" w:hAnsi="Arial" w:cs="Arial"/>
          <w:szCs w:val="24"/>
        </w:rPr>
      </w:pPr>
      <w:r w:rsidRPr="0054212D">
        <w:rPr>
          <w:rFonts w:ascii="Arial" w:hAnsi="Arial" w:cs="Arial"/>
          <w:szCs w:val="24"/>
        </w:rPr>
        <w:t>Traction is similar to friction but not the same.  Dynamic</w:t>
      </w:r>
      <w:r w:rsidR="00F8653E">
        <w:rPr>
          <w:rFonts w:ascii="Arial" w:hAnsi="Arial" w:cs="Arial"/>
          <w:szCs w:val="24"/>
        </w:rPr>
        <w:t xml:space="preserve"> traction is always less than static traction, whereas dynamics friction is not always less than static friction</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&lt;EndNote&gt;&lt;Cite&gt;&lt;Author&gt;Brown&lt;/Author&gt;&lt;Year&gt;1987&lt;/Year&gt;&lt;RecNum&gt;254&lt;/RecNum&gt;&lt;DisplayText&gt;(19)&lt;/DisplayText&gt;&lt;record&gt;&lt;rec-number&gt;254&lt;/rec-number&gt;&lt;foreign-keys&gt;&lt;key app="EN" db-id="f5r9xev5oztz0zeat99xs9rnaswrp5xsfr0e"&gt;254&lt;/key&gt;&lt;/foreign-keys&gt;&lt;ref-type name="Journal Article"&gt;17&lt;/ref-type&gt;&lt;contributors&gt;&lt;authors&gt;&lt;author&gt;Brown, R.P.&lt;/author&gt;&lt;/authors&gt;&lt;/contributors&gt;&lt;titles&gt;&lt;title&gt;Performance tests for artifical sports surfaces&lt;/title&gt;&lt;secondary-title&gt;Polym Test&lt;/secondary-title&gt;&lt;/titles&gt;&lt;periodical&gt;&lt;full-title&gt;Polym Test&lt;/full-title&gt;&lt;/periodical&gt;&lt;pages&gt;279-292&lt;/pages&gt;&lt;volume&gt;7&lt;/volume&gt;&lt;number&gt;4&lt;/number&gt;&lt;dates&gt;&lt;year&gt;1987&lt;/year&gt;&lt;/dates&gt;&lt;urls&gt;&lt;/urls&gt;&lt;/record&gt;&lt;/Cite&gt;&lt;/EndNote&gt;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9" w:tooltip="Brown, 1987 #254" w:history="1">
        <w:r w:rsidR="003D29FE">
          <w:rPr>
            <w:rFonts w:ascii="Arial" w:hAnsi="Arial" w:cs="Arial"/>
            <w:noProof/>
            <w:szCs w:val="24"/>
          </w:rPr>
          <w:t>19</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Also, frictional forces can exceed normal forces (Crow Hop phenomenon)</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&lt;EndNote&gt;&lt;Cite&gt;&lt;Author&gt;Brown&lt;/Author&gt;&lt;Year&gt;1987&lt;/Year&gt;&lt;RecNum&gt;254&lt;/RecNum&gt;&lt;DisplayText&gt;(19)&lt;/DisplayText&gt;&lt;record&gt;&lt;rec-number&gt;254&lt;/rec-number&gt;&lt;foreign-keys&gt;&lt;key app="EN" db-id="f5r9xev5oztz0zeat99xs9rnaswrp5xsfr0e"&gt;254&lt;/key&gt;&lt;/foreign-keys&gt;&lt;ref-type name="Journal Article"&gt;17&lt;/ref-type&gt;&lt;contributors&gt;&lt;authors&gt;&lt;author&gt;Brown, R.P.&lt;/author&gt;&lt;/authors&gt;&lt;/contributors&gt;&lt;titles&gt;&lt;title&gt;Performance tests for artifical sports surfaces&lt;/title&gt;&lt;secondary-title&gt;Polym Test&lt;/secondary-title&gt;&lt;/titles&gt;&lt;periodical&gt;&lt;full-title&gt;Polym Test&lt;/full-title&gt;&lt;/periodical&gt;&lt;pages&gt;279-292&lt;/pages&gt;&lt;volume&gt;7&lt;/volume&gt;&lt;number&gt;4&lt;/number&gt;&lt;dates&gt;&lt;year&gt;1987&lt;/year&gt;&lt;/dates&gt;&lt;urls&gt;&lt;/urls&gt;&lt;/record&gt;&lt;/Cite&gt;&lt;/EndNote&gt;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9" w:tooltip="Brown, 1987 #254" w:history="1">
        <w:r w:rsidR="003D29FE">
          <w:rPr>
            <w:rFonts w:ascii="Arial" w:hAnsi="Arial" w:cs="Arial"/>
            <w:noProof/>
            <w:szCs w:val="24"/>
          </w:rPr>
          <w:t>19</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Rotational traction occurs with foot fixation when there is a defined axis of rotation and a torsional force</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&lt;EndNote&gt;&lt;Cite&gt;&lt;Author&gt;Frederick&lt;/Author&gt;&lt;Year&gt;1986&lt;/Year&gt;&lt;RecNum&gt;251&lt;/RecNum&gt;&lt;DisplayText&gt;(37)&lt;/DisplayText&gt;&lt;record&gt;&lt;rec-number&gt;251&lt;/rec-number&gt;&lt;foreign-keys&gt;&lt;key app="EN" db-id="f5r9xev5oztz0zeat99xs9rnaswrp5xsfr0e"&gt;251&lt;/key&gt;&lt;/foreign-keys&gt;&lt;ref-type name="Journal Article"&gt;17&lt;/ref-type&gt;&lt;contributors&gt;&lt;authors&gt;&lt;author&gt;Frederick, E.C.&lt;/author&gt;&lt;/authors&gt;&lt;/contributors&gt;&lt;titles&gt;&lt;title&gt;Biomechanical consequences of sport shoe design&lt;/title&gt;&lt;secondary-title&gt;Exerc Sport Sci Rev&lt;/secondary-title&gt;&lt;/titles&gt;&lt;periodical&gt;&lt;full-title&gt;Exerc Sport Sci Rev&lt;/full-title&gt;&lt;/periodical&gt;&lt;pages&gt;375-400&lt;/pages&gt;&lt;volume&gt;14&lt;/volume&gt;&lt;dates&gt;&lt;year&gt;1986&lt;/year&gt;&lt;/dates&gt;&lt;urls&gt;&lt;/urls&gt;&lt;/record&gt;&lt;/Cite&gt;&lt;/EndNote&gt;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37" w:tooltip="Frederick, 1986 #251" w:history="1">
        <w:r w:rsidR="003D29FE">
          <w:rPr>
            <w:rFonts w:ascii="Arial" w:hAnsi="Arial" w:cs="Arial"/>
            <w:noProof/>
            <w:szCs w:val="24"/>
          </w:rPr>
          <w:t>37</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Translational traction occurs when the foot changes position without changing orientation in a straight or linear line</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&lt;EndNote&gt;&lt;Cite&gt;&lt;Author&gt;Frederick&lt;/Author&gt;&lt;Year&gt;1986&lt;/Year&gt;&lt;RecNum&gt;251&lt;/RecNum&gt;&lt;DisplayText&gt;(37)&lt;/DisplayText&gt;&lt;record&gt;&lt;rec-number&gt;251&lt;/rec-number&gt;&lt;foreign-keys&gt;&lt;key app="EN" db-id="f5r9xev5oztz0zeat99xs9rnaswrp5xsfr0e"&gt;251&lt;/key&gt;&lt;/foreign-keys&gt;&lt;ref-type name="Journal Article"&gt;17&lt;/ref-type&gt;&lt;contributors&gt;&lt;authors&gt;&lt;author&gt;Frederick, E.C.&lt;/author&gt;&lt;/authors&gt;&lt;/contributors&gt;&lt;titles&gt;&lt;title&gt;Biomechanical consequences of sport shoe design&lt;/title&gt;&lt;secondary-title&gt;Exerc Sport Sci Rev&lt;/secondary-title&gt;&lt;/titles&gt;&lt;periodical&gt;&lt;full-title&gt;Exerc Sport Sci Rev&lt;/full-title&gt;&lt;/periodical&gt;&lt;pages&gt;375-400&lt;/pages&gt;&lt;volume&gt;14&lt;/volume&gt;&lt;dates&gt;&lt;year&gt;1986&lt;/year&gt;&lt;/dates&gt;&lt;urls&gt;&lt;/urls&gt;&lt;/record&gt;&lt;/Cite&gt;&lt;/EndNote&gt;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37" w:tooltip="Frederick, 1986 #251" w:history="1">
        <w:r w:rsidR="003D29FE">
          <w:rPr>
            <w:rFonts w:ascii="Arial" w:hAnsi="Arial" w:cs="Arial"/>
            <w:noProof/>
            <w:szCs w:val="24"/>
          </w:rPr>
          <w:t>37</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Translational or linear </w:t>
      </w:r>
      <w:r w:rsidRPr="0054212D">
        <w:rPr>
          <w:rFonts w:ascii="Arial" w:hAnsi="Arial" w:cs="Arial"/>
          <w:szCs w:val="24"/>
        </w:rPr>
        <w:lastRenderedPageBreak/>
        <w:t xml:space="preserve">traction is most often perceived as an athlete’s foot sliding along a surface while rotational traction would be an athlete rotating about the fixed location of the foot in a twisting manner.  Torque is the moment of force that tends to rotate an object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&lt;EndNote&gt;&lt;Cite&gt;&lt;Author&gt;Bartlett&lt;/Author&gt;&lt;Year&gt;2007&lt;/Year&gt;&lt;RecNum&gt;257&lt;/RecNum&gt;&lt;DisplayText&gt;(94)&lt;/DisplayText&gt;&lt;record&gt;&lt;rec-number&gt;257&lt;/rec-number&gt;&lt;foreign-keys&gt;&lt;key app="EN" db-id="f5r9xev5oztz0zeat99xs9rnaswrp5xsfr0e"&gt;257&lt;/key&gt;&lt;/foreign-keys&gt;&lt;ref-type name="Electronic Book Section"&gt;60&lt;/ref-type&gt;&lt;contributors&gt;&lt;authors&gt;&lt;author&gt;Bartlett. R.&lt;/author&gt;&lt;/authors&gt;&lt;secondary-authors&gt;&lt;author&gt;Taylor &amp;amp; Francis e-Library&lt;/author&gt;&lt;/secondary-authors&gt;&lt;/contributors&gt;&lt;titles&gt;&lt;title&gt;Causes of movement– forces and torques&lt;/title&gt;&lt;secondary-title&gt;Introduction ot Sports Biomechanics- Analysing Human Movement Patterns. 2nd edition&lt;/secondary-title&gt;&lt;/titles&gt;&lt;pages&gt;164-165&lt;/pages&gt;&lt;number&gt;5&lt;/number&gt;&lt;num-vols&gt;315&lt;/num-vols&gt;&lt;dates&gt;&lt;year&gt;2007&lt;/year&gt;&lt;/dates&gt;&lt;pub-location&gt;New York&lt;/pub-location&gt;&lt;publisher&gt;Routledge&lt;/publisher&gt;&lt;urls&gt;&lt;/urls&gt;&lt;/record&gt;&lt;/Cite&gt;&lt;/EndNote&gt;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4" w:tooltip="R., 2007 #257" w:history="1">
        <w:r w:rsidR="003D29FE">
          <w:rPr>
            <w:rFonts w:ascii="Arial" w:hAnsi="Arial" w:cs="Arial"/>
            <w:noProof/>
            <w:szCs w:val="24"/>
          </w:rPr>
          <w:t>94</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p>
    <w:p w:rsidR="00FE1614" w:rsidRPr="0054212D" w:rsidRDefault="00FE1614">
      <w:pPr>
        <w:rPr>
          <w:rFonts w:ascii="Arial" w:eastAsiaTheme="majorEastAsia" w:hAnsi="Arial" w:cs="Arial"/>
          <w:b/>
          <w:bCs/>
          <w:szCs w:val="24"/>
        </w:rPr>
      </w:pPr>
    </w:p>
    <w:p w:rsidR="00FE1614" w:rsidRPr="0054212D" w:rsidRDefault="00FE1614" w:rsidP="004A6E91">
      <w:pPr>
        <w:pStyle w:val="Heading3"/>
        <w:rPr>
          <w:rFonts w:ascii="Arial" w:hAnsi="Arial" w:cs="Arial"/>
        </w:rPr>
      </w:pPr>
      <w:bookmarkStart w:id="20" w:name="_Toc324789740"/>
      <w:r w:rsidRPr="0054212D">
        <w:rPr>
          <w:rFonts w:ascii="Arial" w:hAnsi="Arial" w:cs="Arial"/>
        </w:rPr>
        <w:t>Synthetic Surfaces</w:t>
      </w:r>
      <w:bookmarkEnd w:id="20"/>
    </w:p>
    <w:p w:rsidR="00FE1614" w:rsidRPr="0054212D" w:rsidRDefault="00FE1614" w:rsidP="0024483D">
      <w:pPr>
        <w:ind w:firstLine="540"/>
        <w:rPr>
          <w:rFonts w:ascii="Arial" w:hAnsi="Arial" w:cs="Arial"/>
          <w:szCs w:val="24"/>
        </w:rPr>
      </w:pPr>
      <w:r w:rsidRPr="0054212D">
        <w:rPr>
          <w:rFonts w:ascii="Arial" w:hAnsi="Arial" w:cs="Arial"/>
          <w:szCs w:val="24"/>
        </w:rPr>
        <w:t xml:space="preserve">Synthetic turf was invented in 1964 by Monsanto and since then has become a widespread solution for many athletic, recreation and residential locations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&lt;EndNote&gt;&lt;Cite&gt;&lt;Author&gt;Levy&lt;/Author&gt;&lt;Year&gt;1990&lt;/Year&gt;&lt;RecNum&gt;39&lt;/RecNum&gt;&lt;DisplayText&gt;(59)&lt;/DisplayText&gt;&lt;record&gt;&lt;rec-number&gt;39&lt;/rec-number&gt;&lt;foreign-keys&gt;&lt;key app="EN" db-id="f5r9xev5oztz0zeat99xs9rnaswrp5xsfr0e"&gt;39&lt;/key&gt;&lt;/foreign-keys&gt;&lt;ref-type name="Journal Article"&gt;17&lt;/ref-type&gt;&lt;contributors&gt;&lt;authors&gt;&lt;author&gt;Levy, I.M.&lt;/author&gt;&lt;author&gt;Skovron, M.L.&lt;/author&gt;&lt;author&gt;Agel, J.&lt;/author&gt;&lt;/authors&gt;&lt;/contributors&gt;&lt;auth-address&gt;Sports Medicine Service, Montefiore Medical Center, Bronx, New York 10469.&lt;/auth-address&gt;&lt;titles&gt;&lt;title&gt;Living with artificial grass: a knowledge update. Part 1: Basic science&lt;/title&gt;&lt;secondary-title&gt;Am J Sports Med&lt;/secondary-title&gt;&lt;/titles&gt;&lt;periodical&gt;&lt;full-title&gt;Am J Sports Med&lt;/full-title&gt;&lt;/periodical&gt;&lt;pages&gt;406-12&lt;/pages&gt;&lt;volume&gt;18&lt;/volume&gt;&lt;number&gt;4&lt;/number&gt;&lt;keywords&gt;&lt;keyword&gt;Athletic Injuries/epidemiology/*etiology/prevention &amp;amp; control&lt;/keyword&gt;&lt;keyword&gt;*Football&lt;/keyword&gt;&lt;keyword&gt;Human&lt;/keyword&gt;&lt;keyword&gt;Incidence&lt;/keyword&gt;&lt;keyword&gt;*Plastics&lt;/keyword&gt;&lt;keyword&gt;Protective Devices&lt;/keyword&gt;&lt;keyword&gt;Risk Factors&lt;/keyword&gt;&lt;keyword&gt;Shoes&lt;/keyword&gt;&lt;keyword&gt;Support, Non-U.S. Gov&amp;apos;t&lt;/keyword&gt;&lt;/keywords&gt;&lt;dates&gt;&lt;year&gt;1990&lt;/year&gt;&lt;pub-dates&gt;&lt;date&gt;Jul-Aug&lt;/date&gt;&lt;/pub-dates&gt;&lt;/dates&gt;&lt;accession-num&gt;2206081&lt;/accession-num&gt;&lt;urls&gt;&lt;related-urls&gt;&lt;url&gt;http://www.ncbi.nlm.nih.gov/entrez/query.fcgi?cmd=Retrieve&amp;amp;db=PubMed&amp;amp;dopt=Citation&amp;amp;list_uids=2206081&lt;/url&gt;&lt;url&gt;http://ajs.sagepub.com/content/18/4/406.full.pdf&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59" w:tooltip="Levy, 1990 #39" w:history="1">
        <w:r w:rsidR="003D29FE">
          <w:rPr>
            <w:rFonts w:ascii="Arial" w:hAnsi="Arial" w:cs="Arial"/>
            <w:noProof/>
            <w:szCs w:val="24"/>
          </w:rPr>
          <w:t>59</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r w:rsidRPr="0054212D">
        <w:rPr>
          <w:rFonts w:ascii="Arial" w:hAnsi="Arial" w:cs="Arial"/>
        </w:rPr>
        <w:t xml:space="preserve"> </w:t>
      </w:r>
      <w:r w:rsidRPr="0054212D">
        <w:rPr>
          <w:rFonts w:ascii="Arial" w:hAnsi="Arial" w:cs="Arial"/>
          <w:szCs w:val="24"/>
        </w:rPr>
        <w:t xml:space="preserve">In a matter of 47 years, four leading companies have developed a multitude of different synthetic surfaces.  Thus far, there have been three distinct generations of synthetic surfaces. </w:t>
      </w:r>
    </w:p>
    <w:p w:rsidR="00FE1614" w:rsidRPr="0054212D" w:rsidRDefault="00FE1614" w:rsidP="0024483D">
      <w:pPr>
        <w:ind w:firstLine="540"/>
        <w:rPr>
          <w:rFonts w:ascii="Arial" w:hAnsi="Arial" w:cs="Arial"/>
          <w:szCs w:val="24"/>
        </w:rPr>
      </w:pPr>
      <w:r w:rsidRPr="0054212D">
        <w:rPr>
          <w:rFonts w:ascii="Arial" w:hAnsi="Arial" w:cs="Arial"/>
          <w:szCs w:val="24"/>
        </w:rPr>
        <w:t>The first generation, most commonly known as the magic carpet, was characterized by a foam mat and short, 10 mm polyvinyl chloride that was known for excessive traction and skin abrasions</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&lt;EndNote&gt;&lt;Cite&gt;&lt;Author&gt;McLeod&lt;/Author&gt;&lt;Year&gt;2003&lt;/Year&gt;&lt;RecNum&gt;179&lt;/RecNum&gt;&lt;DisplayText&gt;(68, 76)&lt;/DisplayText&gt;&lt;record&gt;&lt;rec-number&gt;179&lt;/rec-number&gt;&lt;foreign-keys&gt;&lt;key app="EN" db-id="f5r9xev5oztz0zeat99xs9rnaswrp5xsfr0e"&gt;179&lt;/key&gt;&lt;/foreign-keys&gt;&lt;ref-type name="Thesis"&gt;32&lt;/ref-type&gt;&lt;contributors&gt;&lt;authors&gt;&lt;author&gt;McLeod, A.J.&lt;/author&gt;&lt;/authors&gt;&lt;/contributors&gt;&lt;titles&gt;&lt;title&gt;An assessment of the benefits of artificial turf over natural turf playing surfaces within the independent school environment&lt;/title&gt;&lt;/titles&gt;&lt;dates&gt;&lt;year&gt;2003&lt;/year&gt;&lt;/dates&gt;&lt;pub-location&gt;Cranfield&lt;/pub-location&gt;&lt;publisher&gt;Cranfield University&lt;/publisher&gt;&lt;urls&gt;&lt;/urls&gt;&lt;/record&gt;&lt;/Cite&gt;&lt;Cite&gt;&lt;Author&gt;Naunheim&lt;/Author&gt;&lt;Year&gt;2004&lt;/Year&gt;&lt;RecNum&gt;80&lt;/RecNum&gt;&lt;record&gt;&lt;rec-number&gt;80&lt;/rec-number&gt;&lt;foreign-keys&gt;&lt;key app="EN" db-id="f5r9xev5oztz0zeat99xs9rnaswrp5xsfr0e"&gt;80&lt;/key&gt;&lt;/foreign-keys&gt;&lt;ref-type name="Journal Article"&gt;17&lt;/ref-type&gt;&lt;contributors&gt;&lt;authors&gt;&lt;author&gt;Naunheim,R.&lt;/author&gt;&lt;author&gt;Parrott, H.&lt;/author&gt;&lt;author&gt;Standeven, J.&lt;/author&gt;&lt;/authors&gt;&lt;/contributors&gt;&lt;titles&gt;&lt;title&gt;A comparison of Artificial Turf&lt;/title&gt;&lt;secondary-title&gt;J Trauma&lt;/secondary-title&gt;&lt;/titles&gt;&lt;periodical&gt;&lt;full-title&gt;J Trauma&lt;/full-title&gt;&lt;/periodical&gt;&lt;pages&gt;1311-1314&lt;/pages&gt;&lt;volume&gt;57&lt;/volume&gt;&lt;number&gt;6&lt;/number&gt;&lt;section&gt;1311&lt;/section&gt;&lt;dates&gt;&lt;year&gt;2004&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68" w:tooltip="McLeod, 2003 #179" w:history="1">
        <w:r w:rsidR="003D29FE">
          <w:rPr>
            <w:rFonts w:ascii="Arial" w:hAnsi="Arial" w:cs="Arial"/>
            <w:noProof/>
            <w:szCs w:val="24"/>
          </w:rPr>
          <w:t>68</w:t>
        </w:r>
      </w:hyperlink>
      <w:r w:rsidR="003D29FE">
        <w:rPr>
          <w:rFonts w:ascii="Arial" w:hAnsi="Arial" w:cs="Arial"/>
          <w:noProof/>
          <w:szCs w:val="24"/>
        </w:rPr>
        <w:t xml:space="preserve">, </w:t>
      </w:r>
      <w:hyperlink w:anchor="_ENREF_76" w:tooltip="Naunheim, 2004 #80" w:history="1">
        <w:r w:rsidR="003D29FE">
          <w:rPr>
            <w:rFonts w:ascii="Arial" w:hAnsi="Arial" w:cs="Arial"/>
            <w:noProof/>
            <w:szCs w:val="24"/>
          </w:rPr>
          <w:t>76</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fibers in the first generation turf were the playing surface, whereas in the second generation it was a mix between the fibers and the sand infill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&lt;EndNote&gt;&lt;Cite&gt;&lt;Author&gt;Levy&lt;/Author&gt;&lt;Year&gt;1990&lt;/Year&gt;&lt;RecNum&gt;39&lt;/RecNum&gt;&lt;DisplayText&gt;(59)&lt;/DisplayText&gt;&lt;record&gt;&lt;rec-number&gt;39&lt;/rec-number&gt;&lt;foreign-keys&gt;&lt;key app="EN" db-id="f5r9xev5oztz0zeat99xs9rnaswrp5xsfr0e"&gt;39&lt;/key&gt;&lt;/foreign-keys&gt;&lt;ref-type name="Journal Article"&gt;17&lt;/ref-type&gt;&lt;contributors&gt;&lt;authors&gt;&lt;author&gt;Levy, I.M.&lt;/author&gt;&lt;author&gt;Skovron, M.L.&lt;/author&gt;&lt;author&gt;Agel, J.&lt;/author&gt;&lt;/authors&gt;&lt;/contributors&gt;&lt;auth-address&gt;Sports Medicine Service, Montefiore Medical Center, Bronx, New York 10469.&lt;/auth-address&gt;&lt;titles&gt;&lt;title&gt;Living with artificial grass: a knowledge update. Part 1: Basic science&lt;/title&gt;&lt;secondary-title&gt;Am J Sports Med&lt;/secondary-title&gt;&lt;/titles&gt;&lt;periodical&gt;&lt;full-title&gt;Am J Sports Med&lt;/full-title&gt;&lt;/periodical&gt;&lt;pages&gt;406-12&lt;/pages&gt;&lt;volume&gt;18&lt;/volume&gt;&lt;number&gt;4&lt;/number&gt;&lt;keywords&gt;&lt;keyword&gt;Athletic Injuries/epidemiology/*etiology/prevention &amp;amp; control&lt;/keyword&gt;&lt;keyword&gt;*Football&lt;/keyword&gt;&lt;keyword&gt;Human&lt;/keyword&gt;&lt;keyword&gt;Incidence&lt;/keyword&gt;&lt;keyword&gt;*Plastics&lt;/keyword&gt;&lt;keyword&gt;Protective Devices&lt;/keyword&gt;&lt;keyword&gt;Risk Factors&lt;/keyword&gt;&lt;keyword&gt;Shoes&lt;/keyword&gt;&lt;keyword&gt;Support, Non-U.S. Gov&amp;apos;t&lt;/keyword&gt;&lt;/keywords&gt;&lt;dates&gt;&lt;year&gt;1990&lt;/year&gt;&lt;pub-dates&gt;&lt;date&gt;Jul-Aug&lt;/date&gt;&lt;/pub-dates&gt;&lt;/dates&gt;&lt;accession-num&gt;2206081&lt;/accession-num&gt;&lt;urls&gt;&lt;related-urls&gt;&lt;url&gt;http://www.ncbi.nlm.nih.gov/entrez/query.fcgi?cmd=Retrieve&amp;amp;db=PubMed&amp;amp;dopt=Citation&amp;amp;list_uids=2206081&lt;/url&gt;&lt;url&gt;http://ajs.sagepub.com/content/18/4/406.full.pdf&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59" w:tooltip="Levy, 1990 #39" w:history="1">
        <w:r w:rsidR="003D29FE">
          <w:rPr>
            <w:rFonts w:ascii="Arial" w:hAnsi="Arial" w:cs="Arial"/>
            <w:noProof/>
            <w:szCs w:val="24"/>
          </w:rPr>
          <w:t>59</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
    <w:p w:rsidR="00FE1614" w:rsidRPr="0054212D" w:rsidRDefault="00FE1614" w:rsidP="00371D7A">
      <w:pPr>
        <w:ind w:firstLine="540"/>
        <w:rPr>
          <w:rFonts w:ascii="Arial" w:hAnsi="Arial" w:cs="Arial"/>
          <w:szCs w:val="24"/>
        </w:rPr>
      </w:pPr>
      <w:r w:rsidRPr="0054212D">
        <w:rPr>
          <w:rFonts w:ascii="Arial" w:hAnsi="Arial" w:cs="Arial"/>
          <w:szCs w:val="24"/>
        </w:rPr>
        <w:t>The second generation was much more technologically enhanced, using carpet on top of an underlying pad</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&lt;EndNote&gt;&lt;Cite&gt;&lt;Author&gt;Serensits&lt;/Author&gt;&lt;Year&gt;2011&lt;/Year&gt;&lt;RecNum&gt;275&lt;/RecNum&gt;&lt;DisplayText&gt;(98)&lt;/DisplayText&gt;&lt;record&gt;&lt;rec-number&gt;275&lt;/rec-number&gt;&lt;foreign-keys&gt;&lt;key app="EN" db-id="f5r9xev5oztz0zeat99xs9rnaswrp5xsfr0e"&gt;275&lt;/key&gt;&lt;/foreign-keys&gt;&lt;ref-type name="Unpublished Work"&gt;34&lt;/ref-type&gt;&lt;contributors&gt;&lt;authors&gt;&lt;author&gt;Serensits, T.J.&lt;/author&gt;&lt;author&gt;McNitt, A.S.&lt;/author&gt;&lt;author&gt;Sorochan, J.C.&lt;/author&gt;&lt;/authors&gt;&lt;/contributors&gt;&lt;titles&gt;&lt;title&gt;Synthetic Turf&lt;/title&gt;&lt;/titles&gt;&lt;pages&gt;1-46&lt;/pages&gt;&lt;dates&gt;&lt;year&gt;2011&lt;/year&gt;&lt;/dates&gt;&lt;work-type&gt;Monograph&lt;/work-type&gt;&lt;urls&gt;&lt;/urls&gt;&lt;/record&gt;&lt;/Cite&gt;&lt;/EndNote&gt;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8" w:tooltip="Serensits, 2011 #275" w:history="1">
        <w:r w:rsidR="003D29FE">
          <w:rPr>
            <w:rFonts w:ascii="Arial" w:hAnsi="Arial" w:cs="Arial"/>
            <w:noProof/>
            <w:szCs w:val="24"/>
          </w:rPr>
          <w:t>98</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increasing the nylon, polypropylene or </w:t>
      </w:r>
      <w:r w:rsidR="00C468EF">
        <w:rPr>
          <w:rFonts w:ascii="Arial" w:hAnsi="Arial" w:cs="Arial"/>
          <w:szCs w:val="24"/>
        </w:rPr>
        <w:t xml:space="preserve">polyethylene fiber length to 22 to </w:t>
      </w:r>
      <w:r w:rsidRPr="0054212D">
        <w:rPr>
          <w:rFonts w:ascii="Arial" w:hAnsi="Arial" w:cs="Arial"/>
          <w:szCs w:val="24"/>
        </w:rPr>
        <w:t xml:space="preserve">25 mm and creating a more soil-like base by infilling the less densely arranged fibers with sand and/or rubber </w:t>
      </w:r>
      <w:r w:rsidR="00AC199A" w:rsidRPr="0054212D">
        <w:rPr>
          <w:rFonts w:ascii="Arial" w:hAnsi="Arial" w:cs="Arial"/>
          <w:szCs w:val="24"/>
        </w:rPr>
        <w:fldChar w:fldCharType="begin">
          <w:fldData xml:space="preserve">PEVuZE5vdGU+PENpdGU+PEF1dGhvcj5Fa3N0cmFuZDwvQXV0aG9yPjxZZWFyPjIwMTA8L1llYXI+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PEVuZE5vdGU+PENpdGU+PEF1dGhvcj5Fa3N0cmFuZDwvQXV0aG9yPjxZZWFyPjIwMTA8L1llYXI+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35" w:tooltip="Ekstrand, 2010 #83" w:history="1">
        <w:r w:rsidR="003D29FE">
          <w:rPr>
            <w:rFonts w:ascii="Arial" w:hAnsi="Arial" w:cs="Arial"/>
            <w:noProof/>
            <w:szCs w:val="24"/>
          </w:rPr>
          <w:t>35</w:t>
        </w:r>
      </w:hyperlink>
      <w:r w:rsidR="003D29FE">
        <w:rPr>
          <w:rFonts w:ascii="Arial" w:hAnsi="Arial" w:cs="Arial"/>
          <w:noProof/>
          <w:szCs w:val="24"/>
        </w:rPr>
        <w:t xml:space="preserve">, </w:t>
      </w:r>
      <w:hyperlink w:anchor="_ENREF_44" w:tooltip="Hawkis, 1984 #195" w:history="1">
        <w:r w:rsidR="003D29FE">
          <w:rPr>
            <w:rFonts w:ascii="Arial" w:hAnsi="Arial" w:cs="Arial"/>
            <w:noProof/>
            <w:szCs w:val="24"/>
          </w:rPr>
          <w:t>44</w:t>
        </w:r>
      </w:hyperlink>
      <w:r w:rsidR="003D29FE">
        <w:rPr>
          <w:rFonts w:ascii="Arial" w:hAnsi="Arial" w:cs="Arial"/>
          <w:noProof/>
          <w:szCs w:val="24"/>
        </w:rPr>
        <w:t xml:space="preserve">, </w:t>
      </w:r>
      <w:hyperlink w:anchor="_ENREF_68" w:tooltip="McLeod, 2003 #179" w:history="1">
        <w:r w:rsidR="003D29FE">
          <w:rPr>
            <w:rFonts w:ascii="Arial" w:hAnsi="Arial" w:cs="Arial"/>
            <w:noProof/>
            <w:szCs w:val="24"/>
          </w:rPr>
          <w:t>68</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These enhancements helped mimic natural turf aesthetic and functional quality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&lt;EndNote&gt;&lt;Cite&gt;&lt;Author&gt;Levy&lt;/Author&gt;&lt;Year&gt;1990&lt;/Year&gt;&lt;RecNum&gt;39&lt;/RecNum&gt;&lt;DisplayText&gt;(59)&lt;/DisplayText&gt;&lt;record&gt;&lt;rec-number&gt;39&lt;/rec-number&gt;&lt;foreign-keys&gt;&lt;key app="EN" db-id="f5r9xev5oztz0zeat99xs9rnaswrp5xsfr0e"&gt;39&lt;/key&gt;&lt;/foreign-keys&gt;&lt;ref-type name="Journal Article"&gt;17&lt;/ref-type&gt;&lt;contributors&gt;&lt;authors&gt;&lt;author&gt;Levy, I.M.&lt;/author&gt;&lt;author&gt;Skovron, M.L.&lt;/author&gt;&lt;author&gt;Agel, J.&lt;/author&gt;&lt;/authors&gt;&lt;/contributors&gt;&lt;auth-address&gt;Sports Medicine Service, Montefiore Medical Center, Bronx, New York 10469.&lt;/auth-address&gt;&lt;titles&gt;&lt;title&gt;Living with artificial grass: a knowledge update. Part 1: Basic science&lt;/title&gt;&lt;secondary-title&gt;Am J Sports Med&lt;/secondary-title&gt;&lt;/titles&gt;&lt;periodical&gt;&lt;full-title&gt;Am J Sports Med&lt;/full-title&gt;&lt;/periodical&gt;&lt;pages&gt;406-12&lt;/pages&gt;&lt;volume&gt;18&lt;/volume&gt;&lt;number&gt;4&lt;/number&gt;&lt;keywords&gt;&lt;keyword&gt;Athletic Injuries/epidemiology/*etiology/prevention &amp;amp; control&lt;/keyword&gt;&lt;keyword&gt;*Football&lt;/keyword&gt;&lt;keyword&gt;Human&lt;/keyword&gt;&lt;keyword&gt;Incidence&lt;/keyword&gt;&lt;keyword&gt;*Plastics&lt;/keyword&gt;&lt;keyword&gt;Protective Devices&lt;/keyword&gt;&lt;keyword&gt;Risk Factors&lt;/keyword&gt;&lt;keyword&gt;Shoes&lt;/keyword&gt;&lt;keyword&gt;Support, Non-U.S. Gov&amp;apos;t&lt;/keyword&gt;&lt;/keywords&gt;&lt;dates&gt;&lt;year&gt;1990&lt;/year&gt;&lt;pub-dates&gt;&lt;date&gt;Jul-Aug&lt;/date&gt;&lt;/pub-dates&gt;&lt;/dates&gt;&lt;accession-num&gt;2206081&lt;/accession-num&gt;&lt;urls&gt;&lt;related-urls&gt;&lt;url&gt;http://www.ncbi.nlm.nih.gov/entrez/query.fcgi?cmd=Retrieve&amp;amp;db=PubMed&amp;amp;dopt=Citation&amp;amp;list_uids=2206081&lt;/url&gt;&lt;url&gt;http://ajs.sagepub.com/content/18/4/406.full.pdf&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59" w:tooltip="Levy, 1990 #39" w:history="1">
        <w:r w:rsidR="003D29FE">
          <w:rPr>
            <w:rFonts w:ascii="Arial" w:hAnsi="Arial" w:cs="Arial"/>
            <w:noProof/>
            <w:szCs w:val="24"/>
          </w:rPr>
          <w:t>59</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Silica sand covered </w:t>
      </w:r>
      <w:r w:rsidR="00B422FE">
        <w:rPr>
          <w:rFonts w:ascii="Arial" w:hAnsi="Arial" w:cs="Arial"/>
          <w:szCs w:val="24"/>
        </w:rPr>
        <w:t xml:space="preserve">the majority of </w:t>
      </w:r>
      <w:r w:rsidRPr="0054212D">
        <w:rPr>
          <w:rFonts w:ascii="Arial" w:hAnsi="Arial" w:cs="Arial"/>
          <w:szCs w:val="24"/>
        </w:rPr>
        <w:t>the fibers, which prevented the exposed fibers from being matted down</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&lt;EndNote&gt;&lt;Cite&gt;&lt;Author&gt;Serensits&lt;/Author&gt;&lt;Year&gt;2011&lt;/Year&gt;&lt;RecNum&gt;275&lt;/RecNum&gt;&lt;DisplayText&gt;(98)&lt;/DisplayText&gt;&lt;record&gt;&lt;rec-number&gt;275&lt;/rec-number&gt;&lt;foreign-keys&gt;&lt;key app="EN" db-id="f5r9xev5oztz0zeat99xs9rnaswrp5xsfr0e"&gt;275&lt;/key&gt;&lt;/foreign-keys&gt;&lt;ref-type name="Unpublished Work"&gt;34&lt;/ref-type&gt;&lt;contributors&gt;&lt;authors&gt;&lt;author&gt;Serensits, T.J.&lt;/author&gt;&lt;author&gt;McNitt, A.S.&lt;/author&gt;&lt;author&gt;Sorochan, J.C.&lt;/author&gt;&lt;/authors&gt;&lt;/contributors&gt;&lt;titles&gt;&lt;title&gt;Synthetic Turf&lt;/title&gt;&lt;/titles&gt;&lt;pages&gt;1-46&lt;/pages&gt;&lt;dates&gt;&lt;year&gt;2011&lt;/year&gt;&lt;/dates&gt;&lt;work-type&gt;Monograph&lt;/work-type&gt;&lt;urls&gt;&lt;/urls&gt;&lt;/record&gt;&lt;/Cite&gt;&lt;/EndNote&gt;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8" w:tooltip="Serensits, 2011 #275" w:history="1">
        <w:r w:rsidR="003D29FE">
          <w:rPr>
            <w:rFonts w:ascii="Arial" w:hAnsi="Arial" w:cs="Arial"/>
            <w:noProof/>
            <w:szCs w:val="24"/>
          </w:rPr>
          <w:t>98</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
    <w:p w:rsidR="00FE1614" w:rsidRPr="0054212D" w:rsidRDefault="00FE1614" w:rsidP="0024483D">
      <w:pPr>
        <w:ind w:firstLine="540"/>
        <w:rPr>
          <w:rFonts w:ascii="Arial" w:hAnsi="Arial" w:cs="Arial"/>
          <w:szCs w:val="24"/>
        </w:rPr>
      </w:pPr>
      <w:r w:rsidRPr="0054212D">
        <w:rPr>
          <w:rFonts w:ascii="Arial" w:hAnsi="Arial" w:cs="Arial"/>
          <w:szCs w:val="24"/>
        </w:rPr>
        <w:lastRenderedPageBreak/>
        <w:t xml:space="preserve">The third and most current generation of synthetic turf sits atop </w:t>
      </w:r>
      <w:proofErr w:type="gramStart"/>
      <w:r w:rsidRPr="0054212D">
        <w:rPr>
          <w:rFonts w:ascii="Arial" w:hAnsi="Arial" w:cs="Arial"/>
          <w:szCs w:val="24"/>
        </w:rPr>
        <w:t>an asphalt</w:t>
      </w:r>
      <w:proofErr w:type="gramEnd"/>
      <w:r w:rsidRPr="0054212D">
        <w:rPr>
          <w:rFonts w:ascii="Arial" w:hAnsi="Arial" w:cs="Arial"/>
          <w:szCs w:val="24"/>
        </w:rPr>
        <w:t xml:space="preserve"> or crushed aggregate base and has longer fiber lengths of 40 to 70 mm and a combination of rubber and sand infill of up to 50 mm.  The fiber and infill help to mimic natural turf characteristics in terms of look</w:t>
      </w:r>
      <w:r w:rsidR="00B422FE">
        <w:rPr>
          <w:rFonts w:ascii="Arial" w:hAnsi="Arial" w:cs="Arial"/>
          <w:szCs w:val="24"/>
        </w:rPr>
        <w:t>, feel and reaction</w:t>
      </w:r>
      <w:r w:rsidRPr="0054212D">
        <w:rPr>
          <w:rFonts w:ascii="Arial" w:hAnsi="Arial" w:cs="Arial"/>
          <w:szCs w:val="24"/>
        </w:rPr>
        <w:t xml:space="preserve">, such as increased shock absorbency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&lt;EndNote&gt;&lt;Cite&gt;&lt;Author&gt;McLeod&lt;/Author&gt;&lt;Year&gt;2003&lt;/Year&gt;&lt;RecNum&gt;179&lt;/RecNum&gt;&lt;DisplayText&gt;(68, 73, 98)&lt;/DisplayText&gt;&lt;record&gt;&lt;rec-number&gt;179&lt;/rec-number&gt;&lt;foreign-keys&gt;&lt;key app="EN" db-id="f5r9xev5oztz0zeat99xs9rnaswrp5xsfr0e"&gt;179&lt;/key&gt;&lt;/foreign-keys&gt;&lt;ref-type name="Thesis"&gt;32&lt;/ref-type&gt;&lt;contributors&gt;&lt;authors&gt;&lt;author&gt;McLeod, A.J.&lt;/author&gt;&lt;/authors&gt;&lt;/contributors&gt;&lt;titles&gt;&lt;title&gt;An assessment of the benefits of artificial turf over natural turf playing surfaces within the independent school environment&lt;/title&gt;&lt;/titles&gt;&lt;dates&gt;&lt;year&gt;2003&lt;/year&gt;&lt;/dates&gt;&lt;pub-location&gt;Cranfield&lt;/pub-location&gt;&lt;publisher&gt;Cranfield University&lt;/publisher&gt;&lt;urls&gt;&lt;/urls&gt;&lt;/record&gt;&lt;/Cite&gt;&lt;Cite&gt;&lt;Author&gt;Morehouse&lt;/Author&gt;&lt;Year&gt;1992&lt;/Year&gt;&lt;RecNum&gt;273&lt;/RecNum&gt;&lt;record&gt;&lt;rec-number&gt;273&lt;/rec-number&gt;&lt;foreign-keys&gt;&lt;key app="EN" db-id="f5r9xev5oztz0zeat99xs9rnaswrp5xsfr0e"&gt;273&lt;/key&gt;&lt;/foreign-keys&gt;&lt;ref-type name="Book Section"&gt;5&lt;/ref-type&gt;&lt;contributors&gt;&lt;authors&gt;&lt;author&gt;Morehouse, C.A.&lt;/author&gt;&lt;/authors&gt;&lt;secondary-authors&gt;&lt;author&gt;Waddington, D.V.&lt;/author&gt;&lt;author&gt;Carrow, R.N.&lt;/author&gt;&lt;author&gt;Shearman, R.C. (eds.)&lt;/author&gt;&lt;/secondary-authors&gt;&lt;/contributors&gt;&lt;titles&gt;&lt;title&gt;Artificial turf&lt;/title&gt;&lt;secondary-title&gt;Turfgrass - Agronomy Monograph 32&lt;/secondary-title&gt;&lt;/titles&gt;&lt;section&gt;89-127&lt;/section&gt;&lt;dates&gt;&lt;year&gt;1992&lt;/year&gt;&lt;/dates&gt;&lt;pub-location&gt;Madison, WI&lt;/pub-location&gt;&lt;publisher&gt;ASA CSSA SSA&lt;/publisher&gt;&lt;urls&gt;&lt;/urls&gt;&lt;/record&gt;&lt;/Cite&gt;&lt;Cite&gt;&lt;Author&gt;Serensits&lt;/Author&gt;&lt;Year&gt;2011&lt;/Year&gt;&lt;RecNum&gt;275&lt;/RecNum&gt;&lt;record&gt;&lt;rec-number&gt;275&lt;/rec-number&gt;&lt;foreign-keys&gt;&lt;key app="EN" db-id="f5r9xev5oztz0zeat99xs9rnaswrp5xsfr0e"&gt;275&lt;/key&gt;&lt;/foreign-keys&gt;&lt;ref-type name="Unpublished Work"&gt;34&lt;/ref-type&gt;&lt;contributors&gt;&lt;authors&gt;&lt;author&gt;Serensits, T.J.&lt;/author&gt;&lt;author&gt;McNitt, A.S.&lt;/author&gt;&lt;author&gt;Sorochan, J.C.&lt;/author&gt;&lt;/authors&gt;&lt;/contributors&gt;&lt;titles&gt;&lt;title&gt;Synthetic Turf&lt;/title&gt;&lt;/titles&gt;&lt;pages&gt;1-46&lt;/pages&gt;&lt;dates&gt;&lt;year&gt;2011&lt;/year&gt;&lt;/dates&gt;&lt;work-type&gt;Monograph&lt;/work-type&gt;&lt;urls&gt;&lt;/urls&gt;&lt;/record&gt;&lt;/Cite&gt;&lt;/EndNote&gt;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68" w:tooltip="McLeod, 2003 #179" w:history="1">
        <w:r w:rsidR="003D29FE">
          <w:rPr>
            <w:rFonts w:ascii="Arial" w:hAnsi="Arial" w:cs="Arial"/>
            <w:noProof/>
            <w:szCs w:val="24"/>
          </w:rPr>
          <w:t>68</w:t>
        </w:r>
      </w:hyperlink>
      <w:r w:rsidR="003D29FE">
        <w:rPr>
          <w:rFonts w:ascii="Arial" w:hAnsi="Arial" w:cs="Arial"/>
          <w:noProof/>
          <w:szCs w:val="24"/>
        </w:rPr>
        <w:t xml:space="preserve">, </w:t>
      </w:r>
      <w:hyperlink w:anchor="_ENREF_73" w:tooltip="Morehouse, 1992 #273" w:history="1">
        <w:r w:rsidR="003D29FE">
          <w:rPr>
            <w:rFonts w:ascii="Arial" w:hAnsi="Arial" w:cs="Arial"/>
            <w:noProof/>
            <w:szCs w:val="24"/>
          </w:rPr>
          <w:t>73</w:t>
        </w:r>
      </w:hyperlink>
      <w:r w:rsidR="003D29FE">
        <w:rPr>
          <w:rFonts w:ascii="Arial" w:hAnsi="Arial" w:cs="Arial"/>
          <w:noProof/>
          <w:szCs w:val="24"/>
        </w:rPr>
        <w:t xml:space="preserve">, </w:t>
      </w:r>
      <w:hyperlink w:anchor="_ENREF_98" w:tooltip="Serensits, 2011 #275" w:history="1">
        <w:r w:rsidR="003D29FE">
          <w:rPr>
            <w:rFonts w:ascii="Arial" w:hAnsi="Arial" w:cs="Arial"/>
            <w:noProof/>
            <w:szCs w:val="24"/>
          </w:rPr>
          <w:t>98</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The fibers are typically produced from nylon, polyethylene or polypropylene</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&lt;EndNote&gt;&lt;Cite&gt;&lt;Author&gt;Serensits&lt;/Author&gt;&lt;Year&gt;2011&lt;/Year&gt;&lt;RecNum&gt;275&lt;/RecNum&gt;&lt;DisplayText&gt;(98)&lt;/DisplayText&gt;&lt;record&gt;&lt;rec-number&gt;275&lt;/rec-number&gt;&lt;foreign-keys&gt;&lt;key app="EN" db-id="f5r9xev5oztz0zeat99xs9rnaswrp5xsfr0e"&gt;275&lt;/key&gt;&lt;/foreign-keys&gt;&lt;ref-type name="Unpublished Work"&gt;34&lt;/ref-type&gt;&lt;contributors&gt;&lt;authors&gt;&lt;author&gt;Serensits, T.J.&lt;/author&gt;&lt;author&gt;McNitt, A.S.&lt;/author&gt;&lt;author&gt;Sorochan, J.C.&lt;/author&gt;&lt;/authors&gt;&lt;/contributors&gt;&lt;titles&gt;&lt;title&gt;Synthetic Turf&lt;/title&gt;&lt;/titles&gt;&lt;pages&gt;1-46&lt;/pages&gt;&lt;dates&gt;&lt;year&gt;2011&lt;/year&gt;&lt;/dates&gt;&lt;work-type&gt;Monograph&lt;/work-type&gt;&lt;urls&gt;&lt;/urls&gt;&lt;/record&gt;&lt;/Cite&gt;&lt;/EndNote&gt;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8" w:tooltip="Serensits, 2011 #275" w:history="1">
        <w:r w:rsidR="003D29FE">
          <w:rPr>
            <w:rFonts w:ascii="Arial" w:hAnsi="Arial" w:cs="Arial"/>
            <w:noProof/>
            <w:szCs w:val="24"/>
          </w:rPr>
          <w:t>98</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The granular infills found in synthetic surfaces have been shown to produce significantly higher translational traction and a lower resistance to rotation, closely mimicking that of natural turf</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&lt;EndNote&gt;&lt;Cite&gt;&lt;Author&gt;Shorten&lt;/Author&gt;&lt;Year&gt;2003&lt;/Year&gt;&lt;RecNum&gt;67&lt;/RecNum&gt;&lt;DisplayText&gt;(100)&lt;/DisplayText&gt;&lt;record&gt;&lt;rec-number&gt;67&lt;/rec-number&gt;&lt;foreign-keys&gt;&lt;key app="EN" db-id="f5r9xev5oztz0zeat99xs9rnaswrp5xsfr0e"&gt;67&lt;/key&gt;&lt;/foreign-keys&gt;&lt;ref-type name="Conference Proceedings"&gt;10&lt;/ref-type&gt;&lt;contributors&gt;&lt;authors&gt;&lt;author&gt;Shorten, M.R. &lt;/author&gt;&lt;author&gt;Hudson, B.&lt;/author&gt;&lt;author&gt;Himmelsbach, J.A.&lt;/author&gt;&lt;/authors&gt;&lt;secondary-authors&gt;&lt;author&gt;Milburn, P. D.&lt;/author&gt;&lt;/secondary-authors&gt;&lt;/contributors&gt;&lt;titles&gt;&lt;title&gt;Shoe-surface traction of conventional and in-filled synthetic turf football surfaces&lt;/title&gt;&lt;secondary-title&gt;XIX International Congress of Biomechanics&lt;/secondary-title&gt;&lt;/titles&gt;&lt;dates&gt;&lt;year&gt;2003&lt;/year&gt;&lt;/dates&gt;&lt;pub-location&gt;Dunedin, New Zealand&lt;/pub-location&gt;&lt;publisher&gt;University of Otago&lt;/publisher&gt;&lt;urls&gt;&lt;/urls&gt;&lt;/record&gt;&lt;/Cite&gt;&lt;/EndNote&gt;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00" w:tooltip="Shorten, 2003 #67" w:history="1">
        <w:r w:rsidR="003D29FE">
          <w:rPr>
            <w:rFonts w:ascii="Arial" w:hAnsi="Arial" w:cs="Arial"/>
            <w:noProof/>
            <w:szCs w:val="24"/>
          </w:rPr>
          <w:t>100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p>
    <w:p w:rsidR="00FE1614" w:rsidRPr="0054212D" w:rsidRDefault="00FE1614" w:rsidP="0024483D">
      <w:pPr>
        <w:ind w:firstLine="540"/>
        <w:rPr>
          <w:rFonts w:ascii="Arial" w:hAnsi="Arial" w:cs="Arial"/>
          <w:szCs w:val="24"/>
        </w:rPr>
      </w:pPr>
      <w:r w:rsidRPr="0054212D">
        <w:rPr>
          <w:rFonts w:ascii="Arial" w:hAnsi="Arial" w:cs="Arial"/>
          <w:szCs w:val="24"/>
        </w:rPr>
        <w:t>There are two types of fibers used</w:t>
      </w:r>
      <w:r w:rsidR="00B422FE">
        <w:rPr>
          <w:rFonts w:ascii="Arial" w:hAnsi="Arial" w:cs="Arial"/>
          <w:szCs w:val="24"/>
        </w:rPr>
        <w:t xml:space="preserve"> on synthetic turf</w:t>
      </w:r>
      <w:r w:rsidRPr="0054212D">
        <w:rPr>
          <w:rFonts w:ascii="Arial" w:hAnsi="Arial" w:cs="Arial"/>
          <w:szCs w:val="24"/>
        </w:rPr>
        <w:t xml:space="preserve">: monofilament and slit-film.  </w:t>
      </w:r>
      <w:r w:rsidRPr="0054212D">
        <w:rPr>
          <w:rFonts w:ascii="Arial" w:hAnsi="Arial" w:cs="Arial"/>
        </w:rPr>
        <w:t>Monofilament fibers protrude through the backing as singular strands.  Monofilament fibers are single strands of yarn that are glued to the backing and are more resistant to matting</w:t>
      </w:r>
      <w:r w:rsidR="00B422FE">
        <w:rPr>
          <w:rFonts w:ascii="Arial" w:hAnsi="Arial" w:cs="Arial"/>
        </w:rPr>
        <w:t xml:space="preserve"> than slit-film fibers</w:t>
      </w:r>
      <w:r w:rsidRPr="0054212D">
        <w:rPr>
          <w:rFonts w:ascii="Arial" w:hAnsi="Arial" w:cs="Arial"/>
        </w:rPr>
        <w:t xml:space="preserve"> </w:t>
      </w:r>
      <w:r w:rsidR="00AC199A" w:rsidRPr="0054212D">
        <w:rPr>
          <w:rFonts w:ascii="Arial" w:hAnsi="Arial" w:cs="Arial"/>
        </w:rPr>
        <w:fldChar w:fldCharType="begin"/>
      </w:r>
      <w:r w:rsidR="003D29FE">
        <w:rPr>
          <w:rFonts w:ascii="Arial" w:hAnsi="Arial" w:cs="Arial"/>
        </w:rPr>
        <w:instrText xml:space="preserve"> ADDIN EN.CITE &lt;EndNote&gt;&lt;Cite&gt;&lt;Author&gt;Serensits&lt;/Author&gt;&lt;Year&gt;2011&lt;/Year&gt;&lt;RecNum&gt;275&lt;/RecNum&gt;&lt;DisplayText&gt;(98)&lt;/DisplayText&gt;&lt;record&gt;&lt;rec-number&gt;275&lt;/rec-number&gt;&lt;foreign-keys&gt;&lt;key app="EN" db-id="f5r9xev5oztz0zeat99xs9rnaswrp5xsfr0e"&gt;275&lt;/key&gt;&lt;/foreign-keys&gt;&lt;ref-type name="Unpublished Work"&gt;34&lt;/ref-type&gt;&lt;contributors&gt;&lt;authors&gt;&lt;author&gt;Serensits, T.J.&lt;/author&gt;&lt;author&gt;McNitt, A.S.&lt;/author&gt;&lt;author&gt;Sorochan, J.C.&lt;/author&gt;&lt;/authors&gt;&lt;/contributors&gt;&lt;titles&gt;&lt;title&gt;Synthetic Turf&lt;/title&gt;&lt;/titles&gt;&lt;pages&gt;1-46&lt;/pages&gt;&lt;dates&gt;&lt;year&gt;2011&lt;/year&gt;&lt;/dates&gt;&lt;work-type&gt;Monograph&lt;/work-type&gt;&lt;urls&gt;&lt;/urls&gt;&lt;/record&gt;&lt;/Cite&gt;&lt;/EndNote&gt;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98" w:tooltip="Serensits, 2011 #275" w:history="1">
        <w:r w:rsidR="003D29FE">
          <w:rPr>
            <w:rFonts w:ascii="Arial" w:hAnsi="Arial" w:cs="Arial"/>
            <w:noProof/>
          </w:rPr>
          <w:t>98</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Slit-film fibers are cut from sheets of polymer and then perforated by design.  These fibers are sewn or tufted into the backing (usually polyester or polypropylene) and then coated with latex and/or polyurethane </w:t>
      </w:r>
      <w:r w:rsidR="00AC199A" w:rsidRPr="0054212D">
        <w:rPr>
          <w:rFonts w:ascii="Arial" w:hAnsi="Arial" w:cs="Arial"/>
        </w:rPr>
        <w:fldChar w:fldCharType="begin"/>
      </w:r>
      <w:r w:rsidR="003D29FE">
        <w:rPr>
          <w:rFonts w:ascii="Arial" w:hAnsi="Arial" w:cs="Arial"/>
        </w:rPr>
        <w:instrText xml:space="preserve"> ADDIN EN.CITE &lt;EndNote&gt;&lt;Cite&gt;&lt;Author&gt;Serensits&lt;/Author&gt;&lt;Year&gt;2011&lt;/Year&gt;&lt;RecNum&gt;275&lt;/RecNum&gt;&lt;DisplayText&gt;(98)&lt;/DisplayText&gt;&lt;record&gt;&lt;rec-number&gt;275&lt;/rec-number&gt;&lt;foreign-keys&gt;&lt;key app="EN" db-id="f5r9xev5oztz0zeat99xs9rnaswrp5xsfr0e"&gt;275&lt;/key&gt;&lt;/foreign-keys&gt;&lt;ref-type name="Unpublished Work"&gt;34&lt;/ref-type&gt;&lt;contributors&gt;&lt;authors&gt;&lt;author&gt;Serensits, T.J.&lt;/author&gt;&lt;author&gt;McNitt, A.S.&lt;/author&gt;&lt;author&gt;Sorochan, J.C.&lt;/author&gt;&lt;/authors&gt;&lt;/contributors&gt;&lt;titles&gt;&lt;title&gt;Synthetic Turf&lt;/title&gt;&lt;/titles&gt;&lt;pages&gt;1-46&lt;/pages&gt;&lt;dates&gt;&lt;year&gt;2011&lt;/year&gt;&lt;/dates&gt;&lt;work-type&gt;Monograph&lt;/work-type&gt;&lt;urls&gt;&lt;/urls&gt;&lt;/record&gt;&lt;/Cite&gt;&lt;/EndNote&gt;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98" w:tooltip="Serensits, 2011 #275" w:history="1">
        <w:r w:rsidR="003D29FE">
          <w:rPr>
            <w:rFonts w:ascii="Arial" w:hAnsi="Arial" w:cs="Arial"/>
            <w:noProof/>
          </w:rPr>
          <w:t>98</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During slit-film installation, the perforations are fibrillated to form the individual filaments that will comprise the finished playing surface and with use, the fibers separate and help to reduce the migration of infill </w:t>
      </w:r>
      <w:r w:rsidR="00AC199A" w:rsidRPr="0054212D">
        <w:rPr>
          <w:rFonts w:ascii="Arial" w:hAnsi="Arial" w:cs="Arial"/>
        </w:rPr>
        <w:fldChar w:fldCharType="begin"/>
      </w:r>
      <w:r w:rsidR="003D29FE">
        <w:rPr>
          <w:rFonts w:ascii="Arial" w:hAnsi="Arial" w:cs="Arial"/>
        </w:rPr>
        <w:instrText xml:space="preserve"> ADDIN EN.CITE &lt;EndNote&gt;&lt;Cite&gt;&lt;Author&gt;Serensits&lt;/Author&gt;&lt;Year&gt;2011&lt;/Year&gt;&lt;RecNum&gt;275&lt;/RecNum&gt;&lt;DisplayText&gt;(98, 106)&lt;/DisplayText&gt;&lt;record&gt;&lt;rec-number&gt;275&lt;/rec-number&gt;&lt;foreign-keys&gt;&lt;key app="EN" db-id="f5r9xev5oztz0zeat99xs9rnaswrp5xsfr0e"&gt;275&lt;/key&gt;&lt;/foreign-keys&gt;&lt;ref-type name="Unpublished Work"&gt;34&lt;/ref-type&gt;&lt;contributors&gt;&lt;authors&gt;&lt;author&gt;Serensits, T.J.&lt;/author&gt;&lt;author&gt;McNitt, A.S.&lt;/author&gt;&lt;author&gt;Sorochan, J.C.&lt;/author&gt;&lt;/authors&gt;&lt;/contributors&gt;&lt;titles&gt;&lt;title&gt;Synthetic Turf&lt;/title&gt;&lt;/titles&gt;&lt;pages&gt;1-46&lt;/pages&gt;&lt;dates&gt;&lt;year&gt;2011&lt;/year&gt;&lt;/dates&gt;&lt;work-type&gt;Monograph&lt;/work-type&gt;&lt;urls&gt;&lt;/urls&gt;&lt;/record&gt;&lt;/Cite&gt;&lt;Cite&gt;&lt;Author&gt;Steinbach&lt;/Author&gt;&lt;Year&gt;2011&lt;/Year&gt;&lt;RecNum&gt;255&lt;/RecNum&gt;&lt;record&gt;&lt;rec-number&gt;255&lt;/rec-number&gt;&lt;foreign-keys&gt;&lt;key app="EN" db-id="f5r9xev5oztz0zeat99xs9rnaswrp5xsfr0e"&gt;255&lt;/key&gt;&lt;/foreign-keys&gt;&lt;ref-type name="Web Page"&gt;12&lt;/ref-type&gt;&lt;contributors&gt;&lt;authors&gt;&lt;author&gt;Steinbach, P.&lt;/author&gt;&lt;/authors&gt;&lt;/contributors&gt;&lt;titles&gt;&lt;title&gt;Synthetic Turf Fields Benefitting from Latest Fiber Technology&lt;/title&gt;&lt;/titles&gt;&lt;number&gt;Dec. 23, 2011&lt;/number&gt;&lt;dates&gt;&lt;year&gt;2011&lt;/year&gt;&lt;/dates&gt;&lt;urls&gt;&lt;related-urls&gt;&lt;url&gt;http://athleticbusiness.com/articles/article.aspx?articleid=3716&amp;amp;zoneid=41&lt;/url&gt;&lt;/related-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98" w:tooltip="Serensits, 2011 #275" w:history="1">
        <w:r w:rsidR="003D29FE">
          <w:rPr>
            <w:rFonts w:ascii="Arial" w:hAnsi="Arial" w:cs="Arial"/>
            <w:noProof/>
          </w:rPr>
          <w:t>98</w:t>
        </w:r>
      </w:hyperlink>
      <w:r w:rsidR="003D29FE">
        <w:rPr>
          <w:rFonts w:ascii="Arial" w:hAnsi="Arial" w:cs="Arial"/>
          <w:noProof/>
        </w:rPr>
        <w:t xml:space="preserve">, </w:t>
      </w:r>
      <w:hyperlink w:anchor="_ENREF_106" w:tooltip="Steinbach, 2011 #255" w:history="1">
        <w:r w:rsidR="003D29FE">
          <w:rPr>
            <w:rFonts w:ascii="Arial" w:hAnsi="Arial" w:cs="Arial"/>
            <w:noProof/>
          </w:rPr>
          <w:t>106</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w:t>
      </w:r>
      <w:r w:rsidRPr="0054212D">
        <w:rPr>
          <w:rFonts w:ascii="Arial" w:hAnsi="Arial" w:cs="Arial"/>
          <w:szCs w:val="24"/>
        </w:rPr>
        <w:t>Monofilament and slit-film fibers are</w:t>
      </w:r>
      <w:r w:rsidR="00B422FE">
        <w:rPr>
          <w:rFonts w:ascii="Arial" w:hAnsi="Arial" w:cs="Arial"/>
          <w:szCs w:val="24"/>
        </w:rPr>
        <w:t xml:space="preserve"> durable and have </w:t>
      </w:r>
      <w:r w:rsidRPr="0054212D">
        <w:rPr>
          <w:rFonts w:ascii="Arial" w:hAnsi="Arial" w:cs="Arial"/>
          <w:szCs w:val="24"/>
        </w:rPr>
        <w:t xml:space="preserve">excellent resistance to matting </w:t>
      </w:r>
      <w:r w:rsidR="00AC199A" w:rsidRPr="0054212D">
        <w:rPr>
          <w:rFonts w:ascii="Arial" w:hAnsi="Arial" w:cs="Arial"/>
          <w:szCs w:val="24"/>
        </w:rPr>
        <w:fldChar w:fldCharType="begin"/>
      </w:r>
      <w:r w:rsidR="003D29FE">
        <w:rPr>
          <w:rFonts w:ascii="Arial" w:hAnsi="Arial" w:cs="Arial"/>
          <w:szCs w:val="24"/>
        </w:rPr>
        <w:instrText xml:space="preserve"> ADDIN EN.CITE &lt;EndNote&gt;&lt;Cite ExcludeAuth="1" ExcludeYear="1"&gt;&lt;RecNum&gt;224&lt;/RecNum&gt;&lt;DisplayText&gt;(25)&lt;/DisplayText&gt;&lt;record&gt;&lt;rec-number&gt;224&lt;/rec-number&gt;&lt;foreign-keys&gt;&lt;key app="EN" db-id="f5r9xev5oztz0zeat99xs9rnaswrp5xsfr0e"&gt;224&lt;/key&gt;&lt;/foreign-keys&gt;&lt;ref-type name="Online Multimedia"&gt;48&lt;/ref-type&gt;&lt;contributors&gt;&lt;authors&gt;&lt;author&gt;Tarkett Sports Company&lt;/author&gt;&lt;/authors&gt;&lt;secondary-authors&gt;&lt;author&gt;Tarkett Sports Company&lt;/author&gt;&lt;/secondary-authors&gt;&lt;/contributors&gt;&lt;titles&gt;&lt;title&gt;FieldTurf Synthetic Turf Products&lt;/title&gt;&lt;/titles&gt;&lt;dates&gt;&lt;year&gt;2011&lt;/year&gt;&lt;pub-dates&gt;&lt;date&gt;Oct. 25, 2011&lt;/date&gt;&lt;/pub-dates&gt;&lt;/dates&gt;&lt;work-type&gt;Picture&lt;/work-type&gt;&lt;urls&gt;&lt;related-urls&gt;&lt;url&gt;http://www.fieldturf.com/synthetic-turf-products/&lt;/url&gt;&lt;/related-urls&gt;&lt;/urls&gt;&lt;/record&gt;&lt;/Cite&gt;&lt;/EndNote&gt;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25" w:tooltip="Company, 2011 #224" w:history="1">
        <w:r w:rsidR="003D29FE">
          <w:rPr>
            <w:rFonts w:ascii="Arial" w:hAnsi="Arial" w:cs="Arial"/>
            <w:noProof/>
            <w:szCs w:val="24"/>
          </w:rPr>
          <w:t>25</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p>
    <w:p w:rsidR="00FE1614" w:rsidRPr="0054212D" w:rsidRDefault="00FE1614" w:rsidP="00FB39D5">
      <w:pPr>
        <w:ind w:firstLine="540"/>
        <w:rPr>
          <w:rFonts w:ascii="Arial" w:hAnsi="Arial" w:cs="Arial"/>
          <w:szCs w:val="24"/>
        </w:rPr>
      </w:pPr>
      <w:r w:rsidRPr="0054212D">
        <w:rPr>
          <w:rFonts w:ascii="Arial" w:hAnsi="Arial" w:cs="Arial"/>
          <w:szCs w:val="24"/>
        </w:rPr>
        <w:t xml:space="preserve">The two most common materials used for infill </w:t>
      </w:r>
      <w:r w:rsidR="00B422FE">
        <w:rPr>
          <w:rFonts w:ascii="Arial" w:hAnsi="Arial" w:cs="Arial"/>
          <w:szCs w:val="24"/>
        </w:rPr>
        <w:t xml:space="preserve">in third generation synthetic turf </w:t>
      </w:r>
      <w:r w:rsidRPr="0054212D">
        <w:rPr>
          <w:rFonts w:ascii="Arial" w:hAnsi="Arial" w:cs="Arial"/>
          <w:szCs w:val="24"/>
        </w:rPr>
        <w:t>are crumb rubber and silica</w:t>
      </w:r>
      <w:r w:rsidR="00B422FE">
        <w:rPr>
          <w:rFonts w:ascii="Arial" w:hAnsi="Arial" w:cs="Arial"/>
          <w:szCs w:val="24"/>
        </w:rPr>
        <w:t xml:space="preserve"> sand.  Third generation infill material</w:t>
      </w:r>
      <w:r w:rsidRPr="0054212D">
        <w:rPr>
          <w:rFonts w:ascii="Arial" w:hAnsi="Arial" w:cs="Arial"/>
          <w:szCs w:val="24"/>
        </w:rPr>
        <w:t xml:space="preserve"> stabilize</w:t>
      </w:r>
      <w:r w:rsidR="00B422FE">
        <w:rPr>
          <w:rFonts w:ascii="Arial" w:hAnsi="Arial" w:cs="Arial"/>
          <w:szCs w:val="24"/>
        </w:rPr>
        <w:t>s</w:t>
      </w:r>
      <w:r w:rsidRPr="0054212D">
        <w:rPr>
          <w:rFonts w:ascii="Arial" w:hAnsi="Arial" w:cs="Arial"/>
          <w:szCs w:val="24"/>
        </w:rPr>
        <w:t xml:space="preserve"> the long fibers </w:t>
      </w:r>
      <w:r w:rsidR="00B422FE">
        <w:rPr>
          <w:rFonts w:ascii="Arial" w:hAnsi="Arial" w:cs="Arial"/>
          <w:szCs w:val="24"/>
        </w:rPr>
        <w:t xml:space="preserve"> up to 25 to 45 mm</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&lt;EndNote&gt;&lt;Cite&gt;&lt;Author&gt;Serensits&lt;/Author&gt;&lt;Year&gt;2011&lt;/Year&gt;&lt;RecNum&gt;275&lt;/RecNum&gt;&lt;DisplayText&gt;(98)&lt;/DisplayText&gt;&lt;record&gt;&lt;rec-number&gt;275&lt;/rec-number&gt;&lt;foreign-keys&gt;&lt;key app="EN" db-id="f5r9xev5oztz0zeat99xs9rnaswrp5xsfr0e"&gt;275&lt;/key&gt;&lt;/foreign-keys&gt;&lt;ref-type name="Unpublished Work"&gt;34&lt;/ref-type&gt;&lt;contributors&gt;&lt;authors&gt;&lt;author&gt;Serensits, T.J.&lt;/author&gt;&lt;author&gt;McNitt, A.S.&lt;/author&gt;&lt;author&gt;Sorochan, J.C.&lt;/author&gt;&lt;/authors&gt;&lt;/contributors&gt;&lt;titles&gt;&lt;title&gt;Synthetic Turf&lt;/title&gt;&lt;/titles&gt;&lt;pages&gt;1-46&lt;/pages&gt;&lt;dates&gt;&lt;year&gt;2011&lt;/year&gt;&lt;/dates&gt;&lt;work-type&gt;Monograph&lt;/work-type&gt;&lt;urls&gt;&lt;/urls&gt;&lt;/record&gt;&lt;/Cite&gt;&lt;/EndNote&gt;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8" w:tooltip="Serensits, 2011 #275" w:history="1">
        <w:r w:rsidR="003D29FE">
          <w:rPr>
            <w:rFonts w:ascii="Arial" w:hAnsi="Arial" w:cs="Arial"/>
            <w:noProof/>
            <w:szCs w:val="24"/>
          </w:rPr>
          <w:t>98</w:t>
        </w:r>
      </w:hyperlink>
      <w:r w:rsidR="003D29FE">
        <w:rPr>
          <w:rFonts w:ascii="Arial" w:hAnsi="Arial" w:cs="Arial"/>
          <w:noProof/>
          <w:szCs w:val="24"/>
        </w:rPr>
        <w:t>)</w:t>
      </w:r>
      <w:r w:rsidR="00AC199A" w:rsidRPr="0054212D">
        <w:rPr>
          <w:rFonts w:ascii="Arial" w:hAnsi="Arial" w:cs="Arial"/>
          <w:szCs w:val="24"/>
        </w:rPr>
        <w:fldChar w:fldCharType="end"/>
      </w:r>
      <w:r w:rsidR="00B422FE">
        <w:rPr>
          <w:rFonts w:ascii="Arial" w:hAnsi="Arial" w:cs="Arial"/>
          <w:szCs w:val="24"/>
        </w:rPr>
        <w:t xml:space="preserve">.  The 2 to 3 mm (diameter) </w:t>
      </w:r>
      <w:r w:rsidRPr="0054212D">
        <w:rPr>
          <w:rFonts w:ascii="Arial" w:hAnsi="Arial" w:cs="Arial"/>
          <w:szCs w:val="24"/>
        </w:rPr>
        <w:t>rubber granules are styrene butadiene rubber (SBR</w:t>
      </w:r>
      <w:r w:rsidR="00B422FE">
        <w:rPr>
          <w:rFonts w:ascii="Arial" w:hAnsi="Arial" w:cs="Arial"/>
          <w:szCs w:val="24"/>
        </w:rPr>
        <w:t>, a synthetic rubber copolymer)</w:t>
      </w:r>
      <w:r w:rsidRPr="0054212D">
        <w:rPr>
          <w:rFonts w:ascii="Arial" w:hAnsi="Arial" w:cs="Arial"/>
          <w:szCs w:val="24"/>
        </w:rPr>
        <w:t xml:space="preserve"> and are highly resistant to </w:t>
      </w:r>
      <w:r w:rsidRPr="0054212D">
        <w:rPr>
          <w:rFonts w:ascii="Arial" w:hAnsi="Arial" w:cs="Arial"/>
          <w:szCs w:val="24"/>
        </w:rPr>
        <w:lastRenderedPageBreak/>
        <w:t>weathering and do not float.  Floating would be problematic during heavy rainstorms for migration of infill</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&lt;EndNote&gt;&lt;Cite&gt;&lt;Author&gt;Serensits&lt;/Author&gt;&lt;Year&gt;2011&lt;/Year&gt;&lt;RecNum&gt;275&lt;/RecNum&gt;&lt;DisplayText&gt;(98)&lt;/DisplayText&gt;&lt;record&gt;&lt;rec-number&gt;275&lt;/rec-number&gt;&lt;foreign-keys&gt;&lt;key app="EN" db-id="f5r9xev5oztz0zeat99xs9rnaswrp5xsfr0e"&gt;275&lt;/key&gt;&lt;/foreign-keys&gt;&lt;ref-type name="Unpublished Work"&gt;34&lt;/ref-type&gt;&lt;contributors&gt;&lt;authors&gt;&lt;author&gt;Serensits, T.J.&lt;/author&gt;&lt;author&gt;McNitt, A.S.&lt;/author&gt;&lt;author&gt;Sorochan, J.C.&lt;/author&gt;&lt;/authors&gt;&lt;/contributors&gt;&lt;titles&gt;&lt;title&gt;Synthetic Turf&lt;/title&gt;&lt;/titles&gt;&lt;pages&gt;1-46&lt;/pages&gt;&lt;dates&gt;&lt;year&gt;2011&lt;/year&gt;&lt;/dates&gt;&lt;work-type&gt;Monograph&lt;/work-type&gt;&lt;urls&gt;&lt;/urls&gt;&lt;/record&gt;&lt;/Cite&gt;&lt;/EndNote&gt;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8" w:tooltip="Serensits, 2011 #275" w:history="1">
        <w:r w:rsidR="003D29FE">
          <w:rPr>
            <w:rFonts w:ascii="Arial" w:hAnsi="Arial" w:cs="Arial"/>
            <w:noProof/>
            <w:szCs w:val="24"/>
          </w:rPr>
          <w:t>98</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p>
    <w:p w:rsidR="00FE1614" w:rsidRPr="0054212D" w:rsidRDefault="00FE1614" w:rsidP="00FB39D5">
      <w:pPr>
        <w:ind w:firstLine="540"/>
        <w:rPr>
          <w:rFonts w:ascii="Arial" w:hAnsi="Arial" w:cs="Arial"/>
          <w:szCs w:val="24"/>
        </w:rPr>
      </w:pPr>
      <w:r w:rsidRPr="0054212D">
        <w:rPr>
          <w:rFonts w:ascii="Arial" w:hAnsi="Arial" w:cs="Arial"/>
          <w:szCs w:val="24"/>
        </w:rPr>
        <w:t xml:space="preserve">There are many different brands of synthetic turf, but not all applications are practical for football.  For instance, </w:t>
      </w:r>
      <w:proofErr w:type="spellStart"/>
      <w:r w:rsidRPr="0054212D">
        <w:rPr>
          <w:rFonts w:ascii="Arial" w:hAnsi="Arial" w:cs="Arial"/>
          <w:szCs w:val="24"/>
        </w:rPr>
        <w:t>Rowlawn</w:t>
      </w:r>
      <w:proofErr w:type="spellEnd"/>
      <w:r w:rsidRPr="0054212D">
        <w:rPr>
          <w:rFonts w:ascii="Arial" w:hAnsi="Arial" w:cs="Arial"/>
          <w:szCs w:val="24"/>
        </w:rPr>
        <w:t xml:space="preserve">, </w:t>
      </w:r>
      <w:proofErr w:type="spellStart"/>
      <w:r w:rsidRPr="0054212D">
        <w:rPr>
          <w:rFonts w:ascii="Arial" w:hAnsi="Arial" w:cs="Arial"/>
          <w:szCs w:val="24"/>
        </w:rPr>
        <w:t>Omniturf</w:t>
      </w:r>
      <w:proofErr w:type="spellEnd"/>
      <w:r w:rsidRPr="0054212D">
        <w:rPr>
          <w:rFonts w:ascii="Arial" w:hAnsi="Arial" w:cs="Arial"/>
          <w:szCs w:val="24"/>
        </w:rPr>
        <w:t xml:space="preserve">, </w:t>
      </w:r>
      <w:proofErr w:type="spellStart"/>
      <w:r w:rsidRPr="0054212D">
        <w:rPr>
          <w:rFonts w:ascii="Arial" w:hAnsi="Arial" w:cs="Arial"/>
          <w:szCs w:val="24"/>
        </w:rPr>
        <w:t>SynLawn</w:t>
      </w:r>
      <w:proofErr w:type="spellEnd"/>
      <w:r w:rsidRPr="0054212D">
        <w:rPr>
          <w:rFonts w:ascii="Arial" w:hAnsi="Arial" w:cs="Arial"/>
          <w:szCs w:val="24"/>
        </w:rPr>
        <w:t xml:space="preserve"> and Tartan turf are all residential and golf specific turfs which have very different characteristics than turf used on football fields.  Many of the residential turfs and golf specific turfs only use a sand infill.  </w:t>
      </w:r>
      <w:proofErr w:type="spellStart"/>
      <w:r w:rsidRPr="0054212D">
        <w:rPr>
          <w:rFonts w:ascii="Arial" w:hAnsi="Arial" w:cs="Arial"/>
          <w:szCs w:val="24"/>
        </w:rPr>
        <w:t>Omniturf</w:t>
      </w:r>
      <w:proofErr w:type="spellEnd"/>
      <w:r w:rsidRPr="0054212D">
        <w:rPr>
          <w:rFonts w:ascii="Arial" w:hAnsi="Arial" w:cs="Arial"/>
          <w:szCs w:val="24"/>
        </w:rPr>
        <w:t xml:space="preserve"> has 25.5 mm, 10,000 denier slit film polypropylene fibers atop a rubber and urethane pad</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&lt;EndNote&gt;&lt;Cite&gt;&lt;Author&gt;Serensits&lt;/Author&gt;&lt;Year&gt;2011&lt;/Year&gt;&lt;RecNum&gt;275&lt;/RecNum&gt;&lt;DisplayText&gt;(98)&lt;/DisplayText&gt;&lt;record&gt;&lt;rec-number&gt;275&lt;/rec-number&gt;&lt;foreign-keys&gt;&lt;key app="EN" db-id="f5r9xev5oztz0zeat99xs9rnaswrp5xsfr0e"&gt;275&lt;/key&gt;&lt;/foreign-keys&gt;&lt;ref-type name="Unpublished Work"&gt;34&lt;/ref-type&gt;&lt;contributors&gt;&lt;authors&gt;&lt;author&gt;Serensits, T.J.&lt;/author&gt;&lt;author&gt;McNitt, A.S.&lt;/author&gt;&lt;author&gt;Sorochan, J.C.&lt;/author&gt;&lt;/authors&gt;&lt;/contributors&gt;&lt;titles&gt;&lt;title&gt;Synthetic Turf&lt;/title&gt;&lt;/titles&gt;&lt;pages&gt;1-46&lt;/pages&gt;&lt;dates&gt;&lt;year&gt;2011&lt;/year&gt;&lt;/dates&gt;&lt;work-type&gt;Monograph&lt;/work-type&gt;&lt;urls&gt;&lt;/urls&gt;&lt;/record&gt;&lt;/Cite&gt;&lt;/EndNote&gt;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8" w:tooltip="Serensits, 2011 #275" w:history="1">
        <w:r w:rsidR="003D29FE">
          <w:rPr>
            <w:rFonts w:ascii="Arial" w:hAnsi="Arial" w:cs="Arial"/>
            <w:noProof/>
            <w:szCs w:val="24"/>
          </w:rPr>
          <w:t>98</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All but 6 mm of the fibers are stabilized by sand.  Tartan Turf is characterized by a polyurethane foam pad atop an asphalt base, 40 to 60 denier and 12.7 mm thread-like nylon 6 pile fiber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&lt;EndNote&gt;&lt;Cite&gt;&lt;Author&gt;Morehouse&lt;/Author&gt;&lt;Year&gt;1992&lt;/Year&gt;&lt;RecNum&gt;273&lt;/RecNum&gt;&lt;DisplayText&gt;(73)&lt;/DisplayText&gt;&lt;record&gt;&lt;rec-number&gt;273&lt;/rec-number&gt;&lt;foreign-keys&gt;&lt;key app="EN" db-id="f5r9xev5oztz0zeat99xs9rnaswrp5xsfr0e"&gt;273&lt;/key&gt;&lt;/foreign-keys&gt;&lt;ref-type name="Book Section"&gt;5&lt;/ref-type&gt;&lt;contributors&gt;&lt;authors&gt;&lt;author&gt;Morehouse, C.A.&lt;/author&gt;&lt;/authors&gt;&lt;secondary-authors&gt;&lt;author&gt;Waddington, D.V.&lt;/author&gt;&lt;author&gt;Carrow, R.N.&lt;/author&gt;&lt;author&gt;Shearman, R.C. (eds.)&lt;/author&gt;&lt;/secondary-authors&gt;&lt;/contributors&gt;&lt;titles&gt;&lt;title&gt;Artificial turf&lt;/title&gt;&lt;secondary-title&gt;Turfgrass - Agronomy Monograph 32&lt;/secondary-title&gt;&lt;/titles&gt;&lt;section&gt;89-127&lt;/section&gt;&lt;dates&gt;&lt;year&gt;1992&lt;/year&gt;&lt;/dates&gt;&lt;pub-location&gt;Madison, WI&lt;/pub-location&gt;&lt;publisher&gt;ASA CSSA SSA&lt;/publisher&gt;&lt;urls&gt;&lt;/urls&gt;&lt;/record&gt;&lt;/Cite&gt;&lt;/EndNote&gt;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73" w:tooltip="Morehouse, 1992 #273" w:history="1">
        <w:r w:rsidR="003D29FE">
          <w:rPr>
            <w:rFonts w:ascii="Arial" w:hAnsi="Arial" w:cs="Arial"/>
            <w:noProof/>
            <w:szCs w:val="24"/>
          </w:rPr>
          <w:t>73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Tartan Turf has been associated with a 1.8 times greater risk of injury compared to natural turf</w:t>
      </w:r>
      <w:r w:rsidR="003B158B">
        <w:rPr>
          <w:rFonts w:ascii="Arial" w:hAnsi="Arial" w:cs="Arial"/>
          <w:szCs w:val="24"/>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&lt;EndNote&gt;&lt;Cite&gt;&lt;Author&gt;Milburn&lt;/Author&gt;&lt;Year&gt;1998&lt;/Year&gt;&lt;RecNum&gt;26&lt;/RecNum&gt;&lt;DisplayText&gt;(72)&lt;/DisplayText&gt;&lt;record&gt;&lt;rec-number&gt;26&lt;/rec-number&gt;&lt;foreign-keys&gt;&lt;key app="EN" db-id="f5r9xev5oztz0zeat99xs9rnaswrp5xsfr0e"&gt;26&lt;/key&gt;&lt;/foreign-keys&gt;&lt;ref-type name="Journal Article"&gt;17&lt;/ref-type&gt;&lt;contributors&gt;&lt;authors&gt;&lt;author&gt;Milburn, P.D.&lt;/author&gt;&lt;author&gt;Barry, E.B.&lt;/author&gt;&lt;/authors&gt;&lt;/contributors&gt;&lt;auth-address&gt;School of Physiotherapy, University of Otago, Dunedin, New Zealand. pmilburn@gandalf.otago.ac.nz&lt;/auth-address&gt;&lt;titles&gt;&lt;title&gt;Shoe-surface interaction and the reduction of injury in rugby union&lt;/title&gt;&lt;secondary-title&gt;Sports Med&lt;/secondary-title&gt;&lt;/titles&gt;&lt;periodical&gt;&lt;full-title&gt;Sports Med&lt;/full-title&gt;&lt;/periodical&gt;&lt;pages&gt;319-27&lt;/pages&gt;&lt;volume&gt;25&lt;/volume&gt;&lt;number&gt;5&lt;/number&gt;&lt;keywords&gt;&lt;keyword&gt;Biomechanics&lt;/keyword&gt;&lt;keyword&gt;Football/*injuries&lt;/keyword&gt;&lt;keyword&gt;Human&lt;/keyword&gt;&lt;keyword&gt;Protective Clothing&lt;/keyword&gt;&lt;keyword&gt;*Shoes&lt;/keyword&gt;&lt;keyword&gt;Support, Non-U.S. Gov&amp;apos;t&lt;/keyword&gt;&lt;/keywords&gt;&lt;dates&gt;&lt;year&gt;1998&lt;/year&gt;&lt;pub-dates&gt;&lt;date&gt;May&lt;/date&gt;&lt;/pub-dates&gt;&lt;/dates&gt;&lt;accession-num&gt;9629610&lt;/accession-num&gt;&lt;urls&gt;&lt;related-urls&gt;&lt;url&gt;http://www.ncbi.nlm.nih.gov/entrez/query.fcgi?cmd=Retrieve&amp;amp;db=PubMed&amp;amp;dopt=Citation&amp;amp;list_uids=9629610&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72" w:tooltip="Milburn, 1998 #26" w:history="1">
        <w:r w:rsidR="003D29FE">
          <w:rPr>
            <w:rFonts w:ascii="Arial" w:hAnsi="Arial" w:cs="Arial"/>
            <w:noProof/>
            <w:szCs w:val="24"/>
          </w:rPr>
          <w:t>72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
    <w:p w:rsidR="00FE1614" w:rsidRPr="0054212D" w:rsidRDefault="00FE1614" w:rsidP="00FB39D5">
      <w:pPr>
        <w:ind w:firstLine="540"/>
        <w:rPr>
          <w:rFonts w:ascii="Arial" w:hAnsi="Arial" w:cs="Arial"/>
          <w:szCs w:val="24"/>
        </w:rPr>
      </w:pPr>
      <w:r w:rsidRPr="0054212D">
        <w:rPr>
          <w:rFonts w:ascii="Arial" w:hAnsi="Arial" w:cs="Arial"/>
          <w:szCs w:val="24"/>
        </w:rPr>
        <w:t xml:space="preserve">For NCAA football from 1997-2002, the overall injury rate of football players was 36.3 on natural turf and 41.4 on synthetic turf per 1,000 instances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&lt;EndNote&gt;&lt;Cite&gt;&lt;Author&gt;Dick&lt;/Author&gt;&lt;Year&gt;2003&lt;/Year&gt;&lt;RecNum&gt;60&lt;/RecNum&gt;&lt;DisplayText&gt;(31)&lt;/DisplayText&gt;&lt;record&gt;&lt;rec-number&gt;60&lt;/rec-number&gt;&lt;foreign-keys&gt;&lt;key app="EN" db-id="f5r9xev5oztz0zeat99xs9rnaswrp5xsfr0e"&gt;60&lt;/key&gt;&lt;/foreign-keys&gt;&lt;ref-type name="Book Section"&gt;5&lt;/ref-type&gt;&lt;contributors&gt;&lt;authors&gt;&lt;author&gt;Dick, R.W. &lt;/author&gt;&lt;author&gt;Schmalz, R.&lt;/author&gt;&lt;author&gt;Diehl, N.&lt;/author&gt;&lt;author&gt;Newlin, C.&lt;/author&gt;&lt;author&gt;Summers, E.&lt;/author&gt;&lt;/authors&gt;&lt;secondary-authors&gt;&lt;author&gt;Nigg BM,&lt;/author&gt;&lt;author&gt;Cole GK,&lt;/author&gt;&lt;author&gt;Stefanyshyn DJ,&lt;/author&gt;&lt;/secondary-authors&gt;&lt;/contributors&gt;&lt;titles&gt;&lt;title&gt;A review of game injuries by surface and injury mechanism in nine NCAA intercollegiate sports&lt;/title&gt;&lt;secondary-title&gt;Sports Surfaces&lt;/secondary-title&gt;&lt;/titles&gt;&lt;pages&gt;107-123&lt;/pages&gt;&lt;dates&gt;&lt;year&gt;2003&lt;/year&gt;&lt;/dates&gt;&lt;pub-location&gt;Calgary&lt;/pub-location&gt;&lt;publisher&gt;University of Calgary&lt;/publisher&gt;&lt;urls&gt;&lt;/urls&gt;&lt;/record&gt;&lt;/Cite&gt;&lt;/EndNote&gt;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31" w:tooltip="Dick, 2003 #60" w:history="1">
        <w:r w:rsidR="003D29FE">
          <w:rPr>
            <w:rFonts w:ascii="Arial" w:hAnsi="Arial" w:cs="Arial"/>
            <w:noProof/>
            <w:szCs w:val="24"/>
          </w:rPr>
          <w:t>31</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Infilled synthetic turf surfaces have been associated with higher incidences of zero-day time loss injuries, non-contact injuries, surface/epidermal injuries, muscle-related trauma, and injuries during higher temperatures compared to natural turf surfaces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&lt;EndNote&gt;&lt;Cite&gt;&lt;Author&gt;Meyers&lt;/Author&gt;&lt;Year&gt;2004&lt;/Year&gt;&lt;RecNum&gt;89&lt;/RecNum&gt;&lt;DisplayText&gt;(71)&lt;/DisplayText&gt;&lt;record&gt;&lt;rec-number&gt;89&lt;/rec-number&gt;&lt;foreign-keys&gt;&lt;key app="EN" db-id="f5r9xev5oztz0zeat99xs9rnaswrp5xsfr0e"&gt;89&lt;/key&gt;&lt;/foreign-keys&gt;&lt;ref-type name="Journal Article"&gt;17&lt;/ref-type&gt;&lt;contributors&gt;&lt;authors&gt;&lt;author&gt;Meyers, M.C.&lt;/author&gt;&lt;author&gt;Barnhill, B.S.&lt;/author&gt;&lt;/authors&gt;&lt;/contributors&gt;&lt;titles&gt;&lt;title&gt;Incidence, Causes, and Severity of High School Football Injuries on FieldTurf Versus Natural Grass: A 5-Year Prospective Study&lt;/title&gt;&lt;secondary-title&gt;Am J Sports Med&lt;/secondary-title&gt;&lt;/titles&gt;&lt;periodical&gt;&lt;full-title&gt;Am J Sports Med&lt;/full-title&gt;&lt;/periodical&gt;&lt;pages&gt;1626-1638&lt;/pages&gt;&lt;volume&gt;32&lt;/volume&gt;&lt;number&gt;7&lt;/number&gt;&lt;dates&gt;&lt;year&gt;2004&lt;/year&gt;&lt;/dates&gt;&lt;isbn&gt;0363-5465&lt;/isbn&gt;&lt;urls&gt;&lt;/urls&gt;&lt;electronic-resource-num&gt;10.1177/0363546504266978&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71" w:tooltip="Meyers, 2004 #89" w:history="1">
        <w:r w:rsidR="003D29FE">
          <w:rPr>
            <w:rFonts w:ascii="Arial" w:hAnsi="Arial" w:cs="Arial"/>
            <w:noProof/>
            <w:szCs w:val="24"/>
          </w:rPr>
          <w:t>71</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On the contrary, natural grass has been associated with higher incidences of one to two day time loss injuries, 22+ day time loss injuries, head and neural trauma, and ligament injuries compared to infilled synthetic turf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&lt;EndNote&gt;&lt;Cite&gt;&lt;Author&gt;Meyers&lt;/Author&gt;&lt;Year&gt;2004&lt;/Year&gt;&lt;RecNum&gt;89&lt;/RecNum&gt;&lt;DisplayText&gt;(71)&lt;/DisplayText&gt;&lt;record&gt;&lt;rec-number&gt;89&lt;/rec-number&gt;&lt;foreign-keys&gt;&lt;key app="EN" db-id="f5r9xev5oztz0zeat99xs9rnaswrp5xsfr0e"&gt;89&lt;/key&gt;&lt;/foreign-keys&gt;&lt;ref-type name="Journal Article"&gt;17&lt;/ref-type&gt;&lt;contributors&gt;&lt;authors&gt;&lt;author&gt;Meyers, M.C.&lt;/author&gt;&lt;author&gt;Barnhill, B.S.&lt;/author&gt;&lt;/authors&gt;&lt;/contributors&gt;&lt;titles&gt;&lt;title&gt;Incidence, Causes, and Severity of High School Football Injuries on FieldTurf Versus Natural Grass: A 5-Year Prospective Study&lt;/title&gt;&lt;secondary-title&gt;Am J Sports Med&lt;/secondary-title&gt;&lt;/titles&gt;&lt;periodical&gt;&lt;full-title&gt;Am J Sports Med&lt;/full-title&gt;&lt;/periodical&gt;&lt;pages&gt;1626-1638&lt;/pages&gt;&lt;volume&gt;32&lt;/volume&gt;&lt;number&gt;7&lt;/number&gt;&lt;dates&gt;&lt;year&gt;2004&lt;/year&gt;&lt;/dates&gt;&lt;isbn&gt;0363-5465&lt;/isbn&gt;&lt;urls&gt;&lt;/urls&gt;&lt;electronic-resource-num&gt;10.1177/0363546504266978&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71" w:tooltip="Meyers, 2004 #89" w:history="1">
        <w:r w:rsidR="003D29FE">
          <w:rPr>
            <w:rFonts w:ascii="Arial" w:hAnsi="Arial" w:cs="Arial"/>
            <w:noProof/>
            <w:szCs w:val="24"/>
          </w:rPr>
          <w:t>71</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p>
    <w:p w:rsidR="00FE1614" w:rsidRPr="0054212D" w:rsidRDefault="00FE1614" w:rsidP="000306D2">
      <w:pPr>
        <w:ind w:firstLine="540"/>
        <w:rPr>
          <w:rStyle w:val="patitle"/>
          <w:rFonts w:ascii="Arial" w:hAnsi="Arial" w:cs="Arial"/>
          <w:szCs w:val="24"/>
        </w:rPr>
      </w:pPr>
      <w:r w:rsidRPr="0054212D">
        <w:rPr>
          <w:rStyle w:val="Heading4Char"/>
          <w:rFonts w:ascii="Arial" w:hAnsi="Arial" w:cs="Arial"/>
        </w:rPr>
        <w:t xml:space="preserve">AstroTurf® </w:t>
      </w:r>
      <w:r w:rsidRPr="0054212D">
        <w:rPr>
          <w:rFonts w:ascii="Arial" w:hAnsi="Arial" w:cs="Arial"/>
          <w:szCs w:val="24"/>
        </w:rPr>
        <w:t xml:space="preserve">- Monsanto was the original company to develop synthetic turf.  AstroTurf® , founded in 1966 has developed multiple generations of synthetic turf, starting with the well-known “magic carpet” which was composed of 12.7 mm nylon </w:t>
      </w:r>
      <w:r w:rsidRPr="0054212D">
        <w:rPr>
          <w:rFonts w:ascii="Arial" w:hAnsi="Arial" w:cs="Arial"/>
          <w:szCs w:val="24"/>
        </w:rPr>
        <w:lastRenderedPageBreak/>
        <w:t>ribbon pile of 500 denier (mass per length of 1 gram) upon a foam pad (polyester nylon mat, a closed cell nitrile rubber and a polyvinyl-chloride pad) that sits atop an asphalt base</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&lt;EndNote&gt;&lt;Cite&gt;&lt;Author&gt;Stanitski&lt;/Author&gt;&lt;Year&gt;1974&lt;/Year&gt;&lt;RecNum&gt;102&lt;/RecNum&gt;&lt;DisplayText&gt;(105)&lt;/DisplayText&gt;&lt;record&gt;&lt;rec-number&gt;102&lt;/rec-number&gt;&lt;foreign-keys&gt;&lt;key app="EN" db-id="f5r9xev5oztz0zeat99xs9rnaswrp5xsfr0e"&gt;102&lt;/key&gt;&lt;/foreign-keys&gt;&lt;ref-type name="Journal Article"&gt;17&lt;/ref-type&gt;&lt;contributors&gt;&lt;authors&gt;&lt;author&gt;Stanitski, C.L.&lt;/author&gt;&lt;author&gt;McMaster, J.H.&lt;/author&gt;&lt;author&gt;Ferguson, R.J.&lt;/author&gt;&lt;/authors&gt;&lt;/contributors&gt;&lt;titles&gt;&lt;title&gt;Synthetic turf and grass: A comparative study&lt;/title&gt;&lt;secondary-title&gt;J Sports Med&lt;/secondary-title&gt;&lt;/titles&gt;&lt;periodical&gt;&lt;full-title&gt;J Sports Med&lt;/full-title&gt;&lt;/periodical&gt;&lt;pages&gt;22-26&lt;/pages&gt;&lt;volume&gt;2&lt;/volume&gt;&lt;number&gt;1&lt;/number&gt;&lt;section&gt;22&lt;/section&gt;&lt;dates&gt;&lt;year&gt;1974&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05" w:tooltip="Stanitski, 1974 #102" w:history="1">
        <w:r w:rsidR="003D29FE">
          <w:rPr>
            <w:rFonts w:ascii="Arial" w:hAnsi="Arial" w:cs="Arial"/>
            <w:noProof/>
            <w:szCs w:val="24"/>
          </w:rPr>
          <w:t>105</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The first generation of turf was associated with higher resistance to rotation and higher traction forces compared to natural turf</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&lt;EndNote&gt;&lt;Cite&gt;&lt;Author&gt;Serensits&lt;/Author&gt;&lt;Year&gt;2011&lt;/Year&gt;&lt;RecNum&gt;275&lt;/RecNum&gt;&lt;DisplayText&gt;(98)&lt;/DisplayText&gt;&lt;record&gt;&lt;rec-number&gt;275&lt;/rec-number&gt;&lt;foreign-keys&gt;&lt;key app="EN" db-id="f5r9xev5oztz0zeat99xs9rnaswrp5xsfr0e"&gt;275&lt;/key&gt;&lt;/foreign-keys&gt;&lt;ref-type name="Unpublished Work"&gt;34&lt;/ref-type&gt;&lt;contributors&gt;&lt;authors&gt;&lt;author&gt;Serensits, T.J.&lt;/author&gt;&lt;author&gt;McNitt, A.S.&lt;/author&gt;&lt;author&gt;Sorochan, J.C.&lt;/author&gt;&lt;/authors&gt;&lt;/contributors&gt;&lt;titles&gt;&lt;title&gt;Synthetic Turf&lt;/title&gt;&lt;/titles&gt;&lt;pages&gt;1-46&lt;/pages&gt;&lt;dates&gt;&lt;year&gt;2011&lt;/year&gt;&lt;/dates&gt;&lt;work-type&gt;Monograph&lt;/work-type&gt;&lt;urls&gt;&lt;/urls&gt;&lt;/record&gt;&lt;/Cite&gt;&lt;/EndNote&gt;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8" w:tooltip="Serensits, 2011 #275" w:history="1">
        <w:r w:rsidR="003D29FE">
          <w:rPr>
            <w:rFonts w:ascii="Arial" w:hAnsi="Arial" w:cs="Arial"/>
            <w:noProof/>
            <w:szCs w:val="24"/>
          </w:rPr>
          <w:t>98</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r w:rsidRPr="0054212D">
        <w:rPr>
          <w:rStyle w:val="patitle"/>
          <w:rFonts w:ascii="Arial" w:hAnsi="Arial" w:cs="Arial"/>
          <w:szCs w:val="24"/>
        </w:rPr>
        <w:t xml:space="preserve">  The length of the turf fibers in the</w:t>
      </w:r>
      <w:r w:rsidR="008B6F0B">
        <w:rPr>
          <w:rStyle w:val="patitle"/>
          <w:rFonts w:ascii="Arial" w:hAnsi="Arial" w:cs="Arial"/>
          <w:szCs w:val="24"/>
        </w:rPr>
        <w:t xml:space="preserve"> </w:t>
      </w:r>
      <w:r w:rsidRPr="0054212D">
        <w:rPr>
          <w:rStyle w:val="patitle"/>
          <w:rFonts w:ascii="Arial" w:hAnsi="Arial" w:cs="Arial"/>
          <w:szCs w:val="24"/>
        </w:rPr>
        <w:t xml:space="preserve">AstroTurf®  “magic carpet,” were only 10 mm in length </w:t>
      </w:r>
      <w:r w:rsidR="00AC199A" w:rsidRPr="0054212D">
        <w:rPr>
          <w:rStyle w:val="patitle"/>
          <w:rFonts w:ascii="Arial" w:hAnsi="Arial" w:cs="Arial"/>
          <w:szCs w:val="24"/>
        </w:rPr>
        <w:fldChar w:fldCharType="begin"/>
      </w:r>
      <w:r w:rsidR="003D29FE">
        <w:rPr>
          <w:rStyle w:val="patitle"/>
          <w:rFonts w:ascii="Arial" w:hAnsi="Arial" w:cs="Arial"/>
          <w:szCs w:val="24"/>
        </w:rPr>
        <w:instrText xml:space="preserve"> ADDIN EN.CITE &lt;EndNote&gt;&lt;Cite&gt;&lt;Author&gt;Shorten&lt;/Author&gt;&lt;Year&gt;2003&lt;/Year&gt;&lt;RecNum&gt;67&lt;/RecNum&gt;&lt;DisplayText&gt;(100)&lt;/DisplayText&gt;&lt;record&gt;&lt;rec-number&gt;67&lt;/rec-number&gt;&lt;foreign-keys&gt;&lt;key app="EN" db-id="f5r9xev5oztz0zeat99xs9rnaswrp5xsfr0e"&gt;67&lt;/key&gt;&lt;/foreign-keys&gt;&lt;ref-type name="Conference Proceedings"&gt;10&lt;/ref-type&gt;&lt;contributors&gt;&lt;authors&gt;&lt;author&gt;Shorten, M.R. &lt;/author&gt;&lt;author&gt;Hudson, B.&lt;/author&gt;&lt;author&gt;Himmelsbach, J.A.&lt;/author&gt;&lt;/authors&gt;&lt;secondary-authors&gt;&lt;author&gt;Milburn, P. D.&lt;/author&gt;&lt;/secondary-authors&gt;&lt;/contributors&gt;&lt;titles&gt;&lt;title&gt;Shoe-surface traction of conventional and in-filled synthetic turf football surfaces&lt;/title&gt;&lt;secondary-title&gt;XIX International Congress of Biomechanics&lt;/secondary-title&gt;&lt;/titles&gt;&lt;dates&gt;&lt;year&gt;2003&lt;/year&gt;&lt;/dates&gt;&lt;pub-location&gt;Dunedin, New Zealand&lt;/pub-location&gt;&lt;publisher&gt;University of Otago&lt;/publisher&gt;&lt;urls&gt;&lt;/urls&gt;&lt;/record&gt;&lt;/Cite&gt;&lt;/EndNote&gt;</w:instrText>
      </w:r>
      <w:r w:rsidR="00AC199A" w:rsidRPr="0054212D">
        <w:rPr>
          <w:rStyle w:val="patitle"/>
          <w:rFonts w:ascii="Arial" w:hAnsi="Arial" w:cs="Arial"/>
          <w:szCs w:val="24"/>
        </w:rPr>
        <w:fldChar w:fldCharType="separate"/>
      </w:r>
      <w:r w:rsidR="003D29FE">
        <w:rPr>
          <w:rStyle w:val="patitle"/>
          <w:rFonts w:ascii="Arial" w:hAnsi="Arial" w:cs="Arial"/>
          <w:noProof/>
          <w:szCs w:val="24"/>
        </w:rPr>
        <w:t>(</w:t>
      </w:r>
      <w:hyperlink w:anchor="_ENREF_100" w:tooltip="Shorten, 2003 #67" w:history="1">
        <w:r w:rsidR="003D29FE">
          <w:rPr>
            <w:rStyle w:val="patitle"/>
            <w:rFonts w:ascii="Arial" w:hAnsi="Arial" w:cs="Arial"/>
            <w:noProof/>
            <w:szCs w:val="24"/>
          </w:rPr>
          <w:t>100</w:t>
        </w:r>
      </w:hyperlink>
      <w:r w:rsidR="003D29FE">
        <w:rPr>
          <w:rStyle w:val="patitle"/>
          <w:rFonts w:ascii="Arial" w:hAnsi="Arial" w:cs="Arial"/>
          <w:noProof/>
          <w:szCs w:val="24"/>
        </w:rPr>
        <w:t>)</w:t>
      </w:r>
      <w:r w:rsidR="00AC199A" w:rsidRPr="0054212D">
        <w:rPr>
          <w:rStyle w:val="patitle"/>
          <w:rFonts w:ascii="Arial" w:hAnsi="Arial" w:cs="Arial"/>
          <w:szCs w:val="24"/>
        </w:rPr>
        <w:fldChar w:fldCharType="end"/>
      </w:r>
      <w:r w:rsidRPr="0054212D">
        <w:rPr>
          <w:rStyle w:val="patitle"/>
          <w:rFonts w:ascii="Arial" w:hAnsi="Arial" w:cs="Arial"/>
          <w:szCs w:val="24"/>
        </w:rPr>
        <w:t xml:space="preserve"> which led to less impact absorption and stiffer blades </w:t>
      </w:r>
      <w:r w:rsidR="00AC199A" w:rsidRPr="0054212D">
        <w:rPr>
          <w:rStyle w:val="patitle"/>
          <w:rFonts w:ascii="Arial" w:hAnsi="Arial" w:cs="Arial"/>
          <w:szCs w:val="24"/>
        </w:rPr>
        <w:fldChar w:fldCharType="begin"/>
      </w:r>
      <w:r w:rsidR="003D29FE">
        <w:rPr>
          <w:rStyle w:val="patitle"/>
          <w:rFonts w:ascii="Arial" w:hAnsi="Arial" w:cs="Arial"/>
          <w:szCs w:val="24"/>
        </w:rPr>
        <w:instrText xml:space="preserve"> ADDIN EN.CITE &lt;EndNote&gt;&lt;Cite&gt;&lt;Author&gt;Bowers&lt;/Author&gt;&lt;Year&gt;1974&lt;/Year&gt;&lt;RecNum&gt;118&lt;/RecNum&gt;&lt;DisplayText&gt;(15)&lt;/DisplayText&gt;&lt;record&gt;&lt;rec-number&gt;118&lt;/rec-number&gt;&lt;foreign-keys&gt;&lt;key app="EN" db-id="f5r9xev5oztz0zeat99xs9rnaswrp5xsfr0e"&gt;118&lt;/key&gt;&lt;/foreign-keys&gt;&lt;ref-type name="Journal Article"&gt;17&lt;/ref-type&gt;&lt;contributors&gt;&lt;authors&gt;&lt;author&gt;Bowers, K.D Jr.,&lt;/author&gt;&lt;author&gt;Martin, R.B.&lt;/author&gt;&lt;/authors&gt;&lt;/contributors&gt;&lt;titles&gt;&lt;title&gt;Impact absorption, new and old AstroTurf at West Virginia University&lt;/title&gt;&lt;secondary-title&gt;Med Sci Sports&lt;/secondary-title&gt;&lt;/titles&gt;&lt;periodical&gt;&lt;full-title&gt;Med Sci Sports&lt;/full-title&gt;&lt;/periodical&gt;&lt;pages&gt;217-221&lt;/pages&gt;&lt;volume&gt;6&lt;/volume&gt;&lt;number&gt;3&lt;/number&gt;&lt;section&gt;217&lt;/section&gt;&lt;dates&gt;&lt;year&gt;1974&lt;/year&gt;&lt;/dates&gt;&lt;urls&gt;&lt;/urls&gt;&lt;/record&gt;&lt;/Cite&gt;&lt;/EndNote&gt;</w:instrText>
      </w:r>
      <w:r w:rsidR="00AC199A" w:rsidRPr="0054212D">
        <w:rPr>
          <w:rStyle w:val="patitle"/>
          <w:rFonts w:ascii="Arial" w:hAnsi="Arial" w:cs="Arial"/>
          <w:szCs w:val="24"/>
        </w:rPr>
        <w:fldChar w:fldCharType="separate"/>
      </w:r>
      <w:r w:rsidR="003D29FE">
        <w:rPr>
          <w:rStyle w:val="patitle"/>
          <w:rFonts w:ascii="Arial" w:hAnsi="Arial" w:cs="Arial"/>
          <w:noProof/>
          <w:szCs w:val="24"/>
        </w:rPr>
        <w:t>(</w:t>
      </w:r>
      <w:hyperlink w:anchor="_ENREF_15" w:tooltip="Bowers, 1974 #118" w:history="1">
        <w:r w:rsidR="003D29FE">
          <w:rPr>
            <w:rStyle w:val="patitle"/>
            <w:rFonts w:ascii="Arial" w:hAnsi="Arial" w:cs="Arial"/>
            <w:noProof/>
            <w:szCs w:val="24"/>
          </w:rPr>
          <w:t>15</w:t>
        </w:r>
      </w:hyperlink>
      <w:r w:rsidR="003D29FE">
        <w:rPr>
          <w:rStyle w:val="patitle"/>
          <w:rFonts w:ascii="Arial" w:hAnsi="Arial" w:cs="Arial"/>
          <w:noProof/>
          <w:szCs w:val="24"/>
        </w:rPr>
        <w:t>)</w:t>
      </w:r>
      <w:r w:rsidR="00AC199A" w:rsidRPr="0054212D">
        <w:rPr>
          <w:rStyle w:val="patitle"/>
          <w:rFonts w:ascii="Arial" w:hAnsi="Arial" w:cs="Arial"/>
          <w:szCs w:val="24"/>
        </w:rPr>
        <w:fldChar w:fldCharType="end"/>
      </w:r>
      <w:r w:rsidRPr="0054212D">
        <w:rPr>
          <w:rStyle w:val="patitle"/>
          <w:rFonts w:ascii="Arial" w:hAnsi="Arial" w:cs="Arial"/>
          <w:szCs w:val="24"/>
        </w:rPr>
        <w:t>.  The stiffer blades were a result of shorter, thicker and more densely packed fibers.  First generation AstroTurf®  was consistently harder than natural turf</w:t>
      </w:r>
      <w:r w:rsidRPr="0054212D">
        <w:rPr>
          <w:rFonts w:ascii="Arial" w:hAnsi="Arial" w:cs="Arial"/>
          <w:szCs w:val="24"/>
        </w:rPr>
        <w:t xml:space="preserve"> </w:t>
      </w:r>
      <w:r w:rsidR="00AC199A" w:rsidRPr="0054212D">
        <w:rPr>
          <w:rStyle w:val="patitle"/>
          <w:rFonts w:ascii="Arial" w:hAnsi="Arial" w:cs="Arial"/>
          <w:szCs w:val="24"/>
        </w:rPr>
        <w:fldChar w:fldCharType="begin"/>
      </w:r>
      <w:r w:rsidR="003D29FE">
        <w:rPr>
          <w:rStyle w:val="patitle"/>
          <w:rFonts w:ascii="Arial" w:hAnsi="Arial" w:cs="Arial"/>
          <w:szCs w:val="24"/>
        </w:rPr>
        <w:instrText xml:space="preserve"> ADDIN EN.CITE &lt;EndNote&gt;&lt;Cite&gt;&lt;Author&gt;Bowers&lt;/Author&gt;&lt;Year&gt;1974&lt;/Year&gt;&lt;RecNum&gt;118&lt;/RecNum&gt;&lt;DisplayText&gt;(15, 105)&lt;/DisplayText&gt;&lt;record&gt;&lt;rec-number&gt;118&lt;/rec-number&gt;&lt;foreign-keys&gt;&lt;key app="EN" db-id="f5r9xev5oztz0zeat99xs9rnaswrp5xsfr0e"&gt;118&lt;/key&gt;&lt;/foreign-keys&gt;&lt;ref-type name="Journal Article"&gt;17&lt;/ref-type&gt;&lt;contributors&gt;&lt;authors&gt;&lt;author&gt;Bowers, K.D Jr.,&lt;/author&gt;&lt;author&gt;Martin, R.B.&lt;/author&gt;&lt;/authors&gt;&lt;/contributors&gt;&lt;titles&gt;&lt;title&gt;Impact absorption, new and old AstroTurf at West Virginia University&lt;/title&gt;&lt;secondary-title&gt;Med Sci Sports&lt;/secondary-title&gt;&lt;/titles&gt;&lt;periodical&gt;&lt;full-title&gt;Med Sci Sports&lt;/full-title&gt;&lt;/periodical&gt;&lt;pages&gt;217-221&lt;/pages&gt;&lt;volume&gt;6&lt;/volume&gt;&lt;number&gt;3&lt;/number&gt;&lt;section&gt;217&lt;/section&gt;&lt;dates&gt;&lt;year&gt;1974&lt;/year&gt;&lt;/dates&gt;&lt;urls&gt;&lt;/urls&gt;&lt;/record&gt;&lt;/Cite&gt;&lt;Cite&gt;&lt;Author&gt;Stanitski&lt;/Author&gt;&lt;Year&gt;1974&lt;/Year&gt;&lt;RecNum&gt;102&lt;/RecNum&gt;&lt;record&gt;&lt;rec-number&gt;102&lt;/rec-number&gt;&lt;foreign-keys&gt;&lt;key app="EN" db-id="f5r9xev5oztz0zeat99xs9rnaswrp5xsfr0e"&gt;102&lt;/key&gt;&lt;/foreign-keys&gt;&lt;ref-type name="Journal Article"&gt;17&lt;/ref-type&gt;&lt;contributors&gt;&lt;authors&gt;&lt;author&gt;Stanitski, C.L.&lt;/author&gt;&lt;author&gt;McMaster, J.H.&lt;/author&gt;&lt;author&gt;Ferguson, R.J.&lt;/author&gt;&lt;/authors&gt;&lt;/contributors&gt;&lt;titles&gt;&lt;title&gt;Synthetic turf and grass: A comparative study&lt;/title&gt;&lt;secondary-title&gt;J Sports Med&lt;/secondary-title&gt;&lt;/titles&gt;&lt;periodical&gt;&lt;full-title&gt;J Sports Med&lt;/full-title&gt;&lt;/periodical&gt;&lt;pages&gt;22-26&lt;/pages&gt;&lt;volume&gt;2&lt;/volume&gt;&lt;number&gt;1&lt;/number&gt;&lt;section&gt;22&lt;/section&gt;&lt;dates&gt;&lt;year&gt;1974&lt;/year&gt;&lt;/dates&gt;&lt;urls&gt;&lt;/urls&gt;&lt;/record&gt;&lt;/Cite&gt;&lt;/EndNote&gt;</w:instrText>
      </w:r>
      <w:r w:rsidR="00AC199A" w:rsidRPr="0054212D">
        <w:rPr>
          <w:rStyle w:val="patitle"/>
          <w:rFonts w:ascii="Arial" w:hAnsi="Arial" w:cs="Arial"/>
          <w:szCs w:val="24"/>
        </w:rPr>
        <w:fldChar w:fldCharType="separate"/>
      </w:r>
      <w:r w:rsidR="003D29FE">
        <w:rPr>
          <w:rStyle w:val="patitle"/>
          <w:rFonts w:ascii="Arial" w:hAnsi="Arial" w:cs="Arial"/>
          <w:noProof/>
          <w:szCs w:val="24"/>
        </w:rPr>
        <w:t>(</w:t>
      </w:r>
      <w:hyperlink w:anchor="_ENREF_15" w:tooltip="Bowers, 1974 #118" w:history="1">
        <w:r w:rsidR="003D29FE">
          <w:rPr>
            <w:rStyle w:val="patitle"/>
            <w:rFonts w:ascii="Arial" w:hAnsi="Arial" w:cs="Arial"/>
            <w:noProof/>
            <w:szCs w:val="24"/>
          </w:rPr>
          <w:t>15</w:t>
        </w:r>
      </w:hyperlink>
      <w:r w:rsidR="003D29FE">
        <w:rPr>
          <w:rStyle w:val="patitle"/>
          <w:rFonts w:ascii="Arial" w:hAnsi="Arial" w:cs="Arial"/>
          <w:noProof/>
          <w:szCs w:val="24"/>
        </w:rPr>
        <w:t xml:space="preserve">, </w:t>
      </w:r>
      <w:hyperlink w:anchor="_ENREF_105" w:tooltip="Stanitski, 1974 #102" w:history="1">
        <w:r w:rsidR="003D29FE">
          <w:rPr>
            <w:rStyle w:val="patitle"/>
            <w:rFonts w:ascii="Arial" w:hAnsi="Arial" w:cs="Arial"/>
            <w:noProof/>
            <w:szCs w:val="24"/>
          </w:rPr>
          <w:t>105</w:t>
        </w:r>
      </w:hyperlink>
      <w:r w:rsidR="003D29FE">
        <w:rPr>
          <w:rStyle w:val="patitle"/>
          <w:rFonts w:ascii="Arial" w:hAnsi="Arial" w:cs="Arial"/>
          <w:noProof/>
          <w:szCs w:val="24"/>
        </w:rPr>
        <w:t>)</w:t>
      </w:r>
      <w:r w:rsidR="00AC199A" w:rsidRPr="0054212D">
        <w:rPr>
          <w:rStyle w:val="patitle"/>
          <w:rFonts w:ascii="Arial" w:hAnsi="Arial" w:cs="Arial"/>
          <w:szCs w:val="24"/>
        </w:rPr>
        <w:fldChar w:fldCharType="end"/>
      </w:r>
      <w:r w:rsidRPr="0054212D">
        <w:rPr>
          <w:rStyle w:val="patitle"/>
          <w:rFonts w:ascii="Arial" w:hAnsi="Arial" w:cs="Arial"/>
          <w:szCs w:val="24"/>
        </w:rPr>
        <w:t>, resulting in faster running speeds, but increased injury rates</w:t>
      </w:r>
      <w:r w:rsidRPr="0054212D">
        <w:rPr>
          <w:rFonts w:ascii="Arial" w:hAnsi="Arial" w:cs="Arial"/>
          <w:szCs w:val="24"/>
        </w:rPr>
        <w:t xml:space="preserve"> </w:t>
      </w:r>
      <w:r w:rsidR="00AC199A" w:rsidRPr="0054212D">
        <w:rPr>
          <w:rStyle w:val="patitle"/>
          <w:rFonts w:ascii="Arial" w:hAnsi="Arial" w:cs="Arial"/>
          <w:szCs w:val="24"/>
        </w:rPr>
        <w:fldChar w:fldCharType="begin"/>
      </w:r>
      <w:r w:rsidR="003D29FE">
        <w:rPr>
          <w:rStyle w:val="patitle"/>
          <w:rFonts w:ascii="Arial" w:hAnsi="Arial" w:cs="Arial"/>
          <w:szCs w:val="24"/>
        </w:rPr>
        <w:instrText xml:space="preserve"> ADDIN EN.CITE &lt;EndNote&gt;&lt;Cite&gt;&lt;Author&gt;Stanitski&lt;/Author&gt;&lt;Year&gt;1974&lt;/Year&gt;&lt;RecNum&gt;102&lt;/RecNum&gt;&lt;DisplayText&gt;(105)&lt;/DisplayText&gt;&lt;record&gt;&lt;rec-number&gt;102&lt;/rec-number&gt;&lt;foreign-keys&gt;&lt;key app="EN" db-id="f5r9xev5oztz0zeat99xs9rnaswrp5xsfr0e"&gt;102&lt;/key&gt;&lt;/foreign-keys&gt;&lt;ref-type name="Journal Article"&gt;17&lt;/ref-type&gt;&lt;contributors&gt;&lt;authors&gt;&lt;author&gt;Stanitski, C.L.&lt;/author&gt;&lt;author&gt;McMaster, J.H.&lt;/author&gt;&lt;author&gt;Ferguson, R.J.&lt;/author&gt;&lt;/authors&gt;&lt;/contributors&gt;&lt;titles&gt;&lt;title&gt;Synthetic turf and grass: A comparative study&lt;/title&gt;&lt;secondary-title&gt;J Sports Med&lt;/secondary-title&gt;&lt;/titles&gt;&lt;periodical&gt;&lt;full-title&gt;J Sports Med&lt;/full-title&gt;&lt;/periodical&gt;&lt;pages&gt;22-26&lt;/pages&gt;&lt;volume&gt;2&lt;/volume&gt;&lt;number&gt;1&lt;/number&gt;&lt;section&gt;22&lt;/section&gt;&lt;dates&gt;&lt;year&gt;1974&lt;/year&gt;&lt;/dates&gt;&lt;urls&gt;&lt;/urls&gt;&lt;/record&gt;&lt;/Cite&gt;&lt;/EndNote&gt;</w:instrText>
      </w:r>
      <w:r w:rsidR="00AC199A" w:rsidRPr="0054212D">
        <w:rPr>
          <w:rStyle w:val="patitle"/>
          <w:rFonts w:ascii="Arial" w:hAnsi="Arial" w:cs="Arial"/>
          <w:szCs w:val="24"/>
        </w:rPr>
        <w:fldChar w:fldCharType="separate"/>
      </w:r>
      <w:r w:rsidR="003D29FE">
        <w:rPr>
          <w:rStyle w:val="patitle"/>
          <w:rFonts w:ascii="Arial" w:hAnsi="Arial" w:cs="Arial"/>
          <w:noProof/>
          <w:szCs w:val="24"/>
        </w:rPr>
        <w:t>(</w:t>
      </w:r>
      <w:hyperlink w:anchor="_ENREF_105" w:tooltip="Stanitski, 1974 #102" w:history="1">
        <w:r w:rsidR="003D29FE">
          <w:rPr>
            <w:rStyle w:val="patitle"/>
            <w:rFonts w:ascii="Arial" w:hAnsi="Arial" w:cs="Arial"/>
            <w:noProof/>
            <w:szCs w:val="24"/>
          </w:rPr>
          <w:t>105</w:t>
        </w:r>
      </w:hyperlink>
      <w:r w:rsidR="003D29FE">
        <w:rPr>
          <w:rStyle w:val="patitle"/>
          <w:rFonts w:ascii="Arial" w:hAnsi="Arial" w:cs="Arial"/>
          <w:noProof/>
          <w:szCs w:val="24"/>
        </w:rPr>
        <w:t>)</w:t>
      </w:r>
      <w:r w:rsidR="00AC199A" w:rsidRPr="0054212D">
        <w:rPr>
          <w:rStyle w:val="patitle"/>
          <w:rFonts w:ascii="Arial" w:hAnsi="Arial" w:cs="Arial"/>
          <w:szCs w:val="24"/>
        </w:rPr>
        <w:fldChar w:fldCharType="end"/>
      </w:r>
      <w:r w:rsidRPr="0054212D">
        <w:rPr>
          <w:rStyle w:val="patitle"/>
          <w:rFonts w:ascii="Arial" w:hAnsi="Arial" w:cs="Arial"/>
          <w:szCs w:val="24"/>
        </w:rPr>
        <w:t>.</w:t>
      </w:r>
      <w:r w:rsidRPr="0054212D">
        <w:rPr>
          <w:rFonts w:ascii="Arial" w:hAnsi="Arial" w:cs="Arial"/>
          <w:szCs w:val="24"/>
        </w:rPr>
        <w:t xml:space="preserve">  The magic carpet progressed  through </w:t>
      </w:r>
      <w:proofErr w:type="spellStart"/>
      <w:r w:rsidRPr="0054212D">
        <w:rPr>
          <w:rFonts w:ascii="Arial" w:hAnsi="Arial" w:cs="Arial"/>
          <w:szCs w:val="24"/>
        </w:rPr>
        <w:t>Astroplay</w:t>
      </w:r>
      <w:proofErr w:type="spellEnd"/>
      <w:r w:rsidRPr="0054212D">
        <w:rPr>
          <w:rFonts w:ascii="Arial" w:hAnsi="Arial" w:cs="Arial"/>
          <w:szCs w:val="24"/>
        </w:rPr>
        <w:t xml:space="preserve">™ (Figure </w:t>
      </w:r>
      <w:proofErr w:type="spellStart"/>
      <w:r w:rsidRPr="0054212D">
        <w:rPr>
          <w:rFonts w:ascii="Arial" w:hAnsi="Arial" w:cs="Arial"/>
          <w:szCs w:val="24"/>
        </w:rPr>
        <w:t>1a</w:t>
      </w:r>
      <w:proofErr w:type="spellEnd"/>
      <w:r w:rsidRPr="0054212D">
        <w:rPr>
          <w:rFonts w:ascii="Arial" w:hAnsi="Arial" w:cs="Arial"/>
          <w:szCs w:val="24"/>
        </w:rPr>
        <w:t xml:space="preserve">) and </w:t>
      </w:r>
      <w:proofErr w:type="spellStart"/>
      <w:r w:rsidRPr="0054212D">
        <w:rPr>
          <w:rFonts w:ascii="Arial" w:hAnsi="Arial" w:cs="Arial"/>
          <w:szCs w:val="24"/>
        </w:rPr>
        <w:t>PureGrass</w:t>
      </w:r>
      <w:proofErr w:type="spellEnd"/>
      <w:r w:rsidRPr="0054212D">
        <w:rPr>
          <w:rFonts w:ascii="Arial" w:hAnsi="Arial" w:cs="Arial"/>
          <w:szCs w:val="24"/>
        </w:rPr>
        <w:t xml:space="preserve">™ (Figure </w:t>
      </w:r>
      <w:proofErr w:type="spellStart"/>
      <w:r w:rsidRPr="0054212D">
        <w:rPr>
          <w:rFonts w:ascii="Arial" w:hAnsi="Arial" w:cs="Arial"/>
          <w:szCs w:val="24"/>
        </w:rPr>
        <w:t>1b</w:t>
      </w:r>
      <w:proofErr w:type="spellEnd"/>
      <w:r w:rsidRPr="0054212D">
        <w:rPr>
          <w:rFonts w:ascii="Arial" w:hAnsi="Arial" w:cs="Arial"/>
          <w:szCs w:val="24"/>
        </w:rPr>
        <w:t xml:space="preserve">)  to the current </w:t>
      </w:r>
      <w:proofErr w:type="spellStart"/>
      <w:r w:rsidRPr="0054212D">
        <w:rPr>
          <w:rFonts w:ascii="Arial" w:hAnsi="Arial" w:cs="Arial"/>
          <w:szCs w:val="24"/>
        </w:rPr>
        <w:t>GameDay</w:t>
      </w:r>
      <w:proofErr w:type="spellEnd"/>
      <w:r w:rsidRPr="0054212D">
        <w:rPr>
          <w:rFonts w:ascii="Arial" w:hAnsi="Arial" w:cs="Arial"/>
          <w:szCs w:val="24"/>
        </w:rPr>
        <w:t xml:space="preserve"> Grass™ that combines blade technology with a custom infill system </w:t>
      </w:r>
      <w:r w:rsidR="00AC199A" w:rsidRPr="0054212D">
        <w:rPr>
          <w:rStyle w:val="padesc"/>
          <w:rFonts w:ascii="Arial" w:hAnsi="Arial" w:cs="Arial"/>
          <w:szCs w:val="24"/>
        </w:rPr>
        <w:fldChar w:fldCharType="begin"/>
      </w:r>
      <w:r w:rsidRPr="0054212D">
        <w:rPr>
          <w:rStyle w:val="padesc"/>
          <w:rFonts w:ascii="Arial" w:hAnsi="Arial" w:cs="Arial"/>
          <w:szCs w:val="24"/>
        </w:rPr>
        <w:instrText xml:space="preserve"> ADDIN EN.CITE &lt;EndNote&gt;&lt;Cite&gt;&lt;Author&gt;AstroTurf&lt;/Author&gt;&lt;Year&gt;2011&lt;/Year&gt;&lt;RecNum&gt;225&lt;/RecNum&gt;&lt;DisplayText&gt;(11)&lt;/DisplayText&gt;&lt;record&gt;&lt;rec-number&gt;225&lt;/rec-number&gt;&lt;foreign-keys&gt;&lt;key app="EN" db-id="f5r9xev5oztz0zeat99xs9rnaswrp5xsfr0e"&gt;225&lt;/key&gt;&lt;/foreign-keys&gt;&lt;ref-type name="Online Multimedia"&gt;48&lt;/ref-type&gt;&lt;contributors&gt;&lt;authors&gt;&lt;author&gt;AstroTurf&lt;/author&gt;&lt;/authors&gt;&lt;secondary-authors&gt;&lt;author&gt;AstroTurf&lt;/author&gt;&lt;/secondary-authors&gt;&lt;/contributors&gt;&lt;titles&gt;&lt;title&gt;AstroTurf® GameDay Grass™&lt;/title&gt;&lt;/titles&gt;&lt;dates&gt;&lt;year&gt;2011&lt;/year&gt;&lt;pub-dates&gt;&lt;date&gt;Nov. 17, 2011&lt;/date&gt;&lt;/pub-dates&gt;&lt;/dates&gt;&lt;work-type&gt;Picture&lt;/work-type&gt;&lt;urls&gt;&lt;related-urls&gt;&lt;url&gt;http://www.astroturfusa.com/GameDay-Grass.aspx&lt;/url&gt;&lt;/related-urls&gt;&lt;/urls&gt;&lt;/record&gt;&lt;/Cite&gt;&lt;/EndNote&gt;</w:instrText>
      </w:r>
      <w:r w:rsidR="00AC199A" w:rsidRPr="0054212D">
        <w:rPr>
          <w:rStyle w:val="padesc"/>
          <w:rFonts w:ascii="Arial" w:hAnsi="Arial" w:cs="Arial"/>
          <w:szCs w:val="24"/>
        </w:rPr>
        <w:fldChar w:fldCharType="separate"/>
      </w:r>
      <w:r w:rsidRPr="0054212D">
        <w:rPr>
          <w:rStyle w:val="padesc"/>
          <w:rFonts w:ascii="Arial" w:hAnsi="Arial" w:cs="Arial"/>
          <w:noProof/>
          <w:szCs w:val="24"/>
        </w:rPr>
        <w:t>(</w:t>
      </w:r>
      <w:hyperlink w:anchor="_ENREF_11" w:tooltip="AstroTurf, 2011 #225" w:history="1">
        <w:r w:rsidR="003D29FE" w:rsidRPr="0054212D">
          <w:rPr>
            <w:rStyle w:val="padesc"/>
            <w:rFonts w:ascii="Arial" w:hAnsi="Arial" w:cs="Arial"/>
            <w:noProof/>
            <w:szCs w:val="24"/>
          </w:rPr>
          <w:t>11</w:t>
        </w:r>
      </w:hyperlink>
      <w:r w:rsidRPr="0054212D">
        <w:rPr>
          <w:rStyle w:val="padesc"/>
          <w:rFonts w:ascii="Arial" w:hAnsi="Arial" w:cs="Arial"/>
          <w:noProof/>
          <w:szCs w:val="24"/>
        </w:rPr>
        <w:t>)</w:t>
      </w:r>
      <w:r w:rsidR="00AC199A" w:rsidRPr="0054212D">
        <w:rPr>
          <w:rStyle w:val="padesc"/>
          <w:rFonts w:ascii="Arial" w:hAnsi="Arial" w:cs="Arial"/>
          <w:szCs w:val="24"/>
        </w:rPr>
        <w:fldChar w:fldCharType="end"/>
      </w:r>
      <w:r w:rsidRPr="0054212D">
        <w:rPr>
          <w:rFonts w:ascii="Arial" w:hAnsi="Arial" w:cs="Arial"/>
          <w:szCs w:val="24"/>
        </w:rPr>
        <w:t xml:space="preserve">.  The custom infill is composed of </w:t>
      </w:r>
      <w:r w:rsidR="003B158B">
        <w:rPr>
          <w:rFonts w:ascii="Arial" w:hAnsi="Arial" w:cs="Arial"/>
          <w:szCs w:val="24"/>
        </w:rPr>
        <w:t>rubber</w:t>
      </w:r>
      <w:r w:rsidRPr="0054212D">
        <w:rPr>
          <w:rFonts w:ascii="Arial" w:hAnsi="Arial" w:cs="Arial"/>
          <w:szCs w:val="24"/>
        </w:rPr>
        <w:t xml:space="preserve"> to closely mimic the aesthetic and feeling of natural turf both in terms of traction and impact absorption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&lt;EndNote&gt;&lt;Cite&gt;&lt;Author&gt;McLeod&lt;/Author&gt;&lt;Year&gt;2003&lt;/Year&gt;&lt;RecNum&gt;179&lt;/RecNum&gt;&lt;DisplayText&gt;(68)&lt;/DisplayText&gt;&lt;record&gt;&lt;rec-number&gt;179&lt;/rec-number&gt;&lt;foreign-keys&gt;&lt;key app="EN" db-id="f5r9xev5oztz0zeat99xs9rnaswrp5xsfr0e"&gt;179&lt;/key&gt;&lt;/foreign-keys&gt;&lt;ref-type name="Thesis"&gt;32&lt;/ref-type&gt;&lt;contributors&gt;&lt;authors&gt;&lt;author&gt;McLeod, A.J.&lt;/author&gt;&lt;/authors&gt;&lt;/contributors&gt;&lt;titles&gt;&lt;title&gt;An assessment of the benefits of artificial turf over natural turf playing surfaces within the independent school environment&lt;/title&gt;&lt;/titles&gt;&lt;dates&gt;&lt;year&gt;2003&lt;/year&gt;&lt;/dates&gt;&lt;pub-location&gt;Cranfield&lt;/pub-location&gt;&lt;publisher&gt;Cranfield University&lt;/publisher&gt;&lt;urls&gt;&lt;/urls&gt;&lt;/record&gt;&lt;/Cite&gt;&lt;/EndNote&gt;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68" w:tooltip="McLeod, 2003 #179" w:history="1">
        <w:r w:rsidR="003D29FE">
          <w:rPr>
            <w:rFonts w:ascii="Arial" w:hAnsi="Arial" w:cs="Arial"/>
            <w:noProof/>
            <w:szCs w:val="24"/>
          </w:rPr>
          <w:t>68</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roofErr w:type="spellStart"/>
      <w:r w:rsidRPr="0054212D">
        <w:rPr>
          <w:rFonts w:ascii="Arial" w:hAnsi="Arial" w:cs="Arial"/>
          <w:szCs w:val="24"/>
        </w:rPr>
        <w:t>GameDay</w:t>
      </w:r>
      <w:proofErr w:type="spellEnd"/>
      <w:r w:rsidRPr="0054212D">
        <w:rPr>
          <w:rFonts w:ascii="Arial" w:hAnsi="Arial" w:cs="Arial"/>
          <w:szCs w:val="24"/>
        </w:rPr>
        <w:t xml:space="preserve"> Grass™ sits atop a multi-ply (composed of several plies) backing as seen in Figure 1.  The multi-ply primary backing is </w:t>
      </w:r>
      <w:r w:rsidRPr="0054212D">
        <w:rPr>
          <w:rStyle w:val="padesc"/>
          <w:rFonts w:ascii="Arial" w:hAnsi="Arial" w:cs="Arial"/>
          <w:szCs w:val="24"/>
        </w:rPr>
        <w:t xml:space="preserve">covered with a heavy urethane coating </w:t>
      </w:r>
      <w:r w:rsidR="00AC199A" w:rsidRPr="0054212D">
        <w:rPr>
          <w:rStyle w:val="padesc"/>
          <w:rFonts w:ascii="Arial" w:hAnsi="Arial" w:cs="Arial"/>
          <w:szCs w:val="24"/>
        </w:rPr>
        <w:fldChar w:fldCharType="begin"/>
      </w:r>
      <w:r w:rsidRPr="0054212D">
        <w:rPr>
          <w:rStyle w:val="padesc"/>
          <w:rFonts w:ascii="Arial" w:hAnsi="Arial" w:cs="Arial"/>
          <w:szCs w:val="24"/>
        </w:rPr>
        <w:instrText xml:space="preserve"> ADDIN EN.CITE &lt;EndNote&gt;&lt;Cite&gt;&lt;Author&gt;AstroTurf&lt;/Author&gt;&lt;Year&gt;2011&lt;/Year&gt;&lt;RecNum&gt;225&lt;/RecNum&gt;&lt;DisplayText&gt;(11)&lt;/DisplayText&gt;&lt;record&gt;&lt;rec-number&gt;225&lt;/rec-number&gt;&lt;foreign-keys&gt;&lt;key app="EN" db-id="f5r9xev5oztz0zeat99xs9rnaswrp5xsfr0e"&gt;225&lt;/key&gt;&lt;/foreign-keys&gt;&lt;ref-type name="Online Multimedia"&gt;48&lt;/ref-type&gt;&lt;contributors&gt;&lt;authors&gt;&lt;author&gt;AstroTurf&lt;/author&gt;&lt;/authors&gt;&lt;secondary-authors&gt;&lt;author&gt;AstroTurf&lt;/author&gt;&lt;/secondary-authors&gt;&lt;/contributors&gt;&lt;titles&gt;&lt;title&gt;AstroTurf® GameDay Grass™&lt;/title&gt;&lt;/titles&gt;&lt;dates&gt;&lt;year&gt;2011&lt;/year&gt;&lt;pub-dates&gt;&lt;date&gt;Nov. 17, 2011&lt;/date&gt;&lt;/pub-dates&gt;&lt;/dates&gt;&lt;work-type&gt;Picture&lt;/work-type&gt;&lt;urls&gt;&lt;related-urls&gt;&lt;url&gt;http://www.astroturfusa.com/GameDay-Grass.aspx&lt;/url&gt;&lt;/related-urls&gt;&lt;/urls&gt;&lt;/record&gt;&lt;/Cite&gt;&lt;/EndNote&gt;</w:instrText>
      </w:r>
      <w:r w:rsidR="00AC199A" w:rsidRPr="0054212D">
        <w:rPr>
          <w:rStyle w:val="padesc"/>
          <w:rFonts w:ascii="Arial" w:hAnsi="Arial" w:cs="Arial"/>
          <w:szCs w:val="24"/>
        </w:rPr>
        <w:fldChar w:fldCharType="separate"/>
      </w:r>
      <w:r w:rsidRPr="0054212D">
        <w:rPr>
          <w:rStyle w:val="padesc"/>
          <w:rFonts w:ascii="Arial" w:hAnsi="Arial" w:cs="Arial"/>
          <w:noProof/>
          <w:szCs w:val="24"/>
        </w:rPr>
        <w:t>(</w:t>
      </w:r>
      <w:hyperlink w:anchor="_ENREF_11" w:tooltip="AstroTurf, 2011 #225" w:history="1">
        <w:r w:rsidR="003D29FE" w:rsidRPr="0054212D">
          <w:rPr>
            <w:rStyle w:val="padesc"/>
            <w:rFonts w:ascii="Arial" w:hAnsi="Arial" w:cs="Arial"/>
            <w:noProof/>
            <w:szCs w:val="24"/>
          </w:rPr>
          <w:t>11</w:t>
        </w:r>
      </w:hyperlink>
      <w:r w:rsidRPr="0054212D">
        <w:rPr>
          <w:rStyle w:val="padesc"/>
          <w:rFonts w:ascii="Arial" w:hAnsi="Arial" w:cs="Arial"/>
          <w:noProof/>
          <w:szCs w:val="24"/>
        </w:rPr>
        <w:t>)</w:t>
      </w:r>
      <w:r w:rsidR="00AC199A" w:rsidRPr="0054212D">
        <w:rPr>
          <w:rStyle w:val="padesc"/>
          <w:rFonts w:ascii="Arial" w:hAnsi="Arial" w:cs="Arial"/>
          <w:szCs w:val="24"/>
        </w:rPr>
        <w:fldChar w:fldCharType="end"/>
      </w:r>
      <w:r w:rsidRPr="0054212D">
        <w:rPr>
          <w:rStyle w:val="padesc"/>
          <w:rFonts w:ascii="Arial" w:hAnsi="Arial" w:cs="Arial"/>
          <w:szCs w:val="24"/>
        </w:rPr>
        <w:t>. The d</w:t>
      </w:r>
      <w:r w:rsidRPr="0054212D">
        <w:rPr>
          <w:rStyle w:val="patitle"/>
          <w:rFonts w:ascii="Arial" w:hAnsi="Arial" w:cs="Arial"/>
          <w:szCs w:val="24"/>
        </w:rPr>
        <w:t xml:space="preserve">ouble nylon root zone </w:t>
      </w:r>
      <w:r w:rsidR="003B158B">
        <w:rPr>
          <w:rStyle w:val="patitle"/>
          <w:rFonts w:ascii="Arial" w:hAnsi="Arial" w:cs="Arial"/>
          <w:szCs w:val="24"/>
        </w:rPr>
        <w:t>increases fiber support and decreases</w:t>
      </w:r>
      <w:r w:rsidRPr="0054212D">
        <w:rPr>
          <w:rStyle w:val="patitle"/>
          <w:rFonts w:ascii="Arial" w:hAnsi="Arial" w:cs="Arial"/>
          <w:szCs w:val="24"/>
        </w:rPr>
        <w:t xml:space="preserve"> the compaction of both turf fibers and infill.  The infill acts to help stabilize the turf fibers while in return the turf fibers act to prevent the infill from migrating </w:t>
      </w:r>
      <w:r w:rsidR="00AC199A" w:rsidRPr="0054212D">
        <w:rPr>
          <w:rStyle w:val="padesc"/>
          <w:rFonts w:ascii="Arial" w:hAnsi="Arial" w:cs="Arial"/>
          <w:szCs w:val="24"/>
        </w:rPr>
        <w:fldChar w:fldCharType="begin"/>
      </w:r>
      <w:r w:rsidRPr="0054212D">
        <w:rPr>
          <w:rStyle w:val="padesc"/>
          <w:rFonts w:ascii="Arial" w:hAnsi="Arial" w:cs="Arial"/>
          <w:szCs w:val="24"/>
        </w:rPr>
        <w:instrText xml:space="preserve"> ADDIN EN.CITE &lt;EndNote&gt;&lt;Cite&gt;&lt;Author&gt;AstroTurf&lt;/Author&gt;&lt;Year&gt;2011&lt;/Year&gt;&lt;RecNum&gt;225&lt;/RecNum&gt;&lt;DisplayText&gt;(11)&lt;/DisplayText&gt;&lt;record&gt;&lt;rec-number&gt;225&lt;/rec-number&gt;&lt;foreign-keys&gt;&lt;key app="EN" db-id="f5r9xev5oztz0zeat99xs9rnaswrp5xsfr0e"&gt;225&lt;/key&gt;&lt;/foreign-keys&gt;&lt;ref-type name="Online Multimedia"&gt;48&lt;/ref-type&gt;&lt;contributors&gt;&lt;authors&gt;&lt;author&gt;AstroTurf&lt;/author&gt;&lt;/authors&gt;&lt;secondary-authors&gt;&lt;author&gt;AstroTurf&lt;/author&gt;&lt;/secondary-authors&gt;&lt;/contributors&gt;&lt;titles&gt;&lt;title&gt;AstroTurf® GameDay Grass™&lt;/title&gt;&lt;/titles&gt;&lt;dates&gt;&lt;year&gt;2011&lt;/year&gt;&lt;pub-dates&gt;&lt;date&gt;Nov. 17, 2011&lt;/date&gt;&lt;/pub-dates&gt;&lt;/dates&gt;&lt;work-type&gt;Picture&lt;/work-type&gt;&lt;urls&gt;&lt;related-urls&gt;&lt;url&gt;http://www.astroturfusa.com/GameDay-Grass.aspx&lt;/url&gt;&lt;/related-urls&gt;&lt;/urls&gt;&lt;/record&gt;&lt;/Cite&gt;&lt;/EndNote&gt;</w:instrText>
      </w:r>
      <w:r w:rsidR="00AC199A" w:rsidRPr="0054212D">
        <w:rPr>
          <w:rStyle w:val="padesc"/>
          <w:rFonts w:ascii="Arial" w:hAnsi="Arial" w:cs="Arial"/>
          <w:szCs w:val="24"/>
        </w:rPr>
        <w:fldChar w:fldCharType="separate"/>
      </w:r>
      <w:r w:rsidRPr="0054212D">
        <w:rPr>
          <w:rStyle w:val="padesc"/>
          <w:rFonts w:ascii="Arial" w:hAnsi="Arial" w:cs="Arial"/>
          <w:noProof/>
          <w:szCs w:val="24"/>
        </w:rPr>
        <w:t>(</w:t>
      </w:r>
      <w:hyperlink w:anchor="_ENREF_11" w:tooltip="AstroTurf, 2011 #225" w:history="1">
        <w:r w:rsidR="003D29FE" w:rsidRPr="0054212D">
          <w:rPr>
            <w:rStyle w:val="padesc"/>
            <w:rFonts w:ascii="Arial" w:hAnsi="Arial" w:cs="Arial"/>
            <w:noProof/>
            <w:szCs w:val="24"/>
          </w:rPr>
          <w:t>11</w:t>
        </w:r>
      </w:hyperlink>
      <w:r w:rsidRPr="0054212D">
        <w:rPr>
          <w:rStyle w:val="padesc"/>
          <w:rFonts w:ascii="Arial" w:hAnsi="Arial" w:cs="Arial"/>
          <w:noProof/>
          <w:szCs w:val="24"/>
        </w:rPr>
        <w:t>)</w:t>
      </w:r>
      <w:r w:rsidR="00AC199A" w:rsidRPr="0054212D">
        <w:rPr>
          <w:rStyle w:val="padesc"/>
          <w:rFonts w:ascii="Arial" w:hAnsi="Arial" w:cs="Arial"/>
          <w:szCs w:val="24"/>
        </w:rPr>
        <w:fldChar w:fldCharType="end"/>
      </w:r>
      <w:r w:rsidRPr="0054212D">
        <w:rPr>
          <w:rStyle w:val="padesc"/>
          <w:rFonts w:ascii="Arial" w:hAnsi="Arial" w:cs="Arial"/>
          <w:szCs w:val="24"/>
        </w:rPr>
        <w:t xml:space="preserve">.  Infill migration occurs when the infill in a certain spot is worn away and pushed elsewhere during repeated usage in the same place.  In a </w:t>
      </w:r>
      <w:r w:rsidR="00EA1F9F">
        <w:rPr>
          <w:rStyle w:val="padesc"/>
          <w:rFonts w:ascii="Arial" w:hAnsi="Arial" w:cs="Arial"/>
          <w:szCs w:val="24"/>
        </w:rPr>
        <w:t xml:space="preserve">biomechanics </w:t>
      </w:r>
      <w:r w:rsidRPr="0054212D">
        <w:rPr>
          <w:rStyle w:val="padesc"/>
          <w:rFonts w:ascii="Arial" w:hAnsi="Arial" w:cs="Arial"/>
          <w:szCs w:val="24"/>
        </w:rPr>
        <w:t xml:space="preserve">laboratory setting, infill migration needs to be carefully monitored due to repeated movements on a specific location of turf.  The infill depth is approximately 40 mm thick </w:t>
      </w:r>
      <w:r w:rsidR="00AC199A" w:rsidRPr="0054212D">
        <w:rPr>
          <w:rStyle w:val="padesc"/>
          <w:rFonts w:ascii="Arial" w:hAnsi="Arial" w:cs="Arial"/>
          <w:szCs w:val="24"/>
        </w:rPr>
        <w:fldChar w:fldCharType="begin"/>
      </w:r>
      <w:r w:rsidR="003D29FE">
        <w:rPr>
          <w:rStyle w:val="padesc"/>
          <w:rFonts w:ascii="Arial" w:hAnsi="Arial" w:cs="Arial"/>
          <w:szCs w:val="24"/>
        </w:rPr>
        <w:instrText xml:space="preserve"> ADDIN EN.CITE &lt;EndNote&gt;&lt;Cite&gt;&lt;Author&gt;Shorten&lt;/Author&gt;&lt;Year&gt;2003&lt;/Year&gt;&lt;RecNum&gt;67&lt;/RecNum&gt;&lt;DisplayText&gt;(100)&lt;/DisplayText&gt;&lt;record&gt;&lt;rec-number&gt;67&lt;/rec-number&gt;&lt;foreign-keys&gt;&lt;key app="EN" db-id="f5r9xev5oztz0zeat99xs9rnaswrp5xsfr0e"&gt;67&lt;/key&gt;&lt;/foreign-keys&gt;&lt;ref-type name="Conference Proceedings"&gt;10&lt;/ref-type&gt;&lt;contributors&gt;&lt;authors&gt;&lt;author&gt;Shorten, M.R. &lt;/author&gt;&lt;author&gt;Hudson, B.&lt;/author&gt;&lt;author&gt;Himmelsbach, J.A.&lt;/author&gt;&lt;/authors&gt;&lt;secondary-authors&gt;&lt;author&gt;Milburn, P. D.&lt;/author&gt;&lt;/secondary-authors&gt;&lt;/contributors&gt;&lt;titles&gt;&lt;title&gt;Shoe-surface traction of conventional and in-filled synthetic turf football surfaces&lt;/title&gt;&lt;secondary-title&gt;XIX International Congress of Biomechanics&lt;/secondary-title&gt;&lt;/titles&gt;&lt;dates&gt;&lt;year&gt;2003&lt;/year&gt;&lt;/dates&gt;&lt;pub-location&gt;Dunedin, New Zealand&lt;/pub-location&gt;&lt;publisher&gt;University of Otago&lt;/publisher&gt;&lt;urls&gt;&lt;/urls&gt;&lt;/record&gt;&lt;/Cite&gt;&lt;/EndNote&gt;</w:instrText>
      </w:r>
      <w:r w:rsidR="00AC199A" w:rsidRPr="0054212D">
        <w:rPr>
          <w:rStyle w:val="padesc"/>
          <w:rFonts w:ascii="Arial" w:hAnsi="Arial" w:cs="Arial"/>
          <w:szCs w:val="24"/>
        </w:rPr>
        <w:fldChar w:fldCharType="separate"/>
      </w:r>
      <w:r w:rsidR="003D29FE">
        <w:rPr>
          <w:rStyle w:val="padesc"/>
          <w:rFonts w:ascii="Arial" w:hAnsi="Arial" w:cs="Arial"/>
          <w:noProof/>
          <w:szCs w:val="24"/>
        </w:rPr>
        <w:t>(</w:t>
      </w:r>
      <w:hyperlink w:anchor="_ENREF_100" w:tooltip="Shorten, 2003 #67" w:history="1">
        <w:r w:rsidR="003D29FE">
          <w:rPr>
            <w:rStyle w:val="padesc"/>
            <w:rFonts w:ascii="Arial" w:hAnsi="Arial" w:cs="Arial"/>
            <w:noProof/>
            <w:szCs w:val="24"/>
          </w:rPr>
          <w:t>100</w:t>
        </w:r>
      </w:hyperlink>
      <w:r w:rsidR="003D29FE">
        <w:rPr>
          <w:rStyle w:val="padesc"/>
          <w:rFonts w:ascii="Arial" w:hAnsi="Arial" w:cs="Arial"/>
          <w:noProof/>
          <w:szCs w:val="24"/>
        </w:rPr>
        <w:t>)</w:t>
      </w:r>
      <w:r w:rsidR="00AC199A" w:rsidRPr="0054212D">
        <w:rPr>
          <w:rStyle w:val="padesc"/>
          <w:rFonts w:ascii="Arial" w:hAnsi="Arial" w:cs="Arial"/>
          <w:szCs w:val="24"/>
        </w:rPr>
        <w:fldChar w:fldCharType="end"/>
      </w:r>
      <w:r w:rsidRPr="0054212D">
        <w:rPr>
          <w:rStyle w:val="padesc"/>
          <w:rFonts w:ascii="Arial" w:hAnsi="Arial" w:cs="Arial"/>
          <w:szCs w:val="24"/>
        </w:rPr>
        <w:t xml:space="preserve">.  The </w:t>
      </w:r>
      <w:r w:rsidRPr="0054212D">
        <w:rPr>
          <w:rStyle w:val="patitle"/>
          <w:rFonts w:ascii="Arial" w:hAnsi="Arial" w:cs="Arial"/>
          <w:szCs w:val="24"/>
        </w:rPr>
        <w:t xml:space="preserve">monofilament polyethylene fibers are 51 mm in length </w:t>
      </w:r>
      <w:r w:rsidR="00AC199A" w:rsidRPr="0054212D">
        <w:rPr>
          <w:rStyle w:val="patitle"/>
          <w:rFonts w:ascii="Arial" w:hAnsi="Arial" w:cs="Arial"/>
          <w:szCs w:val="24"/>
        </w:rPr>
        <w:fldChar w:fldCharType="begin"/>
      </w:r>
      <w:r w:rsidR="003D29FE">
        <w:rPr>
          <w:rStyle w:val="patitle"/>
          <w:rFonts w:ascii="Arial" w:hAnsi="Arial" w:cs="Arial"/>
          <w:szCs w:val="24"/>
        </w:rPr>
        <w:instrText xml:space="preserve"> ADDIN EN.CITE &lt;EndNote&gt;&lt;Cite&gt;&lt;Author&gt;Shorten&lt;/Author&gt;&lt;Year&gt;2003&lt;/Year&gt;&lt;RecNum&gt;67&lt;/RecNum&gt;&lt;DisplayText&gt;(100)&lt;/DisplayText&gt;&lt;record&gt;&lt;rec-number&gt;67&lt;/rec-number&gt;&lt;foreign-keys&gt;&lt;key app="EN" db-id="f5r9xev5oztz0zeat99xs9rnaswrp5xsfr0e"&gt;67&lt;/key&gt;&lt;/foreign-keys&gt;&lt;ref-type name="Conference Proceedings"&gt;10&lt;/ref-type&gt;&lt;contributors&gt;&lt;authors&gt;&lt;author&gt;Shorten, M.R. &lt;/author&gt;&lt;author&gt;Hudson, B.&lt;/author&gt;&lt;author&gt;Himmelsbach, J.A.&lt;/author&gt;&lt;/authors&gt;&lt;secondary-authors&gt;&lt;author&gt;Milburn, P. D.&lt;/author&gt;&lt;/secondary-authors&gt;&lt;/contributors&gt;&lt;titles&gt;&lt;title&gt;Shoe-surface traction of conventional and in-filled synthetic turf football surfaces&lt;/title&gt;&lt;secondary-title&gt;XIX International Congress of Biomechanics&lt;/secondary-title&gt;&lt;/titles&gt;&lt;dates&gt;&lt;year&gt;2003&lt;/year&gt;&lt;/dates&gt;&lt;pub-location&gt;Dunedin, New Zealand&lt;/pub-location&gt;&lt;publisher&gt;University of Otago&lt;/publisher&gt;&lt;urls&gt;&lt;/urls&gt;&lt;/record&gt;&lt;/Cite&gt;&lt;/EndNote&gt;</w:instrText>
      </w:r>
      <w:r w:rsidR="00AC199A" w:rsidRPr="0054212D">
        <w:rPr>
          <w:rStyle w:val="patitle"/>
          <w:rFonts w:ascii="Arial" w:hAnsi="Arial" w:cs="Arial"/>
          <w:szCs w:val="24"/>
        </w:rPr>
        <w:fldChar w:fldCharType="separate"/>
      </w:r>
      <w:r w:rsidR="003D29FE">
        <w:rPr>
          <w:rStyle w:val="patitle"/>
          <w:rFonts w:ascii="Arial" w:hAnsi="Arial" w:cs="Arial"/>
          <w:noProof/>
          <w:szCs w:val="24"/>
        </w:rPr>
        <w:t>(</w:t>
      </w:r>
      <w:hyperlink w:anchor="_ENREF_100" w:tooltip="Shorten, 2003 #67" w:history="1">
        <w:r w:rsidR="003D29FE">
          <w:rPr>
            <w:rStyle w:val="patitle"/>
            <w:rFonts w:ascii="Arial" w:hAnsi="Arial" w:cs="Arial"/>
            <w:noProof/>
            <w:szCs w:val="24"/>
          </w:rPr>
          <w:t>100</w:t>
        </w:r>
      </w:hyperlink>
      <w:r w:rsidR="003D29FE">
        <w:rPr>
          <w:rStyle w:val="patitle"/>
          <w:rFonts w:ascii="Arial" w:hAnsi="Arial" w:cs="Arial"/>
          <w:noProof/>
          <w:szCs w:val="24"/>
        </w:rPr>
        <w:t>)</w:t>
      </w:r>
      <w:r w:rsidR="00AC199A" w:rsidRPr="0054212D">
        <w:rPr>
          <w:rStyle w:val="patitle"/>
          <w:rFonts w:ascii="Arial" w:hAnsi="Arial" w:cs="Arial"/>
          <w:szCs w:val="24"/>
        </w:rPr>
        <w:fldChar w:fldCharType="end"/>
      </w:r>
      <w:r w:rsidRPr="0054212D">
        <w:rPr>
          <w:rStyle w:val="patitle"/>
          <w:rFonts w:ascii="Arial" w:hAnsi="Arial" w:cs="Arial"/>
          <w:szCs w:val="24"/>
        </w:rPr>
        <w:t xml:space="preserve">.  </w:t>
      </w:r>
    </w:p>
    <w:p w:rsidR="00FE1614" w:rsidRPr="0054212D" w:rsidRDefault="000306D2" w:rsidP="00F44057">
      <w:pPr>
        <w:pStyle w:val="ListParagraph"/>
        <w:ind w:left="900"/>
        <w:jc w:val="center"/>
        <w:rPr>
          <w:rFonts w:ascii="Arial" w:hAnsi="Arial" w:cs="Arial"/>
          <w:noProof/>
          <w:szCs w:val="24"/>
        </w:rPr>
      </w:pPr>
      <w:r w:rsidRPr="0054212D">
        <w:rPr>
          <w:rFonts w:ascii="Arial" w:hAnsi="Arial" w:cs="Arial"/>
          <w:noProof/>
          <w:szCs w:val="24"/>
        </w:rPr>
        <w:lastRenderedPageBreak/>
        <w:drawing>
          <wp:inline distT="0" distB="0" distL="0" distR="0" wp14:anchorId="4FB318E2" wp14:editId="24CE7197">
            <wp:extent cx="2173426" cy="1276141"/>
            <wp:effectExtent l="0" t="0" r="0"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srcRect l="68622" t="37723" r="9571" b="39501"/>
                    <a:stretch/>
                  </pic:blipFill>
                  <pic:spPr bwMode="auto">
                    <a:xfrm>
                      <a:off x="0" y="0"/>
                      <a:ext cx="2184326" cy="1282541"/>
                    </a:xfrm>
                    <a:prstGeom prst="rect">
                      <a:avLst/>
                    </a:prstGeom>
                    <a:ln>
                      <a:noFill/>
                    </a:ln>
                    <a:extLst>
                      <a:ext uri="{53640926-AAD7-44D8-BBD7-CCE9431645EC}">
                        <a14:shadowObscured xmlns:a14="http://schemas.microsoft.com/office/drawing/2010/main"/>
                      </a:ext>
                    </a:extLst>
                  </pic:spPr>
                </pic:pic>
              </a:graphicData>
            </a:graphic>
          </wp:inline>
        </w:drawing>
      </w:r>
      <w:r w:rsidR="00FE1614" w:rsidRPr="0054212D">
        <w:rPr>
          <w:rFonts w:ascii="Arial" w:hAnsi="Arial" w:cs="Arial"/>
          <w:noProof/>
          <w:szCs w:val="24"/>
        </w:rPr>
        <w:t xml:space="preserve">          </w:t>
      </w:r>
      <w:r w:rsidRPr="0054212D">
        <w:rPr>
          <w:rFonts w:ascii="Arial" w:hAnsi="Arial" w:cs="Arial"/>
          <w:noProof/>
          <w:szCs w:val="24"/>
        </w:rPr>
        <w:drawing>
          <wp:inline distT="0" distB="0" distL="0" distR="0" wp14:anchorId="133D512A" wp14:editId="325F83DD">
            <wp:extent cx="2191407" cy="131959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srcRect l="68805" t="22746" r="9571" b="54093"/>
                    <a:stretch/>
                  </pic:blipFill>
                  <pic:spPr bwMode="auto">
                    <a:xfrm>
                      <a:off x="0" y="0"/>
                      <a:ext cx="2205426" cy="1328035"/>
                    </a:xfrm>
                    <a:prstGeom prst="rect">
                      <a:avLst/>
                    </a:prstGeom>
                    <a:ln>
                      <a:noFill/>
                    </a:ln>
                    <a:extLst>
                      <a:ext uri="{53640926-AAD7-44D8-BBD7-CCE9431645EC}">
                        <a14:shadowObscured xmlns:a14="http://schemas.microsoft.com/office/drawing/2010/main"/>
                      </a:ext>
                    </a:extLst>
                  </pic:spPr>
                </pic:pic>
              </a:graphicData>
            </a:graphic>
          </wp:inline>
        </w:drawing>
      </w:r>
    </w:p>
    <w:p w:rsidR="00FE1614" w:rsidRPr="0054212D" w:rsidRDefault="00FE1614" w:rsidP="00F44057">
      <w:pPr>
        <w:pStyle w:val="ListParagraph"/>
        <w:ind w:left="900"/>
        <w:jc w:val="center"/>
        <w:rPr>
          <w:rFonts w:ascii="Arial" w:hAnsi="Arial" w:cs="Arial"/>
          <w:noProof/>
          <w:szCs w:val="24"/>
        </w:rPr>
      </w:pPr>
      <w:r w:rsidRPr="0054212D">
        <w:rPr>
          <w:rFonts w:ascii="Arial" w:hAnsi="Arial" w:cs="Arial"/>
          <w:noProof/>
          <w:szCs w:val="24"/>
        </w:rPr>
        <w:t>a                                                      b</w:t>
      </w:r>
    </w:p>
    <w:p w:rsidR="00FE1614" w:rsidRPr="0054212D" w:rsidRDefault="005663D1" w:rsidP="005663D1">
      <w:pPr>
        <w:pStyle w:val="Caption"/>
        <w:rPr>
          <w:rFonts w:ascii="Arial" w:hAnsi="Arial" w:cs="Arial"/>
          <w:noProof/>
          <w:szCs w:val="24"/>
        </w:rPr>
      </w:pPr>
      <w:bookmarkStart w:id="21" w:name="_Toc323852620"/>
      <w:r w:rsidRPr="0054212D">
        <w:rPr>
          <w:rFonts w:ascii="Arial" w:hAnsi="Arial" w:cs="Arial"/>
        </w:rPr>
        <w:t xml:space="preserve">Figure </w:t>
      </w:r>
      <w:r w:rsidR="00AC199A" w:rsidRPr="0054212D">
        <w:rPr>
          <w:rFonts w:ascii="Arial" w:hAnsi="Arial" w:cs="Arial"/>
        </w:rPr>
        <w:fldChar w:fldCharType="begin"/>
      </w:r>
      <w:r w:rsidRPr="0054212D">
        <w:rPr>
          <w:rFonts w:ascii="Arial" w:hAnsi="Arial" w:cs="Arial"/>
        </w:rPr>
        <w:instrText xml:space="preserve"> SEQ Figure \* ARABIC </w:instrText>
      </w:r>
      <w:r w:rsidR="00AC199A" w:rsidRPr="0054212D">
        <w:rPr>
          <w:rFonts w:ascii="Arial" w:hAnsi="Arial" w:cs="Arial"/>
        </w:rPr>
        <w:fldChar w:fldCharType="separate"/>
      </w:r>
      <w:r w:rsidR="00EE758F" w:rsidRPr="0054212D">
        <w:rPr>
          <w:rFonts w:ascii="Arial" w:hAnsi="Arial" w:cs="Arial"/>
          <w:noProof/>
        </w:rPr>
        <w:t>1</w:t>
      </w:r>
      <w:r w:rsidR="00AC199A" w:rsidRPr="0054212D">
        <w:rPr>
          <w:rFonts w:ascii="Arial" w:hAnsi="Arial" w:cs="Arial"/>
        </w:rPr>
        <w:fldChar w:fldCharType="end"/>
      </w:r>
      <w:r w:rsidR="00FE1614" w:rsidRPr="0054212D">
        <w:rPr>
          <w:rFonts w:ascii="Arial" w:hAnsi="Arial" w:cs="Arial"/>
        </w:rPr>
        <w:t>:</w:t>
      </w:r>
      <w:r w:rsidR="00FE1614" w:rsidRPr="0054212D">
        <w:rPr>
          <w:rStyle w:val="patitle"/>
          <w:rFonts w:ascii="Arial" w:hAnsi="Arial" w:cs="Arial"/>
          <w:szCs w:val="24"/>
        </w:rPr>
        <w:t xml:space="preserve"> a) AstroTurf®  </w:t>
      </w:r>
      <w:proofErr w:type="spellStart"/>
      <w:r w:rsidR="00FE1614" w:rsidRPr="0054212D">
        <w:rPr>
          <w:rStyle w:val="patitle"/>
          <w:rFonts w:ascii="Arial" w:hAnsi="Arial" w:cs="Arial"/>
          <w:szCs w:val="24"/>
        </w:rPr>
        <w:t>GameDay</w:t>
      </w:r>
      <w:proofErr w:type="spellEnd"/>
      <w:r w:rsidR="00FE1614" w:rsidRPr="0054212D">
        <w:rPr>
          <w:rFonts w:ascii="Arial" w:hAnsi="Arial" w:cs="Arial"/>
          <w:szCs w:val="24"/>
        </w:rPr>
        <w:t>™</w:t>
      </w:r>
      <w:r w:rsidR="00FE1614" w:rsidRPr="0054212D">
        <w:rPr>
          <w:rStyle w:val="patitle"/>
          <w:rFonts w:ascii="Arial" w:hAnsi="Arial" w:cs="Arial"/>
          <w:szCs w:val="24"/>
        </w:rPr>
        <w:t xml:space="preserve"> 1)</w:t>
      </w:r>
      <w:r w:rsidR="00FE1614" w:rsidRPr="0054212D">
        <w:rPr>
          <w:rFonts w:ascii="Arial" w:hAnsi="Arial" w:cs="Arial"/>
          <w:szCs w:val="24"/>
        </w:rPr>
        <w:t xml:space="preserve"> </w:t>
      </w:r>
      <w:r w:rsidR="00FE1614" w:rsidRPr="0054212D">
        <w:rPr>
          <w:rStyle w:val="patitle"/>
          <w:rFonts w:ascii="Arial" w:hAnsi="Arial" w:cs="Arial"/>
          <w:szCs w:val="24"/>
        </w:rPr>
        <w:t>Tufted Construction 2)</w:t>
      </w:r>
      <w:r w:rsidR="00FE1614" w:rsidRPr="0054212D">
        <w:rPr>
          <w:rFonts w:ascii="Arial" w:hAnsi="Arial" w:cs="Arial"/>
          <w:szCs w:val="24"/>
        </w:rPr>
        <w:t xml:space="preserve"> </w:t>
      </w:r>
      <w:r w:rsidR="00FE1614" w:rsidRPr="0054212D">
        <w:rPr>
          <w:rStyle w:val="patitle"/>
          <w:rFonts w:ascii="Arial" w:hAnsi="Arial" w:cs="Arial"/>
          <w:szCs w:val="24"/>
        </w:rPr>
        <w:t>Multi-ply Backing  3)</w:t>
      </w:r>
      <w:r w:rsidR="00FE1614" w:rsidRPr="0054212D">
        <w:rPr>
          <w:rFonts w:ascii="Arial" w:hAnsi="Arial" w:cs="Arial"/>
          <w:szCs w:val="24"/>
        </w:rPr>
        <w:t xml:space="preserve"> </w:t>
      </w:r>
      <w:r w:rsidR="00FE1614" w:rsidRPr="0054212D">
        <w:rPr>
          <w:rStyle w:val="patitle"/>
          <w:rFonts w:ascii="Arial" w:hAnsi="Arial" w:cs="Arial"/>
          <w:szCs w:val="24"/>
        </w:rPr>
        <w:t>Infill  4)</w:t>
      </w:r>
      <w:r w:rsidR="00FE1614" w:rsidRPr="0054212D">
        <w:rPr>
          <w:rFonts w:ascii="Arial" w:hAnsi="Arial" w:cs="Arial"/>
          <w:szCs w:val="24"/>
        </w:rPr>
        <w:t xml:space="preserve"> </w:t>
      </w:r>
      <w:r w:rsidR="00FE1614" w:rsidRPr="0054212D">
        <w:rPr>
          <w:rStyle w:val="patitle"/>
          <w:rFonts w:ascii="Arial" w:hAnsi="Arial" w:cs="Arial"/>
          <w:szCs w:val="24"/>
        </w:rPr>
        <w:t>Double Nylon Root Zone ™ 5)</w:t>
      </w:r>
      <w:r w:rsidR="00FE1614" w:rsidRPr="0054212D">
        <w:rPr>
          <w:rFonts w:ascii="Arial" w:hAnsi="Arial" w:cs="Arial"/>
          <w:szCs w:val="24"/>
        </w:rPr>
        <w:t xml:space="preserve"> </w:t>
      </w:r>
      <w:r w:rsidR="00FE1614" w:rsidRPr="0054212D">
        <w:rPr>
          <w:rStyle w:val="patitle"/>
          <w:rFonts w:ascii="Arial" w:hAnsi="Arial" w:cs="Arial"/>
          <w:szCs w:val="24"/>
        </w:rPr>
        <w:t xml:space="preserve">Monofilament Polyethylene; b) Right- AstroTurf®  </w:t>
      </w:r>
      <w:proofErr w:type="spellStart"/>
      <w:r w:rsidR="00FE1614" w:rsidRPr="0054212D">
        <w:rPr>
          <w:rStyle w:val="patitle"/>
          <w:rFonts w:ascii="Arial" w:hAnsi="Arial" w:cs="Arial"/>
          <w:szCs w:val="24"/>
        </w:rPr>
        <w:t>PureGrass</w:t>
      </w:r>
      <w:proofErr w:type="spellEnd"/>
      <w:r w:rsidR="00FE1614" w:rsidRPr="0054212D">
        <w:rPr>
          <w:rFonts w:ascii="Arial" w:hAnsi="Arial" w:cs="Arial"/>
          <w:szCs w:val="24"/>
        </w:rPr>
        <w:t>™</w:t>
      </w:r>
      <w:r w:rsidR="00FE1614" w:rsidRPr="0054212D">
        <w:rPr>
          <w:rStyle w:val="patitle"/>
          <w:rFonts w:ascii="Arial" w:hAnsi="Arial" w:cs="Arial"/>
          <w:szCs w:val="24"/>
        </w:rPr>
        <w:t xml:space="preserve"> 1)</w:t>
      </w:r>
      <w:r w:rsidR="00FE1614" w:rsidRPr="0054212D">
        <w:rPr>
          <w:rFonts w:ascii="Arial" w:hAnsi="Arial" w:cs="Arial"/>
          <w:szCs w:val="24"/>
        </w:rPr>
        <w:t xml:space="preserve"> </w:t>
      </w:r>
      <w:r w:rsidR="00FE1614" w:rsidRPr="0054212D">
        <w:rPr>
          <w:rStyle w:val="patitle"/>
          <w:rFonts w:ascii="Arial" w:hAnsi="Arial" w:cs="Arial"/>
          <w:szCs w:val="24"/>
        </w:rPr>
        <w:t>Pad 2)</w:t>
      </w:r>
      <w:r w:rsidR="00FE1614" w:rsidRPr="0054212D">
        <w:rPr>
          <w:rFonts w:ascii="Arial" w:hAnsi="Arial" w:cs="Arial"/>
          <w:szCs w:val="24"/>
        </w:rPr>
        <w:t xml:space="preserve"> </w:t>
      </w:r>
      <w:r w:rsidR="00FE1614" w:rsidRPr="0054212D">
        <w:rPr>
          <w:rStyle w:val="patitle"/>
          <w:rFonts w:ascii="Arial" w:hAnsi="Arial" w:cs="Arial"/>
          <w:szCs w:val="24"/>
        </w:rPr>
        <w:t>Tufted Construction 3)</w:t>
      </w:r>
      <w:r w:rsidR="00FE1614" w:rsidRPr="0054212D">
        <w:rPr>
          <w:rFonts w:ascii="Arial" w:hAnsi="Arial" w:cs="Arial"/>
          <w:szCs w:val="24"/>
        </w:rPr>
        <w:t xml:space="preserve"> </w:t>
      </w:r>
      <w:r w:rsidR="00FE1614" w:rsidRPr="0054212D">
        <w:rPr>
          <w:rStyle w:val="patitle"/>
          <w:rFonts w:ascii="Arial" w:hAnsi="Arial" w:cs="Arial"/>
          <w:szCs w:val="24"/>
        </w:rPr>
        <w:t>Multi-ply Backing 4)</w:t>
      </w:r>
      <w:r w:rsidR="00FE1614" w:rsidRPr="0054212D">
        <w:rPr>
          <w:rFonts w:ascii="Arial" w:hAnsi="Arial" w:cs="Arial"/>
          <w:szCs w:val="24"/>
        </w:rPr>
        <w:t xml:space="preserve"> </w:t>
      </w:r>
      <w:r w:rsidR="00FE1614" w:rsidRPr="0054212D">
        <w:rPr>
          <w:rStyle w:val="patitle"/>
          <w:rFonts w:ascii="Arial" w:hAnsi="Arial" w:cs="Arial"/>
          <w:szCs w:val="24"/>
        </w:rPr>
        <w:t>Nylon Root Zone ™ 5) Nylon Fibers 6)</w:t>
      </w:r>
      <w:r w:rsidR="00FE1614" w:rsidRPr="0054212D">
        <w:rPr>
          <w:rFonts w:ascii="Arial" w:hAnsi="Arial" w:cs="Arial"/>
          <w:szCs w:val="24"/>
        </w:rPr>
        <w:t xml:space="preserve"> </w:t>
      </w:r>
      <w:r w:rsidR="00FE1614" w:rsidRPr="0054212D">
        <w:rPr>
          <w:rStyle w:val="patitle"/>
          <w:rFonts w:ascii="Arial" w:hAnsi="Arial" w:cs="Arial"/>
          <w:szCs w:val="24"/>
        </w:rPr>
        <w:t>Monofilament Extrusion</w:t>
      </w:r>
      <w:r w:rsidR="00FE1614" w:rsidRPr="0054212D">
        <w:rPr>
          <w:rFonts w:ascii="Arial" w:hAnsi="Arial" w:cs="Arial"/>
          <w:noProof/>
          <w:szCs w:val="24"/>
        </w:rPr>
        <w:t xml:space="preserve"> (</w:t>
      </w:r>
      <w:hyperlink w:anchor="_ENREF_13" w:tooltip="AstroTurf, 2011 #225" w:history="1">
        <w:r w:rsidR="00FE1614" w:rsidRPr="0054212D">
          <w:rPr>
            <w:rFonts w:ascii="Arial" w:hAnsi="Arial" w:cs="Arial"/>
            <w:noProof/>
            <w:szCs w:val="24"/>
          </w:rPr>
          <w:t>13</w:t>
        </w:r>
      </w:hyperlink>
      <w:r w:rsidR="00FE1614" w:rsidRPr="0054212D">
        <w:rPr>
          <w:rFonts w:ascii="Arial" w:hAnsi="Arial" w:cs="Arial"/>
          <w:noProof/>
          <w:szCs w:val="24"/>
        </w:rPr>
        <w:t>)</w:t>
      </w:r>
      <w:bookmarkEnd w:id="21"/>
      <w:r w:rsidR="00992DE9">
        <w:rPr>
          <w:rFonts w:ascii="Arial" w:hAnsi="Arial" w:cs="Arial"/>
          <w:noProof/>
          <w:szCs w:val="24"/>
        </w:rPr>
        <w:t>.</w:t>
      </w:r>
    </w:p>
    <w:p w:rsidR="00FE1614" w:rsidRPr="0054212D" w:rsidRDefault="00FE1614" w:rsidP="00EC205B">
      <w:pPr>
        <w:rPr>
          <w:rFonts w:ascii="Arial" w:hAnsi="Arial" w:cs="Arial"/>
        </w:rPr>
      </w:pPr>
    </w:p>
    <w:p w:rsidR="00FE1614" w:rsidRPr="0054212D" w:rsidRDefault="00FE1614" w:rsidP="007C4A96">
      <w:pPr>
        <w:ind w:firstLine="720"/>
        <w:rPr>
          <w:rFonts w:ascii="Arial" w:hAnsi="Arial" w:cs="Arial"/>
          <w:szCs w:val="24"/>
        </w:rPr>
      </w:pPr>
      <w:r w:rsidRPr="0054212D">
        <w:rPr>
          <w:rStyle w:val="Heading4Char"/>
          <w:rFonts w:ascii="Arial" w:hAnsi="Arial" w:cs="Arial"/>
        </w:rPr>
        <w:t>FieldTurf</w:t>
      </w:r>
      <w:r w:rsidRPr="0054212D">
        <w:rPr>
          <w:rFonts w:ascii="Arial" w:hAnsi="Arial" w:cs="Arial"/>
          <w:b/>
          <w:szCs w:val="24"/>
        </w:rPr>
        <w:t xml:space="preserve">- </w:t>
      </w:r>
      <w:r w:rsidRPr="0054212D">
        <w:rPr>
          <w:rFonts w:ascii="Arial" w:hAnsi="Arial" w:cs="Arial"/>
        </w:rPr>
        <w:t xml:space="preserve">FieldTurf (FieldTurf™ </w:t>
      </w:r>
      <w:proofErr w:type="spellStart"/>
      <w:r w:rsidRPr="0054212D">
        <w:rPr>
          <w:rFonts w:ascii="Arial" w:hAnsi="Arial" w:cs="Arial"/>
        </w:rPr>
        <w:t>Tarkett</w:t>
      </w:r>
      <w:proofErr w:type="spellEnd"/>
      <w:r w:rsidRPr="0054212D">
        <w:rPr>
          <w:rFonts w:ascii="Arial" w:hAnsi="Arial" w:cs="Arial"/>
        </w:rPr>
        <w:t>, Peachtree City, GA) is composed of parallel slit polyethylene and polypropylene fibers.  The fiber layer is constructed with</w:t>
      </w:r>
      <w:r w:rsidRPr="0054212D">
        <w:rPr>
          <w:rFonts w:ascii="Arial" w:hAnsi="Arial" w:cs="Arial"/>
          <w:szCs w:val="24"/>
        </w:rPr>
        <w:t xml:space="preserve"> a gauge length of 19.05 mm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&lt;EndNote&gt;&lt;Cite&gt;&lt;Author&gt;Villwock&lt;/Author&gt;&lt;Year&gt;2009&lt;/Year&gt;&lt;RecNum&gt;107&lt;/RecNum&gt;&lt;DisplayText&gt;(112)&lt;/DisplayText&gt;&lt;record&gt;&lt;rec-number&gt;107&lt;/rec-number&gt;&lt;foreign-keys&gt;&lt;key app="EN" db-id="f5r9xev5oztz0zeat99xs9rnaswrp5xsfr0e"&gt;107&lt;/key&gt;&lt;/foreign-keys&gt;&lt;ref-type name="Journal Article"&gt;17&lt;/ref-type&gt;&lt;contributors&gt;&lt;authors&gt;&lt;author&gt;Villwock, M.R.&lt;/author&gt;&lt;author&gt;Meyer, E.G.&lt;/author&gt;&lt;author&gt;Powell, J.W.&lt;/author&gt;&lt;author&gt;Fouty, A.J.&lt;/author&gt;&lt;author&gt;Haut, R.C.&lt;/author&gt;&lt;/authors&gt;&lt;/contributors&gt;&lt;titles&gt;&lt;title&gt;Football Playing Surface and Shoe Design Affect Rotational Traction&lt;/title&gt;&lt;secondary-title&gt;Am J Sports Med&lt;/secondary-title&gt;&lt;/titles&gt;&lt;periodical&gt;&lt;full-title&gt;Am J Sports Med&lt;/full-title&gt;&lt;/periodical&gt;&lt;pages&gt;518-25&lt;/pages&gt;&lt;volume&gt;37&lt;/volume&gt;&lt;number&gt;3&lt;/number&gt;&lt;section&gt;518&lt;/section&gt;&lt;dates&gt;&lt;year&gt;2009&lt;/year&gt;&lt;/dates&gt;&lt;urls&gt;&lt;related-urls&gt;&lt;url&gt;http://ajs.sagepub.com/content/early/2009/01/23/0363546508328108.abstract&lt;/url&gt;&lt;url&gt;http://ajs.sagepub.com/content/37/3/518.full.pdf&lt;/url&gt;&lt;/related-urls&gt;&lt;/urls&gt;&lt;electronic-resource-num&gt;10.1177/0363546508328108&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12" w:tooltip="Villwock, 2009 #107" w:history="1">
        <w:r w:rsidR="003D29FE">
          <w:rPr>
            <w:rFonts w:ascii="Arial" w:hAnsi="Arial" w:cs="Arial"/>
            <w:noProof/>
            <w:szCs w:val="24"/>
          </w:rPr>
          <w:t>112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There is a bottom layer of crushed silica sand (1:1 ratio) and a primary top layer of cryogenic, styrene-butadiene </w:t>
      </w:r>
      <w:r w:rsidRPr="0054212D">
        <w:rPr>
          <w:rStyle w:val="yellowfade"/>
          <w:rFonts w:ascii="Arial" w:hAnsi="Arial" w:cs="Arial"/>
          <w:szCs w:val="24"/>
        </w:rPr>
        <w:t>rubber (SBR</w:t>
      </w:r>
      <w:r w:rsidRPr="0054212D">
        <w:rPr>
          <w:rFonts w:ascii="Arial" w:hAnsi="Arial" w:cs="Arial"/>
          <w:szCs w:val="24"/>
        </w:rPr>
        <w:t xml:space="preserve">).  FieldTurf is used at over 1,000 high schools, 21 of 32 NFL teams, over 100 NCAA D-1 teams practice or play on it and there are over 500 applications of recreational installations across the United States.  In a study comparing injury rates on FieldTurf compared to natural turf, of all the documented injuries, 64.6% occurred on FieldTurf and 35.4% occurred on natural turf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&lt;EndNote&gt;&lt;Cite&gt;&lt;Author&gt;Meyers&lt;/Author&gt;&lt;Year&gt;2004&lt;/Year&gt;&lt;RecNum&gt;89&lt;/RecNum&gt;&lt;DisplayText&gt;(71)&lt;/DisplayText&gt;&lt;record&gt;&lt;rec-number&gt;89&lt;/rec-number&gt;&lt;foreign-keys&gt;&lt;key app="EN" db-id="f5r9xev5oztz0zeat99xs9rnaswrp5xsfr0e"&gt;89&lt;/key&gt;&lt;/foreign-keys&gt;&lt;ref-type name="Journal Article"&gt;17&lt;/ref-type&gt;&lt;contributors&gt;&lt;authors&gt;&lt;author&gt;Meyers, M.C.&lt;/author&gt;&lt;author&gt;Barnhill, B.S.&lt;/author&gt;&lt;/authors&gt;&lt;/contributors&gt;&lt;titles&gt;&lt;title&gt;Incidence, Causes, and Severity of High School Football Injuries on FieldTurf Versus Natural Grass: A 5-Year Prospective Study&lt;/title&gt;&lt;secondary-title&gt;Am J Sports Med&lt;/secondary-title&gt;&lt;/titles&gt;&lt;periodical&gt;&lt;full-title&gt;Am J Sports Med&lt;/full-title&gt;&lt;/periodical&gt;&lt;pages&gt;1626-1638&lt;/pages&gt;&lt;volume&gt;32&lt;/volume&gt;&lt;number&gt;7&lt;/number&gt;&lt;dates&gt;&lt;year&gt;2004&lt;/year&gt;&lt;/dates&gt;&lt;isbn&gt;0363-5465&lt;/isbn&gt;&lt;urls&gt;&lt;/urls&gt;&lt;electronic-resource-num&gt;10.1177/0363546504266978&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71" w:tooltip="Meyers, 2004 #89" w:history="1">
        <w:r w:rsidR="003D29FE">
          <w:rPr>
            <w:rFonts w:ascii="Arial" w:hAnsi="Arial" w:cs="Arial"/>
            <w:noProof/>
            <w:szCs w:val="24"/>
          </w:rPr>
          <w:t>71</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p>
    <w:p w:rsidR="00FE1614" w:rsidRPr="0054212D" w:rsidRDefault="00FE1614" w:rsidP="00883FCF">
      <w:pPr>
        <w:autoSpaceDE w:val="0"/>
        <w:autoSpaceDN w:val="0"/>
        <w:adjustRightInd w:val="0"/>
        <w:spacing w:after="0"/>
        <w:ind w:firstLine="720"/>
        <w:rPr>
          <w:rFonts w:ascii="Arial" w:hAnsi="Arial" w:cs="Arial"/>
          <w:b/>
          <w:szCs w:val="24"/>
        </w:rPr>
      </w:pPr>
    </w:p>
    <w:p w:rsidR="00FE1614" w:rsidRPr="0054212D" w:rsidRDefault="000306D2" w:rsidP="00F44057">
      <w:pPr>
        <w:pStyle w:val="ListParagraph"/>
        <w:autoSpaceDE w:val="0"/>
        <w:autoSpaceDN w:val="0"/>
        <w:adjustRightInd w:val="0"/>
        <w:spacing w:after="0"/>
        <w:ind w:left="900"/>
        <w:jc w:val="center"/>
        <w:rPr>
          <w:rFonts w:ascii="Arial" w:hAnsi="Arial" w:cs="Arial"/>
          <w:noProof/>
          <w:szCs w:val="24"/>
        </w:rPr>
      </w:pPr>
      <w:r w:rsidRPr="0054212D">
        <w:rPr>
          <w:rFonts w:ascii="Arial" w:hAnsi="Arial" w:cs="Arial"/>
          <w:noProof/>
          <w:szCs w:val="24"/>
        </w:rPr>
        <w:lastRenderedPageBreak/>
        <w:drawing>
          <wp:inline distT="0" distB="0" distL="0" distR="0" wp14:anchorId="5BDF0711" wp14:editId="161EED0C">
            <wp:extent cx="5404927" cy="2593693"/>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srcRect l="41110" t="26357" r="11924" b="33553"/>
                    <a:stretch/>
                  </pic:blipFill>
                  <pic:spPr bwMode="auto">
                    <a:xfrm>
                      <a:off x="0" y="0"/>
                      <a:ext cx="5439792" cy="2610424"/>
                    </a:xfrm>
                    <a:prstGeom prst="rect">
                      <a:avLst/>
                    </a:prstGeom>
                    <a:ln>
                      <a:noFill/>
                    </a:ln>
                    <a:extLst>
                      <a:ext uri="{53640926-AAD7-44D8-BBD7-CCE9431645EC}">
                        <a14:shadowObscured xmlns:a14="http://schemas.microsoft.com/office/drawing/2010/main"/>
                      </a:ext>
                    </a:extLst>
                  </pic:spPr>
                </pic:pic>
              </a:graphicData>
            </a:graphic>
          </wp:inline>
        </w:drawing>
      </w:r>
      <w:r w:rsidR="00FE1614" w:rsidRPr="0054212D">
        <w:rPr>
          <w:rFonts w:ascii="Arial" w:hAnsi="Arial" w:cs="Arial"/>
          <w:noProof/>
          <w:szCs w:val="24"/>
        </w:rPr>
        <w:t xml:space="preserve">                 </w:t>
      </w:r>
    </w:p>
    <w:p w:rsidR="00FE1614" w:rsidRPr="0054212D" w:rsidRDefault="00FE1614" w:rsidP="00962723">
      <w:pPr>
        <w:pStyle w:val="Caption"/>
        <w:rPr>
          <w:rFonts w:ascii="Arial" w:hAnsi="Arial" w:cs="Arial"/>
          <w:szCs w:val="24"/>
        </w:rPr>
      </w:pPr>
      <w:bookmarkStart w:id="22" w:name="_Toc323852621"/>
      <w:r w:rsidRPr="0054212D">
        <w:rPr>
          <w:rFonts w:ascii="Arial" w:hAnsi="Arial" w:cs="Arial"/>
        </w:rPr>
        <w:t xml:space="preserve">Figure </w:t>
      </w:r>
      <w:r w:rsidR="00AC199A" w:rsidRPr="0054212D">
        <w:rPr>
          <w:rFonts w:ascii="Arial" w:hAnsi="Arial" w:cs="Arial"/>
        </w:rPr>
        <w:fldChar w:fldCharType="begin"/>
      </w:r>
      <w:r w:rsidRPr="0054212D">
        <w:rPr>
          <w:rFonts w:ascii="Arial" w:hAnsi="Arial" w:cs="Arial"/>
        </w:rPr>
        <w:instrText xml:space="preserve"> SEQ Figure \* ARABIC </w:instrText>
      </w:r>
      <w:r w:rsidR="00AC199A" w:rsidRPr="0054212D">
        <w:rPr>
          <w:rFonts w:ascii="Arial" w:hAnsi="Arial" w:cs="Arial"/>
        </w:rPr>
        <w:fldChar w:fldCharType="separate"/>
      </w:r>
      <w:r w:rsidR="00EE758F" w:rsidRPr="0054212D">
        <w:rPr>
          <w:rFonts w:ascii="Arial" w:hAnsi="Arial" w:cs="Arial"/>
          <w:noProof/>
        </w:rPr>
        <w:t>2</w:t>
      </w:r>
      <w:r w:rsidR="00AC199A" w:rsidRPr="0054212D">
        <w:rPr>
          <w:rFonts w:ascii="Arial" w:hAnsi="Arial" w:cs="Arial"/>
          <w:noProof/>
        </w:rPr>
        <w:fldChar w:fldCharType="end"/>
      </w:r>
      <w:r w:rsidRPr="0054212D">
        <w:rPr>
          <w:rFonts w:ascii="Arial" w:hAnsi="Arial" w:cs="Arial"/>
          <w:noProof/>
          <w:szCs w:val="24"/>
        </w:rPr>
        <w:t xml:space="preserve">: Field Turf diagram with a multi-ply backing, 50/50 mix of silca sand and rubber granule infill and </w:t>
      </w:r>
      <w:r w:rsidRPr="0054212D">
        <w:rPr>
          <w:rFonts w:ascii="Arial" w:hAnsi="Arial" w:cs="Arial"/>
          <w:szCs w:val="24"/>
        </w:rPr>
        <w:t>monofilament and slit-film fibers</w:t>
      </w:r>
      <w:r w:rsidR="00D56385">
        <w:rPr>
          <w:rFonts w:ascii="Arial" w:hAnsi="Arial" w:cs="Arial"/>
          <w:szCs w:val="24"/>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&lt;EndNote&gt;&lt;Cite&gt;&lt;Author&gt;Company&lt;/Author&gt;&lt;Year&gt;2011&lt;/Year&gt;&lt;RecNum&gt;224&lt;/RecNum&gt;&lt;DisplayText&gt;(25)&lt;/DisplayText&gt;&lt;record&gt;&lt;rec-number&gt;224&lt;/rec-number&gt;&lt;foreign-keys&gt;&lt;key app="EN" db-id="f5r9xev5oztz0zeat99xs9rnaswrp5xsfr0e"&gt;224&lt;/key&gt;&lt;/foreign-keys&gt;&lt;ref-type name="Online Multimedia"&gt;48&lt;/ref-type&gt;&lt;contributors&gt;&lt;authors&gt;&lt;author&gt;Tarkett Sports Company&lt;/author&gt;&lt;/authors&gt;&lt;secondary-authors&gt;&lt;author&gt;Tarkett Sports Company&lt;/author&gt;&lt;/secondary-authors&gt;&lt;/contributors&gt;&lt;titles&gt;&lt;title&gt;FieldTurf Synthetic Turf Products&lt;/title&gt;&lt;/titles&gt;&lt;dates&gt;&lt;year&gt;2011&lt;/year&gt;&lt;pub-dates&gt;&lt;date&gt;Oct. 25, 2011&lt;/date&gt;&lt;/pub-dates&gt;&lt;/dates&gt;&lt;work-type&gt;Picture&lt;/work-type&gt;&lt;urls&gt;&lt;related-urls&gt;&lt;url&gt;http://www.fieldturf.com/synthetic-turf-products/&lt;/url&gt;&lt;/related-urls&gt;&lt;/urls&gt;&lt;/record&gt;&lt;/Cite&gt;&lt;/EndNote&gt;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25" w:tooltip="Company, 2011 #224" w:history="1">
        <w:r w:rsidR="003D29FE">
          <w:rPr>
            <w:rFonts w:ascii="Arial" w:hAnsi="Arial" w:cs="Arial"/>
            <w:noProof/>
            <w:szCs w:val="24"/>
          </w:rPr>
          <w:t>25</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bookmarkEnd w:id="22"/>
    </w:p>
    <w:p w:rsidR="00FE1614" w:rsidRPr="0054212D" w:rsidRDefault="00FE1614" w:rsidP="00DA351C">
      <w:pPr>
        <w:rPr>
          <w:rFonts w:ascii="Arial" w:hAnsi="Arial" w:cs="Arial"/>
        </w:rPr>
      </w:pPr>
    </w:p>
    <w:p w:rsidR="00FE1614" w:rsidRPr="0054212D" w:rsidRDefault="00FE1614" w:rsidP="007C4A96">
      <w:pPr>
        <w:ind w:firstLine="720"/>
        <w:rPr>
          <w:rFonts w:ascii="Arial" w:hAnsi="Arial" w:cs="Arial"/>
          <w:szCs w:val="24"/>
        </w:rPr>
      </w:pPr>
      <w:r w:rsidRPr="0054212D">
        <w:rPr>
          <w:rStyle w:val="Heading4Char"/>
          <w:rFonts w:ascii="Arial" w:hAnsi="Arial" w:cs="Arial"/>
        </w:rPr>
        <w:t>Poligras</w:t>
      </w:r>
      <w:r w:rsidRPr="0054212D">
        <w:rPr>
          <w:rFonts w:ascii="Arial" w:hAnsi="Arial" w:cs="Arial"/>
          <w:szCs w:val="24"/>
        </w:rPr>
        <w:t>- Poligras, produced by Adolf Company in Germany</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&lt;EndNote&gt;&lt;Cite&gt;&lt;Author&gt;Serensits&lt;/Author&gt;&lt;Year&gt;2011&lt;/Year&gt;&lt;RecNum&gt;275&lt;/RecNum&gt;&lt;DisplayText&gt;(98)&lt;/DisplayText&gt;&lt;record&gt;&lt;rec-number&gt;275&lt;/rec-number&gt;&lt;foreign-keys&gt;&lt;key app="EN" db-id="f5r9xev5oztz0zeat99xs9rnaswrp5xsfr0e"&gt;275&lt;/key&gt;&lt;/foreign-keys&gt;&lt;ref-type name="Unpublished Work"&gt;34&lt;/ref-type&gt;&lt;contributors&gt;&lt;authors&gt;&lt;author&gt;Serensits, T.J.&lt;/author&gt;&lt;author&gt;McNitt, A.S.&lt;/author&gt;&lt;author&gt;Sorochan, J.C.&lt;/author&gt;&lt;/authors&gt;&lt;/contributors&gt;&lt;titles&gt;&lt;title&gt;Synthetic Turf&lt;/title&gt;&lt;/titles&gt;&lt;pages&gt;1-46&lt;/pages&gt;&lt;dates&gt;&lt;year&gt;2011&lt;/year&gt;&lt;/dates&gt;&lt;work-type&gt;Monograph&lt;/work-type&gt;&lt;urls&gt;&lt;/urls&gt;&lt;/record&gt;&lt;/Cite&gt;&lt;/EndNote&gt;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8" w:tooltip="Serensits, 2011 #275" w:history="1">
        <w:r w:rsidR="003D29FE">
          <w:rPr>
            <w:rFonts w:ascii="Arial" w:hAnsi="Arial" w:cs="Arial"/>
            <w:noProof/>
            <w:szCs w:val="24"/>
          </w:rPr>
          <w:t>98</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is mainly used for field hockey, soccer and rugby.  Poligras uses turf and a pad which sits atop an asphalt base.  Poligras attaches to a curbed perimeter of the field instead of gluing the turf-pad to the base (a technique also used by AstroTurf)</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&lt;EndNote&gt;&lt;Cite&gt;&lt;Author&gt;Morehouse&lt;/Author&gt;&lt;Year&gt;1992&lt;/Year&gt;&lt;RecNum&gt;273&lt;/RecNum&gt;&lt;DisplayText&gt;(73)&lt;/DisplayText&gt;&lt;record&gt;&lt;rec-number&gt;273&lt;/rec-number&gt;&lt;foreign-keys&gt;&lt;key app="EN" db-id="f5r9xev5oztz0zeat99xs9rnaswrp5xsfr0e"&gt;273&lt;/key&gt;&lt;/foreign-keys&gt;&lt;ref-type name="Book Section"&gt;5&lt;/ref-type&gt;&lt;contributors&gt;&lt;authors&gt;&lt;author&gt;Morehouse, C.A.&lt;/author&gt;&lt;/authors&gt;&lt;secondary-authors&gt;&lt;author&gt;Waddington, D.V.&lt;/author&gt;&lt;author&gt;Carrow, R.N.&lt;/author&gt;&lt;author&gt;Shearman, R.C. (eds.)&lt;/author&gt;&lt;/secondary-authors&gt;&lt;/contributors&gt;&lt;titles&gt;&lt;title&gt;Artificial turf&lt;/title&gt;&lt;secondary-title&gt;Turfgrass - Agronomy Monograph 32&lt;/secondary-title&gt;&lt;/titles&gt;&lt;section&gt;89-127&lt;/section&gt;&lt;dates&gt;&lt;year&gt;1992&lt;/year&gt;&lt;/dates&gt;&lt;pub-location&gt;Madison, WI&lt;/pub-location&gt;&lt;publisher&gt;ASA CSSA SSA&lt;/publisher&gt;&lt;urls&gt;&lt;/urls&gt;&lt;/record&gt;&lt;/Cite&gt;&lt;/EndNote&gt;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73" w:tooltip="Morehouse, 1992 #273" w:history="1">
        <w:r w:rsidR="003D29FE">
          <w:rPr>
            <w:rFonts w:ascii="Arial" w:hAnsi="Arial" w:cs="Arial"/>
            <w:noProof/>
            <w:szCs w:val="24"/>
          </w:rPr>
          <w:t>73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base layer is composed of </w:t>
      </w:r>
      <w:r w:rsidRPr="0054212D">
        <w:rPr>
          <w:rFonts w:ascii="Arial" w:hAnsi="Arial" w:cs="Arial"/>
        </w:rPr>
        <w:t xml:space="preserve">an anti-compaction system (ACS) elastic layer with 270 micron monofilament polyethylene fibers </w:t>
      </w:r>
      <w:r w:rsidR="00AC199A" w:rsidRPr="0054212D">
        <w:rPr>
          <w:rFonts w:ascii="Arial" w:hAnsi="Arial" w:cs="Arial"/>
        </w:rPr>
        <w:fldChar w:fldCharType="begin"/>
      </w:r>
      <w:r w:rsidR="003D29FE">
        <w:rPr>
          <w:rFonts w:ascii="Arial" w:hAnsi="Arial" w:cs="Arial"/>
        </w:rPr>
        <w:instrText xml:space="preserve"> ADDIN EN.CITE &lt;EndNote&gt;&lt;Cite&gt;&lt;Author&gt;International&lt;/Author&gt;&lt;Year&gt;2011&lt;/Year&gt;&lt;RecNum&gt;227&lt;/RecNum&gt;&lt;DisplayText&gt;(51)&lt;/DisplayText&gt;&lt;record&gt;&lt;rec-number&gt;227&lt;/rec-number&gt;&lt;foreign-keys&gt;&lt;key app="EN" db-id="f5r9xev5oztz0zeat99xs9rnaswrp5xsfr0e"&gt;227&lt;/key&gt;&lt;/foreign-keys&gt;&lt;ref-type name="Web Page"&gt;12&lt;/ref-type&gt;&lt;contributors&gt;&lt;authors&gt;&lt;author&gt;Sports Technology International&lt;/author&gt;&lt;/authors&gt;&lt;/contributors&gt;&lt;titles&gt;&lt;title&gt;Poligras&lt;/title&gt;&lt;/titles&gt;&lt;pages&gt;Picture&lt;/pages&gt;&lt;number&gt;Oct. 25, 2011&lt;/number&gt;&lt;dates&gt;&lt;year&gt;2011&lt;/year&gt;&lt;/dates&gt;&lt;urls&gt;&lt;related-urls&gt;&lt;url&gt;http://sti-sports.com/ENG/Football.htm&lt;/url&gt;&lt;/related-urls&gt;&lt;/urls&gt;&lt;/record&gt;&lt;/Cite&gt;&lt;/EndNote&gt;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51" w:tooltip="International, 2011 #227" w:history="1">
        <w:r w:rsidR="003D29FE">
          <w:rPr>
            <w:rFonts w:ascii="Arial" w:hAnsi="Arial" w:cs="Arial"/>
            <w:noProof/>
          </w:rPr>
          <w:t>51</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The synthetic fibers also include a non-directional thatched fiber (for durability), totaling a 65 mm pile height.  A re-spring technology, along with infill ensures the vertical formation of the fibers.  Silica sand and SBR rubber granules stabilize the long synthetic fibers </w:t>
      </w:r>
      <w:r w:rsidR="00AC199A" w:rsidRPr="0054212D">
        <w:rPr>
          <w:rFonts w:ascii="Arial" w:hAnsi="Arial" w:cs="Arial"/>
        </w:rPr>
        <w:fldChar w:fldCharType="begin"/>
      </w:r>
      <w:r w:rsidR="003D29FE">
        <w:rPr>
          <w:rFonts w:ascii="Arial" w:hAnsi="Arial" w:cs="Arial"/>
        </w:rPr>
        <w:instrText xml:space="preserve"> ADDIN EN.CITE &lt;EndNote&gt;&lt;Cite&gt;&lt;Author&gt;International&lt;/Author&gt;&lt;Year&gt;2011&lt;/Year&gt;&lt;RecNum&gt;227&lt;/RecNum&gt;&lt;DisplayText&gt;(51)&lt;/DisplayText&gt;&lt;record&gt;&lt;rec-number&gt;227&lt;/rec-number&gt;&lt;foreign-keys&gt;&lt;key app="EN" db-id="f5r9xev5oztz0zeat99xs9rnaswrp5xsfr0e"&gt;227&lt;/key&gt;&lt;/foreign-keys&gt;&lt;ref-type name="Web Page"&gt;12&lt;/ref-type&gt;&lt;contributors&gt;&lt;authors&gt;&lt;author&gt;Sports Technology International&lt;/author&gt;&lt;/authors&gt;&lt;/contributors&gt;&lt;titles&gt;&lt;title&gt;Poligras&lt;/title&gt;&lt;/titles&gt;&lt;pages&gt;Picture&lt;/pages&gt;&lt;number&gt;Oct. 25, 2011&lt;/number&gt;&lt;dates&gt;&lt;year&gt;2011&lt;/year&gt;&lt;/dates&gt;&lt;urls&gt;&lt;related-urls&gt;&lt;url&gt;http://sti-sports.com/ENG/Football.htm&lt;/url&gt;&lt;/related-urls&gt;&lt;/urls&gt;&lt;/record&gt;&lt;/Cite&gt;&lt;/EndNote&gt;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51" w:tooltip="International, 2011 #227" w:history="1">
        <w:r w:rsidR="003D29FE">
          <w:rPr>
            <w:rFonts w:ascii="Arial" w:hAnsi="Arial" w:cs="Arial"/>
            <w:noProof/>
          </w:rPr>
          <w:t>51</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w:t>
      </w:r>
    </w:p>
    <w:p w:rsidR="00FE1614" w:rsidRPr="0054212D" w:rsidRDefault="000306D2" w:rsidP="00F44057">
      <w:pPr>
        <w:pStyle w:val="NormalWeb"/>
        <w:ind w:left="720"/>
        <w:rPr>
          <w:rFonts w:ascii="Arial" w:hAnsi="Arial" w:cs="Arial"/>
        </w:rPr>
      </w:pPr>
      <w:r w:rsidRPr="0054212D">
        <w:rPr>
          <w:rFonts w:ascii="Arial" w:hAnsi="Arial" w:cs="Arial"/>
          <w:noProof/>
        </w:rPr>
        <w:lastRenderedPageBreak/>
        <w:drawing>
          <wp:inline distT="0" distB="0" distL="0" distR="0" wp14:anchorId="64740973" wp14:editId="529B61CF">
            <wp:extent cx="5227092" cy="228934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srcRect t="26888" b="6949"/>
                    <a:stretch/>
                  </pic:blipFill>
                  <pic:spPr bwMode="auto">
                    <a:xfrm>
                      <a:off x="0" y="0"/>
                      <a:ext cx="5251317" cy="2299958"/>
                    </a:xfrm>
                    <a:prstGeom prst="rect">
                      <a:avLst/>
                    </a:prstGeom>
                    <a:ln>
                      <a:noFill/>
                    </a:ln>
                    <a:extLst>
                      <a:ext uri="{53640926-AAD7-44D8-BBD7-CCE9431645EC}">
                        <a14:shadowObscured xmlns:a14="http://schemas.microsoft.com/office/drawing/2010/main"/>
                      </a:ext>
                    </a:extLst>
                  </pic:spPr>
                </pic:pic>
              </a:graphicData>
            </a:graphic>
          </wp:inline>
        </w:drawing>
      </w:r>
    </w:p>
    <w:p w:rsidR="00FE1614" w:rsidRPr="0054212D" w:rsidRDefault="00FE1614" w:rsidP="00962723">
      <w:pPr>
        <w:pStyle w:val="Caption"/>
        <w:rPr>
          <w:rFonts w:ascii="Arial" w:hAnsi="Arial" w:cs="Arial"/>
          <w:szCs w:val="24"/>
        </w:rPr>
      </w:pPr>
      <w:bookmarkStart w:id="23" w:name="_Toc323852622"/>
      <w:r w:rsidRPr="0054212D">
        <w:rPr>
          <w:rFonts w:ascii="Arial" w:hAnsi="Arial" w:cs="Arial"/>
        </w:rPr>
        <w:t xml:space="preserve">Figure </w:t>
      </w:r>
      <w:r w:rsidR="00AC199A" w:rsidRPr="0054212D">
        <w:rPr>
          <w:rFonts w:ascii="Arial" w:hAnsi="Arial" w:cs="Arial"/>
        </w:rPr>
        <w:fldChar w:fldCharType="begin"/>
      </w:r>
      <w:r w:rsidRPr="0054212D">
        <w:rPr>
          <w:rFonts w:ascii="Arial" w:hAnsi="Arial" w:cs="Arial"/>
        </w:rPr>
        <w:instrText xml:space="preserve"> SEQ Figure \* ARABIC </w:instrText>
      </w:r>
      <w:r w:rsidR="00AC199A" w:rsidRPr="0054212D">
        <w:rPr>
          <w:rFonts w:ascii="Arial" w:hAnsi="Arial" w:cs="Arial"/>
        </w:rPr>
        <w:fldChar w:fldCharType="separate"/>
      </w:r>
      <w:r w:rsidR="00EE758F" w:rsidRPr="0054212D">
        <w:rPr>
          <w:rFonts w:ascii="Arial" w:hAnsi="Arial" w:cs="Arial"/>
          <w:noProof/>
        </w:rPr>
        <w:t>3</w:t>
      </w:r>
      <w:r w:rsidR="00AC199A" w:rsidRPr="0054212D">
        <w:rPr>
          <w:rFonts w:ascii="Arial" w:hAnsi="Arial" w:cs="Arial"/>
          <w:noProof/>
        </w:rPr>
        <w:fldChar w:fldCharType="end"/>
      </w:r>
      <w:r w:rsidRPr="0054212D">
        <w:rPr>
          <w:rFonts w:ascii="Arial" w:hAnsi="Arial" w:cs="Arial"/>
          <w:szCs w:val="24"/>
        </w:rPr>
        <w:t>: Six layers of Poligras Premier</w:t>
      </w:r>
      <w:r w:rsidR="00D56385">
        <w:rPr>
          <w:rFonts w:ascii="Arial" w:hAnsi="Arial" w:cs="Arial"/>
          <w:szCs w:val="24"/>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&lt;EndNote&gt;&lt;Cite&gt;&lt;Author&gt;International&lt;/Author&gt;&lt;Year&gt;2011&lt;/Year&gt;&lt;RecNum&gt;227&lt;/RecNum&gt;&lt;DisplayText&gt;(51)&lt;/DisplayText&gt;&lt;record&gt;&lt;rec-number&gt;227&lt;/rec-number&gt;&lt;foreign-keys&gt;&lt;key app="EN" db-id="f5r9xev5oztz0zeat99xs9rnaswrp5xsfr0e"&gt;227&lt;/key&gt;&lt;/foreign-keys&gt;&lt;ref-type name="Web Page"&gt;12&lt;/ref-type&gt;&lt;contributors&gt;&lt;authors&gt;&lt;author&gt;Sports Technology International&lt;/author&gt;&lt;/authors&gt;&lt;/contributors&gt;&lt;titles&gt;&lt;title&gt;Poligras&lt;/title&gt;&lt;/titles&gt;&lt;pages&gt;Picture&lt;/pages&gt;&lt;number&gt;Oct. 25, 2011&lt;/number&gt;&lt;dates&gt;&lt;year&gt;2011&lt;/year&gt;&lt;/dates&gt;&lt;urls&gt;&lt;related-urls&gt;&lt;url&gt;http://sti-sports.com/ENG/Football.htm&lt;/url&gt;&lt;/related-urls&gt;&lt;/urls&gt;&lt;/record&gt;&lt;/Cite&gt;&lt;/EndNote&gt;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51" w:tooltip="International, 2011 #227" w:history="1">
        <w:r w:rsidR="003D29FE">
          <w:rPr>
            <w:rFonts w:ascii="Arial" w:hAnsi="Arial" w:cs="Arial"/>
            <w:noProof/>
            <w:szCs w:val="24"/>
          </w:rPr>
          <w:t>51</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bookmarkEnd w:id="23"/>
    </w:p>
    <w:p w:rsidR="00FE1614" w:rsidRPr="0054212D" w:rsidRDefault="00FE1614" w:rsidP="009C0086">
      <w:pPr>
        <w:rPr>
          <w:rFonts w:ascii="Arial" w:hAnsi="Arial" w:cs="Arial"/>
        </w:rPr>
      </w:pPr>
    </w:p>
    <w:p w:rsidR="00FE1614" w:rsidRPr="0054212D" w:rsidRDefault="00FE1614" w:rsidP="009C0086">
      <w:pPr>
        <w:ind w:firstLine="720"/>
        <w:rPr>
          <w:rFonts w:ascii="Arial" w:hAnsi="Arial" w:cs="Arial"/>
          <w:szCs w:val="24"/>
        </w:rPr>
      </w:pPr>
      <w:proofErr w:type="spellStart"/>
      <w:r w:rsidRPr="0054212D">
        <w:rPr>
          <w:rStyle w:val="Heading4Char"/>
          <w:rFonts w:ascii="Arial" w:hAnsi="Arial" w:cs="Arial"/>
        </w:rPr>
        <w:t>Polyturf</w:t>
      </w:r>
      <w:proofErr w:type="spellEnd"/>
      <w:r w:rsidRPr="0054212D">
        <w:rPr>
          <w:rStyle w:val="Heading4Char"/>
          <w:rFonts w:ascii="Arial" w:hAnsi="Arial" w:cs="Arial"/>
        </w:rPr>
        <w:t>-</w:t>
      </w:r>
      <w:r w:rsidRPr="0054212D">
        <w:rPr>
          <w:rFonts w:ascii="Arial" w:hAnsi="Arial" w:cs="Arial"/>
          <w:szCs w:val="24"/>
        </w:rPr>
        <w:t xml:space="preserve"> </w:t>
      </w:r>
      <w:proofErr w:type="spellStart"/>
      <w:r w:rsidRPr="0054212D">
        <w:rPr>
          <w:rFonts w:ascii="Arial" w:hAnsi="Arial" w:cs="Arial"/>
          <w:szCs w:val="24"/>
        </w:rPr>
        <w:t>Polyturf</w:t>
      </w:r>
      <w:proofErr w:type="spellEnd"/>
      <w:r w:rsidRPr="0054212D">
        <w:rPr>
          <w:rFonts w:ascii="Arial" w:hAnsi="Arial" w:cs="Arial"/>
          <w:szCs w:val="24"/>
        </w:rPr>
        <w:t xml:space="preserve"> is produced by</w:t>
      </w:r>
      <w:r w:rsidRPr="0054212D">
        <w:rPr>
          <w:rFonts w:ascii="Arial" w:hAnsi="Arial" w:cs="Arial"/>
        </w:rPr>
        <w:t xml:space="preserve"> World Recycling Surfacing Group (WRSG).  </w:t>
      </w:r>
      <w:proofErr w:type="spellStart"/>
      <w:r w:rsidRPr="0054212D">
        <w:rPr>
          <w:rFonts w:ascii="Arial" w:hAnsi="Arial" w:cs="Arial"/>
        </w:rPr>
        <w:t>Polyturf</w:t>
      </w:r>
      <w:proofErr w:type="spellEnd"/>
      <w:r w:rsidRPr="0054212D">
        <w:rPr>
          <w:rFonts w:ascii="Arial" w:hAnsi="Arial" w:cs="Arial"/>
        </w:rPr>
        <w:t xml:space="preserve"> consists of a three-component system: underlying bottom layer pad, solid vinyl material in the middle and a top layer of polypropylene fibers, 12.7 mm in length and 450 denier </w:t>
      </w:r>
      <w:r w:rsidR="00AC199A" w:rsidRPr="0054212D">
        <w:rPr>
          <w:rFonts w:ascii="Arial" w:hAnsi="Arial" w:cs="Arial"/>
        </w:rPr>
        <w:fldChar w:fldCharType="begin"/>
      </w:r>
      <w:r w:rsidR="003D29FE">
        <w:rPr>
          <w:rFonts w:ascii="Arial" w:hAnsi="Arial" w:cs="Arial"/>
        </w:rPr>
        <w:instrText xml:space="preserve"> ADDIN EN.CITE &lt;EndNote&gt;&lt;Cite&gt;&lt;Author&gt;Spinney&lt;/Author&gt;&lt;Year&gt;1972&lt;/Year&gt;&lt;RecNum&gt;274&lt;/RecNum&gt;&lt;DisplayText&gt;(103)&lt;/DisplayText&gt;&lt;record&gt;&lt;rec-number&gt;274&lt;/rec-number&gt;&lt;foreign-keys&gt;&lt;key app="EN" db-id="f5r9xev5oztz0zeat99xs9rnaswrp5xsfr0e"&gt;274&lt;/key&gt;&lt;/foreign-keys&gt;&lt;ref-type name="Patent"&gt;25&lt;/ref-type&gt;&lt;contributors&gt;&lt;authors&gt;&lt;author&gt;Spinney, A.F. Jr.,&lt;/author&gt;&lt;author&gt;Warnalis, L.J.&lt;/author&gt;&lt;/authors&gt;&lt;/contributors&gt;&lt;titles&gt;&lt;title&gt;Artificial grass sports field&lt;/title&gt;&lt;/titles&gt;&lt;volume&gt;3661687&lt;/volume&gt;&lt;dates&gt;&lt;year&gt;1972&lt;/year&gt;&lt;/dates&gt;&lt;pub-location&gt;U.S&lt;/pub-location&gt;&lt;urls&gt;&lt;/urls&gt;&lt;/record&gt;&lt;/Cite&gt;&lt;/EndNote&gt;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103" w:tooltip="Spinney, 1972 #274" w:history="1">
        <w:r w:rsidR="003D29FE">
          <w:rPr>
            <w:rFonts w:ascii="Arial" w:hAnsi="Arial" w:cs="Arial"/>
            <w:noProof/>
          </w:rPr>
          <w:t>103</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w:t>
      </w:r>
      <w:r w:rsidRPr="0054212D">
        <w:rPr>
          <w:rFonts w:ascii="Arial" w:hAnsi="Arial" w:cs="Arial"/>
          <w:szCs w:val="24"/>
        </w:rPr>
        <w:t xml:space="preserve">  The most current turf line, </w:t>
      </w:r>
      <w:proofErr w:type="spellStart"/>
      <w:r w:rsidRPr="0054212D">
        <w:rPr>
          <w:rFonts w:ascii="Arial" w:hAnsi="Arial" w:cs="Arial"/>
          <w:szCs w:val="24"/>
        </w:rPr>
        <w:t>Xtreme</w:t>
      </w:r>
      <w:proofErr w:type="spellEnd"/>
      <w:r w:rsidR="00D56385">
        <w:rPr>
          <w:rFonts w:ascii="Arial" w:hAnsi="Arial" w:cs="Arial"/>
          <w:szCs w:val="24"/>
        </w:rPr>
        <w:t xml:space="preserve"> Turf, is characterized by 54</w:t>
      </w:r>
      <w:r w:rsidRPr="0054212D">
        <w:rPr>
          <w:rFonts w:ascii="Arial" w:hAnsi="Arial" w:cs="Arial"/>
          <w:szCs w:val="24"/>
        </w:rPr>
        <w:t xml:space="preserve"> mm monofilament polyethylene fibrillated fibers with SBR rubber infill on top of a polypropylene backing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&lt;EndNote&gt;&lt;Cite&gt;&lt;Author&gt;Polyturf&lt;/Author&gt;&lt;Year&gt;2011&lt;/Year&gt;&lt;RecNum&gt;228&lt;/RecNum&gt;&lt;DisplayText&gt;(90)&lt;/DisplayText&gt;&lt;record&gt;&lt;rec-number&gt;228&lt;/rec-number&gt;&lt;foreign-keys&gt;&lt;key app="EN" db-id="f5r9xev5oztz0zeat99xs9rnaswrp5xsfr0e"&gt;228&lt;/key&gt;&lt;/foreign-keys&gt;&lt;ref-type name="Web Page"&gt;12&lt;/ref-type&gt;&lt;contributors&gt;&lt;authors&gt;&lt;author&gt;Polyturf&lt;/author&gt;&lt;/authors&gt;&lt;secondary-authors&gt;&lt;author&gt;PolyTurf&lt;/author&gt;&lt;/secondary-authors&gt;&lt;/contributors&gt;&lt;titles&gt;&lt;title&gt;Sports Surface Products&lt;/title&gt;&lt;/titles&gt;&lt;pages&gt;Picture&lt;/pages&gt;&lt;number&gt;Oct. 25, 2011&lt;/number&gt;&lt;dates&gt;&lt;year&gt;2011&lt;/year&gt;&lt;/dates&gt;&lt;urls&gt;&lt;related-urls&gt;&lt;url&gt;http://www.polyturf.com/sports.shtml&lt;/url&gt;&lt;/related-urls&gt;&lt;/urls&gt;&lt;/record&gt;&lt;/Cite&gt;&lt;/EndNote&gt;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0" w:tooltip="Polyturf, 2011 #228" w:history="1">
        <w:r w:rsidR="003D29FE">
          <w:rPr>
            <w:rFonts w:ascii="Arial" w:hAnsi="Arial" w:cs="Arial"/>
            <w:noProof/>
            <w:szCs w:val="24"/>
          </w:rPr>
          <w:t>90</w:t>
        </w:r>
      </w:hyperlink>
      <w:r w:rsidR="003D29FE">
        <w:rPr>
          <w:rFonts w:ascii="Arial" w:hAnsi="Arial" w:cs="Arial"/>
          <w:noProof/>
          <w:szCs w:val="24"/>
        </w:rPr>
        <w:t>)</w:t>
      </w:r>
      <w:r w:rsidR="00AC199A" w:rsidRPr="0054212D">
        <w:rPr>
          <w:rFonts w:ascii="Arial" w:hAnsi="Arial" w:cs="Arial"/>
          <w:szCs w:val="24"/>
        </w:rPr>
        <w:fldChar w:fldCharType="end"/>
      </w:r>
      <w:r w:rsidR="00D56385">
        <w:rPr>
          <w:rFonts w:ascii="Arial" w:hAnsi="Arial" w:cs="Arial"/>
          <w:szCs w:val="24"/>
        </w:rPr>
        <w:t xml:space="preserve">. </w:t>
      </w:r>
    </w:p>
    <w:p w:rsidR="00FE1614" w:rsidRPr="0054212D" w:rsidRDefault="000306D2" w:rsidP="007C4A96">
      <w:pPr>
        <w:jc w:val="center"/>
        <w:rPr>
          <w:rFonts w:ascii="Arial" w:hAnsi="Arial" w:cs="Arial"/>
          <w:szCs w:val="24"/>
        </w:rPr>
      </w:pPr>
      <w:r w:rsidRPr="0054212D">
        <w:rPr>
          <w:rFonts w:ascii="Arial" w:hAnsi="Arial" w:cs="Arial"/>
          <w:noProof/>
          <w:szCs w:val="24"/>
        </w:rPr>
        <w:lastRenderedPageBreak/>
        <w:drawing>
          <wp:inline distT="0" distB="0" distL="0" distR="0" wp14:anchorId="1A7D5082" wp14:editId="54864DFD">
            <wp:extent cx="5552299" cy="2870791"/>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srcRect l="886" r="5537" b="4151"/>
                    <a:stretch/>
                  </pic:blipFill>
                  <pic:spPr bwMode="auto">
                    <a:xfrm>
                      <a:off x="0" y="0"/>
                      <a:ext cx="5585782" cy="2888103"/>
                    </a:xfrm>
                    <a:prstGeom prst="rect">
                      <a:avLst/>
                    </a:prstGeom>
                    <a:ln>
                      <a:noFill/>
                    </a:ln>
                    <a:extLst>
                      <a:ext uri="{53640926-AAD7-44D8-BBD7-CCE9431645EC}">
                        <a14:shadowObscured xmlns:a14="http://schemas.microsoft.com/office/drawing/2010/main"/>
                      </a:ext>
                    </a:extLst>
                  </pic:spPr>
                </pic:pic>
              </a:graphicData>
            </a:graphic>
          </wp:inline>
        </w:drawing>
      </w:r>
    </w:p>
    <w:p w:rsidR="00FE1614" w:rsidRPr="0054212D" w:rsidRDefault="00FE1614" w:rsidP="00C35AC7">
      <w:pPr>
        <w:pStyle w:val="Caption"/>
        <w:rPr>
          <w:rFonts w:ascii="Arial" w:hAnsi="Arial" w:cs="Arial"/>
          <w:b w:val="0"/>
          <w:szCs w:val="24"/>
        </w:rPr>
      </w:pPr>
      <w:bookmarkStart w:id="24" w:name="_Toc323852623"/>
      <w:r w:rsidRPr="0054212D">
        <w:rPr>
          <w:rFonts w:ascii="Arial" w:hAnsi="Arial" w:cs="Arial"/>
        </w:rPr>
        <w:t xml:space="preserve">Figure </w:t>
      </w:r>
      <w:r w:rsidR="00AC199A" w:rsidRPr="0054212D">
        <w:rPr>
          <w:rFonts w:ascii="Arial" w:hAnsi="Arial" w:cs="Arial"/>
        </w:rPr>
        <w:fldChar w:fldCharType="begin"/>
      </w:r>
      <w:r w:rsidRPr="0054212D">
        <w:rPr>
          <w:rFonts w:ascii="Arial" w:hAnsi="Arial" w:cs="Arial"/>
        </w:rPr>
        <w:instrText xml:space="preserve"> SEQ Figure \* ARABIC </w:instrText>
      </w:r>
      <w:r w:rsidR="00AC199A" w:rsidRPr="0054212D">
        <w:rPr>
          <w:rFonts w:ascii="Arial" w:hAnsi="Arial" w:cs="Arial"/>
        </w:rPr>
        <w:fldChar w:fldCharType="separate"/>
      </w:r>
      <w:r w:rsidR="00EE758F" w:rsidRPr="0054212D">
        <w:rPr>
          <w:rFonts w:ascii="Arial" w:hAnsi="Arial" w:cs="Arial"/>
          <w:noProof/>
        </w:rPr>
        <w:t>4</w:t>
      </w:r>
      <w:r w:rsidR="00AC199A" w:rsidRPr="0054212D">
        <w:rPr>
          <w:rFonts w:ascii="Arial" w:hAnsi="Arial" w:cs="Arial"/>
          <w:noProof/>
        </w:rPr>
        <w:fldChar w:fldCharType="end"/>
      </w:r>
      <w:r w:rsidRPr="0054212D">
        <w:rPr>
          <w:rFonts w:ascii="Arial" w:hAnsi="Arial" w:cs="Arial"/>
          <w:szCs w:val="24"/>
        </w:rPr>
        <w:t xml:space="preserve">: Four layers of </w:t>
      </w:r>
      <w:proofErr w:type="spellStart"/>
      <w:r w:rsidRPr="0054212D">
        <w:rPr>
          <w:rFonts w:ascii="Arial" w:hAnsi="Arial" w:cs="Arial"/>
          <w:szCs w:val="24"/>
        </w:rPr>
        <w:t>Polyturf’s</w:t>
      </w:r>
      <w:proofErr w:type="spellEnd"/>
      <w:r w:rsidRPr="0054212D">
        <w:rPr>
          <w:rFonts w:ascii="Arial" w:hAnsi="Arial" w:cs="Arial"/>
          <w:szCs w:val="24"/>
        </w:rPr>
        <w:t xml:space="preserve"> </w:t>
      </w:r>
      <w:proofErr w:type="spellStart"/>
      <w:r w:rsidRPr="0054212D">
        <w:rPr>
          <w:rFonts w:ascii="Arial" w:hAnsi="Arial" w:cs="Arial"/>
          <w:szCs w:val="24"/>
        </w:rPr>
        <w:t>Xtreme</w:t>
      </w:r>
      <w:proofErr w:type="spellEnd"/>
      <w:r w:rsidRPr="0054212D">
        <w:rPr>
          <w:rFonts w:ascii="Arial" w:hAnsi="Arial" w:cs="Arial"/>
          <w:szCs w:val="24"/>
        </w:rPr>
        <w:t xml:space="preserve"> Turf Premiere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&lt;EndNote&gt;&lt;Cite&gt;&lt;Author&gt;Polyturf&lt;/Author&gt;&lt;Year&gt;2011&lt;/Year&gt;&lt;RecNum&gt;228&lt;/RecNum&gt;&lt;DisplayText&gt;(90)&lt;/DisplayText&gt;&lt;record&gt;&lt;rec-number&gt;228&lt;/rec-number&gt;&lt;foreign-keys&gt;&lt;key app="EN" db-id="f5r9xev5oztz0zeat99xs9rnaswrp5xsfr0e"&gt;228&lt;/key&gt;&lt;/foreign-keys&gt;&lt;ref-type name="Web Page"&gt;12&lt;/ref-type&gt;&lt;contributors&gt;&lt;authors&gt;&lt;author&gt;Polyturf&lt;/author&gt;&lt;/authors&gt;&lt;secondary-authors&gt;&lt;author&gt;PolyTurf&lt;/author&gt;&lt;/secondary-authors&gt;&lt;/contributors&gt;&lt;titles&gt;&lt;title&gt;Sports Surface Products&lt;/title&gt;&lt;/titles&gt;&lt;pages&gt;Picture&lt;/pages&gt;&lt;number&gt;Oct. 25, 2011&lt;/number&gt;&lt;dates&gt;&lt;year&gt;2011&lt;/year&gt;&lt;/dates&gt;&lt;urls&gt;&lt;related-urls&gt;&lt;url&gt;http://www.polyturf.com/sports.shtml&lt;/url&gt;&lt;/related-urls&gt;&lt;/urls&gt;&lt;/record&gt;&lt;/Cite&gt;&lt;/EndNote&gt;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0" w:tooltip="Polyturf, 2011 #228" w:history="1">
        <w:r w:rsidR="003D29FE">
          <w:rPr>
            <w:rFonts w:ascii="Arial" w:hAnsi="Arial" w:cs="Arial"/>
            <w:noProof/>
            <w:szCs w:val="24"/>
          </w:rPr>
          <w:t>90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b w:val="0"/>
          <w:szCs w:val="24"/>
        </w:rPr>
        <w:t>.</w:t>
      </w:r>
      <w:bookmarkEnd w:id="24"/>
    </w:p>
    <w:p w:rsidR="00FE1614" w:rsidRPr="0054212D" w:rsidRDefault="00FE1614" w:rsidP="00C35AC7">
      <w:pPr>
        <w:rPr>
          <w:rFonts w:ascii="Arial" w:hAnsi="Arial" w:cs="Arial"/>
        </w:rPr>
      </w:pPr>
    </w:p>
    <w:p w:rsidR="00FE1614" w:rsidRPr="0054212D" w:rsidRDefault="00FE1614" w:rsidP="004A6E91">
      <w:pPr>
        <w:pStyle w:val="Heading3"/>
        <w:rPr>
          <w:rFonts w:ascii="Arial" w:hAnsi="Arial" w:cs="Arial"/>
        </w:rPr>
      </w:pPr>
      <w:bookmarkStart w:id="25" w:name="_Toc324789741"/>
      <w:r w:rsidRPr="0054212D">
        <w:rPr>
          <w:rFonts w:ascii="Arial" w:hAnsi="Arial" w:cs="Arial"/>
        </w:rPr>
        <w:t>Football Shoe Classifications</w:t>
      </w:r>
      <w:bookmarkEnd w:id="25"/>
    </w:p>
    <w:p w:rsidR="00FE1614" w:rsidRPr="0054212D" w:rsidRDefault="00FE1614" w:rsidP="00E749FF">
      <w:pPr>
        <w:autoSpaceDE w:val="0"/>
        <w:autoSpaceDN w:val="0"/>
        <w:adjustRightInd w:val="0"/>
        <w:spacing w:after="0"/>
        <w:ind w:firstLine="720"/>
        <w:rPr>
          <w:rFonts w:ascii="Arial" w:hAnsi="Arial" w:cs="Arial"/>
          <w:szCs w:val="24"/>
        </w:rPr>
      </w:pPr>
      <w:r w:rsidRPr="0054212D">
        <w:rPr>
          <w:rFonts w:ascii="Arial" w:hAnsi="Arial" w:cs="Arial"/>
          <w:szCs w:val="24"/>
        </w:rPr>
        <w:t>With all the different types of sports, synthetic and natural turf surfaces, one type of shoe will not suffice for all situations.  Frederick (1986) found durability, cushioning, and support to be critical design factors for cleats</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&lt;EndNote&gt;&lt;Cite&gt;&lt;Author&gt;Frederick&lt;/Author&gt;&lt;Year&gt;1986&lt;/Year&gt;&lt;RecNum&gt;251&lt;/RecNum&gt;&lt;DisplayText&gt;(37)&lt;/DisplayText&gt;&lt;record&gt;&lt;rec-number&gt;251&lt;/rec-number&gt;&lt;foreign-keys&gt;&lt;key app="EN" db-id="f5r9xev5oztz0zeat99xs9rnaswrp5xsfr0e"&gt;251&lt;/key&gt;&lt;/foreign-keys&gt;&lt;ref-type name="Journal Article"&gt;17&lt;/ref-type&gt;&lt;contributors&gt;&lt;authors&gt;&lt;author&gt;Frederick, E.C.&lt;/author&gt;&lt;/authors&gt;&lt;/contributors&gt;&lt;titles&gt;&lt;title&gt;Biomechanical consequences of sport shoe design&lt;/title&gt;&lt;secondary-title&gt;Exerc Sport Sci Rev&lt;/secondary-title&gt;&lt;/titles&gt;&lt;periodical&gt;&lt;full-title&gt;Exerc Sport Sci Rev&lt;/full-title&gt;&lt;/periodical&gt;&lt;pages&gt;375-400&lt;/pages&gt;&lt;volume&gt;14&lt;/volume&gt;&lt;dates&gt;&lt;year&gt;1986&lt;/year&gt;&lt;/dates&gt;&lt;urls&gt;&lt;/urls&gt;&lt;/record&gt;&lt;/Cite&gt;&lt;/EndNote&gt;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37" w:tooltip="Frederick, 1986 #251" w:history="1">
        <w:r w:rsidR="003D29FE">
          <w:rPr>
            <w:rFonts w:ascii="Arial" w:hAnsi="Arial" w:cs="Arial"/>
            <w:noProof/>
            <w:szCs w:val="24"/>
          </w:rPr>
          <w:t>37</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Researchers have found traction on synthetic turf to be correlated to the amount of effective stud surface area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&lt;EndNote&gt;&lt;Cite&gt;&lt;Author&gt;Bonstingl&lt;/Author&gt;&lt;Year&gt;1975&lt;/Year&gt;&lt;RecNum&gt;52&lt;/RecNum&gt;&lt;DisplayText&gt;(14)&lt;/DisplayText&gt;&lt;record&gt;&lt;rec-number&gt;52&lt;/rec-number&gt;&lt;foreign-keys&gt;&lt;key app="EN" db-id="f5r9xev5oztz0zeat99xs9rnaswrp5xsfr0e"&gt;52&lt;/key&gt;&lt;/foreign-keys&gt;&lt;ref-type name="Journal Article"&gt;17&lt;/ref-type&gt;&lt;contributors&gt;&lt;authors&gt;&lt;author&gt;Bonstingl, R.W.&lt;/author&gt;&lt;author&gt;Morehouse, C.A.&lt;/author&gt;&lt;author&gt;Niebel, B.W.&lt;/author&gt;&lt;/authors&gt;&lt;/contributors&gt;&lt;titles&gt;&lt;title&gt;Torques developed by different types of shoes on various playing surfaces&lt;/title&gt;&lt;secondary-title&gt;Med Sci Sports&lt;/secondary-title&gt;&lt;/titles&gt;&lt;periodical&gt;&lt;full-title&gt;Med Sci Sports&lt;/full-title&gt;&lt;/periodical&gt;&lt;pages&gt;127-31&lt;/pages&gt;&lt;volume&gt;7&lt;/volume&gt;&lt;number&gt;2&lt;/number&gt;&lt;keywords&gt;&lt;keyword&gt;Ankle Injuries&lt;/keyword&gt;&lt;keyword&gt;Athletic Injuries/prevention &amp;amp; control&lt;/keyword&gt;&lt;keyword&gt;Biomechanics&lt;/keyword&gt;&lt;keyword&gt;Body Weight&lt;/keyword&gt;&lt;keyword&gt;Human&lt;/keyword&gt;&lt;keyword&gt;Knee Injuries/prevention &amp;amp; control&lt;/keyword&gt;&lt;keyword&gt;Poaceae&lt;/keyword&gt;&lt;keyword&gt;Protective Clothing&lt;/keyword&gt;&lt;keyword&gt;*Shoes&lt;/keyword&gt;&lt;keyword&gt;*Sports Medicine&lt;/keyword&gt;&lt;keyword&gt;Surface Properties&lt;/keyword&gt;&lt;/keywords&gt;&lt;dates&gt;&lt;year&gt;1975&lt;/year&gt;&lt;pub-dates&gt;&lt;date&gt;Summer&lt;/date&gt;&lt;/pub-dates&gt;&lt;/dates&gt;&lt;accession-num&gt;807786&lt;/accession-num&gt;&lt;urls&gt;&lt;related-urls&gt;&lt;url&gt;http://www.ncbi.nlm.nih.gov/entrez/query.fcgi?cmd=Retrieve&amp;amp;db=PubMed&amp;amp;dopt=Citation&amp;amp;list_uids=807786&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4" w:tooltip="Bonstingl, 1975 #52" w:history="1">
        <w:r w:rsidR="003D29FE">
          <w:rPr>
            <w:rFonts w:ascii="Arial" w:hAnsi="Arial" w:cs="Arial"/>
            <w:noProof/>
            <w:szCs w:val="24"/>
          </w:rPr>
          <w:t>14</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There are hundreds of different shoes available for football players.  Studs are very specific to sports and field applications.  Different studs have different diameters, configurations between the forefoot and rear foot, length, and shape.  Some studs are round while other are blade-like.  </w:t>
      </w:r>
    </w:p>
    <w:p w:rsidR="00FE1614" w:rsidRPr="0054212D" w:rsidRDefault="00FE1614" w:rsidP="00E749FF">
      <w:pPr>
        <w:autoSpaceDE w:val="0"/>
        <w:autoSpaceDN w:val="0"/>
        <w:adjustRightInd w:val="0"/>
        <w:spacing w:after="0"/>
        <w:ind w:firstLine="720"/>
        <w:rPr>
          <w:rFonts w:ascii="Arial" w:hAnsi="Arial" w:cs="Arial"/>
          <w:szCs w:val="24"/>
        </w:rPr>
      </w:pPr>
      <w:r w:rsidRPr="0054212D">
        <w:rPr>
          <w:rFonts w:ascii="Arial" w:hAnsi="Arial" w:cs="Arial"/>
          <w:szCs w:val="24"/>
        </w:rPr>
        <w:t xml:space="preserve">A study in 1996 compared the shoe-surface interactions of 15 different shoes, including traditional studded football shoes, molded studs and turf shoes using a </w:t>
      </w:r>
      <w:r w:rsidRPr="0054212D">
        <w:rPr>
          <w:rFonts w:ascii="Arial" w:hAnsi="Arial" w:cs="Arial"/>
          <w:szCs w:val="24"/>
        </w:rPr>
        <w:lastRenderedPageBreak/>
        <w:t xml:space="preserve">pneumatic testing system with a prosthetic foot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&lt;EndNote&gt;&lt;Cite&gt;&lt;Author&gt;Heidt&lt;/Author&gt;&lt;Year&gt;1996&lt;/Year&gt;&lt;RecNum&gt;84&lt;/RecNum&gt;&lt;DisplayText&gt;(46)&lt;/DisplayText&gt;&lt;record&gt;&lt;rec-number&gt;84&lt;/rec-number&gt;&lt;foreign-keys&gt;&lt;key app="EN" db-id="f5r9xev5oztz0zeat99xs9rnaswrp5xsfr0e"&gt;84&lt;/key&gt;&lt;/foreign-keys&gt;&lt;ref-type name="Journal Article"&gt;17&lt;/ref-type&gt;&lt;contributors&gt;&lt;authors&gt;&lt;author&gt;Heidt, R.S.&lt;/author&gt;&lt;author&gt;Dormer, S.G.&lt;/author&gt;&lt;author&gt;Cawley, P.W.&lt;/author&gt;&lt;author&gt;Scranton, P.E. Jr.&lt;/author&gt;&lt;author&gt;Losse, G.&lt;/author&gt;&lt;author&gt;Howard, M.&lt;/author&gt;&lt;/authors&gt;&lt;/contributors&gt;&lt;titles&gt;&lt;title&gt;Differences in Friction and Torsional Resistance in Athletic Shoe-Turf Surface Interfaces&lt;/title&gt;&lt;secondary-title&gt;Am J Sports Med&lt;/secondary-title&gt;&lt;/titles&gt;&lt;periodical&gt;&lt;full-title&gt;Am J Sports Med&lt;/full-title&gt;&lt;/periodical&gt;&lt;pages&gt;834-842&lt;/pages&gt;&lt;volume&gt;24&lt;/volume&gt;&lt;number&gt;6&lt;/number&gt;&lt;dates&gt;&lt;year&gt;1996&lt;/year&gt;&lt;/dates&gt;&lt;isbn&gt;0363-5465&lt;/isbn&gt;&lt;urls&gt;&lt;/urls&gt;&lt;electronic-resource-num&gt;10.1177/036354659602400621&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46" w:tooltip="Heidt, 1996 #84" w:history="1">
        <w:r w:rsidR="003D29FE">
          <w:rPr>
            <w:rFonts w:ascii="Arial" w:hAnsi="Arial" w:cs="Arial"/>
            <w:noProof/>
            <w:szCs w:val="24"/>
          </w:rPr>
          <w:t>46</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An 11.35 kg load cell was used to create an even load distribution across the shoe while forces and moments were measured during translational and rotational movements produced by the pneumatic actuators (both linear and rotary)</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&lt;EndNote&gt;&lt;Cite&gt;&lt;Author&gt;Heidt&lt;/Author&gt;&lt;Year&gt;1996&lt;/Year&gt;&lt;RecNum&gt;84&lt;/RecNum&gt;&lt;DisplayText&gt;(46)&lt;/DisplayText&gt;&lt;record&gt;&lt;rec-number&gt;84&lt;/rec-number&gt;&lt;foreign-keys&gt;&lt;key app="EN" db-id="f5r9xev5oztz0zeat99xs9rnaswrp5xsfr0e"&gt;84&lt;/key&gt;&lt;/foreign-keys&gt;&lt;ref-type name="Journal Article"&gt;17&lt;/ref-type&gt;&lt;contributors&gt;&lt;authors&gt;&lt;author&gt;Heidt, R.S.&lt;/author&gt;&lt;author&gt;Dormer, S.G.&lt;/author&gt;&lt;author&gt;Cawley, P.W.&lt;/author&gt;&lt;author&gt;Scranton, P.E. Jr.&lt;/author&gt;&lt;author&gt;Losse, G.&lt;/author&gt;&lt;author&gt;Howard, M.&lt;/author&gt;&lt;/authors&gt;&lt;/contributors&gt;&lt;titles&gt;&lt;title&gt;Differences in Friction and Torsional Resistance in Athletic Shoe-Turf Surface Interfaces&lt;/title&gt;&lt;secondary-title&gt;Am J Sports Med&lt;/secondary-title&gt;&lt;/titles&gt;&lt;periodical&gt;&lt;full-title&gt;Am J Sports Med&lt;/full-title&gt;&lt;/periodical&gt;&lt;pages&gt;834-842&lt;/pages&gt;&lt;volume&gt;24&lt;/volume&gt;&lt;number&gt;6&lt;/number&gt;&lt;dates&gt;&lt;year&gt;1996&lt;/year&gt;&lt;/dates&gt;&lt;isbn&gt;0363-5465&lt;/isbn&gt;&lt;urls&gt;&lt;/urls&gt;&lt;electronic-resource-num&gt;10.1177/036354659602400621&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46" w:tooltip="Heidt, 1996 #84" w:history="1">
        <w:r w:rsidR="003D29FE">
          <w:rPr>
            <w:rFonts w:ascii="Arial" w:hAnsi="Arial" w:cs="Arial"/>
            <w:noProof/>
            <w:szCs w:val="24"/>
          </w:rPr>
          <w:t>46</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study was comparing the differences between wet and dry synthetic turf as well as natural turf and the different shoe conditions.  The traditional stud produced a mean rotation of 17.96 Nm and 42.64 Nm for synthetic turf and natural turf, respectively.  The turf shoe produced a mean rotation of 16.36 Nm and 14.14 Nm on synthetic turf and natural turf, respectively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&lt;EndNote&gt;&lt;Cite&gt;&lt;Author&gt;Heidt&lt;/Author&gt;&lt;Year&gt;1996&lt;/Year&gt;&lt;RecNum&gt;84&lt;/RecNum&gt;&lt;DisplayText&gt;(46)&lt;/DisplayText&gt;&lt;record&gt;&lt;rec-number&gt;84&lt;/rec-number&gt;&lt;foreign-keys&gt;&lt;key app="EN" db-id="f5r9xev5oztz0zeat99xs9rnaswrp5xsfr0e"&gt;84&lt;/key&gt;&lt;/foreign-keys&gt;&lt;ref-type name="Journal Article"&gt;17&lt;/ref-type&gt;&lt;contributors&gt;&lt;authors&gt;&lt;author&gt;Heidt, R.S.&lt;/author&gt;&lt;author&gt;Dormer, S.G.&lt;/author&gt;&lt;author&gt;Cawley, P.W.&lt;/author&gt;&lt;author&gt;Scranton, P.E. Jr.&lt;/author&gt;&lt;author&gt;Losse, G.&lt;/author&gt;&lt;author&gt;Howard, M.&lt;/author&gt;&lt;/authors&gt;&lt;/contributors&gt;&lt;titles&gt;&lt;title&gt;Differences in Friction and Torsional Resistance in Athletic Shoe-Turf Surface Interfaces&lt;/title&gt;&lt;secondary-title&gt;Am J Sports Med&lt;/secondary-title&gt;&lt;/titles&gt;&lt;periodical&gt;&lt;full-title&gt;Am J Sports Med&lt;/full-title&gt;&lt;/periodical&gt;&lt;pages&gt;834-842&lt;/pages&gt;&lt;volume&gt;24&lt;/volume&gt;&lt;number&gt;6&lt;/number&gt;&lt;dates&gt;&lt;year&gt;1996&lt;/year&gt;&lt;/dates&gt;&lt;isbn&gt;0363-5465&lt;/isbn&gt;&lt;urls&gt;&lt;/urls&gt;&lt;electronic-resource-num&gt;10.1177/036354659602400621&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46" w:tooltip="Heidt, 1996 #84" w:history="1">
        <w:r w:rsidR="003D29FE">
          <w:rPr>
            <w:rFonts w:ascii="Arial" w:hAnsi="Arial" w:cs="Arial"/>
            <w:noProof/>
            <w:szCs w:val="24"/>
          </w:rPr>
          <w:t>46</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traditional studs produced the highest rotational and translational traction on natural grass while the molded studs produced the highest rotational and translational traction on synthetic turf.  Overall, there were significant differences between synthetic turf and natural turf for the moment about the tibial axis for rotation of turf shoes and studded shoes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&lt;EndNote&gt;&lt;Cite&gt;&lt;Author&gt;Heidt&lt;/Author&gt;&lt;Year&gt;1996&lt;/Year&gt;&lt;RecNum&gt;84&lt;/RecNum&gt;&lt;DisplayText&gt;(46)&lt;/DisplayText&gt;&lt;record&gt;&lt;rec-number&gt;84&lt;/rec-number&gt;&lt;foreign-keys&gt;&lt;key app="EN" db-id="f5r9xev5oztz0zeat99xs9rnaswrp5xsfr0e"&gt;84&lt;/key&gt;&lt;/foreign-keys&gt;&lt;ref-type name="Journal Article"&gt;17&lt;/ref-type&gt;&lt;contributors&gt;&lt;authors&gt;&lt;author&gt;Heidt, R.S.&lt;/author&gt;&lt;author&gt;Dormer, S.G.&lt;/author&gt;&lt;author&gt;Cawley, P.W.&lt;/author&gt;&lt;author&gt;Scranton, P.E. Jr.&lt;/author&gt;&lt;author&gt;Losse, G.&lt;/author&gt;&lt;author&gt;Howard, M.&lt;/author&gt;&lt;/authors&gt;&lt;/contributors&gt;&lt;titles&gt;&lt;title&gt;Differences in Friction and Torsional Resistance in Athletic Shoe-Turf Surface Interfaces&lt;/title&gt;&lt;secondary-title&gt;Am J Sports Med&lt;/secondary-title&gt;&lt;/titles&gt;&lt;periodical&gt;&lt;full-title&gt;Am J Sports Med&lt;/full-title&gt;&lt;/periodical&gt;&lt;pages&gt;834-842&lt;/pages&gt;&lt;volume&gt;24&lt;/volume&gt;&lt;number&gt;6&lt;/number&gt;&lt;dates&gt;&lt;year&gt;1996&lt;/year&gt;&lt;/dates&gt;&lt;isbn&gt;0363-5465&lt;/isbn&gt;&lt;urls&gt;&lt;/urls&gt;&lt;electronic-resource-num&gt;10.1177/036354659602400621&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46" w:tooltip="Heidt, 1996 #84" w:history="1">
        <w:r w:rsidR="003D29FE">
          <w:rPr>
            <w:rFonts w:ascii="Arial" w:hAnsi="Arial" w:cs="Arial"/>
            <w:noProof/>
            <w:szCs w:val="24"/>
          </w:rPr>
          <w:t>46</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Other companies, such as Under Armor, Nike and adidas also make football specific studs.  There are different studs not only for different surfaces but also for different sports.  For instance, there are studs designed specifically for turf surfaces that consist of multiple smaller and shorter studs that cover the entire sole of the shoe.  Also, there are very different shoes and studs for baseball and football because characteristics of sand and turf require different traction and stability stud requirements.  Baseball players tend to have metal studs/cleats, whereas football players have rubber studs that can also vary in length depending on ground conditions as well as player position</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 ExcludeYear="1"&gt;&lt;Author&gt;Liebeskind&lt;/Author&gt;&lt;RecNum&gt;266&lt;/RecNum&gt;&lt;DisplayText&gt;(18, 60)&lt;/DisplayText&gt;&lt;record&gt;&lt;rec-number&gt;266&lt;/rec-number&gt;&lt;foreign-keys&gt;&lt;key app="EN" db-id="f5r9xev5oztz0zeat99xs9rnaswrp5xsfr0e"&gt;266&lt;/key&gt;&lt;/foreign-keys&gt;&lt;ref-type name="Web Page"&gt;12&lt;/ref-type&gt;&lt;contributors&gt;&lt;authors&gt;&lt;author&gt;Liebeskind, H.&lt;/author&gt;&lt;/authors&gt;&lt;/contributors&gt;&lt;titles&gt;&lt;title&gt;General Principles in Cleat Selection&lt;/title&gt;&lt;/titles&gt;&lt;volume&gt;2012&lt;/volume&gt;&lt;number&gt;Jan. 10, 2012&lt;/number&gt;&lt;dates&gt;&lt;/dates&gt;&lt;publisher&gt;American Academy of Podiatric Sports Medicine&lt;/publisher&gt;&lt;urls&gt;&lt;related-urls&gt;&lt;url&gt;http://www.aapsm.org/cleatselection.html&lt;/url&gt;&lt;/related-urls&gt;&lt;/urls&gt;&lt;/record&gt;&lt;/Cite&gt;&lt;Cite&gt;&lt;Author&gt;Brosnan&lt;/Author&gt;&lt;Year&gt;2007&lt;/Year&gt;&lt;RecNum&gt;267&lt;/RecNum&gt;&lt;record&gt;&lt;rec-number&gt;267&lt;/rec-number&gt;&lt;foreign-keys&gt;&lt;key app="EN" db-id="f5r9xev5oztz0zeat99xs9rnaswrp5xsfr0e"&gt;267&lt;/key&gt;&lt;/foreign-keys&gt;&lt;ref-type name="Unpublished Work"&gt;34&lt;/ref-type&gt;&lt;contributors&gt;&lt;authors&gt;&lt;author&gt;Brosnan, J.T.&lt;/author&gt;&lt;/authors&gt;&lt;/contributors&gt;&lt;titles&gt;&lt;title&gt;Effects of varying surface conditions on baseball field playing surfaces&lt;/title&gt;&lt;tertiary-title&gt;Department of Crop and Soil Sciences&lt;/tertiary-title&gt;&lt;/titles&gt;&lt;pages&gt;1-327&lt;/pages&gt;&lt;dates&gt;&lt;year&gt;2007&lt;/year&gt;&lt;/dates&gt;&lt;pub-location&gt;State College&lt;/pub-location&gt;&lt;publisher&gt;The Pennsylvania State University&lt;/publisher&gt;&lt;work-type&gt;Dissertation&lt;/work-type&gt;&lt;urls&gt;&lt;/urls&gt;&lt;/record&gt;&lt;/Cite&gt;&lt;/EndNote&gt;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8" w:tooltip="Brosnan, 2007 #267" w:history="1">
        <w:r w:rsidR="003D29FE">
          <w:rPr>
            <w:rFonts w:ascii="Arial" w:hAnsi="Arial" w:cs="Arial"/>
            <w:noProof/>
            <w:szCs w:val="24"/>
          </w:rPr>
          <w:t>18</w:t>
        </w:r>
      </w:hyperlink>
      <w:r w:rsidR="003D29FE">
        <w:rPr>
          <w:rFonts w:ascii="Arial" w:hAnsi="Arial" w:cs="Arial"/>
          <w:noProof/>
          <w:szCs w:val="24"/>
        </w:rPr>
        <w:t xml:space="preserve">, </w:t>
      </w:r>
      <w:hyperlink w:anchor="_ENREF_60" w:tooltip="Liebeskind,  #266" w:history="1">
        <w:r w:rsidR="003D29FE">
          <w:rPr>
            <w:rFonts w:ascii="Arial" w:hAnsi="Arial" w:cs="Arial"/>
            <w:noProof/>
            <w:szCs w:val="24"/>
          </w:rPr>
          <w:t>60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Below is a discussion of the most commonly used shoes and studs with their intended applications.</w:t>
      </w:r>
    </w:p>
    <w:p w:rsidR="00FE1614" w:rsidRPr="0054212D" w:rsidRDefault="00FE1614" w:rsidP="00CA5944">
      <w:pPr>
        <w:ind w:firstLine="720"/>
        <w:rPr>
          <w:rFonts w:ascii="Arial" w:hAnsi="Arial" w:cs="Arial"/>
          <w:sz w:val="22"/>
        </w:rPr>
      </w:pPr>
      <w:r w:rsidRPr="0054212D">
        <w:rPr>
          <w:rStyle w:val="Heading4Char"/>
          <w:rFonts w:ascii="Arial" w:hAnsi="Arial" w:cs="Arial"/>
        </w:rPr>
        <w:lastRenderedPageBreak/>
        <w:t>Traditional Molded Studs</w:t>
      </w:r>
      <w:r w:rsidRPr="0054212D">
        <w:rPr>
          <w:rFonts w:ascii="Arial" w:hAnsi="Arial" w:cs="Arial"/>
          <w:szCs w:val="24"/>
        </w:rPr>
        <w:t xml:space="preserve">- </w:t>
      </w:r>
      <w:r w:rsidRPr="0054212D">
        <w:rPr>
          <w:rFonts w:ascii="Arial" w:hAnsi="Arial" w:cs="Arial"/>
        </w:rPr>
        <w:t xml:space="preserve">This is the traditional shoe and stud design.  The studs are molded to the shoe’s outsole and have a peg shaped stud or bladed/edge cleats.  These peg-shaped non-removable thermoplastic urethane molded studs (either round or conical) have anywhere from 7 to 12 studs with approximate dimensions of 14.25 mm for the base and 12.7 mm height for the studs </w:t>
      </w:r>
      <w:r w:rsidR="00AC199A" w:rsidRPr="0054212D">
        <w:rPr>
          <w:rFonts w:ascii="Arial" w:hAnsi="Arial" w:cs="Arial"/>
        </w:rPr>
        <w:fldChar w:fldCharType="begin"/>
      </w:r>
      <w:r w:rsidR="003D29FE">
        <w:rPr>
          <w:rFonts w:ascii="Arial" w:hAnsi="Arial" w:cs="Arial"/>
        </w:rPr>
        <w:instrText xml:space="preserve"> ADDIN EN.CITE &lt;EndNote&gt;&lt;Cite&gt;&lt;Author&gt;Livesay&lt;/Author&gt;&lt;Year&gt;2005&lt;/Year&gt;&lt;RecNum&gt;94&lt;/RecNum&gt;&lt;DisplayText&gt;(61)&lt;/DisplayText&gt;&lt;record&gt;&lt;rec-number&gt;94&lt;/rec-number&gt;&lt;foreign-keys&gt;&lt;key app="EN" db-id="f5r9xev5oztz0zeat99xs9rnaswrp5xsfr0e"&gt;94&lt;/key&gt;&lt;/foreign-keys&gt;&lt;ref-type name="Journal Article"&gt;17&lt;/ref-type&gt;&lt;contributors&gt;&lt;authors&gt;&lt;author&gt;Livesay, G.A.&lt;/author&gt;&lt;author&gt;Reda, D.R.&lt;/author&gt;&lt;author&gt;Nauman, E.A.&lt;/author&gt;&lt;/authors&gt;&lt;/contributors&gt;&lt;titles&gt;&lt;title&gt;Peak Torque and Rotational Stiffness Developed at the Shoe-Surface Interface: The Effect of Shoe Type and Playing Surface&lt;/title&gt;&lt;secondary-title&gt;Am J Sports Med&lt;/secondary-title&gt;&lt;/titles&gt;&lt;periodical&gt;&lt;full-title&gt;Am J Sports Med&lt;/full-title&gt;&lt;/periodical&gt;&lt;pages&gt;415-422&lt;/pages&gt;&lt;volume&gt;34&lt;/volume&gt;&lt;number&gt;3&lt;/number&gt;&lt;dates&gt;&lt;year&gt;2005&lt;/year&gt;&lt;/dates&gt;&lt;isbn&gt;0363-5465&lt;/isbn&gt;&lt;urls&gt;&lt;/urls&gt;&lt;electronic-resource-num&gt;10.1177/0363546505284182&lt;/electronic-resource-num&gt;&lt;/record&gt;&lt;/Cite&gt;&lt;/EndNote&gt;</w:instrText>
      </w:r>
      <w:r w:rsidR="00AC199A" w:rsidRPr="0054212D">
        <w:rPr>
          <w:rFonts w:ascii="Arial" w:hAnsi="Arial" w:cs="Arial"/>
        </w:rPr>
        <w:fldChar w:fldCharType="separate"/>
      </w:r>
      <w:r w:rsidR="003D29FE">
        <w:rPr>
          <w:rFonts w:ascii="Arial" w:hAnsi="Arial" w:cs="Arial"/>
          <w:noProof/>
        </w:rPr>
        <w:t>(</w:t>
      </w:r>
      <w:hyperlink w:anchor="_ENREF_61" w:tooltip="Livesay, 2005 #94" w:history="1">
        <w:r w:rsidR="003D29FE">
          <w:rPr>
            <w:rFonts w:ascii="Arial" w:hAnsi="Arial" w:cs="Arial"/>
            <w:noProof/>
          </w:rPr>
          <w:t>61</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The edge cleats, which are blade like projections, are placed at difference angles to allow for better footing </w:t>
      </w:r>
      <w:r w:rsidR="00AC199A" w:rsidRPr="0054212D">
        <w:rPr>
          <w:rFonts w:ascii="Arial" w:hAnsi="Arial" w:cs="Arial"/>
        </w:rPr>
        <w:fldChar w:fldCharType="begin"/>
      </w:r>
      <w:r w:rsidR="003D29FE">
        <w:rPr>
          <w:rFonts w:ascii="Arial" w:hAnsi="Arial" w:cs="Arial"/>
        </w:rPr>
        <w:instrText xml:space="preserve"> ADDIN EN.CITE &lt;EndNote&gt;&lt;Cite&gt;&lt;Author&gt;Parrish&lt;/Author&gt;&lt;Year&gt;2010&lt;/Year&gt;&lt;RecNum&gt;256&lt;/RecNum&gt;&lt;DisplayText&gt;(87)&lt;/DisplayText&gt;&lt;record&gt;&lt;rec-number&gt;256&lt;/rec-number&gt;&lt;foreign-keys&gt;&lt;key app="EN" db-id="f5r9xev5oztz0zeat99xs9rnaswrp5xsfr0e"&gt;256&lt;/key&gt;&lt;/foreign-keys&gt;&lt;ref-type name="Web Page"&gt;12&lt;/ref-type&gt;&lt;contributors&gt;&lt;authors&gt;&lt;author&gt;Parrish, R.&lt;/author&gt;&lt;/authors&gt;&lt;/contributors&gt;&lt;titles&gt;&lt;title&gt;Types of Soccer Cleats&lt;/title&gt;&lt;/titles&gt;&lt;volume&gt;2011&lt;/volume&gt;&lt;number&gt;Dec. 25, 2011&lt;/number&gt;&lt;dates&gt;&lt;year&gt;2010&lt;/year&gt;&lt;pub-dates&gt;&lt;date&gt;July 3, 2010 &lt;/date&gt;&lt;/pub-dates&gt;&lt;/dates&gt;&lt;urls&gt;&lt;related-urls&gt;&lt;url&gt;http://www.livestrong.com/article/164501-types-of-soccer-cleats/&lt;/url&gt;&lt;/related-urls&gt;&lt;/urls&gt;&lt;/record&gt;&lt;/Cite&gt;&lt;/EndNote&gt;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87" w:tooltip="Parrish, 2010 #256" w:history="1">
        <w:r w:rsidR="003D29FE">
          <w:rPr>
            <w:rFonts w:ascii="Arial" w:hAnsi="Arial" w:cs="Arial"/>
            <w:noProof/>
          </w:rPr>
          <w:t>87</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The two heel blades are 1.6 cm in height, 1.4 cm in length and 0.5 cm in width.  The forefoot blades are 1.3 cm in height, 1.1 cm in length and 0.5 cm width</w:t>
      </w:r>
      <w:r w:rsidR="00AC199A" w:rsidRPr="0054212D">
        <w:rPr>
          <w:rFonts w:ascii="Arial" w:hAnsi="Arial" w:cs="Arial"/>
        </w:rPr>
        <w:fldChar w:fldCharType="begin"/>
      </w:r>
      <w:r w:rsidR="003D29FE">
        <w:rPr>
          <w:rFonts w:ascii="Arial" w:hAnsi="Arial" w:cs="Arial"/>
        </w:rPr>
        <w:instrText xml:space="preserve"> ADDIN EN.CITE &lt;EndNote&gt;&lt;Cite&gt;&lt;Author&gt;Park&lt;/Author&gt;&lt;Year&gt;2005&lt;/Year&gt;&lt;RecNum&gt;219&lt;/RecNum&gt;&lt;DisplayText&gt;(86)&lt;/DisplayText&gt;&lt;record&gt;&lt;rec-number&gt;219&lt;/rec-number&gt;&lt;foreign-keys&gt;&lt;key app="EN" db-id="f5r9xev5oztz0zeat99xs9rnaswrp5xsfr0e"&gt;219&lt;/key&gt;&lt;/foreign-keys&gt;&lt;ref-type name="Conference Proceedings"&gt;10&lt;/ref-type&gt;&lt;contributors&gt;&lt;authors&gt;&lt;author&gt;Park, S.K.&lt;/author&gt;&lt;author&gt;Stefanyshyn, D.J.&lt;/author&gt;&lt;author&gt;Lee, J.S.&lt;/author&gt;&lt;author&gt;Savage, L.&lt;/author&gt;&lt;/authors&gt;&lt;/contributors&gt;&lt;titles&gt;&lt;title&gt;The influence of soccer cleat design on ankle joint moments&lt;/title&gt;&lt;secondary-title&gt;Symposium on Footwear Biomechanics&lt;/secondary-title&gt;&lt;/titles&gt;&lt;pages&gt;126-127&lt;/pages&gt;&lt;dates&gt;&lt;year&gt;2005&lt;/year&gt;&lt;/dates&gt;&lt;urls&gt;&lt;/urls&gt;&lt;/record&gt;&lt;/Cite&gt;&lt;/EndNote&gt;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86" w:tooltip="Park, 2005 #219" w:history="1">
        <w:r w:rsidR="003D29FE">
          <w:rPr>
            <w:rFonts w:ascii="Arial" w:hAnsi="Arial" w:cs="Arial"/>
            <w:noProof/>
          </w:rPr>
          <w:t>86</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w:t>
      </w:r>
    </w:p>
    <w:p w:rsidR="00100B78" w:rsidRDefault="00FE1614" w:rsidP="00CA5944">
      <w:pPr>
        <w:ind w:firstLine="720"/>
        <w:rPr>
          <w:rFonts w:ascii="Arial" w:hAnsi="Arial" w:cs="Arial"/>
        </w:rPr>
      </w:pPr>
      <w:r w:rsidRPr="0054212D">
        <w:rPr>
          <w:rFonts w:ascii="Arial" w:hAnsi="Arial" w:cs="Arial"/>
          <w:szCs w:val="24"/>
        </w:rPr>
        <w:t xml:space="preserve">The bladed design (Figure 5b) produces significantly higher rotational traction than traditional peg shaped studs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&lt;EndNote&gt;&lt;Cite&gt;&lt;Author&gt;Villwock&lt;/Author&gt;&lt;Year&gt;2009&lt;/Year&gt;&lt;RecNum&gt;107&lt;/RecNum&gt;&lt;DisplayText&gt;(112)&lt;/DisplayText&gt;&lt;record&gt;&lt;rec-number&gt;107&lt;/rec-number&gt;&lt;foreign-keys&gt;&lt;key app="EN" db-id="f5r9xev5oztz0zeat99xs9rnaswrp5xsfr0e"&gt;107&lt;/key&gt;&lt;/foreign-keys&gt;&lt;ref-type name="Journal Article"&gt;17&lt;/ref-type&gt;&lt;contributors&gt;&lt;authors&gt;&lt;author&gt;Villwock, M.R.&lt;/author&gt;&lt;author&gt;Meyer, E.G.&lt;/author&gt;&lt;author&gt;Powell, J.W.&lt;/author&gt;&lt;author&gt;Fouty, A.J.&lt;/author&gt;&lt;author&gt;Haut, R.C.&lt;/author&gt;&lt;/authors&gt;&lt;/contributors&gt;&lt;titles&gt;&lt;title&gt;Football Playing Surface and Shoe Design Affect Rotational Traction&lt;/title&gt;&lt;secondary-title&gt;Am J Sports Med&lt;/secondary-title&gt;&lt;/titles&gt;&lt;periodical&gt;&lt;full-title&gt;Am J Sports Med&lt;/full-title&gt;&lt;/periodical&gt;&lt;pages&gt;518-25&lt;/pages&gt;&lt;volume&gt;37&lt;/volume&gt;&lt;number&gt;3&lt;/number&gt;&lt;section&gt;518&lt;/section&gt;&lt;dates&gt;&lt;year&gt;2009&lt;/year&gt;&lt;/dates&gt;&lt;urls&gt;&lt;related-urls&gt;&lt;url&gt;http://ajs.sagepub.com/content/early/2009/01/23/0363546508328108.abstract&lt;/url&gt;&lt;url&gt;http://ajs.sagepub.com/content/37/3/518.full.pdf&lt;/url&gt;&lt;/related-urls&gt;&lt;/urls&gt;&lt;electronic-resource-num&gt;10.1177/0363546508328108&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12" w:tooltip="Villwock, 2009 #107" w:history="1">
        <w:r w:rsidR="003D29FE">
          <w:rPr>
            <w:rFonts w:ascii="Arial" w:hAnsi="Arial" w:cs="Arial"/>
            <w:noProof/>
            <w:szCs w:val="24"/>
          </w:rPr>
          <w:t>112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On FieldTurf </w:t>
      </w:r>
      <w:r w:rsidR="00D56385">
        <w:rPr>
          <w:rFonts w:ascii="Arial" w:hAnsi="Arial" w:cs="Arial"/>
          <w:szCs w:val="24"/>
        </w:rPr>
        <w:t>(</w:t>
      </w:r>
      <w:r w:rsidRPr="0054212D">
        <w:rPr>
          <w:rFonts w:ascii="Arial" w:hAnsi="Arial" w:cs="Arial"/>
          <w:szCs w:val="24"/>
        </w:rPr>
        <w:t>sand/rubber infill</w:t>
      </w:r>
      <w:r w:rsidR="00D56385">
        <w:rPr>
          <w:rFonts w:ascii="Arial" w:hAnsi="Arial" w:cs="Arial"/>
          <w:szCs w:val="24"/>
        </w:rPr>
        <w:t>)</w:t>
      </w:r>
      <w:r w:rsidRPr="0054212D">
        <w:rPr>
          <w:rFonts w:ascii="Arial" w:hAnsi="Arial" w:cs="Arial"/>
          <w:szCs w:val="24"/>
        </w:rPr>
        <w:t xml:space="preserve"> and </w:t>
      </w:r>
      <w:proofErr w:type="spellStart"/>
      <w:r w:rsidRPr="0054212D">
        <w:rPr>
          <w:rFonts w:ascii="Arial" w:hAnsi="Arial" w:cs="Arial"/>
          <w:szCs w:val="24"/>
        </w:rPr>
        <w:t>AstroPlay</w:t>
      </w:r>
      <w:proofErr w:type="spellEnd"/>
      <w:r w:rsidR="00D56385">
        <w:rPr>
          <w:rFonts w:ascii="Arial" w:hAnsi="Arial" w:cs="Arial"/>
          <w:szCs w:val="24"/>
        </w:rPr>
        <w:t xml:space="preserve"> (</w:t>
      </w:r>
      <w:r w:rsidRPr="0054212D">
        <w:rPr>
          <w:rFonts w:ascii="Arial" w:hAnsi="Arial" w:cs="Arial"/>
          <w:szCs w:val="24"/>
        </w:rPr>
        <w:t>a 100% rubber infill</w:t>
      </w:r>
      <w:r w:rsidR="00D56385">
        <w:rPr>
          <w:rFonts w:ascii="Arial" w:hAnsi="Arial" w:cs="Arial"/>
          <w:szCs w:val="24"/>
        </w:rPr>
        <w:t>)</w:t>
      </w:r>
      <w:r w:rsidRPr="0054212D">
        <w:rPr>
          <w:rFonts w:ascii="Arial" w:hAnsi="Arial" w:cs="Arial"/>
          <w:szCs w:val="24"/>
        </w:rPr>
        <w:t xml:space="preserve">, bladed cleats produced a peak rotational stiffness of 5.1 and 4.3 Nm/deg, respectively, compared to 3.2 Nm/deg on the </w:t>
      </w:r>
      <w:proofErr w:type="spellStart"/>
      <w:r w:rsidR="00064E1E">
        <w:rPr>
          <w:rStyle w:val="Emphasis"/>
          <w:rFonts w:ascii="Arial" w:hAnsi="Arial" w:cs="Arial"/>
          <w:i w:val="0"/>
        </w:rPr>
        <w:t>p</w:t>
      </w:r>
      <w:r w:rsidR="00D56385" w:rsidRPr="00D56385">
        <w:rPr>
          <w:rStyle w:val="Emphasis"/>
          <w:rFonts w:ascii="Arial" w:hAnsi="Arial" w:cs="Arial"/>
          <w:i w:val="0"/>
        </w:rPr>
        <w:t>oa</w:t>
      </w:r>
      <w:proofErr w:type="spellEnd"/>
      <w:r w:rsidR="00D56385" w:rsidRPr="00D56385">
        <w:rPr>
          <w:rStyle w:val="Emphasis"/>
          <w:rFonts w:ascii="Arial" w:hAnsi="Arial" w:cs="Arial"/>
          <w:i w:val="0"/>
        </w:rPr>
        <w:t xml:space="preserve"> </w:t>
      </w:r>
      <w:proofErr w:type="spellStart"/>
      <w:r w:rsidR="00D56385" w:rsidRPr="00D56385">
        <w:rPr>
          <w:rStyle w:val="Emphasis"/>
          <w:rFonts w:ascii="Arial" w:hAnsi="Arial" w:cs="Arial"/>
          <w:i w:val="0"/>
        </w:rPr>
        <w:t>pratensis</w:t>
      </w:r>
      <w:proofErr w:type="spellEnd"/>
      <w:r w:rsidR="00D56385">
        <w:rPr>
          <w:rFonts w:ascii="Arial" w:hAnsi="Arial" w:cs="Arial"/>
          <w:szCs w:val="24"/>
        </w:rPr>
        <w:t xml:space="preserve"> (</w:t>
      </w:r>
      <w:r w:rsidRPr="0054212D">
        <w:rPr>
          <w:rFonts w:ascii="Arial" w:hAnsi="Arial" w:cs="Arial"/>
          <w:szCs w:val="24"/>
        </w:rPr>
        <w:t>Kentucky bluegrass</w:t>
      </w:r>
      <w:r w:rsidR="00D56385">
        <w:rPr>
          <w:rFonts w:ascii="Arial" w:hAnsi="Arial" w:cs="Arial"/>
          <w:szCs w:val="24"/>
        </w:rPr>
        <w:t>)</w:t>
      </w:r>
      <w:r w:rsidRPr="0054212D">
        <w:rPr>
          <w:rFonts w:ascii="Arial" w:hAnsi="Arial" w:cs="Arial"/>
          <w:szCs w:val="24"/>
        </w:rPr>
        <w:t xml:space="preserve"> with </w:t>
      </w:r>
      <w:proofErr w:type="spellStart"/>
      <w:r w:rsidR="00064E1E">
        <w:rPr>
          <w:rStyle w:val="Emphasis"/>
          <w:rFonts w:ascii="Arial" w:hAnsi="Arial" w:cs="Arial"/>
          <w:i w:val="0"/>
        </w:rPr>
        <w:t>l</w:t>
      </w:r>
      <w:r w:rsidR="00D56385" w:rsidRPr="00064E1E">
        <w:rPr>
          <w:rStyle w:val="Emphasis"/>
          <w:rFonts w:ascii="Arial" w:hAnsi="Arial" w:cs="Arial"/>
          <w:i w:val="0"/>
        </w:rPr>
        <w:t>olium</w:t>
      </w:r>
      <w:proofErr w:type="spellEnd"/>
      <w:r w:rsidR="00D56385" w:rsidRPr="00064E1E">
        <w:rPr>
          <w:rStyle w:val="st"/>
          <w:rFonts w:ascii="Arial" w:hAnsi="Arial" w:cs="Arial"/>
          <w:i/>
        </w:rPr>
        <w:t xml:space="preserve"> </w:t>
      </w:r>
      <w:proofErr w:type="spellStart"/>
      <w:r w:rsidR="00D56385" w:rsidRPr="00064E1E">
        <w:rPr>
          <w:rStyle w:val="st"/>
          <w:rFonts w:ascii="Arial" w:hAnsi="Arial" w:cs="Arial"/>
        </w:rPr>
        <w:t>multiflorum</w:t>
      </w:r>
      <w:proofErr w:type="spellEnd"/>
      <w:r w:rsidR="00D56385" w:rsidRPr="00064E1E">
        <w:rPr>
          <w:rStyle w:val="st"/>
          <w:rFonts w:ascii="Arial" w:hAnsi="Arial" w:cs="Arial"/>
        </w:rPr>
        <w:t xml:space="preserve"> </w:t>
      </w:r>
      <w:r w:rsidR="00D56385">
        <w:rPr>
          <w:rStyle w:val="st"/>
        </w:rPr>
        <w:t>(</w:t>
      </w:r>
      <w:r w:rsidRPr="0054212D">
        <w:rPr>
          <w:rFonts w:ascii="Arial" w:hAnsi="Arial" w:cs="Arial"/>
          <w:szCs w:val="24"/>
        </w:rPr>
        <w:t>ryegrass</w:t>
      </w:r>
      <w:r w:rsidR="00D56385">
        <w:rPr>
          <w:rFonts w:ascii="Arial" w:hAnsi="Arial" w:cs="Arial"/>
          <w:szCs w:val="24"/>
        </w:rPr>
        <w:t>)</w:t>
      </w:r>
      <w:r w:rsidRPr="0054212D">
        <w:rPr>
          <w:rFonts w:ascii="Arial" w:hAnsi="Arial" w:cs="Arial"/>
          <w:szCs w:val="24"/>
        </w:rPr>
        <w:t xml:space="preserve">.  Peak torque on the FieldTurf for the bladed design was 131.6 Nm and 118.4 on </w:t>
      </w:r>
      <w:proofErr w:type="spellStart"/>
      <w:r w:rsidRPr="0054212D">
        <w:rPr>
          <w:rFonts w:ascii="Arial" w:hAnsi="Arial" w:cs="Arial"/>
          <w:szCs w:val="24"/>
        </w:rPr>
        <w:t>AstroPlay</w:t>
      </w:r>
      <w:proofErr w:type="spellEnd"/>
      <w:r w:rsidRPr="0054212D">
        <w:rPr>
          <w:rFonts w:ascii="Arial" w:hAnsi="Arial" w:cs="Arial"/>
          <w:szCs w:val="24"/>
        </w:rPr>
        <w:t xml:space="preserve">.  These forces are associated with an ACL injury rate 3.4 times higher than that of all other designs combined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&lt;EndNote&gt;&lt;Cite&gt;&lt;Author&gt;Villwock&lt;/Author&gt;&lt;Year&gt;2009&lt;/Year&gt;&lt;RecNum&gt;107&lt;/RecNum&gt;&lt;DisplayText&gt;(112)&lt;/DisplayText&gt;&lt;record&gt;&lt;rec-number&gt;107&lt;/rec-number&gt;&lt;foreign-keys&gt;&lt;key app="EN" db-id="f5r9xev5oztz0zeat99xs9rnaswrp5xsfr0e"&gt;107&lt;/key&gt;&lt;/foreign-keys&gt;&lt;ref-type name="Journal Article"&gt;17&lt;/ref-type&gt;&lt;contributors&gt;&lt;authors&gt;&lt;author&gt;Villwock, M.R.&lt;/author&gt;&lt;author&gt;Meyer, E.G.&lt;/author&gt;&lt;author&gt;Powell, J.W.&lt;/author&gt;&lt;author&gt;Fouty, A.J.&lt;/author&gt;&lt;author&gt;Haut, R.C.&lt;/author&gt;&lt;/authors&gt;&lt;/contributors&gt;&lt;titles&gt;&lt;title&gt;Football Playing Surface and Shoe Design Affect Rotational Traction&lt;/title&gt;&lt;secondary-title&gt;Am J Sports Med&lt;/secondary-title&gt;&lt;/titles&gt;&lt;periodical&gt;&lt;full-title&gt;Am J Sports Med&lt;/full-title&gt;&lt;/periodical&gt;&lt;pages&gt;518-25&lt;/pages&gt;&lt;volume&gt;37&lt;/volume&gt;&lt;number&gt;3&lt;/number&gt;&lt;section&gt;518&lt;/section&gt;&lt;dates&gt;&lt;year&gt;2009&lt;/year&gt;&lt;/dates&gt;&lt;urls&gt;&lt;related-urls&gt;&lt;url&gt;http://ajs.sagepub.com/content/early/2009/01/23/0363546508328108.abstract&lt;/url&gt;&lt;url&gt;http://ajs.sagepub.com/content/37/3/518.full.pdf&lt;/url&gt;&lt;/related-urls&gt;&lt;/urls&gt;&lt;electronic-resource-num&gt;10.1177/0363546508328108&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12" w:tooltip="Villwock, 2009 #107" w:history="1">
        <w:r w:rsidR="003D29FE">
          <w:rPr>
            <w:rFonts w:ascii="Arial" w:hAnsi="Arial" w:cs="Arial"/>
            <w:noProof/>
            <w:szCs w:val="24"/>
          </w:rPr>
          <w:t>112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turf studs produced the smallest amount of rotational stiffness and peak torque with averages of only 2.6 Nm/deg and 69.9 Nm respectively.  Traditional studs produced 40 Nm of torque on synthetic turf compared to only 25.5 Nm of torque on natural turf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&lt;EndNote&gt;&lt;Cite&gt;&lt;Author&gt;Lambson&lt;/Author&gt;&lt;Year&gt;1996&lt;/Year&gt;&lt;RecNum&gt;86&lt;/RecNum&gt;&lt;DisplayText&gt;(57)&lt;/DisplayText&gt;&lt;record&gt;&lt;rec-number&gt;86&lt;/rec-number&gt;&lt;foreign-keys&gt;&lt;key app="EN" db-id="f5r9xev5oztz0zeat99xs9rnaswrp5xsfr0e"&gt;86&lt;/key&gt;&lt;/foreign-keys&gt;&lt;ref-type name="Journal Article"&gt;17&lt;/ref-type&gt;&lt;contributors&gt;&lt;authors&gt;&lt;author&gt;Lambson, R.B.&lt;/author&gt;&lt;author&gt;Barnhill, B.S.&lt;/author&gt;&lt;author&gt;Higgins, R.W.&lt;/author&gt;&lt;/authors&gt;&lt;/contributors&gt;&lt;titles&gt;&lt;title&gt;Football Cleat Design and Its Effect on Anterior Cruciate Ligament Injuries: A Three-Year Prospective Study&lt;/title&gt;&lt;secondary-title&gt;Am J Sports Med&lt;/secondary-title&gt;&lt;/titles&gt;&lt;periodical&gt;&lt;full-title&gt;Am J Sports Med&lt;/full-title&gt;&lt;/periodical&gt;&lt;pages&gt;155-159&lt;/pages&gt;&lt;volume&gt;24&lt;/volume&gt;&lt;number&gt;2&lt;/number&gt;&lt;dates&gt;&lt;year&gt;1996&lt;/year&gt;&lt;/dates&gt;&lt;isbn&gt;0363-5465&lt;/isbn&gt;&lt;urls&gt;&lt;/urls&gt;&lt;electronic-resource-num&gt;10.1177/036354659602400206&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57" w:tooltip="Lambson, 1996 #86" w:history="1">
        <w:r w:rsidR="003D29FE">
          <w:rPr>
            <w:rFonts w:ascii="Arial" w:hAnsi="Arial" w:cs="Arial"/>
            <w:noProof/>
            <w:szCs w:val="24"/>
          </w:rPr>
          <w:t>57</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Bladed patterns produced 52 Nm of torque on synthetic turf compared to only 31 Nm of torque on natural turf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&lt;EndNote&gt;&lt;Cite&gt;&lt;Author&gt;Lambson&lt;/Author&gt;&lt;Year&gt;1996&lt;/Year&gt;&lt;RecNum&gt;86&lt;/RecNum&gt;&lt;DisplayText&gt;(57)&lt;/DisplayText&gt;&lt;record&gt;&lt;rec-number&gt;86&lt;/rec-number&gt;&lt;foreign-keys&gt;&lt;key app="EN" db-id="f5r9xev5oztz0zeat99xs9rnaswrp5xsfr0e"&gt;86&lt;/key&gt;&lt;/foreign-keys&gt;&lt;ref-type name="Journal Article"&gt;17&lt;/ref-type&gt;&lt;contributors&gt;&lt;authors&gt;&lt;author&gt;Lambson, R.B.&lt;/author&gt;&lt;author&gt;Barnhill, B.S.&lt;/author&gt;&lt;author&gt;Higgins, R.W.&lt;/author&gt;&lt;/authors&gt;&lt;/contributors&gt;&lt;titles&gt;&lt;title&gt;Football Cleat Design and Its Effect on Anterior Cruciate Ligament Injuries: A Three-Year Prospective Study&lt;/title&gt;&lt;secondary-title&gt;Am J Sports Med&lt;/secondary-title&gt;&lt;/titles&gt;&lt;periodical&gt;&lt;full-title&gt;Am J Sports Med&lt;/full-title&gt;&lt;/periodical&gt;&lt;pages&gt;155-159&lt;/pages&gt;&lt;volume&gt;24&lt;/volume&gt;&lt;number&gt;2&lt;/number&gt;&lt;dates&gt;&lt;year&gt;1996&lt;/year&gt;&lt;/dates&gt;&lt;isbn&gt;0363-5465&lt;/isbn&gt;&lt;urls&gt;&lt;/urls&gt;&lt;electronic-resource-num&gt;10.1177/036354659602400206&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57" w:tooltip="Lambson, 1996 #86" w:history="1">
        <w:r w:rsidR="003D29FE">
          <w:rPr>
            <w:rFonts w:ascii="Arial" w:hAnsi="Arial" w:cs="Arial"/>
            <w:noProof/>
            <w:szCs w:val="24"/>
          </w:rPr>
          <w:t>57</w:t>
        </w:r>
      </w:hyperlink>
      <w:r w:rsidR="003D29FE">
        <w:rPr>
          <w:rFonts w:ascii="Arial" w:hAnsi="Arial" w:cs="Arial"/>
          <w:noProof/>
          <w:szCs w:val="24"/>
        </w:rPr>
        <w:t>)</w:t>
      </w:r>
      <w:r w:rsidR="00AC199A" w:rsidRPr="0054212D">
        <w:rPr>
          <w:rFonts w:ascii="Arial" w:hAnsi="Arial" w:cs="Arial"/>
          <w:szCs w:val="24"/>
        </w:rPr>
        <w:fldChar w:fldCharType="end"/>
      </w:r>
      <w:r w:rsidR="00100B78">
        <w:rPr>
          <w:rFonts w:ascii="Arial" w:hAnsi="Arial" w:cs="Arial"/>
          <w:szCs w:val="24"/>
        </w:rPr>
        <w:t xml:space="preserve">. The researchers </w:t>
      </w:r>
      <w:r w:rsidRPr="0054212D">
        <w:rPr>
          <w:rFonts w:ascii="Arial" w:hAnsi="Arial" w:cs="Arial"/>
          <w:szCs w:val="24"/>
        </w:rPr>
        <w:t>also found that athletes wearing</w:t>
      </w:r>
      <w:r w:rsidR="00100B78">
        <w:rPr>
          <w:rFonts w:ascii="Arial" w:hAnsi="Arial" w:cs="Arial"/>
          <w:szCs w:val="24"/>
        </w:rPr>
        <w:t xml:space="preserve"> bladed cleats resulted in </w:t>
      </w:r>
      <w:r w:rsidRPr="0054212D">
        <w:rPr>
          <w:rFonts w:ascii="Arial" w:hAnsi="Arial" w:cs="Arial"/>
          <w:szCs w:val="24"/>
        </w:rPr>
        <w:t xml:space="preserve">higher injury rates compared to interchangeable screw-in studs, the pivot disk, and flat studs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&lt;EndNote&gt;&lt;Cite&gt;&lt;Author&gt;Lambson&lt;/Author&gt;&lt;Year&gt;1996&lt;/Year&gt;&lt;RecNum&gt;86&lt;/RecNum&gt;&lt;DisplayText&gt;(57)&lt;/DisplayText&gt;&lt;record&gt;&lt;rec-number&gt;86&lt;/rec-number&gt;&lt;foreign-keys&gt;&lt;key app="EN" db-id="f5r9xev5oztz0zeat99xs9rnaswrp5xsfr0e"&gt;86&lt;/key&gt;&lt;/foreign-keys&gt;&lt;ref-type name="Journal Article"&gt;17&lt;/ref-type&gt;&lt;contributors&gt;&lt;authors&gt;&lt;author&gt;Lambson, R.B.&lt;/author&gt;&lt;author&gt;Barnhill, B.S.&lt;/author&gt;&lt;author&gt;Higgins, R.W.&lt;/author&gt;&lt;/authors&gt;&lt;/contributors&gt;&lt;titles&gt;&lt;title&gt;Football Cleat Design and Its Effect on Anterior Cruciate Ligament Injuries: A Three-Year Prospective Study&lt;/title&gt;&lt;secondary-title&gt;Am J Sports Med&lt;/secondary-title&gt;&lt;/titles&gt;&lt;periodical&gt;&lt;full-title&gt;Am J Sports Med&lt;/full-title&gt;&lt;/periodical&gt;&lt;pages&gt;155-159&lt;/pages&gt;&lt;volume&gt;24&lt;/volume&gt;&lt;number&gt;2&lt;/number&gt;&lt;dates&gt;&lt;year&gt;1996&lt;/year&gt;&lt;/dates&gt;&lt;isbn&gt;0363-5465&lt;/isbn&gt;&lt;urls&gt;&lt;/urls&gt;&lt;electronic-resource-num&gt;10.1177/036354659602400206&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57" w:tooltip="Lambson, 1996 #86" w:history="1">
        <w:r w:rsidR="003D29FE">
          <w:rPr>
            <w:rFonts w:ascii="Arial" w:hAnsi="Arial" w:cs="Arial"/>
            <w:noProof/>
            <w:szCs w:val="24"/>
          </w:rPr>
          <w:t>57</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results from this study suggest that the higher injury </w:t>
      </w:r>
      <w:r w:rsidRPr="0054212D">
        <w:rPr>
          <w:rFonts w:ascii="Arial" w:hAnsi="Arial" w:cs="Arial"/>
          <w:szCs w:val="24"/>
        </w:rPr>
        <w:lastRenderedPageBreak/>
        <w:t xml:space="preserve">rates compared to the traditional studs are due to the additional peripheral surface area covered.  The edge/bladed design also produces higher torsional resistance than traditional, screw in, and pivot disk designs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&lt;EndNote&gt;&lt;Cite&gt;&lt;Author&gt;Lambson&lt;/Author&gt;&lt;Year&gt;1996&lt;/Year&gt;&lt;RecNum&gt;86&lt;/RecNum&gt;&lt;DisplayText&gt;(57)&lt;/DisplayText&gt;&lt;record&gt;&lt;rec-number&gt;86&lt;/rec-number&gt;&lt;foreign-keys&gt;&lt;key app="EN" db-id="f5r9xev5oztz0zeat99xs9rnaswrp5xsfr0e"&gt;86&lt;/key&gt;&lt;/foreign-keys&gt;&lt;ref-type name="Journal Article"&gt;17&lt;/ref-type&gt;&lt;contributors&gt;&lt;authors&gt;&lt;author&gt;Lambson, R.B.&lt;/author&gt;&lt;author&gt;Barnhill, B.S.&lt;/author&gt;&lt;author&gt;Higgins, R.W.&lt;/author&gt;&lt;/authors&gt;&lt;/contributors&gt;&lt;titles&gt;&lt;title&gt;Football Cleat Design and Its Effect on Anterior Cruciate Ligament Injuries: A Three-Year Prospective Study&lt;/title&gt;&lt;secondary-title&gt;Am J Sports Med&lt;/secondary-title&gt;&lt;/titles&gt;&lt;periodical&gt;&lt;full-title&gt;Am J Sports Med&lt;/full-title&gt;&lt;/periodical&gt;&lt;pages&gt;155-159&lt;/pages&gt;&lt;volume&gt;24&lt;/volume&gt;&lt;number&gt;2&lt;/number&gt;&lt;dates&gt;&lt;year&gt;1996&lt;/year&gt;&lt;/dates&gt;&lt;isbn&gt;0363-5465&lt;/isbn&gt;&lt;urls&gt;&lt;/urls&gt;&lt;electronic-resource-num&gt;10.1177/036354659602400206&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57" w:tooltip="Lambson, 1996 #86" w:history="1">
        <w:r w:rsidR="003D29FE">
          <w:rPr>
            <w:rFonts w:ascii="Arial" w:hAnsi="Arial" w:cs="Arial"/>
            <w:noProof/>
            <w:szCs w:val="24"/>
          </w:rPr>
          <w:t>57</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r w:rsidR="00100B78">
        <w:rPr>
          <w:rFonts w:ascii="Arial" w:hAnsi="Arial" w:cs="Arial"/>
          <w:szCs w:val="24"/>
        </w:rPr>
        <w:t xml:space="preserve">  The pivot disk was a forefoot disk with a single stud that was placed on a rotating disk, acting as a swivel so that when the athlete planted, it was easy to rotate their foot.</w:t>
      </w:r>
      <w:r w:rsidRPr="0054212D">
        <w:rPr>
          <w:rFonts w:ascii="Arial" w:hAnsi="Arial" w:cs="Arial"/>
          <w:szCs w:val="24"/>
        </w:rPr>
        <w:t xml:space="preserve">  However, researchers failed to detect differences between</w:t>
      </w:r>
      <w:r w:rsidR="00100B78">
        <w:rPr>
          <w:rFonts w:ascii="Arial" w:hAnsi="Arial" w:cs="Arial"/>
          <w:szCs w:val="24"/>
        </w:rPr>
        <w:t xml:space="preserve"> three studded conditions (six</w:t>
      </w:r>
      <w:r w:rsidRPr="0054212D">
        <w:rPr>
          <w:rFonts w:ascii="Arial" w:hAnsi="Arial" w:cs="Arial"/>
          <w:szCs w:val="24"/>
        </w:rPr>
        <w:t xml:space="preserve"> forefoot blades,  four</w:t>
      </w:r>
      <w:r w:rsidR="00100B78">
        <w:rPr>
          <w:rFonts w:ascii="Arial" w:hAnsi="Arial" w:cs="Arial"/>
          <w:szCs w:val="24"/>
        </w:rPr>
        <w:t xml:space="preserve"> forefoot studs</w:t>
      </w:r>
      <w:r w:rsidRPr="0054212D">
        <w:rPr>
          <w:rFonts w:ascii="Arial" w:hAnsi="Arial" w:cs="Arial"/>
          <w:szCs w:val="24"/>
        </w:rPr>
        <w:t xml:space="preserve">, and </w:t>
      </w:r>
      <w:r w:rsidR="00100B78">
        <w:rPr>
          <w:rFonts w:ascii="Arial" w:hAnsi="Arial" w:cs="Arial"/>
          <w:szCs w:val="24"/>
        </w:rPr>
        <w:t>eight forefoot studs</w:t>
      </w:r>
      <w:r w:rsidRPr="0054212D">
        <w:rPr>
          <w:rFonts w:ascii="Arial" w:hAnsi="Arial" w:cs="Arial"/>
          <w:szCs w:val="24"/>
        </w:rPr>
        <w:t xml:space="preserve">) when measuring rotational traction, plantarflexion, abduction, and eversion ankle joint moments with human subjects </w:t>
      </w:r>
      <w:r w:rsidR="00AC199A" w:rsidRPr="0054212D">
        <w:rPr>
          <w:rFonts w:ascii="Arial" w:hAnsi="Arial" w:cs="Arial"/>
        </w:rPr>
        <w:fldChar w:fldCharType="begin"/>
      </w:r>
      <w:r w:rsidR="003D29FE">
        <w:rPr>
          <w:rFonts w:ascii="Arial" w:hAnsi="Arial" w:cs="Arial"/>
        </w:rPr>
        <w:instrText xml:space="preserve"> ADDIN EN.CITE &lt;EndNote&gt;&lt;Cite&gt;&lt;Author&gt;Park&lt;/Author&gt;&lt;Year&gt;2005&lt;/Year&gt;&lt;RecNum&gt;219&lt;/RecNum&gt;&lt;DisplayText&gt;(86)&lt;/DisplayText&gt;&lt;record&gt;&lt;rec-number&gt;219&lt;/rec-number&gt;&lt;foreign-keys&gt;&lt;key app="EN" db-id="f5r9xev5oztz0zeat99xs9rnaswrp5xsfr0e"&gt;219&lt;/key&gt;&lt;/foreign-keys&gt;&lt;ref-type name="Conference Proceedings"&gt;10&lt;/ref-type&gt;&lt;contributors&gt;&lt;authors&gt;&lt;author&gt;Park, S.K.&lt;/author&gt;&lt;author&gt;Stefanyshyn, D.J.&lt;/author&gt;&lt;author&gt;Lee, J.S.&lt;/author&gt;&lt;author&gt;Savage, L.&lt;/author&gt;&lt;/authors&gt;&lt;/contributors&gt;&lt;titles&gt;&lt;title&gt;The influence of soccer cleat design on ankle joint moments&lt;/title&gt;&lt;secondary-title&gt;Symposium on Footwear Biomechanics&lt;/secondary-title&gt;&lt;/titles&gt;&lt;pages&gt;126-127&lt;/pages&gt;&lt;dates&gt;&lt;year&gt;2005&lt;/year&gt;&lt;/dates&gt;&lt;urls&gt;&lt;/urls&gt;&lt;/record&gt;&lt;/Cite&gt;&lt;/EndNote&gt;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86" w:tooltip="Park, 2005 #219" w:history="1">
        <w:r w:rsidR="003D29FE">
          <w:rPr>
            <w:rFonts w:ascii="Arial" w:hAnsi="Arial" w:cs="Arial"/>
            <w:noProof/>
          </w:rPr>
          <w:t>86</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w:t>
      </w:r>
    </w:p>
    <w:p w:rsidR="00100B78" w:rsidRDefault="00FE1614" w:rsidP="00CA5944">
      <w:pPr>
        <w:ind w:firstLine="720"/>
        <w:rPr>
          <w:rFonts w:ascii="Arial" w:hAnsi="Arial" w:cs="Arial"/>
          <w:szCs w:val="24"/>
        </w:rPr>
      </w:pPr>
      <w:r w:rsidRPr="0054212D">
        <w:rPr>
          <w:rFonts w:ascii="Arial" w:hAnsi="Arial" w:cs="Arial"/>
        </w:rPr>
        <w:t>Aggressively cleated shoes</w:t>
      </w:r>
      <w:r w:rsidR="00100B78">
        <w:rPr>
          <w:rFonts w:ascii="Arial" w:hAnsi="Arial" w:cs="Arial"/>
        </w:rPr>
        <w:t xml:space="preserve"> (majority of sole is covered in studs)</w:t>
      </w:r>
      <w:r w:rsidRPr="0054212D">
        <w:rPr>
          <w:rFonts w:ascii="Arial" w:hAnsi="Arial" w:cs="Arial"/>
        </w:rPr>
        <w:t xml:space="preserve">, such as turf shoes, were found to produce larger values for translational and rotational traction than compared to bladed and traditional studs.  In the same study, </w:t>
      </w:r>
      <w:proofErr w:type="spellStart"/>
      <w:r w:rsidRPr="0054212D">
        <w:rPr>
          <w:rFonts w:ascii="Arial" w:hAnsi="Arial" w:cs="Arial"/>
        </w:rPr>
        <w:t>AstroPlay</w:t>
      </w:r>
      <w:proofErr w:type="spellEnd"/>
      <w:r w:rsidRPr="0054212D">
        <w:rPr>
          <w:rFonts w:ascii="Arial" w:hAnsi="Arial" w:cs="Arial"/>
        </w:rPr>
        <w:t xml:space="preserve"> (50 mm synthetic fibers with 40 mm of rubber infill) and FieldTurf (50 mm synthetic fibers with 40 mm of rubber and sand infill) produced the highest translational and rotational traction compared to AstroTurf® (10 mm synthetic fibers wit</w:t>
      </w:r>
      <w:r w:rsidR="00100B78">
        <w:rPr>
          <w:rFonts w:ascii="Arial" w:hAnsi="Arial" w:cs="Arial"/>
        </w:rPr>
        <w:t>h 10 mm foam base) and natural t</w:t>
      </w:r>
      <w:r w:rsidRPr="0054212D">
        <w:rPr>
          <w:rFonts w:ascii="Arial" w:hAnsi="Arial" w:cs="Arial"/>
        </w:rPr>
        <w:t xml:space="preserve">urf </w:t>
      </w:r>
      <w:r w:rsidR="00AC199A" w:rsidRPr="0054212D">
        <w:rPr>
          <w:rFonts w:ascii="Arial" w:hAnsi="Arial" w:cs="Arial"/>
        </w:rPr>
        <w:fldChar w:fldCharType="begin"/>
      </w:r>
      <w:r w:rsidR="003D29FE">
        <w:rPr>
          <w:rFonts w:ascii="Arial" w:hAnsi="Arial" w:cs="Arial"/>
        </w:rPr>
        <w:instrText xml:space="preserve"> ADDIN EN.CITE &lt;EndNote&gt;&lt;Cite&gt;&lt;Author&gt;Shorten&lt;/Author&gt;&lt;Year&gt;2003&lt;/Year&gt;&lt;RecNum&gt;67&lt;/RecNum&gt;&lt;DisplayText&gt;(100)&lt;/DisplayText&gt;&lt;record&gt;&lt;rec-number&gt;67&lt;/rec-number&gt;&lt;foreign-keys&gt;&lt;key app="EN" db-id="f5r9xev5oztz0zeat99xs9rnaswrp5xsfr0e"&gt;67&lt;/key&gt;&lt;/foreign-keys&gt;&lt;ref-type name="Conference Proceedings"&gt;10&lt;/ref-type&gt;&lt;contributors&gt;&lt;authors&gt;&lt;author&gt;Shorten, M.R. &lt;/author&gt;&lt;author&gt;Hudson, B.&lt;/author&gt;&lt;author&gt;Himmelsbach, J.A.&lt;/author&gt;&lt;/authors&gt;&lt;secondary-authors&gt;&lt;author&gt;Milburn, P. D.&lt;/author&gt;&lt;/secondary-authors&gt;&lt;/contributors&gt;&lt;titles&gt;&lt;title&gt;Shoe-surface traction of conventional and in-filled synthetic turf football surfaces&lt;/title&gt;&lt;secondary-title&gt;XIX International Congress of Biomechanics&lt;/secondary-title&gt;&lt;/titles&gt;&lt;dates&gt;&lt;year&gt;2003&lt;/year&gt;&lt;/dates&gt;&lt;pub-location&gt;Dunedin, New Zealand&lt;/pub-location&gt;&lt;publisher&gt;University of Otago&lt;/publisher&gt;&lt;urls&gt;&lt;/urls&gt;&lt;/record&gt;&lt;/Cite&gt;&lt;/EndNote&gt;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100" w:tooltip="Shorten, 2003 #67" w:history="1">
        <w:r w:rsidR="003D29FE">
          <w:rPr>
            <w:rFonts w:ascii="Arial" w:hAnsi="Arial" w:cs="Arial"/>
            <w:noProof/>
          </w:rPr>
          <w:t>100</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w:t>
      </w:r>
      <w:r w:rsidRPr="0054212D">
        <w:rPr>
          <w:rFonts w:ascii="Arial" w:hAnsi="Arial" w:cs="Arial"/>
          <w:szCs w:val="24"/>
        </w:rPr>
        <w:t xml:space="preserve">  There is generally no debate that longer studs increase traction and therefore the chance of injury, specifically ACL injuries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&lt;EndNote&gt;&lt;Cite&gt;&lt;Author&gt;Lambson&lt;/Author&gt;&lt;Year&gt;1996&lt;/Year&gt;&lt;RecNum&gt;86&lt;/RecNum&gt;&lt;DisplayText&gt;(57)&lt;/DisplayText&gt;&lt;record&gt;&lt;rec-number&gt;86&lt;/rec-number&gt;&lt;foreign-keys&gt;&lt;key app="EN" db-id="f5r9xev5oztz0zeat99xs9rnaswrp5xsfr0e"&gt;86&lt;/key&gt;&lt;/foreign-keys&gt;&lt;ref-type name="Journal Article"&gt;17&lt;/ref-type&gt;&lt;contributors&gt;&lt;authors&gt;&lt;author&gt;Lambson, R.B.&lt;/author&gt;&lt;author&gt;Barnhill, B.S.&lt;/author&gt;&lt;author&gt;Higgins, R.W.&lt;/author&gt;&lt;/authors&gt;&lt;/contributors&gt;&lt;titles&gt;&lt;title&gt;Football Cleat Design and Its Effect on Anterior Cruciate Ligament Injuries: A Three-Year Prospective Study&lt;/title&gt;&lt;secondary-title&gt;Am J Sports Med&lt;/secondary-title&gt;&lt;/titles&gt;&lt;periodical&gt;&lt;full-title&gt;Am J Sports Med&lt;/full-title&gt;&lt;/periodical&gt;&lt;pages&gt;155-159&lt;/pages&gt;&lt;volume&gt;24&lt;/volume&gt;&lt;number&gt;2&lt;/number&gt;&lt;dates&gt;&lt;year&gt;1996&lt;/year&gt;&lt;/dates&gt;&lt;isbn&gt;0363-5465&lt;/isbn&gt;&lt;urls&gt;&lt;/urls&gt;&lt;electronic-resource-num&gt;10.1177/036354659602400206&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57" w:tooltip="Lambson, 1996 #86" w:history="1">
        <w:r w:rsidR="003D29FE">
          <w:rPr>
            <w:rFonts w:ascii="Arial" w:hAnsi="Arial" w:cs="Arial"/>
            <w:noProof/>
            <w:szCs w:val="24"/>
          </w:rPr>
          <w:t>57</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In fact, injuries related to torque increase with stud length</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&lt;EndNote&gt;&lt;Cite&gt;&lt;Author&gt;Shorten&lt;/Author&gt;&lt;Year&gt;2003&lt;/Year&gt;&lt;RecNum&gt;67&lt;/RecNum&gt;&lt;DisplayText&gt;(100)&lt;/DisplayText&gt;&lt;record&gt;&lt;rec-number&gt;67&lt;/rec-number&gt;&lt;foreign-keys&gt;&lt;key app="EN" db-id="f5r9xev5oztz0zeat99xs9rnaswrp5xsfr0e"&gt;67&lt;/key&gt;&lt;/foreign-keys&gt;&lt;ref-type name="Conference Proceedings"&gt;10&lt;/ref-type&gt;&lt;contributors&gt;&lt;authors&gt;&lt;author&gt;Shorten, M.R. &lt;/author&gt;&lt;author&gt;Hudson, B.&lt;/author&gt;&lt;author&gt;Himmelsbach, J.A.&lt;/author&gt;&lt;/authors&gt;&lt;secondary-authors&gt;&lt;author&gt;Milburn, P. D.&lt;/author&gt;&lt;/secondary-authors&gt;&lt;/contributors&gt;&lt;titles&gt;&lt;title&gt;Shoe-surface traction of conventional and in-filled synthetic turf football surfaces&lt;/title&gt;&lt;secondary-title&gt;XIX International Congress of Biomechanics&lt;/secondary-title&gt;&lt;/titles&gt;&lt;dates&gt;&lt;year&gt;2003&lt;/year&gt;&lt;/dates&gt;&lt;pub-location&gt;Dunedin, New Zealand&lt;/pub-location&gt;&lt;publisher&gt;University of Otago&lt;/publisher&gt;&lt;urls&gt;&lt;/urls&gt;&lt;/record&gt;&lt;/Cite&gt;&lt;/EndNote&gt;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00" w:tooltip="Shorten, 2003 #67" w:history="1">
        <w:r w:rsidR="003D29FE">
          <w:rPr>
            <w:rFonts w:ascii="Arial" w:hAnsi="Arial" w:cs="Arial"/>
            <w:noProof/>
            <w:szCs w:val="24"/>
          </w:rPr>
          <w:t>100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However, data describing the effects of stud number on injury incidence are limited.  </w:t>
      </w:r>
    </w:p>
    <w:p w:rsidR="00FE1614" w:rsidRPr="0054212D" w:rsidRDefault="00FE1614" w:rsidP="00CA5944">
      <w:pPr>
        <w:ind w:firstLine="720"/>
        <w:rPr>
          <w:rFonts w:ascii="Arial" w:hAnsi="Arial" w:cs="Arial"/>
          <w:szCs w:val="24"/>
        </w:rPr>
      </w:pPr>
      <w:r w:rsidRPr="0054212D">
        <w:rPr>
          <w:rFonts w:ascii="Arial" w:hAnsi="Arial" w:cs="Arial"/>
          <w:szCs w:val="24"/>
        </w:rPr>
        <w:t xml:space="preserve">Players wearing shoes with more than 6 to 10 studs have been found to suffer fewer injuries on natural turf, while players using shoes with 13 to 17 studs had fewer injuries on synthetic turf </w:t>
      </w:r>
      <w:r w:rsidR="00AC199A" w:rsidRPr="0054212D">
        <w:rPr>
          <w:rFonts w:ascii="Arial" w:hAnsi="Arial" w:cs="Arial"/>
          <w:szCs w:val="24"/>
        </w:rPr>
        <w:fldChar w:fldCharType="begin">
          <w:fldData xml:space="preserve">PEVuZE5vdGU+PENpdGU+PEF1dGhvcj5Cb25zdGluZ2w8L0F1dGhvcj48WWVhcj4xOTc1PC9ZZWFy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==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PEVuZE5vdGU+PENpdGU+PEF1dGhvcj5Cb25zdGluZ2w8L0F1dGhvcj48WWVhcj4xOTc1PC9ZZWFy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==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14" w:tooltip="Bonstingl, 1975 #52" w:history="1">
        <w:r w:rsidR="003D29FE">
          <w:rPr>
            <w:rFonts w:ascii="Arial" w:hAnsi="Arial" w:cs="Arial"/>
            <w:noProof/>
            <w:szCs w:val="24"/>
          </w:rPr>
          <w:t>14</w:t>
        </w:r>
      </w:hyperlink>
      <w:r w:rsidR="003D29FE">
        <w:rPr>
          <w:rFonts w:ascii="Arial" w:hAnsi="Arial" w:cs="Arial"/>
          <w:noProof/>
          <w:szCs w:val="24"/>
        </w:rPr>
        <w:t xml:space="preserve">, </w:t>
      </w:r>
      <w:hyperlink w:anchor="_ENREF_109" w:tooltip="Torg, 1971 #196" w:history="1">
        <w:r w:rsidR="003D29FE">
          <w:rPr>
            <w:rFonts w:ascii="Arial" w:hAnsi="Arial" w:cs="Arial"/>
            <w:noProof/>
            <w:szCs w:val="24"/>
          </w:rPr>
          <w:t>109</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increase in stud number decreased the number of joint injuries suffered by football players by 50%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&lt;EndNote&gt;&lt;Cite&gt;&lt;Author&gt;Shorten&lt;/Author&gt;&lt;Year&gt;2003&lt;/Year&gt;&lt;RecNum&gt;67&lt;/RecNum&gt;&lt;DisplayText&gt;(100)&lt;/DisplayText&gt;&lt;record&gt;&lt;rec-number&gt;67&lt;/rec-number&gt;&lt;foreign-keys&gt;&lt;key app="EN" db-id="f5r9xev5oztz0zeat99xs9rnaswrp5xsfr0e"&gt;67&lt;/key&gt;&lt;/foreign-keys&gt;&lt;ref-type name="Conference Proceedings"&gt;10&lt;/ref-type&gt;&lt;contributors&gt;&lt;authors&gt;&lt;author&gt;Shorten, M.R. &lt;/author&gt;&lt;author&gt;Hudson, B.&lt;/author&gt;&lt;author&gt;Himmelsbach, J.A.&lt;/author&gt;&lt;/authors&gt;&lt;secondary-authors&gt;&lt;author&gt;Milburn, P. D.&lt;/author&gt;&lt;/secondary-authors&gt;&lt;/contributors&gt;&lt;titles&gt;&lt;title&gt;Shoe-surface traction of conventional and in-filled synthetic turf football surfaces&lt;/title&gt;&lt;secondary-title&gt;XIX International Congress of Biomechanics&lt;/secondary-title&gt;&lt;/titles&gt;&lt;dates&gt;&lt;year&gt;2003&lt;/year&gt;&lt;/dates&gt;&lt;pub-location&gt;Dunedin, New Zealand&lt;/pub-location&gt;&lt;publisher&gt;University of Otago&lt;/publisher&gt;&lt;urls&gt;&lt;/urls&gt;&lt;/record&gt;&lt;/Cite&gt;&lt;/EndNote&gt;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00" w:tooltip="Shorten, 2003 #67" w:history="1">
        <w:r w:rsidR="003D29FE">
          <w:rPr>
            <w:rFonts w:ascii="Arial" w:hAnsi="Arial" w:cs="Arial"/>
            <w:noProof/>
            <w:szCs w:val="24"/>
          </w:rPr>
          <w:t>100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Interestingly enough, </w:t>
      </w:r>
      <w:r w:rsidRPr="0054212D">
        <w:rPr>
          <w:rFonts w:ascii="Arial" w:hAnsi="Arial" w:cs="Arial"/>
          <w:szCs w:val="24"/>
        </w:rPr>
        <w:lastRenderedPageBreak/>
        <w:t xml:space="preserve">traditional molded studs mandated by the NCAA were actually deemed “Probably Not Safe” yielding release coefficients of 0.44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&lt;EndNote&gt;&lt;Cite&gt;&lt;Author&gt;Torg&lt;/Author&gt;&lt;Year&gt;1974&lt;/Year&gt;&lt;RecNum&gt;103&lt;/RecNum&gt;&lt;DisplayText&gt;(110)&lt;/DisplayText&gt;&lt;record&gt;&lt;rec-number&gt;103&lt;/rec-number&gt;&lt;foreign-keys&gt;&lt;key app="EN" db-id="f5r9xev5oztz0zeat99xs9rnaswrp5xsfr0e"&gt;103&lt;/key&gt;&lt;/foreign-keys&gt;&lt;ref-type name="Journal Article"&gt;17&lt;/ref-type&gt;&lt;contributors&gt;&lt;authors&gt;&lt;author&gt;Torg, J.S.&lt;/author&gt;&lt;author&gt;Quedenfeld, T.C.&lt;/author&gt;&lt;author&gt;Landau, S.&lt;/author&gt;&lt;/authors&gt;&lt;/contributors&gt;&lt;titles&gt;&lt;title&gt;The shoe-surface interface and its relationship to football knee injuries&lt;/title&gt;&lt;secondary-title&gt;J Sports Med&lt;/secondary-title&gt;&lt;/titles&gt;&lt;periodical&gt;&lt;full-title&gt;J Sports Med&lt;/full-title&gt;&lt;/periodical&gt;&lt;pages&gt;261-269&lt;/pages&gt;&lt;volume&gt;2&lt;/volume&gt;&lt;number&gt;5&lt;/number&gt;&lt;section&gt;261&lt;/section&gt;&lt;dates&gt;&lt;year&gt;1974&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10" w:tooltip="Torg, 1974 #103" w:history="1">
        <w:r w:rsidR="003D29FE">
          <w:rPr>
            <w:rFonts w:ascii="Arial" w:hAnsi="Arial" w:cs="Arial"/>
            <w:noProof/>
            <w:szCs w:val="24"/>
          </w:rPr>
          <w:t>110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safety determinants were recognized by </w:t>
      </w:r>
      <w:proofErr w:type="spellStart"/>
      <w:r w:rsidRPr="0054212D">
        <w:rPr>
          <w:rFonts w:ascii="Arial" w:hAnsi="Arial" w:cs="Arial"/>
          <w:szCs w:val="24"/>
        </w:rPr>
        <w:t>Torg</w:t>
      </w:r>
      <w:proofErr w:type="spellEnd"/>
      <w:r w:rsidRPr="0054212D">
        <w:rPr>
          <w:rFonts w:ascii="Arial" w:hAnsi="Arial" w:cs="Arial"/>
          <w:szCs w:val="24"/>
        </w:rPr>
        <w:t xml:space="preserve"> et al. (1974) a</w:t>
      </w:r>
      <w:r w:rsidR="00100B78">
        <w:rPr>
          <w:rFonts w:ascii="Arial" w:hAnsi="Arial" w:cs="Arial"/>
          <w:szCs w:val="24"/>
        </w:rPr>
        <w:t>nd were found by correlating</w:t>
      </w:r>
      <w:r w:rsidRPr="0054212D">
        <w:rPr>
          <w:rFonts w:ascii="Arial" w:hAnsi="Arial" w:cs="Arial"/>
          <w:szCs w:val="24"/>
        </w:rPr>
        <w:t xml:space="preserve"> release coefficients with injury statistics from a Philadelphia High School Study.  The release coefficient is equal to the force divided by the weight, where the force is the coefficient of friction multiplied by the </w:t>
      </w:r>
      <w:r w:rsidR="00100B78">
        <w:rPr>
          <w:rFonts w:ascii="Arial" w:hAnsi="Arial" w:cs="Arial"/>
          <w:szCs w:val="24"/>
        </w:rPr>
        <w:t xml:space="preserve">weight.  Release coefficients </w:t>
      </w:r>
      <w:r w:rsidR="00100B78">
        <w:rPr>
          <w:rFonts w:ascii="Arial" w:hAnsi="Arial" w:cs="Arial"/>
          <w:szCs w:val="24"/>
        </w:rPr>
        <w:sym w:font="Symbol" w:char="F0B3"/>
      </w:r>
      <w:r w:rsidRPr="0054212D">
        <w:rPr>
          <w:rFonts w:ascii="Arial" w:hAnsi="Arial" w:cs="Arial"/>
          <w:szCs w:val="24"/>
        </w:rPr>
        <w:t xml:space="preserve"> 0.49</w:t>
      </w:r>
      <w:r w:rsidR="00100B78">
        <w:rPr>
          <w:rFonts w:ascii="Arial" w:hAnsi="Arial" w:cs="Arial"/>
          <w:szCs w:val="24"/>
        </w:rPr>
        <w:t xml:space="preserve"> were classified “</w:t>
      </w:r>
      <w:r w:rsidRPr="0054212D">
        <w:rPr>
          <w:rFonts w:ascii="Arial" w:hAnsi="Arial" w:cs="Arial"/>
          <w:szCs w:val="24"/>
        </w:rPr>
        <w:t>Not Safe,</w:t>
      </w:r>
      <w:r w:rsidR="00100B78">
        <w:rPr>
          <w:rFonts w:ascii="Arial" w:hAnsi="Arial" w:cs="Arial"/>
          <w:szCs w:val="24"/>
        </w:rPr>
        <w:t>” while those ranging from  0.40 to 0.49 were deemed</w:t>
      </w:r>
      <w:r w:rsidRPr="0054212D">
        <w:rPr>
          <w:rFonts w:ascii="Arial" w:hAnsi="Arial" w:cs="Arial"/>
          <w:szCs w:val="24"/>
        </w:rPr>
        <w:t xml:space="preserve"> </w:t>
      </w:r>
      <w:r w:rsidR="00100B78">
        <w:rPr>
          <w:rFonts w:ascii="Arial" w:hAnsi="Arial" w:cs="Arial"/>
          <w:szCs w:val="24"/>
        </w:rPr>
        <w:t>“</w:t>
      </w:r>
      <w:r w:rsidRPr="0054212D">
        <w:rPr>
          <w:rFonts w:ascii="Arial" w:hAnsi="Arial" w:cs="Arial"/>
          <w:szCs w:val="24"/>
        </w:rPr>
        <w:t>Probably Not Safe,</w:t>
      </w:r>
      <w:r w:rsidR="00100B78">
        <w:rPr>
          <w:rFonts w:ascii="Arial" w:hAnsi="Arial" w:cs="Arial"/>
          <w:szCs w:val="24"/>
        </w:rPr>
        <w:t>” 0.31 to 0.40 were termed “</w:t>
      </w:r>
      <w:r w:rsidRPr="0054212D">
        <w:rPr>
          <w:rFonts w:ascii="Arial" w:hAnsi="Arial" w:cs="Arial"/>
          <w:szCs w:val="24"/>
        </w:rPr>
        <w:t>Probably Safe,</w:t>
      </w:r>
      <w:r w:rsidR="00100B78">
        <w:rPr>
          <w:rFonts w:ascii="Arial" w:hAnsi="Arial" w:cs="Arial"/>
          <w:szCs w:val="24"/>
        </w:rPr>
        <w:t xml:space="preserve">” and anything </w:t>
      </w:r>
      <w:r w:rsidR="00100B78">
        <w:rPr>
          <w:rFonts w:ascii="Arial" w:hAnsi="Arial" w:cs="Arial"/>
          <w:szCs w:val="24"/>
        </w:rPr>
        <w:sym w:font="Symbol" w:char="F03C"/>
      </w:r>
      <w:r w:rsidRPr="0054212D">
        <w:rPr>
          <w:rFonts w:ascii="Arial" w:hAnsi="Arial" w:cs="Arial"/>
          <w:szCs w:val="24"/>
        </w:rPr>
        <w:t xml:space="preserve"> 0.31</w:t>
      </w:r>
      <w:r w:rsidR="00100B78">
        <w:rPr>
          <w:rFonts w:ascii="Arial" w:hAnsi="Arial" w:cs="Arial"/>
          <w:szCs w:val="24"/>
        </w:rPr>
        <w:t xml:space="preserve"> was referred to as “</w:t>
      </w:r>
      <w:r w:rsidRPr="0054212D">
        <w:rPr>
          <w:rFonts w:ascii="Arial" w:hAnsi="Arial" w:cs="Arial"/>
          <w:szCs w:val="24"/>
        </w:rPr>
        <w:t>Safe</w:t>
      </w:r>
      <w:r w:rsidR="00100B78">
        <w:rPr>
          <w:rFonts w:ascii="Arial" w:hAnsi="Arial" w:cs="Arial"/>
          <w:szCs w:val="24"/>
        </w:rPr>
        <w:t>”</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&lt;EndNote&gt;&lt;Cite&gt;&lt;Author&gt;Torg&lt;/Author&gt;&lt;Year&gt;1974&lt;/Year&gt;&lt;RecNum&gt;103&lt;/RecNum&gt;&lt;DisplayText&gt;(110)&lt;/DisplayText&gt;&lt;record&gt;&lt;rec-number&gt;103&lt;/rec-number&gt;&lt;foreign-keys&gt;&lt;key app="EN" db-id="f5r9xev5oztz0zeat99xs9rnaswrp5xsfr0e"&gt;103&lt;/key&gt;&lt;/foreign-keys&gt;&lt;ref-type name="Journal Article"&gt;17&lt;/ref-type&gt;&lt;contributors&gt;&lt;authors&gt;&lt;author&gt;Torg, J.S.&lt;/author&gt;&lt;author&gt;Quedenfeld, T.C.&lt;/author&gt;&lt;author&gt;Landau, S.&lt;/author&gt;&lt;/authors&gt;&lt;/contributors&gt;&lt;titles&gt;&lt;title&gt;The shoe-surface interface and its relationship to football knee injuries&lt;/title&gt;&lt;secondary-title&gt;J Sports Med&lt;/secondary-title&gt;&lt;/titles&gt;&lt;periodical&gt;&lt;full-title&gt;J Sports Med&lt;/full-title&gt;&lt;/periodical&gt;&lt;pages&gt;261-269&lt;/pages&gt;&lt;volume&gt;2&lt;/volume&gt;&lt;number&gt;5&lt;/number&gt;&lt;section&gt;261&lt;/section&gt;&lt;dates&gt;&lt;year&gt;1974&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10" w:tooltip="Torg, 1974 #103" w:history="1">
        <w:r w:rsidR="003D29FE">
          <w:rPr>
            <w:rFonts w:ascii="Arial" w:hAnsi="Arial" w:cs="Arial"/>
            <w:noProof/>
            <w:szCs w:val="24"/>
          </w:rPr>
          <w:t>110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
    <w:p w:rsidR="00FE1614" w:rsidRPr="0054212D" w:rsidRDefault="000306D2" w:rsidP="000306D2">
      <w:pPr>
        <w:pStyle w:val="ListParagraph"/>
        <w:jc w:val="center"/>
        <w:rPr>
          <w:rFonts w:ascii="Arial" w:hAnsi="Arial" w:cs="Arial"/>
          <w:noProof/>
          <w:szCs w:val="24"/>
        </w:rPr>
      </w:pPr>
      <w:r w:rsidRPr="0054212D">
        <w:rPr>
          <w:rFonts w:ascii="Arial" w:hAnsi="Arial" w:cs="Arial"/>
          <w:noProof/>
          <w:szCs w:val="24"/>
        </w:rPr>
        <w:drawing>
          <wp:inline distT="0" distB="0" distL="0" distR="0" wp14:anchorId="5C162549" wp14:editId="58A14180">
            <wp:extent cx="1637731" cy="677681"/>
            <wp:effectExtent l="0" t="0" r="63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srcRect b="58621"/>
                    <a:stretch/>
                  </pic:blipFill>
                  <pic:spPr bwMode="auto">
                    <a:xfrm rot="10800000">
                      <a:off x="0" y="0"/>
                      <a:ext cx="1646527" cy="681321"/>
                    </a:xfrm>
                    <a:prstGeom prst="rect">
                      <a:avLst/>
                    </a:prstGeom>
                    <a:ln>
                      <a:noFill/>
                    </a:ln>
                    <a:extLst>
                      <a:ext uri="{53640926-AAD7-44D8-BBD7-CCE9431645EC}">
                        <a14:shadowObscured xmlns:a14="http://schemas.microsoft.com/office/drawing/2010/main"/>
                      </a:ext>
                    </a:extLst>
                  </pic:spPr>
                </pic:pic>
              </a:graphicData>
            </a:graphic>
          </wp:inline>
        </w:drawing>
      </w:r>
      <w:r w:rsidRPr="0054212D">
        <w:rPr>
          <w:rFonts w:ascii="Arial" w:hAnsi="Arial" w:cs="Arial"/>
          <w:noProof/>
          <w:szCs w:val="24"/>
        </w:rPr>
        <w:drawing>
          <wp:inline distT="0" distB="0" distL="0" distR="0" wp14:anchorId="52F8F506" wp14:editId="33DCC511">
            <wp:extent cx="1760561" cy="621849"/>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srcRect t="3846" b="50585"/>
                    <a:stretch/>
                  </pic:blipFill>
                  <pic:spPr bwMode="auto">
                    <a:xfrm>
                      <a:off x="0" y="0"/>
                      <a:ext cx="1764612" cy="623280"/>
                    </a:xfrm>
                    <a:prstGeom prst="rect">
                      <a:avLst/>
                    </a:prstGeom>
                    <a:ln>
                      <a:noFill/>
                    </a:ln>
                    <a:extLst>
                      <a:ext uri="{53640926-AAD7-44D8-BBD7-CCE9431645EC}">
                        <a14:shadowObscured xmlns:a14="http://schemas.microsoft.com/office/drawing/2010/main"/>
                      </a:ext>
                    </a:extLst>
                  </pic:spPr>
                </pic:pic>
              </a:graphicData>
            </a:graphic>
          </wp:inline>
        </w:drawing>
      </w:r>
    </w:p>
    <w:p w:rsidR="00FE1614" w:rsidRPr="0054212D" w:rsidRDefault="00FE1614" w:rsidP="00CA5944">
      <w:pPr>
        <w:pStyle w:val="ListParagraph"/>
        <w:jc w:val="center"/>
        <w:rPr>
          <w:rFonts w:ascii="Arial" w:hAnsi="Arial" w:cs="Arial"/>
          <w:noProof/>
          <w:szCs w:val="24"/>
        </w:rPr>
      </w:pPr>
      <w:r w:rsidRPr="0054212D">
        <w:rPr>
          <w:rFonts w:ascii="Arial" w:hAnsi="Arial" w:cs="Arial"/>
          <w:noProof/>
          <w:szCs w:val="24"/>
        </w:rPr>
        <w:t>a                                                      b</w:t>
      </w:r>
    </w:p>
    <w:p w:rsidR="00FE1614" w:rsidRPr="0054212D" w:rsidRDefault="00FE1614" w:rsidP="00962723">
      <w:pPr>
        <w:pStyle w:val="Caption"/>
        <w:rPr>
          <w:rFonts w:ascii="Arial" w:hAnsi="Arial" w:cs="Arial"/>
          <w:szCs w:val="24"/>
        </w:rPr>
      </w:pPr>
      <w:bookmarkStart w:id="26" w:name="_Toc323852624"/>
      <w:r w:rsidRPr="0054212D">
        <w:rPr>
          <w:rFonts w:ascii="Arial" w:hAnsi="Arial" w:cs="Arial"/>
        </w:rPr>
        <w:t xml:space="preserve">Figure </w:t>
      </w:r>
      <w:r w:rsidR="00AC199A" w:rsidRPr="0054212D">
        <w:rPr>
          <w:rFonts w:ascii="Arial" w:hAnsi="Arial" w:cs="Arial"/>
        </w:rPr>
        <w:fldChar w:fldCharType="begin"/>
      </w:r>
      <w:r w:rsidRPr="0054212D">
        <w:rPr>
          <w:rFonts w:ascii="Arial" w:hAnsi="Arial" w:cs="Arial"/>
        </w:rPr>
        <w:instrText xml:space="preserve"> SEQ Figure \* ARABIC </w:instrText>
      </w:r>
      <w:r w:rsidR="00AC199A" w:rsidRPr="0054212D">
        <w:rPr>
          <w:rFonts w:ascii="Arial" w:hAnsi="Arial" w:cs="Arial"/>
        </w:rPr>
        <w:fldChar w:fldCharType="separate"/>
      </w:r>
      <w:r w:rsidR="00EE758F" w:rsidRPr="0054212D">
        <w:rPr>
          <w:rFonts w:ascii="Arial" w:hAnsi="Arial" w:cs="Arial"/>
          <w:noProof/>
        </w:rPr>
        <w:t>5</w:t>
      </w:r>
      <w:r w:rsidR="00AC199A" w:rsidRPr="0054212D">
        <w:rPr>
          <w:rFonts w:ascii="Arial" w:hAnsi="Arial" w:cs="Arial"/>
          <w:noProof/>
        </w:rPr>
        <w:fldChar w:fldCharType="end"/>
      </w:r>
      <w:r w:rsidRPr="0054212D">
        <w:rPr>
          <w:rFonts w:ascii="Arial" w:hAnsi="Arial" w:cs="Arial"/>
          <w:szCs w:val="24"/>
        </w:rPr>
        <w:t xml:space="preserve">: </w:t>
      </w:r>
      <w:r w:rsidR="008B6F0B">
        <w:rPr>
          <w:rFonts w:ascii="Arial" w:hAnsi="Arial" w:cs="Arial"/>
          <w:szCs w:val="24"/>
        </w:rPr>
        <w:t xml:space="preserve">a) </w:t>
      </w:r>
      <w:r w:rsidRPr="0054212D">
        <w:rPr>
          <w:rFonts w:ascii="Arial" w:hAnsi="Arial" w:cs="Arial"/>
          <w:szCs w:val="24"/>
        </w:rPr>
        <w:t xml:space="preserve">The traditional peg shaped molded studs </w:t>
      </w:r>
      <w:r w:rsidR="00AC199A" w:rsidRPr="0054212D">
        <w:rPr>
          <w:rFonts w:ascii="Arial" w:hAnsi="Arial" w:cs="Arial"/>
          <w:szCs w:val="24"/>
        </w:rPr>
        <w:fldChar w:fldCharType="begin"/>
      </w:r>
      <w:r w:rsidR="008B6F0B" w:rsidRPr="0054212D">
        <w:rPr>
          <w:rFonts w:ascii="Arial" w:hAnsi="Arial" w:cs="Arial"/>
          <w:szCs w:val="24"/>
        </w:rPr>
        <w:instrText xml:space="preserve"> ADDIN EN.CITE &lt;EndNote&gt;&lt;Cite&gt;&lt;Author&gt;Adidas&lt;/Author&gt;&lt;Year&gt;2008&lt;/Year&gt;&lt;RecNum&gt;230&lt;/RecNum&gt;&lt;DisplayText&gt;(3)&lt;/DisplayText&gt;&lt;record&gt;&lt;rec-number&gt;230&lt;/rec-number&gt;&lt;foreign-keys&gt;&lt;key app="EN" db-id="f5r9xev5oztz0zeat99xs9rnaswrp5xsfr0e"&gt;230&lt;/key&gt;&lt;/foreign-keys&gt;&lt;ref-type name="Online Multimedia"&gt;48&lt;/ref-type&gt;&lt;contributors&gt;&lt;authors&gt;&lt;author&gt;Adidas&lt;/author&gt;&lt;/authors&gt;&lt;/contributors&gt;&lt;titles&gt;&lt;title&gt;Adidas Pro Intimidate D Men&amp;apos;s High Football Cleats&lt;/title&gt;&lt;/titles&gt;&lt;dates&gt;&lt;year&gt;2008&lt;/year&gt;&lt;pub-dates&gt;&lt;date&gt;Nov. 17, 2011&lt;/date&gt;&lt;/pub-dates&gt;&lt;/dates&gt;&lt;work-type&gt;Photograph&lt;/work-type&gt;&lt;urls&gt;&lt;related-urls&gt;&lt;url&gt;http://ak2.ostkcdn.com/images/products/0/86/86096.jpg&lt;/url&gt;&lt;/related-urls&gt;&lt;/urls&gt;&lt;/record&gt;&lt;/Cite&gt;&lt;/EndNote&gt;</w:instrText>
      </w:r>
      <w:r w:rsidR="00AC199A" w:rsidRPr="0054212D">
        <w:rPr>
          <w:rFonts w:ascii="Arial" w:hAnsi="Arial" w:cs="Arial"/>
          <w:szCs w:val="24"/>
        </w:rPr>
        <w:fldChar w:fldCharType="separate"/>
      </w:r>
      <w:r w:rsidR="008B6F0B" w:rsidRPr="0054212D">
        <w:rPr>
          <w:rFonts w:ascii="Arial" w:hAnsi="Arial" w:cs="Arial"/>
          <w:noProof/>
          <w:szCs w:val="24"/>
        </w:rPr>
        <w:t>(</w:t>
      </w:r>
      <w:hyperlink w:anchor="_ENREF_3" w:tooltip="Adidas, 2008 #230" w:history="1">
        <w:r w:rsidR="003D29FE" w:rsidRPr="0054212D">
          <w:rPr>
            <w:rFonts w:ascii="Arial" w:hAnsi="Arial" w:cs="Arial"/>
            <w:noProof/>
            <w:szCs w:val="24"/>
          </w:rPr>
          <w:t>3</w:t>
        </w:r>
      </w:hyperlink>
      <w:r w:rsidR="008B6F0B" w:rsidRPr="0054212D">
        <w:rPr>
          <w:rFonts w:ascii="Arial" w:hAnsi="Arial" w:cs="Arial"/>
          <w:noProof/>
          <w:szCs w:val="24"/>
        </w:rPr>
        <w:t>)</w:t>
      </w:r>
      <w:r w:rsidR="00AC199A" w:rsidRPr="0054212D">
        <w:rPr>
          <w:rFonts w:ascii="Arial" w:hAnsi="Arial" w:cs="Arial"/>
          <w:szCs w:val="24"/>
        </w:rPr>
        <w:fldChar w:fldCharType="end"/>
      </w:r>
      <w:r w:rsidR="008B6F0B">
        <w:rPr>
          <w:rFonts w:ascii="Arial" w:hAnsi="Arial" w:cs="Arial"/>
          <w:szCs w:val="24"/>
        </w:rPr>
        <w:t xml:space="preserve"> and</w:t>
      </w:r>
      <w:r w:rsidR="008B6F0B" w:rsidRPr="0054212D">
        <w:rPr>
          <w:rFonts w:ascii="Arial" w:hAnsi="Arial" w:cs="Arial"/>
          <w:szCs w:val="24"/>
        </w:rPr>
        <w:t xml:space="preserve"> </w:t>
      </w:r>
      <w:r w:rsidR="008B6F0B">
        <w:rPr>
          <w:rFonts w:ascii="Arial" w:hAnsi="Arial" w:cs="Arial"/>
          <w:szCs w:val="24"/>
        </w:rPr>
        <w:t>b)</w:t>
      </w:r>
      <w:r w:rsidRPr="0054212D">
        <w:rPr>
          <w:rFonts w:ascii="Arial" w:hAnsi="Arial" w:cs="Arial"/>
          <w:szCs w:val="24"/>
        </w:rPr>
        <w:t xml:space="preserve"> the edge studs/blades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&lt;EndNote&gt;&lt;Cite&gt;&lt;Author&gt;Therapy&lt;/Author&gt;&lt;Year&gt;2009&lt;/Year&gt;&lt;RecNum&gt;229&lt;/RecNum&gt;&lt;DisplayText&gt;(107)&lt;/DisplayText&gt;&lt;record&gt;&lt;rec-number&gt;229&lt;/rec-number&gt;&lt;foreign-keys&gt;&lt;key app="EN" db-id="f5r9xev5oztz0zeat99xs9rnaswrp5xsfr0e"&gt;229&lt;/key&gt;&lt;/foreign-keys&gt;&lt;ref-type name="Online Multimedia"&gt;48&lt;/ref-type&gt;&lt;contributors&gt;&lt;authors&gt;&lt;author&gt;Burlington Sports Therapy&lt;/author&gt;&lt;/authors&gt;&lt;/contributors&gt;&lt;titles&gt;&lt;title&gt;Burlington Soccer - Physiotherapy&lt;/title&gt;&lt;/titles&gt;&lt;dates&gt;&lt;year&gt;2009&lt;/year&gt;&lt;/dates&gt;&lt;urls&gt;&lt;related-urls&gt;&lt;url&gt;http://www.google.com/imgres?q=bladed+cleats&amp;amp;um=1&amp;amp;hl=en&amp;amp;client=firefox-a&amp;amp;sa=N&amp;amp;rls=org.mozilla:en-US:official&amp;amp;biw=1274&amp;amp;bih=643&amp;amp;tbm=isch&amp;amp;tbnid=bjCzg3fZ1M5_pM:&amp;amp;imgrefurl=http://www.burlingtonsportstherapy.com/blog/knee-injury-soccer/&amp;amp;docid=-w1WilLU268l_M&amp;amp;w=716&amp;amp;h=555&amp;amp;ei=Rlo_TvKeBoHKgQfZ54CDCA&amp;amp;zoom=1&amp;amp;iact=hc&amp;amp;vpx=167&amp;amp;vpy=187&amp;amp;dur=4041&amp;amp;hovh=198&amp;amp;hovw=255&amp;amp;tx=129&amp;amp;ty=82&amp;amp;page=1&amp;amp;tbnh=121&amp;amp;tbnw=148&amp;amp;start=0&amp;amp;ndsp=21&amp;amp;ved=1t:429,r:0,s:0&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07" w:tooltip="Therapy, 2009 #229" w:history="1">
        <w:r w:rsidR="003D29FE">
          <w:rPr>
            <w:rFonts w:ascii="Arial" w:hAnsi="Arial" w:cs="Arial"/>
            <w:noProof/>
            <w:szCs w:val="24"/>
          </w:rPr>
          <w:t>107</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bookmarkEnd w:id="26"/>
    </w:p>
    <w:p w:rsidR="00FE1614" w:rsidRPr="0054212D" w:rsidRDefault="00FE1614" w:rsidP="00A45059">
      <w:pPr>
        <w:rPr>
          <w:rFonts w:ascii="Arial" w:hAnsi="Arial" w:cs="Arial"/>
        </w:rPr>
      </w:pPr>
    </w:p>
    <w:p w:rsidR="00FE1614" w:rsidRPr="0054212D" w:rsidRDefault="00FE1614" w:rsidP="0086596C">
      <w:pPr>
        <w:ind w:firstLine="720"/>
        <w:rPr>
          <w:rFonts w:ascii="Arial" w:hAnsi="Arial" w:cs="Arial"/>
          <w:szCs w:val="24"/>
        </w:rPr>
      </w:pPr>
      <w:r w:rsidRPr="0054212D">
        <w:rPr>
          <w:rStyle w:val="Heading4Char"/>
          <w:rFonts w:ascii="Arial" w:hAnsi="Arial" w:cs="Arial"/>
        </w:rPr>
        <w:t>Removable/Interchangeable Studs</w:t>
      </w:r>
      <w:r w:rsidRPr="0054212D">
        <w:rPr>
          <w:rFonts w:ascii="Arial" w:hAnsi="Arial" w:cs="Arial"/>
          <w:szCs w:val="24"/>
        </w:rPr>
        <w:t xml:space="preserve">- Interchangeable studs date back to the early 1950’s.  </w:t>
      </w:r>
      <w:r w:rsidRPr="0054212D">
        <w:rPr>
          <w:rFonts w:ascii="Arial" w:hAnsi="Arial" w:cs="Arial"/>
        </w:rPr>
        <w:t xml:space="preserve">Rudi </w:t>
      </w:r>
      <w:proofErr w:type="spellStart"/>
      <w:r w:rsidRPr="0054212D">
        <w:rPr>
          <w:rFonts w:ascii="Arial" w:hAnsi="Arial" w:cs="Arial"/>
        </w:rPr>
        <w:t>Dassler</w:t>
      </w:r>
      <w:proofErr w:type="spellEnd"/>
      <w:r w:rsidRPr="0054212D">
        <w:rPr>
          <w:rFonts w:ascii="Arial" w:hAnsi="Arial" w:cs="Arial"/>
        </w:rPr>
        <w:t xml:space="preserve">, founder of </w:t>
      </w:r>
      <w:r w:rsidRPr="0054212D">
        <w:rPr>
          <w:rFonts w:ascii="Arial" w:hAnsi="Arial" w:cs="Arial"/>
          <w:szCs w:val="24"/>
        </w:rPr>
        <w:t>Puma, developed the interchangeable rubber and plastic screw-in studs for athletic shoes</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&lt;EndNote&gt;&lt;Cite&gt;&lt;Author&gt;Paventi&lt;/Author&gt;&lt;Year&gt;2011&lt;/Year&gt;&lt;RecNum&gt;268&lt;/RecNum&gt;&lt;DisplayText&gt;(88)&lt;/DisplayText&gt;&lt;record&gt;&lt;rec-number&gt;268&lt;/rec-number&gt;&lt;foreign-keys&gt;&lt;key app="EN" db-id="f5r9xev5oztz0zeat99xs9rnaswrp5xsfr0e"&gt;268&lt;/key&gt;&lt;/foreign-keys&gt;&lt;ref-type name="Web Page"&gt;12&lt;/ref-type&gt;&lt;contributors&gt;&lt;authors&gt;&lt;author&gt;Paventi, J.&lt;/author&gt;&lt;/authors&gt;&lt;/contributors&gt;&lt;titles&gt;&lt;title&gt;What are Soccer Cleats&lt;/title&gt;&lt;/titles&gt;&lt;volume&gt;2012&lt;/volume&gt;&lt;number&gt;01/10/2012&lt;/number&gt;&lt;dates&gt;&lt;year&gt;2011&lt;/year&gt;&lt;/dates&gt;&lt;publisher&gt;Livestrong&lt;/publisher&gt;&lt;urls&gt;&lt;related-urls&gt;&lt;url&gt;http://www.livestrong.com/article/416102-what-are-soccer-cleats/&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88" w:tooltip="Paventi, 2011 #268" w:history="1">
        <w:r w:rsidR="003D29FE">
          <w:rPr>
            <w:rFonts w:ascii="Arial" w:hAnsi="Arial" w:cs="Arial"/>
            <w:noProof/>
            <w:szCs w:val="24"/>
          </w:rPr>
          <w:t>88</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Today there are a multitude of different stud sizes and shapes that help athletes perform on all different types of terrain ranging from dry and hard to wet and muddy.  Not only does the stud length</w:t>
      </w:r>
      <w:r w:rsidR="00D90BB9">
        <w:rPr>
          <w:rFonts w:ascii="Arial" w:hAnsi="Arial" w:cs="Arial"/>
          <w:szCs w:val="24"/>
        </w:rPr>
        <w:t xml:space="preserve"> vary with removable studs</w:t>
      </w:r>
      <w:r w:rsidRPr="0054212D">
        <w:rPr>
          <w:rFonts w:ascii="Arial" w:hAnsi="Arial" w:cs="Arial"/>
          <w:szCs w:val="24"/>
        </w:rPr>
        <w:t xml:space="preserve">, but also the diameter of the stud and the shape itself.  The most common length and configuration of interchangeable studs are </w:t>
      </w:r>
      <w:r w:rsidR="00D90BB9">
        <w:rPr>
          <w:rFonts w:ascii="Arial" w:hAnsi="Arial" w:cs="Arial"/>
          <w:szCs w:val="24"/>
        </w:rPr>
        <w:t>0.95 cm</w:t>
      </w:r>
      <w:r w:rsidRPr="0054212D">
        <w:rPr>
          <w:rFonts w:ascii="Arial" w:hAnsi="Arial" w:cs="Arial"/>
          <w:szCs w:val="24"/>
        </w:rPr>
        <w:t xml:space="preserve"> removable studs with five studs on the forefoot with two on the rear foot (Figure 6).  Other </w:t>
      </w:r>
      <w:r w:rsidRPr="0054212D">
        <w:rPr>
          <w:rFonts w:ascii="Arial" w:hAnsi="Arial" w:cs="Arial"/>
          <w:szCs w:val="24"/>
        </w:rPr>
        <w:lastRenderedPageBreak/>
        <w:t xml:space="preserve">removable stud lengths are also available at </w:t>
      </w:r>
      <w:r w:rsidR="00D90BB9">
        <w:rPr>
          <w:rFonts w:ascii="Arial" w:hAnsi="Arial" w:cs="Arial"/>
          <w:szCs w:val="24"/>
        </w:rPr>
        <w:t>1.27 cm</w:t>
      </w:r>
      <w:r w:rsidRPr="0054212D">
        <w:rPr>
          <w:rFonts w:ascii="Arial" w:hAnsi="Arial" w:cs="Arial"/>
          <w:szCs w:val="24"/>
        </w:rPr>
        <w:t xml:space="preserve"> (dry field conditions), </w:t>
      </w:r>
      <w:r w:rsidR="00D90BB9">
        <w:rPr>
          <w:rFonts w:ascii="Arial" w:hAnsi="Arial" w:cs="Arial"/>
          <w:szCs w:val="24"/>
        </w:rPr>
        <w:t>1.91 cm</w:t>
      </w:r>
      <w:r w:rsidRPr="0054212D">
        <w:rPr>
          <w:rFonts w:ascii="Arial" w:hAnsi="Arial" w:cs="Arial"/>
          <w:szCs w:val="24"/>
        </w:rPr>
        <w:t xml:space="preserve"> (soft o</w:t>
      </w:r>
      <w:r w:rsidR="00D90BB9">
        <w:rPr>
          <w:rFonts w:ascii="Arial" w:hAnsi="Arial" w:cs="Arial"/>
          <w:szCs w:val="24"/>
        </w:rPr>
        <w:t>r wet field conditions), and 2.54 cm</w:t>
      </w:r>
      <w:r w:rsidRPr="0054212D">
        <w:rPr>
          <w:rFonts w:ascii="Arial" w:hAnsi="Arial" w:cs="Arial"/>
          <w:szCs w:val="24"/>
        </w:rPr>
        <w:t xml:space="preserve"> (frozen fields)</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&lt;EndNote&gt;&lt;Cite&gt;&lt;Author&gt;Brain&lt;/Author&gt;&lt;Year&gt;2000&lt;/Year&gt;&lt;RecNum&gt;269&lt;/RecNum&gt;&lt;DisplayText&gt;(16)&lt;/DisplayText&gt;&lt;record&gt;&lt;rec-number&gt;269&lt;/rec-number&gt;&lt;foreign-keys&gt;&lt;key app="EN" db-id="f5r9xev5oztz0zeat99xs9rnaswrp5xsfr0e"&gt;269&lt;/key&gt;&lt;/foreign-keys&gt;&lt;ref-type name="Web Page"&gt;12&lt;/ref-type&gt;&lt;contributors&gt;&lt;authors&gt;&lt;author&gt;Brain, M.&lt;/author&gt;&lt;/authors&gt;&lt;/contributors&gt;&lt;titles&gt;&lt;title&gt;How NFL Equipment Works&lt;/title&gt;&lt;/titles&gt;&lt;volume&gt;2012&lt;/volume&gt;&lt;number&gt;01/10/2012&lt;/number&gt;&lt;dates&gt;&lt;year&gt;2000&lt;/year&gt;&lt;/dates&gt;&lt;publisher&gt;HowStuffWorks.com&lt;/publisher&gt;&lt;urls&gt;&lt;related-urls&gt;&lt;url&gt;http://entertainment.howstuffworks.com/fb-equip14.htm&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6" w:tooltip="Brain, 2000 #269" w:history="1">
        <w:r w:rsidR="003D29FE">
          <w:rPr>
            <w:rFonts w:ascii="Arial" w:hAnsi="Arial" w:cs="Arial"/>
            <w:noProof/>
            <w:szCs w:val="24"/>
          </w:rPr>
          <w:t>16</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Screw-in</w:t>
      </w:r>
      <w:r w:rsidR="00D90BB9">
        <w:rPr>
          <w:rFonts w:ascii="Arial" w:hAnsi="Arial" w:cs="Arial"/>
          <w:szCs w:val="24"/>
        </w:rPr>
        <w:t xml:space="preserve"> removable</w:t>
      </w:r>
      <w:r w:rsidRPr="0054212D">
        <w:rPr>
          <w:rFonts w:ascii="Arial" w:hAnsi="Arial" w:cs="Arial"/>
          <w:szCs w:val="24"/>
        </w:rPr>
        <w:t xml:space="preserve"> studs produced more torque (35 Nm) on synthetic turf than on natural turf (24 Nm)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&lt;EndNote&gt;&lt;Cite&gt;&lt;Author&gt;Lambson&lt;/Author&gt;&lt;Year&gt;1996&lt;/Year&gt;&lt;RecNum&gt;86&lt;/RecNum&gt;&lt;DisplayText&gt;(57)&lt;/DisplayText&gt;&lt;record&gt;&lt;rec-number&gt;86&lt;/rec-number&gt;&lt;foreign-keys&gt;&lt;key app="EN" db-id="f5r9xev5oztz0zeat99xs9rnaswrp5xsfr0e"&gt;86&lt;/key&gt;&lt;/foreign-keys&gt;&lt;ref-type name="Journal Article"&gt;17&lt;/ref-type&gt;&lt;contributors&gt;&lt;authors&gt;&lt;author&gt;Lambson, R.B.&lt;/author&gt;&lt;author&gt;Barnhill, B.S.&lt;/author&gt;&lt;author&gt;Higgins, R.W.&lt;/author&gt;&lt;/authors&gt;&lt;/contributors&gt;&lt;titles&gt;&lt;title&gt;Football Cleat Design and Its Effect on Anterior Cruciate Ligament Injuries: A Three-Year Prospective Study&lt;/title&gt;&lt;secondary-title&gt;Am J Sports Med&lt;/secondary-title&gt;&lt;/titles&gt;&lt;periodical&gt;&lt;full-title&gt;Am J Sports Med&lt;/full-title&gt;&lt;/periodical&gt;&lt;pages&gt;155-159&lt;/pages&gt;&lt;volume&gt;24&lt;/volume&gt;&lt;number&gt;2&lt;/number&gt;&lt;dates&gt;&lt;year&gt;1996&lt;/year&gt;&lt;/dates&gt;&lt;isbn&gt;0363-5465&lt;/isbn&gt;&lt;urls&gt;&lt;/urls&gt;&lt;electronic-resource-num&gt;10.1177/036354659602400206&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57" w:tooltip="Lambson, 1996 #86" w:history="1">
        <w:r w:rsidR="003D29FE">
          <w:rPr>
            <w:rFonts w:ascii="Arial" w:hAnsi="Arial" w:cs="Arial"/>
            <w:noProof/>
            <w:szCs w:val="24"/>
          </w:rPr>
          <w:t>57</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Figure 6 illustrates one shape of stud varying in length </w:t>
      </w:r>
      <w:r w:rsidR="00AC199A" w:rsidRPr="0054212D">
        <w:rPr>
          <w:rFonts w:ascii="Arial" w:hAnsi="Arial" w:cs="Arial"/>
          <w:szCs w:val="24"/>
        </w:rPr>
        <w:fldChar w:fldCharType="begin"/>
      </w:r>
      <w:r w:rsidRPr="0054212D">
        <w:rPr>
          <w:rFonts w:ascii="Arial" w:hAnsi="Arial" w:cs="Arial"/>
          <w:szCs w:val="24"/>
        </w:rPr>
        <w:instrText xml:space="preserve"> ADDIN EN.CITE &lt;EndNote&gt;&lt;Cite&gt;&lt;Author&gt;Adidas&lt;/Author&gt;&lt;Year&gt;2011&lt;/Year&gt;&lt;RecNum&gt;231&lt;/RecNum&gt;&lt;DisplayText&gt;(4)&lt;/DisplayText&gt;&lt;record&gt;&lt;rec-number&gt;231&lt;/rec-number&gt;&lt;foreign-keys&gt;&lt;key app="EN" db-id="f5r9xev5oztz0zeat99xs9rnaswrp5xsfr0e"&gt;231&lt;/key&gt;&lt;/foreign-keys&gt;&lt;ref-type name="Online Multimedia"&gt;48&lt;/ref-type&gt;&lt;contributors&gt;&lt;authors&gt;&lt;author&gt;Adidas&lt;/author&gt;&lt;/authors&gt;&lt;/contributors&gt;&lt;titles&gt;&lt;title&gt;Adidas TS-Reggie III Mid D - Mens&lt;/title&gt;&lt;/titles&gt;&lt;dates&gt;&lt;year&gt;2011&lt;/year&gt;&lt;pub-dates&gt;&lt;date&gt;Nov. 17, 2001&lt;/date&gt;&lt;/pub-dates&gt;&lt;/dates&gt;&lt;work-type&gt;Photograph&lt;/work-type&gt;&lt;urls&gt;&lt;related-urls&gt;&lt;url&gt;http://www.google.com/imgres?q=adidas+removable+cleats&amp;amp;um=1&amp;amp;hl=en&amp;amp;client=firefox-a&amp;amp;sa=N&amp;amp;rls=org.mozilla:en-US:official&amp;amp;biw=1274&amp;amp;bih=666&amp;amp;tbm=isch&amp;amp;tbnid=bzaeDMzLt4uLeM:&amp;amp;imgrefurl=http://www.nextag.com/adidas-football-cleats-detachable/compare-html&amp;amp;docid=nIFNIwjbnUlFMM&amp;amp;imgurl=http://img04.static-nextag.com/image/Adidas-Men-s-Scorch/0/000/008/883/529/888352939.jpg&amp;amp;w=75&amp;amp;h=75&amp;amp;ei=THSnTti8EcmDtgf569AR&amp;amp;zoom=1&amp;amp;iact=rc&amp;amp;dur=380&amp;amp;sig=104030088773092299158&amp;amp;page=1&amp;amp;tbnh=71&amp;amp;tbnw=71&amp;amp;start=0&amp;amp;ndsp=18&amp;amp;ved=1t:429,r:10,s:0&amp;amp;tx=48&amp;amp;ty=23&lt;/url&gt;&lt;/related-urls&gt;&lt;/urls&gt;&lt;/record&gt;&lt;/Cite&gt;&lt;/EndNote&gt;</w:instrText>
      </w:r>
      <w:r w:rsidR="00AC199A" w:rsidRPr="0054212D">
        <w:rPr>
          <w:rFonts w:ascii="Arial" w:hAnsi="Arial" w:cs="Arial"/>
          <w:szCs w:val="24"/>
        </w:rPr>
        <w:fldChar w:fldCharType="separate"/>
      </w:r>
      <w:r w:rsidRPr="0054212D">
        <w:rPr>
          <w:rFonts w:ascii="Arial" w:hAnsi="Arial" w:cs="Arial"/>
          <w:noProof/>
          <w:szCs w:val="24"/>
        </w:rPr>
        <w:t>(</w:t>
      </w:r>
      <w:hyperlink w:anchor="_ENREF_4" w:tooltip="Adidas, 2011 #231" w:history="1">
        <w:r w:rsidR="003D29FE" w:rsidRPr="0054212D">
          <w:rPr>
            <w:rFonts w:ascii="Arial" w:hAnsi="Arial" w:cs="Arial"/>
            <w:noProof/>
            <w:szCs w:val="24"/>
          </w:rPr>
          <w:t>4</w:t>
        </w:r>
      </w:hyperlink>
      <w:r w:rsidRPr="0054212D">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The longest stud (far right in Figure 6) would most likely be worn on soft or frozen surfaces in order to increase traction.  Soft surfaces would be wet turf or turf in which the studs easily penetrate.</w:t>
      </w:r>
    </w:p>
    <w:p w:rsidR="00FE1614" w:rsidRPr="000306D2" w:rsidRDefault="000306D2" w:rsidP="000306D2">
      <w:pPr>
        <w:pStyle w:val="ListParagraph"/>
        <w:jc w:val="center"/>
        <w:rPr>
          <w:rFonts w:ascii="Arial" w:hAnsi="Arial" w:cs="Arial"/>
          <w:b/>
          <w:szCs w:val="24"/>
        </w:rPr>
      </w:pPr>
      <w:r w:rsidRPr="0054212D">
        <w:rPr>
          <w:rFonts w:ascii="Arial" w:hAnsi="Arial" w:cs="Arial"/>
          <w:noProof/>
          <w:szCs w:val="24"/>
        </w:rPr>
        <w:drawing>
          <wp:inline distT="0" distB="0" distL="0" distR="0" wp14:anchorId="184F75CD" wp14:editId="3B6700CE">
            <wp:extent cx="1821326" cy="805218"/>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srcRect t="55789"/>
                    <a:stretch/>
                  </pic:blipFill>
                  <pic:spPr bwMode="auto">
                    <a:xfrm>
                      <a:off x="0" y="0"/>
                      <a:ext cx="1819729" cy="804512"/>
                    </a:xfrm>
                    <a:prstGeom prst="rect">
                      <a:avLst/>
                    </a:prstGeom>
                    <a:ln>
                      <a:noFill/>
                    </a:ln>
                    <a:extLst>
                      <a:ext uri="{53640926-AAD7-44D8-BBD7-CCE9431645EC}">
                        <a14:shadowObscured xmlns:a14="http://schemas.microsoft.com/office/drawing/2010/main"/>
                      </a:ext>
                    </a:extLst>
                  </pic:spPr>
                </pic:pic>
              </a:graphicData>
            </a:graphic>
          </wp:inline>
        </w:drawing>
      </w:r>
      <w:r w:rsidRPr="0054212D">
        <w:rPr>
          <w:rFonts w:ascii="Arial" w:hAnsi="Arial" w:cs="Arial"/>
          <w:noProof/>
          <w:szCs w:val="24"/>
        </w:rPr>
        <w:drawing>
          <wp:inline distT="0" distB="0" distL="0" distR="0" wp14:anchorId="7996B5AD" wp14:editId="25C49BB2">
            <wp:extent cx="1143000" cy="8572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1143000" cy="857250"/>
                    </a:xfrm>
                    <a:prstGeom prst="rect">
                      <a:avLst/>
                    </a:prstGeom>
                  </pic:spPr>
                </pic:pic>
              </a:graphicData>
            </a:graphic>
          </wp:inline>
        </w:drawing>
      </w:r>
      <w:r w:rsidRPr="0054212D">
        <w:rPr>
          <w:rFonts w:ascii="Arial" w:hAnsi="Arial" w:cs="Arial"/>
          <w:noProof/>
          <w:szCs w:val="24"/>
        </w:rPr>
        <w:drawing>
          <wp:inline distT="0" distB="0" distL="0" distR="0" wp14:anchorId="0295BA15" wp14:editId="451076DE">
            <wp:extent cx="614150" cy="6141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rot="10800000" flipV="1">
                      <a:off x="0" y="0"/>
                      <a:ext cx="613318" cy="613318"/>
                    </a:xfrm>
                    <a:prstGeom prst="rect">
                      <a:avLst/>
                    </a:prstGeom>
                  </pic:spPr>
                </pic:pic>
              </a:graphicData>
            </a:graphic>
          </wp:inline>
        </w:drawing>
      </w:r>
    </w:p>
    <w:p w:rsidR="00FE1614" w:rsidRPr="0054212D" w:rsidRDefault="00FE1614" w:rsidP="00962723">
      <w:pPr>
        <w:pStyle w:val="Caption"/>
        <w:rPr>
          <w:rFonts w:ascii="Arial" w:hAnsi="Arial" w:cs="Arial"/>
          <w:szCs w:val="24"/>
        </w:rPr>
      </w:pPr>
      <w:bookmarkStart w:id="27" w:name="_Toc323852625"/>
      <w:r w:rsidRPr="0054212D">
        <w:rPr>
          <w:rFonts w:ascii="Arial" w:hAnsi="Arial" w:cs="Arial"/>
        </w:rPr>
        <w:t xml:space="preserve">Figure </w:t>
      </w:r>
      <w:r w:rsidR="00AC199A" w:rsidRPr="0054212D">
        <w:rPr>
          <w:rFonts w:ascii="Arial" w:hAnsi="Arial" w:cs="Arial"/>
        </w:rPr>
        <w:fldChar w:fldCharType="begin"/>
      </w:r>
      <w:r w:rsidRPr="0054212D">
        <w:rPr>
          <w:rFonts w:ascii="Arial" w:hAnsi="Arial" w:cs="Arial"/>
        </w:rPr>
        <w:instrText xml:space="preserve"> SEQ Figure \* ARABIC </w:instrText>
      </w:r>
      <w:r w:rsidR="00AC199A" w:rsidRPr="0054212D">
        <w:rPr>
          <w:rFonts w:ascii="Arial" w:hAnsi="Arial" w:cs="Arial"/>
        </w:rPr>
        <w:fldChar w:fldCharType="separate"/>
      </w:r>
      <w:r w:rsidR="00EE758F" w:rsidRPr="0054212D">
        <w:rPr>
          <w:rFonts w:ascii="Arial" w:hAnsi="Arial" w:cs="Arial"/>
          <w:noProof/>
        </w:rPr>
        <w:t>6</w:t>
      </w:r>
      <w:r w:rsidR="00AC199A" w:rsidRPr="0054212D">
        <w:rPr>
          <w:rFonts w:ascii="Arial" w:hAnsi="Arial" w:cs="Arial"/>
          <w:noProof/>
        </w:rPr>
        <w:fldChar w:fldCharType="end"/>
      </w:r>
      <w:r w:rsidRPr="0054212D">
        <w:rPr>
          <w:rFonts w:ascii="Arial" w:hAnsi="Arial" w:cs="Arial"/>
          <w:szCs w:val="24"/>
        </w:rPr>
        <w:t xml:space="preserve">: Interchangeable studs with the tool that is used to loosen and tighten the studs </w:t>
      </w:r>
      <w:r w:rsidR="00AC199A" w:rsidRPr="0054212D">
        <w:rPr>
          <w:rFonts w:ascii="Arial" w:hAnsi="Arial" w:cs="Arial"/>
          <w:szCs w:val="24"/>
        </w:rPr>
        <w:fldChar w:fldCharType="begin"/>
      </w:r>
      <w:r w:rsidRPr="0054212D">
        <w:rPr>
          <w:rFonts w:ascii="Arial" w:hAnsi="Arial" w:cs="Arial"/>
          <w:szCs w:val="24"/>
        </w:rPr>
        <w:instrText xml:space="preserve"> ADDIN EN.CITE &lt;EndNote&gt;&lt;Cite&gt;&lt;Author&gt;Adidas&lt;/Author&gt;&lt;Year&gt;2011&lt;/Year&gt;&lt;RecNum&gt;231&lt;/RecNum&gt;&lt;DisplayText&gt;(4)&lt;/DisplayText&gt;&lt;record&gt;&lt;rec-number&gt;231&lt;/rec-number&gt;&lt;foreign-keys&gt;&lt;key app="EN" db-id="f5r9xev5oztz0zeat99xs9rnaswrp5xsfr0e"&gt;231&lt;/key&gt;&lt;/foreign-keys&gt;&lt;ref-type name="Online Multimedia"&gt;48&lt;/ref-type&gt;&lt;contributors&gt;&lt;authors&gt;&lt;author&gt;Adidas&lt;/author&gt;&lt;/authors&gt;&lt;/contributors&gt;&lt;titles&gt;&lt;title&gt;Adidas TS-Reggie III Mid D - Mens&lt;/title&gt;&lt;/titles&gt;&lt;dates&gt;&lt;year&gt;2011&lt;/year&gt;&lt;pub-dates&gt;&lt;date&gt;Nov. 17, 2001&lt;/date&gt;&lt;/pub-dates&gt;&lt;/dates&gt;&lt;work-type&gt;Photograph&lt;/work-type&gt;&lt;urls&gt;&lt;related-urls&gt;&lt;url&gt;http://www.google.com/imgres?q=adidas+removable+cleats&amp;amp;um=1&amp;amp;hl=en&amp;amp;client=firefox-a&amp;amp;sa=N&amp;amp;rls=org.mozilla:en-US:official&amp;amp;biw=1274&amp;amp;bih=666&amp;amp;tbm=isch&amp;amp;tbnid=bzaeDMzLt4uLeM:&amp;amp;imgrefurl=http://www.nextag.com/adidas-football-cleats-detachable/compare-html&amp;amp;docid=nIFNIwjbnUlFMM&amp;amp;imgurl=http://img04.static-nextag.com/image/Adidas-Men-s-Scorch/0/000/008/883/529/888352939.jpg&amp;amp;w=75&amp;amp;h=75&amp;amp;ei=THSnTti8EcmDtgf569AR&amp;amp;zoom=1&amp;amp;iact=rc&amp;amp;dur=380&amp;amp;sig=104030088773092299158&amp;amp;page=1&amp;amp;tbnh=71&amp;amp;tbnw=71&amp;amp;start=0&amp;amp;ndsp=18&amp;amp;ved=1t:429,r:10,s:0&amp;amp;tx=48&amp;amp;ty=23&lt;/url&gt;&lt;/related-urls&gt;&lt;/urls&gt;&lt;/record&gt;&lt;/Cite&gt;&lt;/EndNote&gt;</w:instrText>
      </w:r>
      <w:r w:rsidR="00AC199A" w:rsidRPr="0054212D">
        <w:rPr>
          <w:rFonts w:ascii="Arial" w:hAnsi="Arial" w:cs="Arial"/>
          <w:szCs w:val="24"/>
        </w:rPr>
        <w:fldChar w:fldCharType="separate"/>
      </w:r>
      <w:r w:rsidRPr="0054212D">
        <w:rPr>
          <w:rFonts w:ascii="Arial" w:hAnsi="Arial" w:cs="Arial"/>
          <w:noProof/>
          <w:szCs w:val="24"/>
        </w:rPr>
        <w:t>(</w:t>
      </w:r>
      <w:hyperlink w:anchor="_ENREF_4" w:tooltip="Adidas, 2011 #231" w:history="1">
        <w:r w:rsidR="003D29FE" w:rsidRPr="0054212D">
          <w:rPr>
            <w:rFonts w:ascii="Arial" w:hAnsi="Arial" w:cs="Arial"/>
            <w:noProof/>
            <w:szCs w:val="24"/>
          </w:rPr>
          <w:t>4</w:t>
        </w:r>
      </w:hyperlink>
      <w:r w:rsidRPr="0054212D">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bookmarkEnd w:id="27"/>
    </w:p>
    <w:p w:rsidR="00FE1614" w:rsidRPr="0054212D" w:rsidRDefault="00FE1614" w:rsidP="00C474D9">
      <w:pPr>
        <w:rPr>
          <w:rFonts w:ascii="Arial" w:hAnsi="Arial" w:cs="Arial"/>
        </w:rPr>
      </w:pPr>
    </w:p>
    <w:p w:rsidR="00FE1614" w:rsidRPr="0054212D" w:rsidRDefault="00FE1614" w:rsidP="00417918">
      <w:pPr>
        <w:ind w:firstLine="720"/>
        <w:rPr>
          <w:rFonts w:ascii="Arial" w:hAnsi="Arial" w:cs="Arial"/>
          <w:szCs w:val="24"/>
        </w:rPr>
      </w:pPr>
      <w:r w:rsidRPr="0054212D">
        <w:rPr>
          <w:rFonts w:ascii="Arial" w:hAnsi="Arial" w:cs="Arial"/>
          <w:szCs w:val="24"/>
        </w:rPr>
        <w:t xml:space="preserve">The studded shoe used in this study was the adidas Scorch X Low D with removable studs.  In addition to an ethylene-vinyl acetate insole and midsole, these studs have a nonslip lining and </w:t>
      </w:r>
      <w:r w:rsidR="00F84A97">
        <w:rPr>
          <w:rFonts w:ascii="Arial" w:hAnsi="Arial" w:cs="Arial"/>
          <w:szCs w:val="24"/>
        </w:rPr>
        <w:t xml:space="preserve">were </w:t>
      </w:r>
      <w:r w:rsidRPr="0054212D">
        <w:rPr>
          <w:rFonts w:ascii="Arial" w:hAnsi="Arial" w:cs="Arial"/>
          <w:szCs w:val="24"/>
        </w:rPr>
        <w:t>injected</w:t>
      </w:r>
      <w:r w:rsidR="00F84A97">
        <w:rPr>
          <w:rFonts w:ascii="Arial" w:hAnsi="Arial" w:cs="Arial"/>
          <w:szCs w:val="24"/>
        </w:rPr>
        <w:t xml:space="preserve"> with</w:t>
      </w:r>
      <w:r w:rsidRPr="0054212D">
        <w:rPr>
          <w:rFonts w:ascii="Arial" w:hAnsi="Arial" w:cs="Arial"/>
          <w:szCs w:val="24"/>
        </w:rPr>
        <w:t xml:space="preserve"> thermoplastic polyurethane detachable studs.  The natural turf studs are </w:t>
      </w:r>
      <w:r w:rsidR="00F84A97">
        <w:rPr>
          <w:rFonts w:ascii="Arial" w:hAnsi="Arial" w:cs="Arial"/>
          <w:szCs w:val="24"/>
        </w:rPr>
        <w:t>1.27 cm</w:t>
      </w:r>
      <w:r w:rsidRPr="0054212D">
        <w:rPr>
          <w:rFonts w:ascii="Arial" w:hAnsi="Arial" w:cs="Arial"/>
          <w:szCs w:val="24"/>
        </w:rPr>
        <w:t xml:space="preserve"> in length.  The natural turf studs are the original studs that came with the shoe and are made to be used on normal field conditions.  Synthetic turf studs are </w:t>
      </w:r>
      <w:r w:rsidR="00F84A97">
        <w:rPr>
          <w:rFonts w:ascii="Arial" w:hAnsi="Arial" w:cs="Arial"/>
          <w:szCs w:val="24"/>
        </w:rPr>
        <w:t>0.95 cm</w:t>
      </w:r>
      <w:r w:rsidRPr="0054212D">
        <w:rPr>
          <w:rFonts w:ascii="Arial" w:hAnsi="Arial" w:cs="Arial"/>
          <w:szCs w:val="24"/>
        </w:rPr>
        <w:t xml:space="preserve"> in length and screw into the adidas Scorch X soles.</w:t>
      </w:r>
      <w:r w:rsidR="00F84A97">
        <w:rPr>
          <w:rFonts w:ascii="Arial" w:hAnsi="Arial" w:cs="Arial"/>
          <w:szCs w:val="24"/>
        </w:rPr>
        <w:t xml:space="preserve"> </w:t>
      </w:r>
    </w:p>
    <w:p w:rsidR="00FE1614" w:rsidRPr="0054212D" w:rsidRDefault="00FE1614" w:rsidP="00CA5944">
      <w:pPr>
        <w:ind w:firstLine="720"/>
        <w:rPr>
          <w:rFonts w:ascii="Arial" w:hAnsi="Arial" w:cs="Arial"/>
          <w:szCs w:val="24"/>
        </w:rPr>
      </w:pPr>
      <w:r w:rsidRPr="0054212D">
        <w:rPr>
          <w:rStyle w:val="Heading4Char"/>
          <w:rFonts w:ascii="Arial" w:hAnsi="Arial" w:cs="Arial"/>
        </w:rPr>
        <w:t>Synthetic Turf Shoes</w:t>
      </w:r>
      <w:r w:rsidRPr="0054212D">
        <w:rPr>
          <w:rFonts w:ascii="Arial" w:hAnsi="Arial" w:cs="Arial"/>
          <w:szCs w:val="24"/>
        </w:rPr>
        <w:t xml:space="preserve">- This type of shoe is specifically designed for synthetic playing surfaces only and was designed shortly after the invention of Astroturf.  AstroTurf® posed a problem for traditional natural grass studs because they could not </w:t>
      </w:r>
      <w:r w:rsidRPr="0054212D">
        <w:rPr>
          <w:rFonts w:ascii="Arial" w:hAnsi="Arial" w:cs="Arial"/>
          <w:szCs w:val="24"/>
        </w:rPr>
        <w:lastRenderedPageBreak/>
        <w:t>penetrate the surface</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&lt;EndNote&gt;&lt;Cite&gt;&lt;Author&gt;Serensits&lt;/Author&gt;&lt;Year&gt;2011&lt;/Year&gt;&lt;RecNum&gt;275&lt;/RecNum&gt;&lt;DisplayText&gt;(98)&lt;/DisplayText&gt;&lt;record&gt;&lt;rec-number&gt;275&lt;/rec-number&gt;&lt;foreign-keys&gt;&lt;key app="EN" db-id="f5r9xev5oztz0zeat99xs9rnaswrp5xsfr0e"&gt;275&lt;/key&gt;&lt;/foreign-keys&gt;&lt;ref-type name="Unpublished Work"&gt;34&lt;/ref-type&gt;&lt;contributors&gt;&lt;authors&gt;&lt;author&gt;Serensits, T.J.&lt;/author&gt;&lt;author&gt;McNitt, A.S.&lt;/author&gt;&lt;author&gt;Sorochan, J.C.&lt;/author&gt;&lt;/authors&gt;&lt;/contributors&gt;&lt;titles&gt;&lt;title&gt;Synthetic Turf&lt;/title&gt;&lt;/titles&gt;&lt;pages&gt;1-46&lt;/pages&gt;&lt;dates&gt;&lt;year&gt;2011&lt;/year&gt;&lt;/dates&gt;&lt;work-type&gt;Monograph&lt;/work-type&gt;&lt;urls&gt;&lt;/urls&gt;&lt;/record&gt;&lt;/Cite&gt;&lt;/EndNote&gt;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8" w:tooltip="Serensits, 2011 #275" w:history="1">
        <w:r w:rsidR="003D29FE">
          <w:rPr>
            <w:rFonts w:ascii="Arial" w:hAnsi="Arial" w:cs="Arial"/>
            <w:noProof/>
            <w:szCs w:val="24"/>
          </w:rPr>
          <w:t>98</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differences between the synthetic turf studs and natural turf studs are very noticeable.  The sole of the synthetic turf shoe is almost entirely covered with rubber studs (Figure 7), which are shorter and smaller than the elastomeric studs of the traditional cleats </w:t>
      </w:r>
      <w:r w:rsidR="00AC199A" w:rsidRPr="0054212D">
        <w:rPr>
          <w:rFonts w:ascii="Arial" w:hAnsi="Arial" w:cs="Arial"/>
          <w:szCs w:val="24"/>
        </w:rPr>
        <w:fldChar w:fldCharType="begin"/>
      </w:r>
      <w:r w:rsidRPr="0054212D">
        <w:rPr>
          <w:rFonts w:ascii="Arial" w:hAnsi="Arial" w:cs="Arial"/>
          <w:szCs w:val="24"/>
        </w:rPr>
        <w:instrText xml:space="preserve"> ADDIN EN.CITE &lt;EndNote&gt;&lt;Cite&gt;&lt;Author&gt;Adidas&lt;/Author&gt;&lt;Year&gt;2011&lt;/Year&gt;&lt;RecNum&gt;232&lt;/RecNum&gt;&lt;DisplayText&gt;(5)&lt;/DisplayText&gt;&lt;record&gt;&lt;rec-number&gt;232&lt;/rec-number&gt;&lt;foreign-keys&gt;&lt;key app="EN" db-id="f5r9xev5oztz0zeat99xs9rnaswrp5xsfr0e"&gt;232&lt;/key&gt;&lt;/foreign-keys&gt;&lt;ref-type name="Online Multimedia"&gt;48&lt;/ref-type&gt;&lt;contributors&gt;&lt;authors&gt;&lt;author&gt;Adidas&lt;/author&gt;&lt;/authors&gt;&lt;/contributors&gt;&lt;titles&gt;&lt;title&gt;adiNOVA 4 TRX TF Shoes&lt;/title&gt;&lt;/titles&gt;&lt;dates&gt;&lt;year&gt;2011&lt;/year&gt;&lt;pub-dates&gt;&lt;date&gt;Nov. 17, 2011&lt;/date&gt;&lt;/pub-dates&gt;&lt;/dates&gt;&lt;work-type&gt;Photograph&lt;/work-type&gt;&lt;urls&gt;&lt;related-urls&gt;&lt;url&gt;http://www.shopadidas.com/product/mens-soccer-adinova-4-trx-tf-shoes/KU893?cid=U41837&amp;amp;search=turf&lt;/url&gt;&lt;/related-urls&gt;&lt;/urls&gt;&lt;/record&gt;&lt;/Cite&gt;&lt;/EndNote&gt;</w:instrText>
      </w:r>
      <w:r w:rsidR="00AC199A" w:rsidRPr="0054212D">
        <w:rPr>
          <w:rFonts w:ascii="Arial" w:hAnsi="Arial" w:cs="Arial"/>
          <w:szCs w:val="24"/>
        </w:rPr>
        <w:fldChar w:fldCharType="separate"/>
      </w:r>
      <w:r w:rsidRPr="0054212D">
        <w:rPr>
          <w:rFonts w:ascii="Arial" w:hAnsi="Arial" w:cs="Arial"/>
          <w:noProof/>
          <w:szCs w:val="24"/>
        </w:rPr>
        <w:t>(</w:t>
      </w:r>
      <w:hyperlink w:anchor="_ENREF_5" w:tooltip="Adidas, 2011 #232" w:history="1">
        <w:r w:rsidR="003D29FE" w:rsidRPr="0054212D">
          <w:rPr>
            <w:rFonts w:ascii="Arial" w:hAnsi="Arial" w:cs="Arial"/>
            <w:noProof/>
            <w:szCs w:val="24"/>
          </w:rPr>
          <w:t>5</w:t>
        </w:r>
      </w:hyperlink>
      <w:r w:rsidRPr="0054212D">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base diameter is 9.5 mm and the height is 9.5 mm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&lt;EndNote&gt;&lt;Cite&gt;&lt;Author&gt;Livesay&lt;/Author&gt;&lt;Year&gt;2005&lt;/Year&gt;&lt;RecNum&gt;94&lt;/RecNum&gt;&lt;DisplayText&gt;(61)&lt;/DisplayText&gt;&lt;record&gt;&lt;rec-number&gt;94&lt;/rec-number&gt;&lt;foreign-keys&gt;&lt;key app="EN" db-id="f5r9xev5oztz0zeat99xs9rnaswrp5xsfr0e"&gt;94&lt;/key&gt;&lt;/foreign-keys&gt;&lt;ref-type name="Journal Article"&gt;17&lt;/ref-type&gt;&lt;contributors&gt;&lt;authors&gt;&lt;author&gt;Livesay, G.A.&lt;/author&gt;&lt;author&gt;Reda, D.R.&lt;/author&gt;&lt;author&gt;Nauman, E.A.&lt;/author&gt;&lt;/authors&gt;&lt;/contributors&gt;&lt;titles&gt;&lt;title&gt;Peak Torque and Rotational Stiffness Developed at the Shoe-Surface Interface: The Effect of Shoe Type and Playing Surface&lt;/title&gt;&lt;secondary-title&gt;Am J Sports Med&lt;/secondary-title&gt;&lt;/titles&gt;&lt;periodical&gt;&lt;full-title&gt;Am J Sports Med&lt;/full-title&gt;&lt;/periodical&gt;&lt;pages&gt;415-422&lt;/pages&gt;&lt;volume&gt;34&lt;/volume&gt;&lt;number&gt;3&lt;/number&gt;&lt;dates&gt;&lt;year&gt;2005&lt;/year&gt;&lt;/dates&gt;&lt;isbn&gt;0363-5465&lt;/isbn&gt;&lt;urls&gt;&lt;/urls&gt;&lt;electronic-resource-num&gt;10.1177/0363546505284182&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61" w:tooltip="Livesay, 2005 #94" w:history="1">
        <w:r w:rsidR="003D29FE">
          <w:rPr>
            <w:rFonts w:ascii="Arial" w:hAnsi="Arial" w:cs="Arial"/>
            <w:noProof/>
            <w:szCs w:val="24"/>
          </w:rPr>
          <w:t>61</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One study by </w:t>
      </w:r>
      <w:proofErr w:type="spellStart"/>
      <w:r w:rsidRPr="0054212D">
        <w:rPr>
          <w:rFonts w:ascii="Arial" w:hAnsi="Arial" w:cs="Arial"/>
          <w:szCs w:val="24"/>
        </w:rPr>
        <w:t>Livesay</w:t>
      </w:r>
      <w:proofErr w:type="spellEnd"/>
      <w:r w:rsidRPr="0054212D">
        <w:rPr>
          <w:rFonts w:ascii="Arial" w:hAnsi="Arial" w:cs="Arial"/>
          <w:szCs w:val="24"/>
        </w:rPr>
        <w:t xml:space="preserve"> et al. (2005) found that turf studs produced significantly higher peak torques on non-infilled synthetic turf (33.2 Nm) than on infilled synthetic turf and natural turf (22.0 Nm).  In addition, turf shoes produced 4.34 Nm/deg of rotational stiffness on non-infilled synthetic turf, which was nearly double that of any other shoe-surface combination that was tested, including the traditional molded studs.  These synthetic turf shoes have been associated with lower knee injury rates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&lt;EndNote&gt;&lt;Cite&gt;&lt;Author&gt;Torg&lt;/Author&gt;&lt;Year&gt;1971&lt;/Year&gt;&lt;RecNum&gt;196&lt;/RecNum&gt;&lt;DisplayText&gt;(109)&lt;/DisplayText&gt;&lt;record&gt;&lt;rec-number&gt;196&lt;/rec-number&gt;&lt;foreign-keys&gt;&lt;key app="EN" db-id="f5r9xev5oztz0zeat99xs9rnaswrp5xsfr0e"&gt;196&lt;/key&gt;&lt;/foreign-keys&gt;&lt;ref-type name="Journal Article"&gt;17&lt;/ref-type&gt;&lt;contributors&gt;&lt;authors&gt;&lt;author&gt;Torg, J.S.&lt;/author&gt;&lt;author&gt;Quedenfeld, T.&lt;/author&gt;&lt;/authors&gt;&lt;/contributors&gt;&lt;titles&gt;&lt;title&gt;Effect of shoe type and cleat length on incidence and severity of knee injuries among high school football players&lt;/title&gt;&lt;secondary-title&gt;Res Q&lt;/secondary-title&gt;&lt;/titles&gt;&lt;periodical&gt;&lt;full-title&gt;Res Q&lt;/full-title&gt;&lt;/periodical&gt;&lt;pages&gt;203-211&lt;/pages&gt;&lt;volume&gt;42&lt;/volume&gt;&lt;number&gt;2&lt;/number&gt;&lt;section&gt;203&lt;/section&gt;&lt;dates&gt;&lt;year&gt;1971&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09" w:tooltip="Torg, 1971 #196" w:history="1">
        <w:r w:rsidR="003D29FE">
          <w:rPr>
            <w:rFonts w:ascii="Arial" w:hAnsi="Arial" w:cs="Arial"/>
            <w:noProof/>
            <w:szCs w:val="24"/>
          </w:rPr>
          <w:t>109</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
    <w:p w:rsidR="00FE1614" w:rsidRPr="0054212D" w:rsidRDefault="000306D2" w:rsidP="00F44057">
      <w:pPr>
        <w:pStyle w:val="ListParagraph"/>
        <w:jc w:val="center"/>
        <w:rPr>
          <w:rFonts w:ascii="Arial" w:hAnsi="Arial" w:cs="Arial"/>
          <w:szCs w:val="24"/>
        </w:rPr>
      </w:pPr>
      <w:r w:rsidRPr="0054212D">
        <w:rPr>
          <w:rFonts w:ascii="Arial" w:hAnsi="Arial" w:cs="Arial"/>
          <w:noProof/>
          <w:szCs w:val="24"/>
        </w:rPr>
        <w:drawing>
          <wp:inline distT="0" distB="0" distL="0" distR="0" wp14:anchorId="401F9BE9" wp14:editId="17AD1343">
            <wp:extent cx="2702048" cy="985652"/>
            <wp:effectExtent l="0" t="0" r="3175"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cstate="print">
                      <a:extLst>
                        <a:ext uri="{BEBA8EAE-BF5A-486C-A8C5-ECC9F3942E4B}">
                          <a14:imgProps xmlns:a14="http://schemas.microsoft.com/office/drawing/2010/main">
                            <a14:imgLayer r:embed="rId22">
                              <a14:imgEffect>
                                <a14:brightnessContrast bright="40000"/>
                              </a14:imgEffect>
                            </a14:imgLayer>
                          </a14:imgProps>
                        </a:ext>
                      </a:extLst>
                    </a:blip>
                    <a:srcRect l="22946" t="43673" r="40569" b="32654"/>
                    <a:stretch/>
                  </pic:blipFill>
                  <pic:spPr bwMode="auto">
                    <a:xfrm>
                      <a:off x="0" y="0"/>
                      <a:ext cx="2726724" cy="994653"/>
                    </a:xfrm>
                    <a:prstGeom prst="rect">
                      <a:avLst/>
                    </a:prstGeom>
                    <a:ln>
                      <a:noFill/>
                    </a:ln>
                    <a:extLst>
                      <a:ext uri="{53640926-AAD7-44D8-BBD7-CCE9431645EC}">
                        <a14:shadowObscured xmlns:a14="http://schemas.microsoft.com/office/drawing/2010/main"/>
                      </a:ext>
                    </a:extLst>
                  </pic:spPr>
                </pic:pic>
              </a:graphicData>
            </a:graphic>
          </wp:inline>
        </w:drawing>
      </w:r>
    </w:p>
    <w:p w:rsidR="00FE1614" w:rsidRPr="0054212D" w:rsidRDefault="00FE1614" w:rsidP="00962723">
      <w:pPr>
        <w:pStyle w:val="Caption"/>
        <w:rPr>
          <w:rFonts w:ascii="Arial" w:hAnsi="Arial" w:cs="Arial"/>
          <w:szCs w:val="24"/>
        </w:rPr>
      </w:pPr>
      <w:bookmarkStart w:id="28" w:name="_Toc323852626"/>
      <w:r w:rsidRPr="0054212D">
        <w:rPr>
          <w:rFonts w:ascii="Arial" w:hAnsi="Arial" w:cs="Arial"/>
        </w:rPr>
        <w:t xml:space="preserve">Figure </w:t>
      </w:r>
      <w:r w:rsidR="00AC199A" w:rsidRPr="0054212D">
        <w:rPr>
          <w:rFonts w:ascii="Arial" w:hAnsi="Arial" w:cs="Arial"/>
        </w:rPr>
        <w:fldChar w:fldCharType="begin"/>
      </w:r>
      <w:r w:rsidRPr="0054212D">
        <w:rPr>
          <w:rFonts w:ascii="Arial" w:hAnsi="Arial" w:cs="Arial"/>
        </w:rPr>
        <w:instrText xml:space="preserve"> SEQ Figure \* ARABIC </w:instrText>
      </w:r>
      <w:r w:rsidR="00AC199A" w:rsidRPr="0054212D">
        <w:rPr>
          <w:rFonts w:ascii="Arial" w:hAnsi="Arial" w:cs="Arial"/>
        </w:rPr>
        <w:fldChar w:fldCharType="separate"/>
      </w:r>
      <w:r w:rsidR="00EE758F" w:rsidRPr="0054212D">
        <w:rPr>
          <w:rFonts w:ascii="Arial" w:hAnsi="Arial" w:cs="Arial"/>
          <w:noProof/>
        </w:rPr>
        <w:t>7</w:t>
      </w:r>
      <w:r w:rsidR="00AC199A" w:rsidRPr="0054212D">
        <w:rPr>
          <w:rFonts w:ascii="Arial" w:hAnsi="Arial" w:cs="Arial"/>
          <w:noProof/>
        </w:rPr>
        <w:fldChar w:fldCharType="end"/>
      </w:r>
      <w:r w:rsidRPr="0054212D">
        <w:rPr>
          <w:rFonts w:ascii="Arial" w:hAnsi="Arial" w:cs="Arial"/>
          <w:szCs w:val="24"/>
        </w:rPr>
        <w:t>: Synthetic turf shoe with numerous small rubber studs</w:t>
      </w:r>
      <w:r w:rsidR="00AC199A" w:rsidRPr="0054212D">
        <w:rPr>
          <w:rFonts w:ascii="Arial" w:hAnsi="Arial" w:cs="Arial"/>
          <w:szCs w:val="24"/>
        </w:rPr>
        <w:fldChar w:fldCharType="begin"/>
      </w:r>
      <w:r w:rsidRPr="0054212D">
        <w:rPr>
          <w:rFonts w:ascii="Arial" w:hAnsi="Arial" w:cs="Arial"/>
          <w:szCs w:val="24"/>
        </w:rPr>
        <w:instrText xml:space="preserve"> ADDIN EN.CITE &lt;EndNote&gt;&lt;Cite&gt;&lt;Author&gt;Adidas&lt;/Author&gt;&lt;Year&gt;2011&lt;/Year&gt;&lt;RecNum&gt;232&lt;/RecNum&gt;&lt;DisplayText&gt;(5)&lt;/DisplayText&gt;&lt;record&gt;&lt;rec-number&gt;232&lt;/rec-number&gt;&lt;foreign-keys&gt;&lt;key app="EN" db-id="f5r9xev5oztz0zeat99xs9rnaswrp5xsfr0e"&gt;232&lt;/key&gt;&lt;/foreign-keys&gt;&lt;ref-type name="Online Multimedia"&gt;48&lt;/ref-type&gt;&lt;contributors&gt;&lt;authors&gt;&lt;author&gt;Adidas&lt;/author&gt;&lt;/authors&gt;&lt;/contributors&gt;&lt;titles&gt;&lt;title&gt;adiNOVA 4 TRX TF Shoes&lt;/title&gt;&lt;/titles&gt;&lt;dates&gt;&lt;year&gt;2011&lt;/year&gt;&lt;pub-dates&gt;&lt;date&gt;Nov. 17, 2011&lt;/date&gt;&lt;/pub-dates&gt;&lt;/dates&gt;&lt;work-type&gt;Photograph&lt;/work-type&gt;&lt;urls&gt;&lt;related-urls&gt;&lt;url&gt;http://www.shopadidas.com/product/mens-soccer-adinova-4-trx-tf-shoes/KU893?cid=U41837&amp;amp;search=turf&lt;/url&gt;&lt;/related-urls&gt;&lt;/urls&gt;&lt;/record&gt;&lt;/Cite&gt;&lt;/EndNote&gt;</w:instrText>
      </w:r>
      <w:r w:rsidR="00AC199A" w:rsidRPr="0054212D">
        <w:rPr>
          <w:rFonts w:ascii="Arial" w:hAnsi="Arial" w:cs="Arial"/>
          <w:szCs w:val="24"/>
        </w:rPr>
        <w:fldChar w:fldCharType="separate"/>
      </w:r>
      <w:r w:rsidRPr="0054212D">
        <w:rPr>
          <w:rFonts w:ascii="Arial" w:hAnsi="Arial" w:cs="Arial"/>
          <w:noProof/>
          <w:szCs w:val="24"/>
        </w:rPr>
        <w:t>(</w:t>
      </w:r>
      <w:hyperlink w:anchor="_ENREF_5" w:tooltip="Adidas, 2011 #232" w:history="1">
        <w:r w:rsidR="003D29FE" w:rsidRPr="0054212D">
          <w:rPr>
            <w:rFonts w:ascii="Arial" w:hAnsi="Arial" w:cs="Arial"/>
            <w:noProof/>
            <w:szCs w:val="24"/>
          </w:rPr>
          <w:t>5</w:t>
        </w:r>
      </w:hyperlink>
      <w:r w:rsidRPr="0054212D">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bookmarkEnd w:id="28"/>
    </w:p>
    <w:p w:rsidR="00FE1614" w:rsidRPr="0054212D" w:rsidRDefault="00FE1614">
      <w:pPr>
        <w:spacing w:line="240" w:lineRule="auto"/>
        <w:rPr>
          <w:rFonts w:ascii="Arial" w:eastAsia="Times New Roman" w:hAnsi="Arial" w:cs="Arial"/>
          <w:b/>
          <w:bCs/>
          <w:szCs w:val="27"/>
        </w:rPr>
      </w:pPr>
    </w:p>
    <w:p w:rsidR="00FE1614" w:rsidRPr="0054212D" w:rsidRDefault="00FE1614" w:rsidP="004A6E91">
      <w:pPr>
        <w:pStyle w:val="Heading3"/>
        <w:rPr>
          <w:rFonts w:ascii="Arial" w:hAnsi="Arial" w:cs="Arial"/>
        </w:rPr>
      </w:pPr>
      <w:bookmarkStart w:id="29" w:name="_Toc324789742"/>
      <w:r w:rsidRPr="0054212D">
        <w:rPr>
          <w:rFonts w:ascii="Arial" w:hAnsi="Arial" w:cs="Arial"/>
        </w:rPr>
        <w:t>Shoe-Surface Interaction and the Risk of Injury</w:t>
      </w:r>
      <w:bookmarkEnd w:id="29"/>
    </w:p>
    <w:p w:rsidR="00FE1614" w:rsidRPr="0054212D" w:rsidRDefault="00FE1614" w:rsidP="00CA5944">
      <w:pPr>
        <w:tabs>
          <w:tab w:val="left" w:pos="3006"/>
        </w:tabs>
        <w:autoSpaceDE w:val="0"/>
        <w:autoSpaceDN w:val="0"/>
        <w:adjustRightInd w:val="0"/>
        <w:spacing w:after="0"/>
        <w:ind w:firstLine="720"/>
        <w:rPr>
          <w:rFonts w:ascii="Arial" w:hAnsi="Arial" w:cs="Arial"/>
          <w:szCs w:val="24"/>
        </w:rPr>
      </w:pPr>
      <w:r w:rsidRPr="0054212D">
        <w:rPr>
          <w:rFonts w:ascii="Arial" w:hAnsi="Arial" w:cs="Arial"/>
          <w:szCs w:val="24"/>
        </w:rPr>
        <w:t xml:space="preserve">Higher rates of injury have been reported for football when comparing synthetic and natural turf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&lt;EndNote&gt;&lt;Cite&gt;&lt;Author&gt;Powell&lt;/Author&gt;&lt;Year&gt;1992&lt;/Year&gt;&lt;RecNum&gt;92&lt;/RecNum&gt;&lt;DisplayText&gt;(92, 93)&lt;/DisplayText&gt;&lt;record&gt;&lt;rec-number&gt;92&lt;/rec-number&gt;&lt;foreign-keys&gt;&lt;key app="EN" db-id="f5r9xev5oztz0zeat99xs9rnaswrp5xsfr0e"&gt;92&lt;/key&gt;&lt;/foreign-keys&gt;&lt;ref-type name="Journal Article"&gt;17&lt;/ref-type&gt;&lt;contributors&gt;&lt;authors&gt;&lt;author&gt;Powell, J. W.&lt;/author&gt;&lt;author&gt;Schootman, M.&lt;/author&gt;&lt;/authors&gt;&lt;/contributors&gt;&lt;titles&gt;&lt;title&gt;A multivariate risk analysis of selected playing surfaces in the National Football League: 1980 to 1989: An epidemiologic study of knee injuries&lt;/title&gt;&lt;secondary-title&gt;The American Journal of Sports Medicine&lt;/secondary-title&gt;&lt;/titles&gt;&lt;periodical&gt;&lt;full-title&gt;The American Journal of Sports Medicine&lt;/full-title&gt;&lt;/periodical&gt;&lt;pages&gt;686-694&lt;/pages&gt;&lt;volume&gt;20&lt;/volume&gt;&lt;number&gt;6&lt;/number&gt;&lt;dates&gt;&lt;year&gt;1992&lt;/year&gt;&lt;/dates&gt;&lt;isbn&gt;0363-5465&lt;/isbn&gt;&lt;urls&gt;&lt;/urls&gt;&lt;electronic-resource-num&gt;10.1177/036354659202000609&lt;/electronic-resource-num&gt;&lt;/record&gt;&lt;/Cite&gt;&lt;Cite&gt;&lt;Author&gt;Powell&lt;/Author&gt;&lt;Year&gt;1992&lt;/Year&gt;&lt;RecNum&gt;200&lt;/RecNum&gt;&lt;record&gt;&lt;rec-number&gt;200&lt;/rec-number&gt;&lt;foreign-keys&gt;&lt;key app="EN" db-id="f5r9xev5oztz0zeat99xs9rnaswrp5xsfr0e"&gt;200&lt;/key&gt;&lt;/foreign-keys&gt;&lt;ref-type name="Journal Article"&gt;17&lt;/ref-type&gt;&lt;contributors&gt;&lt;authors&gt;&lt;author&gt;Powell, J. W.,&lt;/author&gt;&lt;author&gt;Shootman, M.&lt;/author&gt;&lt;/authors&gt;&lt;/contributors&gt;&lt;titles&gt;&lt;title&gt;Incidence of injury associated with playing surfaces in the NFL 1980-1989&lt;/title&gt;&lt;secondary-title&gt;Am J Sports Med&lt;/secondary-title&gt;&lt;/titles&gt;&lt;periodical&gt;&lt;full-title&gt;Am J Sports Med&lt;/full-title&gt;&lt;/periodical&gt;&lt;dates&gt;&lt;year&gt;1992&lt;/year&gt;&lt;/dates&gt;&lt;urls&gt;&lt;/urls&gt;&lt;/record&gt;&lt;/Cite&gt;&lt;/EndNote&gt;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2" w:tooltip="Powell, 1992 #92" w:history="1">
        <w:r w:rsidR="003D29FE">
          <w:rPr>
            <w:rFonts w:ascii="Arial" w:hAnsi="Arial" w:cs="Arial"/>
            <w:noProof/>
            <w:szCs w:val="24"/>
          </w:rPr>
          <w:t>92</w:t>
        </w:r>
      </w:hyperlink>
      <w:r w:rsidR="003D29FE">
        <w:rPr>
          <w:rFonts w:ascii="Arial" w:hAnsi="Arial" w:cs="Arial"/>
          <w:noProof/>
          <w:szCs w:val="24"/>
        </w:rPr>
        <w:t xml:space="preserve">, </w:t>
      </w:r>
      <w:hyperlink w:anchor="_ENREF_93" w:tooltip="Powell, 1992 #200" w:history="1">
        <w:r w:rsidR="003D29FE">
          <w:rPr>
            <w:rFonts w:ascii="Arial" w:hAnsi="Arial" w:cs="Arial"/>
            <w:noProof/>
            <w:szCs w:val="24"/>
          </w:rPr>
          <w:t>93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A study of high school football players found that injury rates were 1.6 times greater on synthetic turf surfaces than compared to natural turf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&lt;EndNote&gt;&lt;Cite&gt;&lt;Author&gt;Ramirez&lt;/Author&gt;&lt;Year&gt;2006&lt;/Year&gt;&lt;RecNum&gt;223&lt;/RecNum&gt;&lt;DisplayText&gt;(96)&lt;/DisplayText&gt;&lt;record&gt;&lt;rec-number&gt;223&lt;/rec-number&gt;&lt;foreign-keys&gt;&lt;key app="EN" db-id="f5r9xev5oztz0zeat99xs9rnaswrp5xsfr0e"&gt;223&lt;/key&gt;&lt;/foreign-keys&gt;&lt;ref-type name="Journal Article"&gt;17&lt;/ref-type&gt;&lt;contributors&gt;&lt;authors&gt;&lt;author&gt;Ramirez, M.&lt;/author&gt;&lt;author&gt;Schaffer, K.B.&lt;/author&gt;&lt;author&gt;Shen, H.&lt;/author&gt;&lt;author&gt;Kashani, S.&lt;/author&gt;&lt;author&gt;Kraus, J.F.&lt;/author&gt;&lt;/authors&gt;&lt;/contributors&gt;&lt;titles&gt;&lt;title&gt;Injuries to High School Football Athletes in California&lt;/title&gt;&lt;secondary-title&gt;Am J Sports Med&lt;/secondary-title&gt;&lt;/titles&gt;&lt;periodical&gt;&lt;full-title&gt;Am J Sports Med&lt;/full-title&gt;&lt;/periodical&gt;&lt;pages&gt;1147-1158&lt;/pages&gt;&lt;volume&gt;34&lt;/volume&gt;&lt;number&gt;7&lt;/number&gt;&lt;dates&gt;&lt;year&gt;2006&lt;/year&gt;&lt;pub-dates&gt;&lt;date&gt;July 1, 2006&lt;/date&gt;&lt;/pub-dates&gt;&lt;/dates&gt;&lt;urls&gt;&lt;related-urls&gt;&lt;url&gt;http://ajs.sagepub.com/content/34/7/1147.abstract&lt;/url&gt;&lt;/related-urls&gt;&lt;/urls&gt;&lt;electronic-resource-num&gt;10.1177/0363546505284385&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6" w:tooltip="Ramirez, 2006 #223" w:history="1">
        <w:r w:rsidR="003D29FE">
          <w:rPr>
            <w:rFonts w:ascii="Arial" w:hAnsi="Arial" w:cs="Arial"/>
            <w:noProof/>
            <w:szCs w:val="24"/>
          </w:rPr>
          <w:t>96</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The interaction between studded shoes and surfaces is known as shoe-surface interaction.  Unfortunately, there is very fine line between the</w:t>
      </w:r>
      <w:r w:rsidR="00F84A97">
        <w:rPr>
          <w:rFonts w:ascii="Arial" w:hAnsi="Arial" w:cs="Arial"/>
          <w:szCs w:val="24"/>
        </w:rPr>
        <w:t xml:space="preserve"> shoe and surface </w:t>
      </w:r>
      <w:r w:rsidR="00F84A97">
        <w:rPr>
          <w:rFonts w:ascii="Arial" w:hAnsi="Arial" w:cs="Arial"/>
          <w:szCs w:val="24"/>
        </w:rPr>
        <w:lastRenderedPageBreak/>
        <w:t>demands</w:t>
      </w:r>
      <w:r w:rsidRPr="0054212D">
        <w:rPr>
          <w:rFonts w:ascii="Arial" w:hAnsi="Arial" w:cs="Arial"/>
          <w:szCs w:val="24"/>
        </w:rPr>
        <w:t>.  In order for athletes to accurately and quickly perform the demands of their sport, they need to be able to change direction, accelerate and decelerate without their shoe sliding across the given surface.  On the contrary, athletes also need to be able to complete the demands without fear of their shoes becoming stuck or locked in the surface during certain movements.  Twisting and pivoting produce large stresses on the lower extremity joints and ligaments</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&lt;EndNote&gt;&lt;Cite&gt;&lt;Author&gt;Morehouse&lt;/Author&gt;&lt;Year&gt;1992&lt;/Year&gt;&lt;RecNum&gt;273&lt;/RecNum&gt;&lt;DisplayText&gt;(73)&lt;/DisplayText&gt;&lt;record&gt;&lt;rec-number&gt;273&lt;/rec-number&gt;&lt;foreign-keys&gt;&lt;key app="EN" db-id="f5r9xev5oztz0zeat99xs9rnaswrp5xsfr0e"&gt;273&lt;/key&gt;&lt;/foreign-keys&gt;&lt;ref-type name="Book Section"&gt;5&lt;/ref-type&gt;&lt;contributors&gt;&lt;authors&gt;&lt;author&gt;Morehouse, C.A.&lt;/author&gt;&lt;/authors&gt;&lt;secondary-authors&gt;&lt;author&gt;Waddington, D.V.&lt;/author&gt;&lt;author&gt;Carrow, R.N.&lt;/author&gt;&lt;author&gt;Shearman, R.C. (eds.)&lt;/author&gt;&lt;/secondary-authors&gt;&lt;/contributors&gt;&lt;titles&gt;&lt;title&gt;Artificial turf&lt;/title&gt;&lt;secondary-title&gt;Turfgrass - Agronomy Monograph 32&lt;/secondary-title&gt;&lt;/titles&gt;&lt;section&gt;89-127&lt;/section&gt;&lt;dates&gt;&lt;year&gt;1992&lt;/year&gt;&lt;/dates&gt;&lt;pub-location&gt;Madison, WI&lt;/pub-location&gt;&lt;publisher&gt;ASA CSSA SSA&lt;/publisher&gt;&lt;urls&gt;&lt;/urls&gt;&lt;/record&gt;&lt;/Cite&gt;&lt;/EndNote&gt;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73" w:tooltip="Morehouse, 1992 #273" w:history="1">
        <w:r w:rsidR="003D29FE">
          <w:rPr>
            <w:rFonts w:ascii="Arial" w:hAnsi="Arial" w:cs="Arial"/>
            <w:noProof/>
            <w:szCs w:val="24"/>
          </w:rPr>
          <w:t>73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roofErr w:type="spellStart"/>
      <w:r w:rsidRPr="0054212D">
        <w:rPr>
          <w:rFonts w:ascii="Arial" w:hAnsi="Arial" w:cs="Arial"/>
          <w:szCs w:val="24"/>
        </w:rPr>
        <w:t>McNitt</w:t>
      </w:r>
      <w:proofErr w:type="spellEnd"/>
      <w:r w:rsidRPr="0054212D">
        <w:rPr>
          <w:rFonts w:ascii="Arial" w:hAnsi="Arial" w:cs="Arial"/>
          <w:szCs w:val="24"/>
        </w:rPr>
        <w:t xml:space="preserve"> et al. (1997) determined that components of the shoe-surface interaction were traction, friction, abrasion, and gripability.  While there has been a lot of research done on the shoe-surface interaction</w:t>
      </w:r>
      <w:r w:rsidR="00AC199A" w:rsidRPr="0054212D">
        <w:rPr>
          <w:rFonts w:ascii="Arial" w:hAnsi="Arial" w:cs="Arial"/>
          <w:szCs w:val="24"/>
        </w:rPr>
        <w:fldChar w:fldCharType="begin">
          <w:fldData xml:space="preserve">PEVuZE5vdGU+PENpdGU+PEF1dGhvcj5DYXdsZXk8L0F1dGhvcj48WWVhcj4yMDAzPC9ZZWFyPjxS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==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PEVuZE5vdGU+PENpdGU+PEF1dGhvcj5DYXdsZXk8L0F1dGhvcj48WWVhcj4yMDAzPC9ZZWFyPjxS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==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21" w:tooltip="Cawley, 2003 #8" w:history="1">
        <w:r w:rsidR="003D29FE">
          <w:rPr>
            <w:rFonts w:ascii="Arial" w:hAnsi="Arial" w:cs="Arial"/>
            <w:noProof/>
            <w:szCs w:val="24"/>
          </w:rPr>
          <w:t>21</w:t>
        </w:r>
      </w:hyperlink>
      <w:r w:rsidR="003D29FE">
        <w:rPr>
          <w:rFonts w:ascii="Arial" w:hAnsi="Arial" w:cs="Arial"/>
          <w:noProof/>
          <w:szCs w:val="24"/>
        </w:rPr>
        <w:t xml:space="preserve">, </w:t>
      </w:r>
      <w:hyperlink w:anchor="_ENREF_32" w:tooltip="Dixon, 1999 #23" w:history="1">
        <w:r w:rsidR="003D29FE">
          <w:rPr>
            <w:rFonts w:ascii="Arial" w:hAnsi="Arial" w:cs="Arial"/>
            <w:noProof/>
            <w:szCs w:val="24"/>
          </w:rPr>
          <w:t>32</w:t>
        </w:r>
      </w:hyperlink>
      <w:r w:rsidR="003D29FE">
        <w:rPr>
          <w:rFonts w:ascii="Arial" w:hAnsi="Arial" w:cs="Arial"/>
          <w:noProof/>
          <w:szCs w:val="24"/>
        </w:rPr>
        <w:t xml:space="preserve">, </w:t>
      </w:r>
      <w:hyperlink w:anchor="_ENREF_36" w:tooltip="Ford, 2006 #81" w:history="1">
        <w:r w:rsidR="003D29FE">
          <w:rPr>
            <w:rFonts w:ascii="Arial" w:hAnsi="Arial" w:cs="Arial"/>
            <w:noProof/>
            <w:szCs w:val="24"/>
          </w:rPr>
          <w:t>36</w:t>
        </w:r>
      </w:hyperlink>
      <w:r w:rsidR="003D29FE">
        <w:rPr>
          <w:rFonts w:ascii="Arial" w:hAnsi="Arial" w:cs="Arial"/>
          <w:noProof/>
          <w:szCs w:val="24"/>
        </w:rPr>
        <w:t xml:space="preserve">, </w:t>
      </w:r>
      <w:hyperlink w:anchor="_ENREF_40" w:tooltip="Griffin, 2000 #181" w:history="1">
        <w:r w:rsidR="003D29FE">
          <w:rPr>
            <w:rFonts w:ascii="Arial" w:hAnsi="Arial" w:cs="Arial"/>
            <w:noProof/>
            <w:szCs w:val="24"/>
          </w:rPr>
          <w:t>40</w:t>
        </w:r>
      </w:hyperlink>
      <w:r w:rsidR="003D29FE">
        <w:rPr>
          <w:rFonts w:ascii="Arial" w:hAnsi="Arial" w:cs="Arial"/>
          <w:noProof/>
          <w:szCs w:val="24"/>
        </w:rPr>
        <w:t xml:space="preserve">, </w:t>
      </w:r>
      <w:hyperlink w:anchor="_ENREF_46" w:tooltip="Heidt, 1996 #84" w:history="1">
        <w:r w:rsidR="003D29FE">
          <w:rPr>
            <w:rFonts w:ascii="Arial" w:hAnsi="Arial" w:cs="Arial"/>
            <w:noProof/>
            <w:szCs w:val="24"/>
          </w:rPr>
          <w:t>46</w:t>
        </w:r>
      </w:hyperlink>
      <w:r w:rsidR="003D29FE">
        <w:rPr>
          <w:rFonts w:ascii="Arial" w:hAnsi="Arial" w:cs="Arial"/>
          <w:noProof/>
          <w:szCs w:val="24"/>
        </w:rPr>
        <w:t xml:space="preserve">, </w:t>
      </w:r>
      <w:hyperlink w:anchor="_ENREF_57" w:tooltip="Lambson, 1996 #86" w:history="1">
        <w:r w:rsidR="003D29FE">
          <w:rPr>
            <w:rFonts w:ascii="Arial" w:hAnsi="Arial" w:cs="Arial"/>
            <w:noProof/>
            <w:szCs w:val="24"/>
          </w:rPr>
          <w:t>57</w:t>
        </w:r>
      </w:hyperlink>
      <w:r w:rsidR="003D29FE">
        <w:rPr>
          <w:rFonts w:ascii="Arial" w:hAnsi="Arial" w:cs="Arial"/>
          <w:noProof/>
          <w:szCs w:val="24"/>
        </w:rPr>
        <w:t xml:space="preserve">, </w:t>
      </w:r>
      <w:hyperlink w:anchor="_ENREF_61" w:tooltip="Livesay, 2005 #94" w:history="1">
        <w:r w:rsidR="003D29FE">
          <w:rPr>
            <w:rFonts w:ascii="Arial" w:hAnsi="Arial" w:cs="Arial"/>
            <w:noProof/>
            <w:szCs w:val="24"/>
          </w:rPr>
          <w:t>61</w:t>
        </w:r>
      </w:hyperlink>
      <w:r w:rsidR="003D29FE">
        <w:rPr>
          <w:rFonts w:ascii="Arial" w:hAnsi="Arial" w:cs="Arial"/>
          <w:noProof/>
          <w:szCs w:val="24"/>
        </w:rPr>
        <w:t xml:space="preserve">, </w:t>
      </w:r>
      <w:hyperlink w:anchor="_ENREF_71" w:tooltip="Meyers, 2004 #89" w:history="1">
        <w:r w:rsidR="003D29FE">
          <w:rPr>
            <w:rFonts w:ascii="Arial" w:hAnsi="Arial" w:cs="Arial"/>
            <w:noProof/>
            <w:szCs w:val="24"/>
          </w:rPr>
          <w:t>71</w:t>
        </w:r>
      </w:hyperlink>
      <w:r w:rsidR="003D29FE">
        <w:rPr>
          <w:rFonts w:ascii="Arial" w:hAnsi="Arial" w:cs="Arial"/>
          <w:noProof/>
          <w:szCs w:val="24"/>
        </w:rPr>
        <w:t xml:space="preserve">, </w:t>
      </w:r>
      <w:hyperlink w:anchor="_ENREF_72" w:tooltip="Milburn, 1998 #26" w:history="1">
        <w:r w:rsidR="003D29FE">
          <w:rPr>
            <w:rFonts w:ascii="Arial" w:hAnsi="Arial" w:cs="Arial"/>
            <w:noProof/>
            <w:szCs w:val="24"/>
          </w:rPr>
          <w:t>72</w:t>
        </w:r>
      </w:hyperlink>
      <w:r w:rsidR="003D29FE">
        <w:rPr>
          <w:rFonts w:ascii="Arial" w:hAnsi="Arial" w:cs="Arial"/>
          <w:noProof/>
          <w:szCs w:val="24"/>
        </w:rPr>
        <w:t xml:space="preserve">, </w:t>
      </w:r>
      <w:hyperlink w:anchor="_ENREF_110" w:tooltip="Torg, 1974 #103" w:history="1">
        <w:r w:rsidR="003D29FE">
          <w:rPr>
            <w:rFonts w:ascii="Arial" w:hAnsi="Arial" w:cs="Arial"/>
            <w:noProof/>
            <w:szCs w:val="24"/>
          </w:rPr>
          <w:t>110</w:t>
        </w:r>
      </w:hyperlink>
      <w:r w:rsidR="003D29FE">
        <w:rPr>
          <w:rFonts w:ascii="Arial" w:hAnsi="Arial" w:cs="Arial"/>
          <w:noProof/>
          <w:szCs w:val="24"/>
        </w:rPr>
        <w:t xml:space="preserve">, </w:t>
      </w:r>
      <w:hyperlink w:anchor="_ENREF_112" w:tooltip="Villwock, 2009 #107" w:history="1">
        <w:r w:rsidR="003D29FE">
          <w:rPr>
            <w:rFonts w:ascii="Arial" w:hAnsi="Arial" w:cs="Arial"/>
            <w:noProof/>
            <w:szCs w:val="24"/>
          </w:rPr>
          <w:t>112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majority of the research has focused on first generation synthetic surfaces or </w:t>
      </w:r>
      <w:r w:rsidR="00F84A97">
        <w:rPr>
          <w:rFonts w:ascii="Arial" w:hAnsi="Arial" w:cs="Arial"/>
          <w:szCs w:val="24"/>
        </w:rPr>
        <w:t>has used</w:t>
      </w:r>
      <w:r w:rsidRPr="0054212D">
        <w:rPr>
          <w:rFonts w:ascii="Arial" w:hAnsi="Arial" w:cs="Arial"/>
          <w:szCs w:val="24"/>
        </w:rPr>
        <w:t xml:space="preserve"> mechanical testing equipment, while the shoe-surface interaction is most accurately examined by means of human testing.  </w:t>
      </w:r>
    </w:p>
    <w:p w:rsidR="00FE1614" w:rsidRPr="0054212D" w:rsidRDefault="00FE1614" w:rsidP="00F07455">
      <w:pPr>
        <w:tabs>
          <w:tab w:val="left" w:pos="3006"/>
        </w:tabs>
        <w:autoSpaceDE w:val="0"/>
        <w:autoSpaceDN w:val="0"/>
        <w:adjustRightInd w:val="0"/>
        <w:spacing w:after="0"/>
        <w:ind w:firstLine="720"/>
        <w:rPr>
          <w:rFonts w:ascii="Arial" w:hAnsi="Arial" w:cs="Arial"/>
          <w:szCs w:val="24"/>
        </w:rPr>
      </w:pPr>
      <w:r w:rsidRPr="0054212D">
        <w:rPr>
          <w:rFonts w:ascii="Arial" w:hAnsi="Arial" w:cs="Arial"/>
          <w:szCs w:val="24"/>
        </w:rPr>
        <w:t>Mechanical testing use</w:t>
      </w:r>
      <w:r w:rsidR="00F84A97">
        <w:rPr>
          <w:rFonts w:ascii="Arial" w:hAnsi="Arial" w:cs="Arial"/>
          <w:szCs w:val="24"/>
        </w:rPr>
        <w:t>s</w:t>
      </w:r>
      <w:r w:rsidRPr="0054212D">
        <w:rPr>
          <w:rFonts w:ascii="Arial" w:hAnsi="Arial" w:cs="Arial"/>
          <w:szCs w:val="24"/>
        </w:rPr>
        <w:t xml:space="preserve"> both</w:t>
      </w:r>
      <w:r w:rsidR="00F84A97">
        <w:rPr>
          <w:rFonts w:ascii="Arial" w:hAnsi="Arial" w:cs="Arial"/>
          <w:szCs w:val="24"/>
        </w:rPr>
        <w:t xml:space="preserve"> </w:t>
      </w:r>
      <w:r w:rsidRPr="0054212D">
        <w:rPr>
          <w:rFonts w:ascii="Arial" w:hAnsi="Arial" w:cs="Arial"/>
          <w:szCs w:val="24"/>
        </w:rPr>
        <w:t>rotational and translational traction</w:t>
      </w:r>
      <w:r w:rsidR="00F84A97">
        <w:rPr>
          <w:rFonts w:ascii="Arial" w:hAnsi="Arial" w:cs="Arial"/>
          <w:szCs w:val="24"/>
        </w:rPr>
        <w:t xml:space="preserve"> to characterize</w:t>
      </w:r>
      <w:r w:rsidRPr="0054212D">
        <w:rPr>
          <w:rFonts w:ascii="Arial" w:hAnsi="Arial" w:cs="Arial"/>
          <w:szCs w:val="24"/>
        </w:rPr>
        <w:t xml:space="preserve"> the shoe-surface interaction.  Understanding the shoe-surface interaction is a direct scope into injury potentials and risks associated with different shoes, surfaces, and movements.  Mechanical testing can collect additional data not captured with laboratory evaluations using human subjects.  </w:t>
      </w:r>
      <w:proofErr w:type="spellStart"/>
      <w:r w:rsidRPr="0054212D">
        <w:rPr>
          <w:rFonts w:ascii="Arial" w:hAnsi="Arial" w:cs="Arial"/>
          <w:szCs w:val="24"/>
        </w:rPr>
        <w:t>Torg</w:t>
      </w:r>
      <w:proofErr w:type="spellEnd"/>
      <w:r w:rsidRPr="0054212D">
        <w:rPr>
          <w:rFonts w:ascii="Arial" w:hAnsi="Arial" w:cs="Arial"/>
          <w:szCs w:val="24"/>
        </w:rPr>
        <w:t xml:space="preserve"> and </w:t>
      </w:r>
      <w:proofErr w:type="spellStart"/>
      <w:r w:rsidRPr="0054212D">
        <w:rPr>
          <w:rFonts w:ascii="Arial" w:hAnsi="Arial" w:cs="Arial"/>
          <w:szCs w:val="24"/>
        </w:rPr>
        <w:t>Quedenfeld</w:t>
      </w:r>
      <w:proofErr w:type="spellEnd"/>
      <w:r w:rsidRPr="0054212D">
        <w:rPr>
          <w:rFonts w:ascii="Arial" w:hAnsi="Arial" w:cs="Arial"/>
          <w:szCs w:val="24"/>
        </w:rPr>
        <w:t xml:space="preserve"> (1974) used an assay device that determined release coefficients to establish a model of safety for football knee injuries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&lt;EndNote&gt;&lt;Cite&gt;&lt;Author&gt;Torg&lt;/Author&gt;&lt;Year&gt;1974&lt;/Year&gt;&lt;RecNum&gt;103&lt;/RecNum&gt;&lt;DisplayText&gt;(110)&lt;/DisplayText&gt;&lt;record&gt;&lt;rec-number&gt;103&lt;/rec-number&gt;&lt;foreign-keys&gt;&lt;key app="EN" db-id="f5r9xev5oztz0zeat99xs9rnaswrp5xsfr0e"&gt;103&lt;/key&gt;&lt;/foreign-keys&gt;&lt;ref-type name="Journal Article"&gt;17&lt;/ref-type&gt;&lt;contributors&gt;&lt;authors&gt;&lt;author&gt;Torg, J.S.&lt;/author&gt;&lt;author&gt;Quedenfeld, T.C.&lt;/author&gt;&lt;author&gt;Landau, S.&lt;/author&gt;&lt;/authors&gt;&lt;/contributors&gt;&lt;titles&gt;&lt;title&gt;The shoe-surface interface and its relationship to football knee injuries&lt;/title&gt;&lt;secondary-title&gt;J Sports Med&lt;/secondary-title&gt;&lt;/titles&gt;&lt;periodical&gt;&lt;full-title&gt;J Sports Med&lt;/full-title&gt;&lt;/periodical&gt;&lt;pages&gt;261-269&lt;/pages&gt;&lt;volume&gt;2&lt;/volume&gt;&lt;number&gt;5&lt;/number&gt;&lt;section&gt;261&lt;/section&gt;&lt;dates&gt;&lt;year&gt;1974&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10" w:tooltip="Torg, 1974 #103" w:history="1">
        <w:r w:rsidR="003D29FE">
          <w:rPr>
            <w:rFonts w:ascii="Arial" w:hAnsi="Arial" w:cs="Arial"/>
            <w:noProof/>
            <w:szCs w:val="24"/>
          </w:rPr>
          <w:t>110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This device used a prosthetic foot attached to a stainless steel shaft.  The shaft supported two bearing systems in which the load could vary but still be equally distributed between the heel and forefoot.  The load is applied to a torque wrench which measures the force necessary to release or pivot the prosthetic foot and shoe (</w:t>
      </w:r>
      <w:hyperlink w:anchor="_ENREF_100" w:tooltip="Torg, 1974 #103" w:history="1">
        <w:r w:rsidRPr="0054212D">
          <w:rPr>
            <w:rFonts w:ascii="Arial" w:hAnsi="Arial" w:cs="Arial"/>
            <w:noProof/>
            <w:szCs w:val="24"/>
          </w:rPr>
          <w:t>100</w:t>
        </w:r>
      </w:hyperlink>
      <w:r w:rsidRPr="0054212D">
        <w:rPr>
          <w:rFonts w:ascii="Arial" w:hAnsi="Arial" w:cs="Arial"/>
          <w:noProof/>
          <w:szCs w:val="24"/>
        </w:rPr>
        <w:t>)</w:t>
      </w:r>
      <w:r w:rsidRPr="0054212D">
        <w:rPr>
          <w:rFonts w:ascii="Arial" w:hAnsi="Arial" w:cs="Arial"/>
          <w:szCs w:val="24"/>
        </w:rPr>
        <w:t xml:space="preserve">.  A similar device was also used in studies by </w:t>
      </w:r>
      <w:proofErr w:type="spellStart"/>
      <w:r w:rsidRPr="0054212D">
        <w:rPr>
          <w:rFonts w:ascii="Arial" w:hAnsi="Arial" w:cs="Arial"/>
          <w:szCs w:val="24"/>
        </w:rPr>
        <w:t>Livesay</w:t>
      </w:r>
      <w:proofErr w:type="spellEnd"/>
      <w:r w:rsidRPr="0054212D">
        <w:rPr>
          <w:rFonts w:ascii="Arial" w:hAnsi="Arial" w:cs="Arial"/>
          <w:szCs w:val="24"/>
        </w:rPr>
        <w:t xml:space="preserve"> et al. (2005) and </w:t>
      </w:r>
      <w:proofErr w:type="spellStart"/>
      <w:r w:rsidRPr="0054212D">
        <w:rPr>
          <w:rFonts w:ascii="Arial" w:hAnsi="Arial" w:cs="Arial"/>
          <w:szCs w:val="24"/>
        </w:rPr>
        <w:lastRenderedPageBreak/>
        <w:t>Andreasson</w:t>
      </w:r>
      <w:proofErr w:type="spellEnd"/>
      <w:r w:rsidRPr="0054212D">
        <w:rPr>
          <w:rFonts w:ascii="Arial" w:hAnsi="Arial" w:cs="Arial"/>
          <w:szCs w:val="24"/>
        </w:rPr>
        <w:t xml:space="preserve"> et al. (1983).  </w:t>
      </w:r>
      <w:proofErr w:type="spellStart"/>
      <w:r w:rsidRPr="0054212D">
        <w:rPr>
          <w:rFonts w:ascii="Arial" w:hAnsi="Arial" w:cs="Arial"/>
          <w:szCs w:val="24"/>
        </w:rPr>
        <w:t>Livesay</w:t>
      </w:r>
      <w:proofErr w:type="spellEnd"/>
      <w:r w:rsidRPr="0054212D">
        <w:rPr>
          <w:rFonts w:ascii="Arial" w:hAnsi="Arial" w:cs="Arial"/>
          <w:szCs w:val="24"/>
        </w:rPr>
        <w:t xml:space="preserve"> et al. (2005) used a turf shoe which had a sole completely covered with small, 9.5 mm by 9.5 mm  (diameter by height) studs and found that turf shoes produced significantly higher peak torques on non-infilled synthetic turf than on infilled synthetic turf and natural turf.  Also, the turf shoes produced almost twice as much rotational stiffness (the rate at which the torque across the shoe-surface interface increased as a function of applied rotation)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&lt;EndNote&gt;&lt;Cite&gt;&lt;Author&gt;Livesay&lt;/Author&gt;&lt;Year&gt;2005&lt;/Year&gt;&lt;RecNum&gt;94&lt;/RecNum&gt;&lt;DisplayText&gt;(61)&lt;/DisplayText&gt;&lt;record&gt;&lt;rec-number&gt;94&lt;/rec-number&gt;&lt;foreign-keys&gt;&lt;key app="EN" db-id="f5r9xev5oztz0zeat99xs9rnaswrp5xsfr0e"&gt;94&lt;/key&gt;&lt;/foreign-keys&gt;&lt;ref-type name="Journal Article"&gt;17&lt;/ref-type&gt;&lt;contributors&gt;&lt;authors&gt;&lt;author&gt;Livesay, G.A.&lt;/author&gt;&lt;author&gt;Reda, D.R.&lt;/author&gt;&lt;author&gt;Nauman, E.A.&lt;/author&gt;&lt;/authors&gt;&lt;/contributors&gt;&lt;titles&gt;&lt;title&gt;Peak Torque and Rotational Stiffness Developed at the Shoe-Surface Interface: The Effect of Shoe Type and Playing Surface&lt;/title&gt;&lt;secondary-title&gt;Am J Sports Med&lt;/secondary-title&gt;&lt;/titles&gt;&lt;periodical&gt;&lt;full-title&gt;Am J Sports Med&lt;/full-title&gt;&lt;/periodical&gt;&lt;pages&gt;415-422&lt;/pages&gt;&lt;volume&gt;34&lt;/volume&gt;&lt;number&gt;3&lt;/number&gt;&lt;dates&gt;&lt;year&gt;2005&lt;/year&gt;&lt;/dates&gt;&lt;isbn&gt;0363-5465&lt;/isbn&gt;&lt;urls&gt;&lt;/urls&gt;&lt;electronic-resource-num&gt;10.1177/0363546505284182&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61" w:tooltip="Livesay, 2005 #94" w:history="1">
        <w:r w:rsidR="003D29FE">
          <w:rPr>
            <w:rFonts w:ascii="Arial" w:hAnsi="Arial" w:cs="Arial"/>
            <w:noProof/>
            <w:szCs w:val="24"/>
          </w:rPr>
          <w:t>61</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on non-infilled synthetic turf as any other shoe-surface combination that was tested, including the traditional molded studs.  The Vermont Release Calibrator, originally designed for ski boots and then modified for studded shoes, has been used to test release coefficients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&lt;EndNote&gt;&lt;Cite&gt;&lt;Author&gt;Lambson&lt;/Author&gt;&lt;Year&gt;1996&lt;/Year&gt;&lt;RecNum&gt;86&lt;/RecNum&gt;&lt;DisplayText&gt;(57)&lt;/DisplayText&gt;&lt;record&gt;&lt;rec-number&gt;86&lt;/rec-number&gt;&lt;foreign-keys&gt;&lt;key app="EN" db-id="f5r9xev5oztz0zeat99xs9rnaswrp5xsfr0e"&gt;86&lt;/key&gt;&lt;/foreign-keys&gt;&lt;ref-type name="Journal Article"&gt;17&lt;/ref-type&gt;&lt;contributors&gt;&lt;authors&gt;&lt;author&gt;Lambson, R.B.&lt;/author&gt;&lt;author&gt;Barnhill, B.S.&lt;/author&gt;&lt;author&gt;Higgins, R.W.&lt;/author&gt;&lt;/authors&gt;&lt;/contributors&gt;&lt;titles&gt;&lt;title&gt;Football Cleat Design and Its Effect on Anterior Cruciate Ligament Injuries: A Three-Year Prospective Study&lt;/title&gt;&lt;secondary-title&gt;Am J Sports Med&lt;/secondary-title&gt;&lt;/titles&gt;&lt;periodical&gt;&lt;full-title&gt;Am J Sports Med&lt;/full-title&gt;&lt;/periodical&gt;&lt;pages&gt;155-159&lt;/pages&gt;&lt;volume&gt;24&lt;/volume&gt;&lt;number&gt;2&lt;/number&gt;&lt;dates&gt;&lt;year&gt;1996&lt;/year&gt;&lt;/dates&gt;&lt;isbn&gt;0363-5465&lt;/isbn&gt;&lt;urls&gt;&lt;/urls&gt;&lt;electronic-resource-num&gt;10.1177/036354659602400206&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57" w:tooltip="Lambson, 1996 #86" w:history="1">
        <w:r w:rsidR="003D29FE">
          <w:rPr>
            <w:rFonts w:ascii="Arial" w:hAnsi="Arial" w:cs="Arial"/>
            <w:noProof/>
            <w:szCs w:val="24"/>
          </w:rPr>
          <w:t>57</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In a more recent application of the machine, </w:t>
      </w:r>
      <w:proofErr w:type="spellStart"/>
      <w:r w:rsidRPr="0054212D">
        <w:rPr>
          <w:rFonts w:ascii="Arial" w:hAnsi="Arial" w:cs="Arial"/>
          <w:szCs w:val="24"/>
        </w:rPr>
        <w:t>Lambson</w:t>
      </w:r>
      <w:proofErr w:type="spellEnd"/>
      <w:r w:rsidRPr="0054212D">
        <w:rPr>
          <w:rFonts w:ascii="Arial" w:hAnsi="Arial" w:cs="Arial"/>
          <w:szCs w:val="24"/>
        </w:rPr>
        <w:t xml:space="preserve"> et al. (1996) tested four types of football shoes (blades, molded studs, removable studs and the pivot disk) and found that the blades produced significantly higher torsional resistance and were more likely associated with knee injury on natural turf compared to the other shoes designs.  Also, the blades were associated with higher ACL injury rates than the three other shoe designs combined</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&lt;EndNote&gt;&lt;Cite&gt;&lt;Author&gt;Lambson&lt;/Author&gt;&lt;Year&gt;1996&lt;/Year&gt;&lt;RecNum&gt;86&lt;/RecNum&gt;&lt;DisplayText&gt;(57)&lt;/DisplayText&gt;&lt;record&gt;&lt;rec-number&gt;86&lt;/rec-number&gt;&lt;foreign-keys&gt;&lt;key app="EN" db-id="f5r9xev5oztz0zeat99xs9rnaswrp5xsfr0e"&gt;86&lt;/key&gt;&lt;/foreign-keys&gt;&lt;ref-type name="Journal Article"&gt;17&lt;/ref-type&gt;&lt;contributors&gt;&lt;authors&gt;&lt;author&gt;Lambson, R.B.&lt;/author&gt;&lt;author&gt;Barnhill, B.S.&lt;/author&gt;&lt;author&gt;Higgins, R.W.&lt;/author&gt;&lt;/authors&gt;&lt;/contributors&gt;&lt;titles&gt;&lt;title&gt;Football Cleat Design and Its Effect on Anterior Cruciate Ligament Injuries: A Three-Year Prospective Study&lt;/title&gt;&lt;secondary-title&gt;Am J Sports Med&lt;/secondary-title&gt;&lt;/titles&gt;&lt;periodical&gt;&lt;full-title&gt;Am J Sports Med&lt;/full-title&gt;&lt;/periodical&gt;&lt;pages&gt;155-159&lt;/pages&gt;&lt;volume&gt;24&lt;/volume&gt;&lt;number&gt;2&lt;/number&gt;&lt;dates&gt;&lt;year&gt;1996&lt;/year&gt;&lt;/dates&gt;&lt;isbn&gt;0363-5465&lt;/isbn&gt;&lt;urls&gt;&lt;/urls&gt;&lt;electronic-resource-num&gt;10.1177/036354659602400206&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57" w:tooltip="Lambson, 1996 #86" w:history="1">
        <w:r w:rsidR="003D29FE">
          <w:rPr>
            <w:rFonts w:ascii="Arial" w:hAnsi="Arial" w:cs="Arial"/>
            <w:noProof/>
            <w:szCs w:val="24"/>
          </w:rPr>
          <w:t>57</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
    <w:p w:rsidR="00FE1614" w:rsidRPr="0054212D" w:rsidRDefault="00FE1614" w:rsidP="0087252C">
      <w:pPr>
        <w:tabs>
          <w:tab w:val="left" w:pos="3006"/>
        </w:tabs>
        <w:autoSpaceDE w:val="0"/>
        <w:autoSpaceDN w:val="0"/>
        <w:adjustRightInd w:val="0"/>
        <w:spacing w:after="0"/>
        <w:ind w:firstLine="720"/>
        <w:rPr>
          <w:rFonts w:ascii="Arial" w:hAnsi="Arial" w:cs="Arial"/>
          <w:szCs w:val="24"/>
        </w:rPr>
      </w:pPr>
      <w:r w:rsidRPr="0054212D">
        <w:rPr>
          <w:rFonts w:ascii="Arial" w:hAnsi="Arial" w:cs="Arial"/>
          <w:szCs w:val="24"/>
        </w:rPr>
        <w:t xml:space="preserve">More advanced testing systems such as the Boise State TurfBuster and Penn State </w:t>
      </w:r>
      <w:proofErr w:type="spellStart"/>
      <w:r w:rsidRPr="0054212D">
        <w:rPr>
          <w:rFonts w:ascii="Arial" w:hAnsi="Arial" w:cs="Arial"/>
          <w:szCs w:val="24"/>
        </w:rPr>
        <w:t>PennFoot</w:t>
      </w:r>
      <w:proofErr w:type="spellEnd"/>
      <w:r w:rsidRPr="0054212D">
        <w:rPr>
          <w:rFonts w:ascii="Arial" w:hAnsi="Arial" w:cs="Arial"/>
          <w:szCs w:val="24"/>
        </w:rPr>
        <w:t xml:space="preserve"> have recently been developed (Figure 8).  These systems can control the weight of an applied load</w:t>
      </w:r>
      <w:r w:rsidR="002E1251">
        <w:rPr>
          <w:rFonts w:ascii="Arial" w:hAnsi="Arial" w:cs="Arial"/>
          <w:szCs w:val="24"/>
        </w:rPr>
        <w:t xml:space="preserve"> while inducing</w:t>
      </w:r>
      <w:r w:rsidRPr="0054212D">
        <w:rPr>
          <w:rFonts w:ascii="Arial" w:hAnsi="Arial" w:cs="Arial"/>
          <w:szCs w:val="24"/>
        </w:rPr>
        <w:t xml:space="preserve"> translational and rotational motion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&lt;EndNote&gt;&lt;Cite&gt;&lt;Author&gt;Kuhlman&lt;/Author&gt;&lt;Year&gt;2010&lt;/Year&gt;&lt;RecNum&gt;116&lt;/RecNum&gt;&lt;DisplayText&gt;(56)&lt;/DisplayText&gt;&lt;record&gt;&lt;rec-number&gt;116&lt;/rec-number&gt;&lt;foreign-keys&gt;&lt;key app="EN" db-id="f5r9xev5oztz0zeat99xs9rnaswrp5xsfr0e"&gt;116&lt;/key&gt;&lt;/foreign-keys&gt;&lt;ref-type name="Journal Article"&gt;17&lt;/ref-type&gt;&lt;contributors&gt;&lt;authors&gt;&lt;author&gt;Kuhlman, S.M.&lt;/author&gt;&lt;author&gt;Sabick, M.B.&lt;/author&gt;&lt;author&gt;Pfeiffer, R.&lt;/author&gt;&lt;author&gt;Cooper, B.&lt;/author&gt;&lt;author&gt;Forhan, J.&lt;/author&gt;&lt;/authors&gt;&lt;/contributors&gt;&lt;titles&gt;&lt;title&gt;Effect of Loading Condition on Traction Coefficient Between Shoes and Artificial Turf Surfaces&lt;/title&gt;&lt;secondary-title&gt;J Sport Engr Techn&lt;/secondary-title&gt;&lt;/titles&gt;&lt;periodical&gt;&lt;full-title&gt;J Sport Engr Techn&lt;/full-title&gt;&lt;/periodical&gt;&lt;pages&gt;155-165&lt;/pages&gt;&lt;volume&gt;224&lt;/volume&gt;&lt;number&gt;2&lt;/number&gt;&lt;section&gt;155&lt;/section&gt;&lt;dates&gt;&lt;year&gt;2010&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56" w:tooltip="Kuhlman, 2010 #116" w:history="1">
        <w:r w:rsidR="003D29FE">
          <w:rPr>
            <w:rFonts w:ascii="Arial" w:hAnsi="Arial" w:cs="Arial"/>
            <w:noProof/>
            <w:szCs w:val="24"/>
          </w:rPr>
          <w:t>56</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loads used in the </w:t>
      </w:r>
      <w:r w:rsidR="002E1251">
        <w:rPr>
          <w:rFonts w:ascii="Arial" w:hAnsi="Arial" w:cs="Arial"/>
          <w:szCs w:val="24"/>
        </w:rPr>
        <w:t xml:space="preserve">Kuhlman et al. (2010) </w:t>
      </w:r>
      <w:r w:rsidRPr="0054212D">
        <w:rPr>
          <w:rFonts w:ascii="Arial" w:hAnsi="Arial" w:cs="Arial"/>
          <w:szCs w:val="24"/>
        </w:rPr>
        <w:t xml:space="preserve">study ranged from 222 to 1780 N.  Kuhlman et al. (2010) found that loads below 666 N showed similar results for static, dynamic and peak traction coefficients.  Loads above 888 N found differences in traction between stud designs.  Individual shoe characteristics should be tested at loads of 888 N to 1554 N.  However, both machine testing and human testing are necessary </w:t>
      </w:r>
      <w:r w:rsidRPr="0054212D">
        <w:rPr>
          <w:rFonts w:ascii="Arial" w:hAnsi="Arial" w:cs="Arial"/>
          <w:szCs w:val="24"/>
        </w:rPr>
        <w:lastRenderedPageBreak/>
        <w:t>in order to have a comprehensive understanding of shoe-surface interactions.  Human testing is more variable than machine testing due to the extra degrees of freedom in the human body that machines do not have, but at the same time, the variability in the movement is much more realistic.  Every time an athlete makes a certain cutting movement, they are not going to load the shoe in the exact same way.  Human testing may be more variable but is a more accurate reflection of the kinematics and kinetics occurring in the human body.  In this study, we will focus on human testing.</w:t>
      </w:r>
    </w:p>
    <w:p w:rsidR="00FE1614" w:rsidRPr="0054212D" w:rsidRDefault="000306D2" w:rsidP="00C00D55">
      <w:pPr>
        <w:tabs>
          <w:tab w:val="left" w:pos="3006"/>
        </w:tabs>
        <w:autoSpaceDE w:val="0"/>
        <w:autoSpaceDN w:val="0"/>
        <w:adjustRightInd w:val="0"/>
        <w:spacing w:after="0"/>
        <w:ind w:firstLine="720"/>
        <w:jc w:val="center"/>
        <w:rPr>
          <w:rFonts w:ascii="Arial" w:hAnsi="Arial" w:cs="Arial"/>
          <w:szCs w:val="24"/>
        </w:rPr>
      </w:pPr>
      <w:r w:rsidRPr="0054212D">
        <w:rPr>
          <w:rFonts w:ascii="Arial" w:hAnsi="Arial" w:cs="Arial"/>
          <w:noProof/>
          <w:szCs w:val="24"/>
        </w:rPr>
        <w:drawing>
          <wp:inline distT="0" distB="0" distL="0" distR="0" wp14:anchorId="19BC6EE5" wp14:editId="6CF703CE">
            <wp:extent cx="3206013" cy="308758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6091" cy="3087659"/>
                    </a:xfrm>
                    <a:prstGeom prst="rect">
                      <a:avLst/>
                    </a:prstGeom>
                    <a:noFill/>
                    <a:ln>
                      <a:noFill/>
                    </a:ln>
                  </pic:spPr>
                </pic:pic>
              </a:graphicData>
            </a:graphic>
          </wp:inline>
        </w:drawing>
      </w:r>
    </w:p>
    <w:p w:rsidR="00FE1614" w:rsidRPr="0054212D" w:rsidRDefault="00FE1614" w:rsidP="00962723">
      <w:pPr>
        <w:pStyle w:val="Caption"/>
        <w:rPr>
          <w:rFonts w:ascii="Arial" w:hAnsi="Arial" w:cs="Arial"/>
          <w:szCs w:val="24"/>
        </w:rPr>
      </w:pPr>
      <w:bookmarkStart w:id="30" w:name="_Toc323852627"/>
      <w:r w:rsidRPr="0054212D">
        <w:rPr>
          <w:rFonts w:ascii="Arial" w:hAnsi="Arial" w:cs="Arial"/>
        </w:rPr>
        <w:t xml:space="preserve">Figure </w:t>
      </w:r>
      <w:r w:rsidR="00AC199A" w:rsidRPr="0054212D">
        <w:rPr>
          <w:rFonts w:ascii="Arial" w:hAnsi="Arial" w:cs="Arial"/>
        </w:rPr>
        <w:fldChar w:fldCharType="begin"/>
      </w:r>
      <w:r w:rsidRPr="0054212D">
        <w:rPr>
          <w:rFonts w:ascii="Arial" w:hAnsi="Arial" w:cs="Arial"/>
        </w:rPr>
        <w:instrText xml:space="preserve"> SEQ Figure \* ARABIC </w:instrText>
      </w:r>
      <w:r w:rsidR="00AC199A" w:rsidRPr="0054212D">
        <w:rPr>
          <w:rFonts w:ascii="Arial" w:hAnsi="Arial" w:cs="Arial"/>
        </w:rPr>
        <w:fldChar w:fldCharType="separate"/>
      </w:r>
      <w:r w:rsidR="00EE758F" w:rsidRPr="0054212D">
        <w:rPr>
          <w:rFonts w:ascii="Arial" w:hAnsi="Arial" w:cs="Arial"/>
          <w:noProof/>
        </w:rPr>
        <w:t>8</w:t>
      </w:r>
      <w:r w:rsidR="00AC199A" w:rsidRPr="0054212D">
        <w:rPr>
          <w:rFonts w:ascii="Arial" w:hAnsi="Arial" w:cs="Arial"/>
          <w:noProof/>
        </w:rPr>
        <w:fldChar w:fldCharType="end"/>
      </w:r>
      <w:r w:rsidRPr="0054212D">
        <w:rPr>
          <w:rFonts w:ascii="Arial" w:hAnsi="Arial" w:cs="Arial"/>
        </w:rPr>
        <w:t xml:space="preserve">: </w:t>
      </w:r>
      <w:proofErr w:type="spellStart"/>
      <w:r w:rsidRPr="0054212D">
        <w:rPr>
          <w:rFonts w:ascii="Arial" w:hAnsi="Arial" w:cs="Arial"/>
          <w:szCs w:val="24"/>
        </w:rPr>
        <w:t>PennFoot</w:t>
      </w:r>
      <w:proofErr w:type="spellEnd"/>
      <w:r w:rsidRPr="0054212D">
        <w:rPr>
          <w:rFonts w:ascii="Arial" w:hAnsi="Arial" w:cs="Arial"/>
          <w:szCs w:val="24"/>
        </w:rPr>
        <w:t xml:space="preserve"> traction tester</w:t>
      </w:r>
      <w:bookmarkEnd w:id="30"/>
      <w:r w:rsidR="00653057">
        <w:rPr>
          <w:rFonts w:ascii="Arial" w:hAnsi="Arial" w:cs="Arial"/>
          <w:szCs w:val="24"/>
        </w:rPr>
        <w:t xml:space="preserve"> (56)</w:t>
      </w:r>
      <w:r w:rsidR="00126C39">
        <w:rPr>
          <w:rFonts w:ascii="Arial" w:hAnsi="Arial" w:cs="Arial"/>
          <w:szCs w:val="24"/>
        </w:rPr>
        <w:t>.</w:t>
      </w:r>
    </w:p>
    <w:p w:rsidR="00C12988" w:rsidRPr="0054212D" w:rsidRDefault="00C12988" w:rsidP="00C12988">
      <w:pPr>
        <w:rPr>
          <w:rFonts w:ascii="Arial" w:hAnsi="Arial" w:cs="Arial"/>
        </w:rPr>
      </w:pPr>
    </w:p>
    <w:p w:rsidR="00FE1614" w:rsidRPr="0054212D" w:rsidRDefault="00FE1614" w:rsidP="0087252C">
      <w:pPr>
        <w:tabs>
          <w:tab w:val="left" w:pos="3006"/>
        </w:tabs>
        <w:autoSpaceDE w:val="0"/>
        <w:autoSpaceDN w:val="0"/>
        <w:adjustRightInd w:val="0"/>
        <w:spacing w:after="0"/>
        <w:ind w:firstLine="720"/>
        <w:rPr>
          <w:rFonts w:ascii="Arial" w:hAnsi="Arial" w:cs="Arial"/>
          <w:szCs w:val="24"/>
        </w:rPr>
      </w:pPr>
      <w:proofErr w:type="spellStart"/>
      <w:r w:rsidRPr="0054212D">
        <w:rPr>
          <w:rFonts w:ascii="Arial" w:hAnsi="Arial" w:cs="Arial"/>
          <w:szCs w:val="24"/>
        </w:rPr>
        <w:t>Drakos</w:t>
      </w:r>
      <w:proofErr w:type="spellEnd"/>
      <w:r w:rsidRPr="0054212D">
        <w:rPr>
          <w:rFonts w:ascii="Arial" w:hAnsi="Arial" w:cs="Arial"/>
          <w:szCs w:val="24"/>
        </w:rPr>
        <w:t xml:space="preserve"> et al.</w:t>
      </w:r>
      <w:r w:rsidR="002E1251">
        <w:rPr>
          <w:rFonts w:ascii="Arial" w:hAnsi="Arial" w:cs="Arial"/>
          <w:szCs w:val="24"/>
        </w:rPr>
        <w:t xml:space="preserve"> (2010)</w:t>
      </w:r>
      <w:r w:rsidRPr="0054212D">
        <w:rPr>
          <w:rFonts w:ascii="Arial" w:hAnsi="Arial" w:cs="Arial"/>
          <w:szCs w:val="24"/>
        </w:rPr>
        <w:t xml:space="preserve"> combined human testing with machine testing by using cadaver legs and a custom shear constrained loading assembly that measured strain and force at the ACL.  The cadaver legs were outfitted with two sets of studded shoes and were then rotated on natural grass, first generation AstroTurf® and third generation </w:t>
      </w:r>
      <w:r w:rsidRPr="0054212D">
        <w:rPr>
          <w:rFonts w:ascii="Arial" w:hAnsi="Arial" w:cs="Arial"/>
          <w:szCs w:val="24"/>
        </w:rPr>
        <w:lastRenderedPageBreak/>
        <w:t>synthetic turf</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&lt;EndNote&gt;&lt;Cite&gt;&lt;Author&gt;Drakos&lt;/Author&gt;&lt;Year&gt;2010&lt;/Year&gt;&lt;RecNum&gt;85&lt;/RecNum&gt;&lt;DisplayText&gt;(33)&lt;/DisplayText&gt;&lt;record&gt;&lt;rec-number&gt;85&lt;/rec-number&gt;&lt;foreign-keys&gt;&lt;key app="EN" db-id="f5r9xev5oztz0zeat99xs9rnaswrp5xsfr0e"&gt;85&lt;/key&gt;&lt;/foreign-keys&gt;&lt;ref-type name="Journal Article"&gt;17&lt;/ref-type&gt;&lt;contributors&gt;&lt;authors&gt;&lt;author&gt;Drakos, M.C.&lt;/author&gt;&lt;author&gt;Hillstrom, H.&lt;/author&gt;&lt;author&gt;Voos, J.E.&lt;/author&gt;&lt;author&gt;Miller, A.N.&lt;/author&gt;&lt;author&gt;Kraszewski, A.P.&lt;/author&gt;&lt;author&gt;Wickiewicz, T.L.&lt;/author&gt;&lt;author&gt;Warren, R.F.&lt;/author&gt;&lt;author&gt;Allen, A.A.&lt;/author&gt;&lt;author&gt;O’Brien, S.J.&lt;/author&gt;&lt;/authors&gt;&lt;/contributors&gt;&lt;titles&gt;&lt;title&gt;The Effect of the Shoe-Surface Interface in the Development of Anterior Cruciate Ligament Strain&lt;/title&gt;&lt;secondary-title&gt;J Biomed Eng&lt;/secondary-title&gt;&lt;/titles&gt;&lt;periodical&gt;&lt;full-title&gt;J Biomed Eng&lt;/full-title&gt;&lt;/periodical&gt;&lt;pages&gt;011003&lt;/pages&gt;&lt;volume&gt;132&lt;/volume&gt;&lt;number&gt;1&lt;/number&gt;&lt;dates&gt;&lt;year&gt;2010&lt;/year&gt;&lt;/dates&gt;&lt;isbn&gt;01480731&lt;/isbn&gt;&lt;urls&gt;&lt;/urls&gt;&lt;electronic-resource-num&gt;10.1115/1.4000118&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33" w:tooltip="Drakos, 2010 #85" w:history="1">
        <w:r w:rsidR="003D29FE">
          <w:rPr>
            <w:rFonts w:ascii="Arial" w:hAnsi="Arial" w:cs="Arial"/>
            <w:noProof/>
            <w:szCs w:val="24"/>
          </w:rPr>
          <w:t>33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The two sets of studs that were used were traditional molded studs and interchangeable screw in studs.  The screw in studs on the natural turf produced the smallest peak strain.  Unfortunately, impact forces were not recorded, which play a role in ACL tears</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&lt;EndNote&gt;&lt;Cite&gt;&lt;Author&gt;Drakos&lt;/Author&gt;&lt;Year&gt;2010&lt;/Year&gt;&lt;RecNum&gt;85&lt;/RecNum&gt;&lt;DisplayText&gt;(33)&lt;/DisplayText&gt;&lt;record&gt;&lt;rec-number&gt;85&lt;/rec-number&gt;&lt;foreign-keys&gt;&lt;key app="EN" db-id="f5r9xev5oztz0zeat99xs9rnaswrp5xsfr0e"&gt;85&lt;/key&gt;&lt;/foreign-keys&gt;&lt;ref-type name="Journal Article"&gt;17&lt;/ref-type&gt;&lt;contributors&gt;&lt;authors&gt;&lt;author&gt;Drakos, M.C.&lt;/author&gt;&lt;author&gt;Hillstrom, H.&lt;/author&gt;&lt;author&gt;Voos, J.E.&lt;/author&gt;&lt;author&gt;Miller, A.N.&lt;/author&gt;&lt;author&gt;Kraszewski, A.P.&lt;/author&gt;&lt;author&gt;Wickiewicz, T.L.&lt;/author&gt;&lt;author&gt;Warren, R.F.&lt;/author&gt;&lt;author&gt;Allen, A.A.&lt;/author&gt;&lt;author&gt;O’Brien, S.J.&lt;/author&gt;&lt;/authors&gt;&lt;/contributors&gt;&lt;titles&gt;&lt;title&gt;The Effect of the Shoe-Surface Interface in the Development of Anterior Cruciate Ligament Strain&lt;/title&gt;&lt;secondary-title&gt;J Biomed Eng&lt;/secondary-title&gt;&lt;/titles&gt;&lt;periodical&gt;&lt;full-title&gt;J Biomed Eng&lt;/full-title&gt;&lt;/periodical&gt;&lt;pages&gt;011003&lt;/pages&gt;&lt;volume&gt;132&lt;/volume&gt;&lt;number&gt;1&lt;/number&gt;&lt;dates&gt;&lt;year&gt;2010&lt;/year&gt;&lt;/dates&gt;&lt;isbn&gt;01480731&lt;/isbn&gt;&lt;urls&gt;&lt;/urls&gt;&lt;electronic-resource-num&gt;10.1115/1.4000118&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33" w:tooltip="Drakos, 2010 #85" w:history="1">
        <w:r w:rsidR="003D29FE">
          <w:rPr>
            <w:rFonts w:ascii="Arial" w:hAnsi="Arial" w:cs="Arial"/>
            <w:noProof/>
            <w:szCs w:val="24"/>
          </w:rPr>
          <w:t>33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r w:rsidRPr="0054212D">
        <w:rPr>
          <w:rFonts w:ascii="Arial" w:hAnsi="Arial" w:cs="Arial"/>
        </w:rPr>
        <w:t xml:space="preserve">Muller et al. (2010) studied three different movements on artificial turf with four different cleat conditions.  A 45° cut with firm ground </w:t>
      </w:r>
      <w:r w:rsidR="002E1251">
        <w:rPr>
          <w:rFonts w:ascii="Arial" w:hAnsi="Arial" w:cs="Arial"/>
        </w:rPr>
        <w:t xml:space="preserve">thermoplastic bladed </w:t>
      </w:r>
      <w:r w:rsidRPr="0054212D">
        <w:rPr>
          <w:rFonts w:ascii="Arial" w:hAnsi="Arial" w:cs="Arial"/>
        </w:rPr>
        <w:t>cleats yielded peak vertical GRF of 2.52 BW and vertical force rate of 0.31 BW/</w:t>
      </w:r>
      <w:proofErr w:type="spellStart"/>
      <w:r w:rsidRPr="0054212D">
        <w:rPr>
          <w:rFonts w:ascii="Arial" w:hAnsi="Arial" w:cs="Arial"/>
        </w:rPr>
        <w:t>ms</w:t>
      </w:r>
      <w:proofErr w:type="spellEnd"/>
      <w:r w:rsidRPr="0054212D">
        <w:rPr>
          <w:rFonts w:ascii="Arial" w:hAnsi="Arial" w:cs="Arial"/>
        </w:rPr>
        <w:t xml:space="preserve"> while a 180° cut yielded peak vertical GRF of 2.33 BW and vertical force rate of 0.17 BW.ms.  Peak vertical force and force rate were not affected by different shoe for the 45° cut.  The 180° cut  decreased peak vertical and shear force for the soft ground cleats compared to the hard ground cleats </w:t>
      </w:r>
      <w:r w:rsidR="00AC199A" w:rsidRPr="0054212D">
        <w:rPr>
          <w:rFonts w:ascii="Arial" w:hAnsi="Arial" w:cs="Arial"/>
        </w:rPr>
        <w:fldChar w:fldCharType="begin"/>
      </w:r>
      <w:r w:rsidR="003D29FE">
        <w:rPr>
          <w:rFonts w:ascii="Arial" w:hAnsi="Arial" w:cs="Arial"/>
        </w:rPr>
        <w:instrText xml:space="preserve"> ADDIN EN.CITE &lt;EndNote&gt;&lt;Cite&gt;&lt;Author&gt;Muller&lt;/Author&gt;&lt;Year&gt;2010&lt;/Year&gt;&lt;RecNum&gt;112&lt;/RecNum&gt;&lt;DisplayText&gt;(74)&lt;/DisplayText&gt;&lt;record&gt;&lt;rec-number&gt;112&lt;/rec-number&gt;&lt;foreign-keys&gt;&lt;key app="EN" db-id="f5r9xev5oztz0zeat99xs9rnaswrp5xsfr0e"&gt;112&lt;/key&gt;&lt;/foreign-keys&gt;&lt;ref-type name="Journal Article"&gt;17&lt;/ref-type&gt;&lt;contributors&gt;&lt;authors&gt;&lt;author&gt;Muller, C.&lt;/author&gt;&lt;author&gt;Sterzing, T.&lt;/author&gt;&lt;author&gt;Lange, J.&lt;/author&gt;&lt;author&gt;Milani, T.L.&lt;/author&gt;&lt;/authors&gt;&lt;/contributors&gt;&lt;auth-address&gt;Department of Human Locomotion, Institute of Sport Science, Chemnitz University of Technology, Chemnitz, Germany. clemens.mueller@hsw.tu-chemnitz.de&lt;/auth-address&gt;&lt;titles&gt;&lt;title&gt;Comprehensive evaluation of player-surface interaction on artificial soccer turf&lt;/title&gt;&lt;secondary-title&gt;Sports Biomech&lt;/secondary-title&gt;&lt;/titles&gt;&lt;periodical&gt;&lt;full-title&gt;Sports Biomech&lt;/full-title&gt;&lt;/periodical&gt;&lt;pages&gt;193-205&lt;/pages&gt;&lt;volume&gt;9&lt;/volume&gt;&lt;number&gt;3&lt;/number&gt;&lt;edition&gt;2010/12/18&lt;/edition&gt;&lt;keywords&gt;&lt;keyword&gt;Acceleration&lt;/keyword&gt;&lt;keyword&gt;Analysis of Variance&lt;/keyword&gt;&lt;keyword&gt;Biomechanics&lt;/keyword&gt;&lt;keyword&gt;*Floors and Floorcoverings&lt;/keyword&gt;&lt;keyword&gt;Humans&lt;/keyword&gt;&lt;keyword&gt;Male&lt;/keyword&gt;&lt;keyword&gt;Perception/physiology&lt;/keyword&gt;&lt;keyword&gt;*Shoes&lt;/keyword&gt;&lt;keyword&gt;Soccer/*physiology&lt;/keyword&gt;&lt;keyword&gt;*Sports Equipment&lt;/keyword&gt;&lt;keyword&gt;Surface Properties&lt;/keyword&gt;&lt;keyword&gt;Young Adult&lt;/keyword&gt;&lt;/keywords&gt;&lt;dates&gt;&lt;year&gt;2010&lt;/year&gt;&lt;pub-dates&gt;&lt;date&gt;Sep&lt;/date&gt;&lt;/pub-dates&gt;&lt;/dates&gt;&lt;isbn&gt;1476-3141 (Print)&amp;#xD;1476-3141 (Linking)&lt;/isbn&gt;&lt;accession-num&gt;21162364&lt;/accession-num&gt;&lt;urls&gt;&lt;related-urls&gt;&lt;url&gt;http://www.ncbi.nlm.nih.gov/pubmed/21162364&lt;/url&gt;&lt;/related-urls&gt;&lt;/urls&gt;&lt;language&gt;eng&lt;/language&gt;&lt;/record&gt;&lt;/Cite&gt;&lt;/EndNote&gt;</w:instrText>
      </w:r>
      <w:r w:rsidR="00AC199A" w:rsidRPr="0054212D">
        <w:rPr>
          <w:rFonts w:ascii="Arial" w:hAnsi="Arial" w:cs="Arial"/>
        </w:rPr>
        <w:fldChar w:fldCharType="separate"/>
      </w:r>
      <w:r w:rsidR="003D29FE">
        <w:rPr>
          <w:rFonts w:ascii="Arial" w:hAnsi="Arial" w:cs="Arial"/>
          <w:noProof/>
        </w:rPr>
        <w:t>(</w:t>
      </w:r>
      <w:hyperlink w:anchor="_ENREF_74" w:tooltip="Muller, 2010 #112" w:history="1">
        <w:r w:rsidR="003D29FE">
          <w:rPr>
            <w:rFonts w:ascii="Arial" w:hAnsi="Arial" w:cs="Arial"/>
            <w:noProof/>
          </w:rPr>
          <w:t>74</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Soft ground cleats were characterized by </w:t>
      </w:r>
      <w:r w:rsidR="002E1251">
        <w:rPr>
          <w:rFonts w:ascii="Arial" w:hAnsi="Arial" w:cs="Arial"/>
        </w:rPr>
        <w:t xml:space="preserve">6 mm </w:t>
      </w:r>
      <w:r w:rsidRPr="0054212D">
        <w:rPr>
          <w:rFonts w:ascii="Arial" w:hAnsi="Arial" w:cs="Arial"/>
        </w:rPr>
        <w:t>longer but fewer cleats</w:t>
      </w:r>
      <w:r w:rsidR="002E1251">
        <w:rPr>
          <w:rFonts w:ascii="Arial" w:hAnsi="Arial" w:cs="Arial"/>
        </w:rPr>
        <w:t xml:space="preserve"> (only 6 total studs)</w:t>
      </w:r>
      <w:r w:rsidRPr="0054212D">
        <w:rPr>
          <w:rFonts w:ascii="Arial" w:hAnsi="Arial" w:cs="Arial"/>
        </w:rPr>
        <w:t xml:space="preserve">, hard ground cleats had multiple </w:t>
      </w:r>
      <w:r w:rsidR="002E1251">
        <w:rPr>
          <w:rFonts w:ascii="Arial" w:hAnsi="Arial" w:cs="Arial"/>
        </w:rPr>
        <w:t xml:space="preserve">(15 total blades) </w:t>
      </w:r>
      <w:r w:rsidRPr="0054212D">
        <w:rPr>
          <w:rFonts w:ascii="Arial" w:hAnsi="Arial" w:cs="Arial"/>
        </w:rPr>
        <w:t>shorter molded studs and firm ground cleats were bladed.</w:t>
      </w:r>
    </w:p>
    <w:p w:rsidR="00FE1614" w:rsidRPr="0054212D" w:rsidRDefault="00FE1614" w:rsidP="0087252C">
      <w:pPr>
        <w:autoSpaceDE w:val="0"/>
        <w:autoSpaceDN w:val="0"/>
        <w:adjustRightInd w:val="0"/>
        <w:spacing w:after="0"/>
        <w:ind w:firstLine="720"/>
        <w:rPr>
          <w:rFonts w:ascii="Arial" w:hAnsi="Arial" w:cs="Arial"/>
          <w:szCs w:val="24"/>
        </w:rPr>
      </w:pPr>
      <w:r w:rsidRPr="0054212D">
        <w:rPr>
          <w:rFonts w:ascii="Arial" w:hAnsi="Arial" w:cs="Arial"/>
          <w:szCs w:val="24"/>
        </w:rPr>
        <w:t xml:space="preserve">The major thrust for studies on shoe-surface interaction is athlete safety and performance.  Two-thirds of noncontact soccer injuries may be due to excessive shoe-surface traction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&lt;EndNote&gt;&lt;Cite&gt;&lt;Author&gt;Ekstrand&lt;/Author&gt;&lt;Year&gt;2010&lt;/Year&gt;&lt;RecNum&gt;83&lt;/RecNum&gt;&lt;DisplayText&gt;(35)&lt;/DisplayText&gt;&lt;record&gt;&lt;rec-number&gt;83&lt;/rec-number&gt;&lt;foreign-keys&gt;&lt;key app="EN" db-id="f5r9xev5oztz0zeat99xs9rnaswrp5xsfr0e"&gt;83&lt;/key&gt;&lt;/foreign-keys&gt;&lt;ref-type name="Journal Article"&gt;17&lt;/ref-type&gt;&lt;contributors&gt;&lt;authors&gt;&lt;author&gt;Ekstrand, J.&lt;/author&gt;&lt;author&gt;Hägglund, M.&lt;/author&gt;&lt;author&gt;Fuller, C.W.&lt;/author&gt;&lt;/authors&gt;&lt;/contributors&gt;&lt;titles&gt;&lt;title&gt;Comparison of injuries sustained on artificial turf and grass by male and female elite football players&lt;/title&gt;&lt;secondary-title&gt;Scand J Med Sci Sports&lt;/secondary-title&gt;&lt;/titles&gt;&lt;periodical&gt;&lt;full-title&gt;Scand J Med Sci Sports&lt;/full-title&gt;&lt;/periodical&gt;&lt;pages&gt;824-32&lt;/pages&gt;&lt;volume&gt;21&lt;/volume&gt;&lt;number&gt;6&lt;/number&gt;&lt;section&gt;824&lt;/section&gt;&lt;dates&gt;&lt;year&gt;2010&lt;/year&gt;&lt;/dates&gt;&lt;isbn&gt;09057188&lt;/isbn&gt;&lt;urls&gt;&lt;/urls&gt;&lt;electronic-resource-num&gt;10.1111/j.1600-0838.2010.01118.x&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35" w:tooltip="Ekstrand, 2010 #83" w:history="1">
        <w:r w:rsidR="003D29FE">
          <w:rPr>
            <w:rFonts w:ascii="Arial" w:hAnsi="Arial" w:cs="Arial"/>
            <w:noProof/>
            <w:szCs w:val="24"/>
          </w:rPr>
          <w:t>35</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There is a linear association between shoe-surface traction and effective stud surface area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&lt;EndNote&gt;&lt;Cite&gt;&lt;Author&gt;Bonstingl&lt;/Author&gt;&lt;Year&gt;1975&lt;/Year&gt;&lt;RecNum&gt;52&lt;/RecNum&gt;&lt;DisplayText&gt;(14)&lt;/DisplayText&gt;&lt;record&gt;&lt;rec-number&gt;52&lt;/rec-number&gt;&lt;foreign-keys&gt;&lt;key app="EN" db-id="f5r9xev5oztz0zeat99xs9rnaswrp5xsfr0e"&gt;52&lt;/key&gt;&lt;/foreign-keys&gt;&lt;ref-type name="Journal Article"&gt;17&lt;/ref-type&gt;&lt;contributors&gt;&lt;authors&gt;&lt;author&gt;Bonstingl, R.W.&lt;/author&gt;&lt;author&gt;Morehouse, C.A.&lt;/author&gt;&lt;author&gt;Niebel, B.W.&lt;/author&gt;&lt;/authors&gt;&lt;/contributors&gt;&lt;titles&gt;&lt;title&gt;Torques developed by different types of shoes on various playing surfaces&lt;/title&gt;&lt;secondary-title&gt;Med Sci Sports&lt;/secondary-title&gt;&lt;/titles&gt;&lt;periodical&gt;&lt;full-title&gt;Med Sci Sports&lt;/full-title&gt;&lt;/periodical&gt;&lt;pages&gt;127-31&lt;/pages&gt;&lt;volume&gt;7&lt;/volume&gt;&lt;number&gt;2&lt;/number&gt;&lt;keywords&gt;&lt;keyword&gt;Ankle Injuries&lt;/keyword&gt;&lt;keyword&gt;Athletic Injuries/prevention &amp;amp; control&lt;/keyword&gt;&lt;keyword&gt;Biomechanics&lt;/keyword&gt;&lt;keyword&gt;Body Weight&lt;/keyword&gt;&lt;keyword&gt;Human&lt;/keyword&gt;&lt;keyword&gt;Knee Injuries/prevention &amp;amp; control&lt;/keyword&gt;&lt;keyword&gt;Poaceae&lt;/keyword&gt;&lt;keyword&gt;Protective Clothing&lt;/keyword&gt;&lt;keyword&gt;*Shoes&lt;/keyword&gt;&lt;keyword&gt;*Sports Medicine&lt;/keyword&gt;&lt;keyword&gt;Surface Properties&lt;/keyword&gt;&lt;/keywords&gt;&lt;dates&gt;&lt;year&gt;1975&lt;/year&gt;&lt;pub-dates&gt;&lt;date&gt;Summer&lt;/date&gt;&lt;/pub-dates&gt;&lt;/dates&gt;&lt;accession-num&gt;807786&lt;/accession-num&gt;&lt;urls&gt;&lt;related-urls&gt;&lt;url&gt;http://www.ncbi.nlm.nih.gov/entrez/query.fcgi?cmd=Retrieve&amp;amp;db=PubMed&amp;amp;dopt=Citation&amp;amp;list_uids=807786&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4" w:tooltip="Bonstingl, 1975 #52" w:history="1">
        <w:r w:rsidR="003D29FE">
          <w:rPr>
            <w:rFonts w:ascii="Arial" w:hAnsi="Arial" w:cs="Arial"/>
            <w:noProof/>
            <w:szCs w:val="24"/>
          </w:rPr>
          <w:t>14</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Surfaces with higher frictional resistance, or traction, are assumed to cause fewer injuries than surfaces with lower frictional resistance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&lt;EndNote&gt;&lt;Cite&gt;&lt;Author&gt;Nigg&lt;/Author&gt;&lt;Year&gt;1988&lt;/Year&gt;&lt;RecNum&gt;43&lt;/RecNum&gt;&lt;DisplayText&gt;(80)&lt;/DisplayText&gt;&lt;record&gt;&lt;rec-number&gt;43&lt;/rec-number&gt;&lt;foreign-keys&gt;&lt;key app="EN" db-id="f5r9xev5oztz0zeat99xs9rnaswrp5xsfr0e"&gt;43&lt;/key&gt;&lt;/foreign-keys&gt;&lt;ref-type name="Journal Article"&gt;17&lt;/ref-type&gt;&lt;contributors&gt;&lt;authors&gt;&lt;author&gt;Nigg, B.M.&lt;/author&gt;&lt;author&gt;Segesser, B.&lt;/author&gt;&lt;/authors&gt;&lt;/contributors&gt;&lt;auth-address&gt;Biomechanics Laboratory, University of Calgary.&lt;/auth-address&gt;&lt;titles&gt;&lt;title&gt;The influence of playing surfaces on the load on the locomotor system and on football and tennis injuries&lt;/title&gt;&lt;secondary-title&gt;Sports Med&lt;/secondary-title&gt;&lt;/titles&gt;&lt;periodical&gt;&lt;full-title&gt;Sports Med&lt;/full-title&gt;&lt;/periodical&gt;&lt;pages&gt;375-385&lt;/pages&gt;&lt;volume&gt;5&lt;/volume&gt;&lt;number&gt;6&lt;/number&gt;&lt;keywords&gt;&lt;keyword&gt;Ankle/physiopathology&lt;/keyword&gt;&lt;keyword&gt;Ankle Injuries&lt;/keyword&gt;&lt;keyword&gt;Athletic Injuries/etiology/*physiopathology&lt;/keyword&gt;&lt;keyword&gt;Biomechanics&lt;/keyword&gt;&lt;keyword&gt;Chronic Disease&lt;/keyword&gt;&lt;keyword&gt;Comparative Study&lt;/keyword&gt;&lt;keyword&gt;*Football&lt;/keyword&gt;&lt;keyword&gt;Human&lt;/keyword&gt;&lt;keyword&gt;Knee Injuries/etiology/physiopathology&lt;/keyword&gt;&lt;keyword&gt;*Movement&lt;/keyword&gt;&lt;keyword&gt;Risk Factors&lt;/keyword&gt;&lt;keyword&gt;Shoes&lt;/keyword&gt;&lt;keyword&gt;*Sports&lt;/keyword&gt;&lt;keyword&gt;Sprains and Strains/etiology/*physiopathology&lt;/keyword&gt;&lt;keyword&gt;Stress/*physiopathology&lt;/keyword&gt;&lt;keyword&gt;Support, Non-U.S. Gov&amp;apos;t&lt;/keyword&gt;&lt;keyword&gt;*Tennis&lt;/keyword&gt;&lt;/keywords&gt;&lt;dates&gt;&lt;year&gt;1988&lt;/year&gt;&lt;pub-dates&gt;&lt;date&gt;Jun&lt;/date&gt;&lt;/pub-dates&gt;&lt;/dates&gt;&lt;accession-num&gt;3135565&lt;/accession-num&gt;&lt;urls&gt;&lt;related-urls&gt;&lt;url&gt;http://www.ncbi.nlm.nih.gov/entrez/query.fcgi?cmd=Retrieve&amp;amp;db=PubMed&amp;amp;dopt=Citation&amp;amp;list_uids=3135565&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80" w:tooltip="Nigg, 1988 #43" w:history="1">
        <w:r w:rsidR="003D29FE">
          <w:rPr>
            <w:rFonts w:ascii="Arial" w:hAnsi="Arial" w:cs="Arial"/>
            <w:noProof/>
            <w:szCs w:val="24"/>
          </w:rPr>
          <w:t>80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
    <w:p w:rsidR="00FE1614" w:rsidRPr="0054212D" w:rsidRDefault="00FE1614" w:rsidP="00253AA7">
      <w:pPr>
        <w:autoSpaceDE w:val="0"/>
        <w:autoSpaceDN w:val="0"/>
        <w:adjustRightInd w:val="0"/>
        <w:spacing w:after="0"/>
        <w:ind w:firstLine="720"/>
        <w:rPr>
          <w:rFonts w:ascii="Arial" w:hAnsi="Arial" w:cs="Arial"/>
          <w:szCs w:val="24"/>
        </w:rPr>
      </w:pPr>
      <w:r w:rsidRPr="0054212D">
        <w:rPr>
          <w:rFonts w:ascii="Arial" w:eastAsiaTheme="minorEastAsia" w:hAnsi="Arial" w:cs="Arial"/>
          <w:szCs w:val="24"/>
        </w:rPr>
        <w:t xml:space="preserve">It has been shown that athletes wearing studded shoes run faster on synthetic turf compared to natural turf </w:t>
      </w:r>
      <w:r w:rsidR="00AC199A" w:rsidRPr="0054212D">
        <w:rPr>
          <w:rFonts w:ascii="Arial" w:eastAsiaTheme="minorEastAsia" w:hAnsi="Arial" w:cs="Arial"/>
          <w:szCs w:val="24"/>
        </w:rPr>
        <w:fldChar w:fldCharType="begin"/>
      </w:r>
      <w:r w:rsidR="003D29FE">
        <w:rPr>
          <w:rFonts w:ascii="Arial" w:eastAsiaTheme="minorEastAsia" w:hAnsi="Arial" w:cs="Arial"/>
          <w:szCs w:val="24"/>
        </w:rPr>
        <w:instrText xml:space="preserve"> ADDIN EN.CITE &lt;EndNote&gt;&lt;Cite&gt;&lt;Author&gt;Krahenbuhl&lt;/Author&gt;&lt;Year&gt;1974&lt;/Year&gt;&lt;RecNum&gt;197&lt;/RecNum&gt;&lt;DisplayText&gt;(55)&lt;/DisplayText&gt;&lt;record&gt;&lt;rec-number&gt;197&lt;/rec-number&gt;&lt;foreign-keys&gt;&lt;key app="EN" db-id="f5r9xev5oztz0zeat99xs9rnaswrp5xsfr0e"&gt;197&lt;/key&gt;&lt;/foreign-keys&gt;&lt;ref-type name="Journal Article"&gt;17&lt;/ref-type&gt;&lt;contributors&gt;&lt;authors&gt;&lt;author&gt;Krahenbuhl, G.S.&lt;/author&gt;&lt;/authors&gt;&lt;/contributors&gt;&lt;titles&gt;&lt;title&gt;Speed of movement with varying footwear conditions on synthetic turf and natural grass&lt;/title&gt;&lt;secondary-title&gt;Res Q&lt;/secondary-title&gt;&lt;/titles&gt;&lt;periodical&gt;&lt;full-title&gt;Res Q&lt;/full-title&gt;&lt;/periodical&gt;&lt;pages&gt;28-33&lt;/pages&gt;&lt;volume&gt;45&lt;/volume&gt;&lt;number&gt;1&lt;/number&gt;&lt;section&gt;28&lt;/section&gt;&lt;dates&gt;&lt;year&gt;1974&lt;/year&gt;&lt;/dates&gt;&lt;urls&gt;&lt;/urls&gt;&lt;/record&gt;&lt;/Cite&gt;&lt;/EndNote&gt;</w:instrText>
      </w:r>
      <w:r w:rsidR="00AC199A" w:rsidRPr="0054212D">
        <w:rPr>
          <w:rFonts w:ascii="Arial" w:eastAsiaTheme="minorEastAsia" w:hAnsi="Arial" w:cs="Arial"/>
          <w:szCs w:val="24"/>
        </w:rPr>
        <w:fldChar w:fldCharType="separate"/>
      </w:r>
      <w:r w:rsidR="003D29FE">
        <w:rPr>
          <w:rFonts w:ascii="Arial" w:eastAsiaTheme="minorEastAsia" w:hAnsi="Arial" w:cs="Arial"/>
          <w:noProof/>
          <w:szCs w:val="24"/>
        </w:rPr>
        <w:t>(</w:t>
      </w:r>
      <w:hyperlink w:anchor="_ENREF_55" w:tooltip="Krahenbuhl, 1974 #197" w:history="1">
        <w:r w:rsidR="003D29FE">
          <w:rPr>
            <w:rFonts w:ascii="Arial" w:eastAsiaTheme="minorEastAsia" w:hAnsi="Arial" w:cs="Arial"/>
            <w:noProof/>
            <w:szCs w:val="24"/>
          </w:rPr>
          <w:t>55</w:t>
        </w:r>
      </w:hyperlink>
      <w:r w:rsidR="003D29FE">
        <w:rPr>
          <w:rFonts w:ascii="Arial" w:eastAsiaTheme="minorEastAsia" w:hAnsi="Arial" w:cs="Arial"/>
          <w:noProof/>
          <w:szCs w:val="24"/>
        </w:rPr>
        <w:t>)</w:t>
      </w:r>
      <w:r w:rsidR="00AC199A" w:rsidRPr="0054212D">
        <w:rPr>
          <w:rFonts w:ascii="Arial" w:eastAsiaTheme="minorEastAsia" w:hAnsi="Arial" w:cs="Arial"/>
          <w:szCs w:val="24"/>
        </w:rPr>
        <w:fldChar w:fldCharType="end"/>
      </w:r>
      <w:r w:rsidRPr="0054212D">
        <w:rPr>
          <w:rFonts w:ascii="Arial" w:hAnsi="Arial" w:cs="Arial"/>
          <w:szCs w:val="24"/>
        </w:rPr>
        <w:t xml:space="preserve"> but faster speeds can also increase injury incidence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&lt;EndNote&gt;&lt;Cite&gt;&lt;Author&gt;Stanitski&lt;/Author&gt;&lt;Year&gt;1974&lt;/Year&gt;&lt;RecNum&gt;102&lt;/RecNum&gt;&lt;DisplayText&gt;(105)&lt;/DisplayText&gt;&lt;record&gt;&lt;rec-number&gt;102&lt;/rec-number&gt;&lt;foreign-keys&gt;&lt;key app="EN" db-id="f5r9xev5oztz0zeat99xs9rnaswrp5xsfr0e"&gt;102&lt;/key&gt;&lt;/foreign-keys&gt;&lt;ref-type name="Journal Article"&gt;17&lt;/ref-type&gt;&lt;contributors&gt;&lt;authors&gt;&lt;author&gt;Stanitski, C.L.&lt;/author&gt;&lt;author&gt;McMaster, J.H.&lt;/author&gt;&lt;author&gt;Ferguson, R.J.&lt;/author&gt;&lt;/authors&gt;&lt;/contributors&gt;&lt;titles&gt;&lt;title&gt;Synthetic turf and grass: A comparative study&lt;/title&gt;&lt;secondary-title&gt;J Sports Med&lt;/secondary-title&gt;&lt;/titles&gt;&lt;periodical&gt;&lt;full-title&gt;J Sports Med&lt;/full-title&gt;&lt;/periodical&gt;&lt;pages&gt;22-26&lt;/pages&gt;&lt;volume&gt;2&lt;/volume&gt;&lt;number&gt;1&lt;/number&gt;&lt;section&gt;22&lt;/section&gt;&lt;dates&gt;&lt;year&gt;1974&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05" w:tooltip="Stanitski, 1974 #102" w:history="1">
        <w:r w:rsidR="003D29FE">
          <w:rPr>
            <w:rFonts w:ascii="Arial" w:hAnsi="Arial" w:cs="Arial"/>
            <w:noProof/>
            <w:szCs w:val="24"/>
          </w:rPr>
          <w:t>105</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Increasing the speed of the game increases the chance of injury due to fatigue from greater rates of speed, acceleration and torque, as well as overexertion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&lt;EndNote&gt;&lt;Cite&gt;&lt;Author&gt;McNitt-Gray&lt;/Author&gt;&lt;Year&gt;1991&lt;/Year&gt;&lt;RecNum&gt;259&lt;/RecNum&gt;&lt;DisplayText&gt;(70)&lt;/DisplayText&gt;&lt;record&gt;&lt;rec-number&gt;259&lt;/rec-number&gt;&lt;foreign-keys&gt;&lt;key app="EN" db-id="f5r9xev5oztz0zeat99xs9rnaswrp5xsfr0e"&gt;259&lt;/key&gt;&lt;/foreign-keys&gt;&lt;ref-type name="Journal Article"&gt;17&lt;/ref-type&gt;&lt;contributors&gt;&lt;authors&gt;&lt;author&gt;McNitt-Gray, J.L.&lt;/author&gt;&lt;/authors&gt;&lt;/contributors&gt;&lt;titles&gt;&lt;title&gt;Kinematics and impulse characteristics of drop landings from three heights&lt;/title&gt;&lt;secondary-title&gt;Int. J Sport Biomechanics&lt;/secondary-title&gt;&lt;/titles&gt;&lt;periodical&gt;&lt;full-title&gt;Int. J Sport Biomechanics&lt;/full-title&gt;&lt;/periodical&gt;&lt;pages&gt;201-224&lt;/pages&gt;&lt;volume&gt;7&lt;/volume&gt;&lt;section&gt;201S&lt;/section&gt;&lt;dates&gt;&lt;year&gt;1991&lt;/year&gt;&lt;/dates&gt;&lt;urls&gt;&lt;/urls&gt;&lt;/record&gt;&lt;/Cite&gt;&lt;/EndNote&gt;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70" w:tooltip="McNitt-Gray, 1991 #259" w:history="1">
        <w:r w:rsidR="003D29FE">
          <w:rPr>
            <w:rFonts w:ascii="Arial" w:hAnsi="Arial" w:cs="Arial"/>
            <w:noProof/>
            <w:szCs w:val="24"/>
          </w:rPr>
          <w:t>70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
    <w:p w:rsidR="002E1251" w:rsidRDefault="00FE1614" w:rsidP="004367F5">
      <w:pPr>
        <w:autoSpaceDE w:val="0"/>
        <w:autoSpaceDN w:val="0"/>
        <w:adjustRightInd w:val="0"/>
        <w:spacing w:after="0"/>
        <w:ind w:firstLine="720"/>
        <w:rPr>
          <w:rFonts w:ascii="Arial" w:hAnsi="Arial" w:cs="Arial"/>
          <w:szCs w:val="24"/>
        </w:rPr>
      </w:pPr>
      <w:r w:rsidRPr="0054212D">
        <w:rPr>
          <w:rFonts w:ascii="Arial" w:hAnsi="Arial" w:cs="Arial"/>
          <w:szCs w:val="24"/>
        </w:rPr>
        <w:t xml:space="preserve">Frequently, the mechanism of knee injury involves a foot planted on the playing surface with excessive internal rotation of the upper body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&lt;EndNote&gt;&lt;Cite&gt;&lt;Author&gt;Guise&lt;/Author&gt;&lt;Year&gt;1976&lt;/Year&gt;&lt;RecNum&gt;184&lt;/RecNum&gt;&lt;DisplayText&gt;(42)&lt;/DisplayText&gt;&lt;record&gt;&lt;rec-number&gt;184&lt;/rec-number&gt;&lt;foreign-keys&gt;&lt;key app="EN" db-id="f5r9xev5oztz0zeat99xs9rnaswrp5xsfr0e"&gt;184&lt;/key&gt;&lt;/foreign-keys&gt;&lt;ref-type name="Journal Article"&gt;17&lt;/ref-type&gt;&lt;contributors&gt;&lt;authors&gt;&lt;author&gt;Guise, E.R.&lt;/author&gt;&lt;/authors&gt;&lt;/contributors&gt;&lt;titles&gt;&lt;title&gt;Rotational ligamentous injuries to the ankle in football&lt;/title&gt;&lt;secondary-title&gt;Am J Sports Med&lt;/secondary-title&gt;&lt;/titles&gt;&lt;periodical&gt;&lt;full-title&gt;Am J Sports Med&lt;/full-title&gt;&lt;/periodical&gt;&lt;pages&gt;1-6&lt;/pages&gt;&lt;volume&gt;4&lt;/volume&gt;&lt;number&gt;1&lt;/number&gt;&lt;dates&gt;&lt;year&gt;1976&lt;/year&gt;&lt;pub-dates&gt;&lt;date&gt;January 1976&lt;/date&gt;&lt;/pub-dates&gt;&lt;/dates&gt;&lt;urls&gt;&lt;related-urls&gt;&lt;url&gt;http://ajs.sagepub.com/content/4/1/1.short&lt;/url&gt;&lt;/related-urls&gt;&lt;/urls&gt;&lt;electronic-resource-num&gt;10.1177/036354657600400101&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42" w:tooltip="Guise, 1976 #184" w:history="1">
        <w:r w:rsidR="003D29FE">
          <w:rPr>
            <w:rFonts w:ascii="Arial" w:hAnsi="Arial" w:cs="Arial"/>
            <w:noProof/>
            <w:szCs w:val="24"/>
          </w:rPr>
          <w:t>42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Many studies have </w:t>
      </w:r>
      <w:r w:rsidRPr="0054212D">
        <w:rPr>
          <w:rFonts w:ascii="Arial" w:hAnsi="Arial" w:cs="Arial"/>
          <w:szCs w:val="24"/>
        </w:rPr>
        <w:lastRenderedPageBreak/>
        <w:t xml:space="preserve">postulated a link between higher resistance to rotation, rotational traction, and increased injury rates, with some showing injury rates of 30 to 50% higher on synthetic turf compared to natural turf </w:t>
      </w:r>
      <w:r w:rsidR="00AC199A" w:rsidRPr="0054212D">
        <w:rPr>
          <w:rFonts w:ascii="Arial" w:hAnsi="Arial" w:cs="Arial"/>
          <w:szCs w:val="24"/>
        </w:rPr>
        <w:fldChar w:fldCharType="begin">
          <w:fldData xml:space="preserve">PEVuZE5vdGU+PENpdGU+PEF1dGhvcj5CcmFtd2VsbDwvQXV0aG9yPjxZZWFyPjE5NzI8L1llYXI+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PEVuZE5vdGU+PENpdGU+PEF1dGhvcj5CcmFtd2VsbDwvQXV0aG9yPjxZZWFyPjE5NzI8L1llYXI+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17" w:tooltip="Bramwell, 1972 #117" w:history="1">
        <w:r w:rsidR="003D29FE">
          <w:rPr>
            <w:rFonts w:ascii="Arial" w:hAnsi="Arial" w:cs="Arial"/>
            <w:noProof/>
            <w:szCs w:val="24"/>
          </w:rPr>
          <w:t>17</w:t>
        </w:r>
      </w:hyperlink>
      <w:r w:rsidR="003D29FE">
        <w:rPr>
          <w:rFonts w:ascii="Arial" w:hAnsi="Arial" w:cs="Arial"/>
          <w:noProof/>
          <w:szCs w:val="24"/>
        </w:rPr>
        <w:t xml:space="preserve">, </w:t>
      </w:r>
      <w:hyperlink w:anchor="_ENREF_20" w:tooltip="Cameron, 1973 #198" w:history="1">
        <w:r w:rsidR="003D29FE">
          <w:rPr>
            <w:rFonts w:ascii="Arial" w:hAnsi="Arial" w:cs="Arial"/>
            <w:noProof/>
            <w:szCs w:val="24"/>
          </w:rPr>
          <w:t>20</w:t>
        </w:r>
      </w:hyperlink>
      <w:r w:rsidR="003D29FE">
        <w:rPr>
          <w:rFonts w:ascii="Arial" w:hAnsi="Arial" w:cs="Arial"/>
          <w:noProof/>
          <w:szCs w:val="24"/>
        </w:rPr>
        <w:t xml:space="preserve">, </w:t>
      </w:r>
      <w:hyperlink w:anchor="_ENREF_47" w:tooltip="Henschen, 1989 #199" w:history="1">
        <w:r w:rsidR="003D29FE">
          <w:rPr>
            <w:rFonts w:ascii="Arial" w:hAnsi="Arial" w:cs="Arial"/>
            <w:noProof/>
            <w:szCs w:val="24"/>
          </w:rPr>
          <w:t>47</w:t>
        </w:r>
      </w:hyperlink>
      <w:r w:rsidR="003D29FE">
        <w:rPr>
          <w:rFonts w:ascii="Arial" w:hAnsi="Arial" w:cs="Arial"/>
          <w:noProof/>
          <w:szCs w:val="24"/>
        </w:rPr>
        <w:t xml:space="preserve">, </w:t>
      </w:r>
      <w:hyperlink w:anchor="_ENREF_93" w:tooltip="Powell, 1992 #200" w:history="1">
        <w:r w:rsidR="003D29FE">
          <w:rPr>
            <w:rFonts w:ascii="Arial" w:hAnsi="Arial" w:cs="Arial"/>
            <w:noProof/>
            <w:szCs w:val="24"/>
          </w:rPr>
          <w:t>93</w:t>
        </w:r>
      </w:hyperlink>
      <w:r w:rsidR="003D29FE">
        <w:rPr>
          <w:rFonts w:ascii="Arial" w:hAnsi="Arial" w:cs="Arial"/>
          <w:noProof/>
          <w:szCs w:val="24"/>
        </w:rPr>
        <w:t xml:space="preserve">, </w:t>
      </w:r>
      <w:hyperlink w:anchor="_ENREF_102" w:tooltip="Skovron, 1990 #91" w:history="1">
        <w:r w:rsidR="003D29FE">
          <w:rPr>
            <w:rFonts w:ascii="Arial" w:hAnsi="Arial" w:cs="Arial"/>
            <w:noProof/>
            <w:szCs w:val="24"/>
          </w:rPr>
          <w:t>102</w:t>
        </w:r>
      </w:hyperlink>
      <w:r w:rsidR="003D29FE">
        <w:rPr>
          <w:rFonts w:ascii="Arial" w:hAnsi="Arial" w:cs="Arial"/>
          <w:noProof/>
          <w:szCs w:val="24"/>
        </w:rPr>
        <w:t xml:space="preserve">, </w:t>
      </w:r>
      <w:hyperlink w:anchor="_ENREF_110" w:tooltip="Torg, 1974 #103" w:history="1">
        <w:r w:rsidR="003D29FE">
          <w:rPr>
            <w:rFonts w:ascii="Arial" w:hAnsi="Arial" w:cs="Arial"/>
            <w:noProof/>
            <w:szCs w:val="24"/>
          </w:rPr>
          <w:t>110</w:t>
        </w:r>
      </w:hyperlink>
      <w:r w:rsidR="003D29FE">
        <w:rPr>
          <w:rFonts w:ascii="Arial" w:hAnsi="Arial" w:cs="Arial"/>
          <w:noProof/>
          <w:szCs w:val="24"/>
        </w:rPr>
        <w:t xml:space="preserve">, </w:t>
      </w:r>
      <w:hyperlink w:anchor="_ENREF_117" w:tooltip="Zemper, 1989 #201" w:history="1">
        <w:r w:rsidR="003D29FE">
          <w:rPr>
            <w:rFonts w:ascii="Arial" w:hAnsi="Arial" w:cs="Arial"/>
            <w:noProof/>
            <w:szCs w:val="24"/>
          </w:rPr>
          <w:t>117</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It has also been shown that there is an increased risk of ankle and knee injuries in collegiate athletes on synthetic surfaces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&lt;EndNote&gt;&lt;Cite&gt;&lt;Author&gt;Alles&lt;/Author&gt;&lt;Year&gt;1979&lt;/Year&gt;&lt;RecNum&gt;194&lt;/RecNum&gt;&lt;DisplayText&gt;(7, 38)&lt;/DisplayText&gt;&lt;record&gt;&lt;rec-number&gt;194&lt;/rec-number&gt;&lt;foreign-keys&gt;&lt;key app="EN" db-id="f5r9xev5oztz0zeat99xs9rnaswrp5xsfr0e"&gt;194&lt;/key&gt;&lt;/foreign-keys&gt;&lt;ref-type name="Journal Article"&gt;17&lt;/ref-type&gt;&lt;contributors&gt;&lt;authors&gt;&lt;author&gt;Alles, W.F.&lt;/author&gt;&lt;author&gt;Powell, J.W.&lt;/author&gt;&lt;author&gt;Buckley, W.&lt;/author&gt;&lt;author&gt;Hunt, E.E.&lt;/author&gt;&lt;/authors&gt;&lt;/contributors&gt;&lt;titles&gt;&lt;title&gt;The national athletic injury/illness reporting system 3-year findings of high school and college football injuries*&lt;/title&gt;&lt;secondary-title&gt;J Orthop Sports Phys Ther&lt;/secondary-title&gt;&lt;/titles&gt;&lt;periodical&gt;&lt;full-title&gt;J Orthop Sports Phys Ther&lt;/full-title&gt;&lt;/periodical&gt;&lt;pages&gt;103-108&lt;/pages&gt;&lt;volume&gt;1&lt;/volume&gt;&lt;number&gt;2&lt;/number&gt;&lt;section&gt;103&lt;/section&gt;&lt;dates&gt;&lt;year&gt;1979&lt;/year&gt;&lt;/dates&gt;&lt;urls&gt;&lt;/urls&gt;&lt;/record&gt;&lt;/Cite&gt;&lt;Cite&gt;&lt;Author&gt;Fuller&lt;/Author&gt;&lt;Year&gt;2007&lt;/Year&gt;&lt;RecNum&gt;82&lt;/RecNum&gt;&lt;record&gt;&lt;rec-number&gt;82&lt;/rec-number&gt;&lt;foreign-keys&gt;&lt;key app="EN" db-id="f5r9xev5oztz0zeat99xs9rnaswrp5xsfr0e"&gt;82&lt;/key&gt;&lt;/foreign-keys&gt;&lt;ref-type name="Journal Article"&gt;17&lt;/ref-type&gt;&lt;contributors&gt;&lt;authors&gt;&lt;author&gt;Fuller, C.W.&lt;/author&gt;&lt;author&gt;Dick, R.W.&lt;/author&gt;&lt;author&gt;Corlette, J.&lt;/author&gt;&lt;author&gt;Schmalz, R.&lt;/author&gt;&lt;/authors&gt;&lt;/contributors&gt;&lt;titles&gt;&lt;title&gt;Comparison of the incidence, nature and cause of injuries sustained on grass and new generation artificial turf by male and female football players. Part 2: training injuries&lt;/title&gt;&lt;secondary-title&gt;Br J Sports Med&lt;/secondary-title&gt;&lt;/titles&gt;&lt;periodical&gt;&lt;full-title&gt;Br J Sports Med&lt;/full-title&gt;&lt;/periodical&gt;&lt;pages&gt;i27-i32&lt;/pages&gt;&lt;volume&gt;41&lt;/volume&gt;&lt;number&gt;Supplement 1&lt;/number&gt;&lt;dates&gt;&lt;year&gt;2007&lt;/year&gt;&lt;/dates&gt;&lt;isbn&gt;0306-3674&lt;/isbn&gt;&lt;urls&gt;&lt;/urls&gt;&lt;electronic-resource-num&gt;10.1136/bjsm.2007.037275&lt;/electronic-resource-num&gt;&lt;/record&gt;&lt;/Cite&gt;&lt;/EndNote&gt;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7" w:tooltip="Alles, 1979 #194" w:history="1">
        <w:r w:rsidR="003D29FE">
          <w:rPr>
            <w:rFonts w:ascii="Arial" w:hAnsi="Arial" w:cs="Arial"/>
            <w:noProof/>
            <w:szCs w:val="24"/>
          </w:rPr>
          <w:t>7</w:t>
        </w:r>
      </w:hyperlink>
      <w:r w:rsidR="003D29FE">
        <w:rPr>
          <w:rFonts w:ascii="Arial" w:hAnsi="Arial" w:cs="Arial"/>
          <w:noProof/>
          <w:szCs w:val="24"/>
        </w:rPr>
        <w:t xml:space="preserve">, </w:t>
      </w:r>
      <w:hyperlink w:anchor="_ENREF_38" w:tooltip="Fuller, 2007 #82" w:history="1">
        <w:r w:rsidR="003D29FE">
          <w:rPr>
            <w:rFonts w:ascii="Arial" w:hAnsi="Arial" w:cs="Arial"/>
            <w:noProof/>
            <w:szCs w:val="24"/>
          </w:rPr>
          <w:t>38</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Increased incidence of ACL injuries in football has been associated with increased friction between the shoe and surface, due to foot fixation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&lt;EndNote&gt;&lt;Cite&gt;&lt;Author&gt;Torg&lt;/Author&gt;&lt;Year&gt;1971&lt;/Year&gt;&lt;RecNum&gt;196&lt;/RecNum&gt;&lt;DisplayText&gt;(109, 110)&lt;/DisplayText&gt;&lt;record&gt;&lt;rec-number&gt;196&lt;/rec-number&gt;&lt;foreign-keys&gt;&lt;key app="EN" db-id="f5r9xev5oztz0zeat99xs9rnaswrp5xsfr0e"&gt;196&lt;/key&gt;&lt;/foreign-keys&gt;&lt;ref-type name="Journal Article"&gt;17&lt;/ref-type&gt;&lt;contributors&gt;&lt;authors&gt;&lt;author&gt;Torg, J.S.&lt;/author&gt;&lt;author&gt;Quedenfeld, T.&lt;/author&gt;&lt;/authors&gt;&lt;/contributors&gt;&lt;titles&gt;&lt;title&gt;Effect of shoe type and cleat length on incidence and severity of knee injuries among high school football players&lt;/title&gt;&lt;secondary-title&gt;Res Q&lt;/secondary-title&gt;&lt;/titles&gt;&lt;periodical&gt;&lt;full-title&gt;Res Q&lt;/full-title&gt;&lt;/periodical&gt;&lt;pages&gt;203-211&lt;/pages&gt;&lt;volume&gt;42&lt;/volume&gt;&lt;number&gt;2&lt;/number&gt;&lt;section&gt;203&lt;/section&gt;&lt;dates&gt;&lt;year&gt;1971&lt;/year&gt;&lt;/dates&gt;&lt;urls&gt;&lt;/urls&gt;&lt;/record&gt;&lt;/Cite&gt;&lt;Cite&gt;&lt;Author&gt;Torg&lt;/Author&gt;&lt;Year&gt;1974&lt;/Year&gt;&lt;RecNum&gt;103&lt;/RecNum&gt;&lt;record&gt;&lt;rec-number&gt;103&lt;/rec-number&gt;&lt;foreign-keys&gt;&lt;key app="EN" db-id="f5r9xev5oztz0zeat99xs9rnaswrp5xsfr0e"&gt;103&lt;/key&gt;&lt;/foreign-keys&gt;&lt;ref-type name="Journal Article"&gt;17&lt;/ref-type&gt;&lt;contributors&gt;&lt;authors&gt;&lt;author&gt;Torg, J.S.&lt;/author&gt;&lt;author&gt;Quedenfeld, T.C.&lt;/author&gt;&lt;author&gt;Landau, S.&lt;/author&gt;&lt;/authors&gt;&lt;/contributors&gt;&lt;titles&gt;&lt;title&gt;The shoe-surface interface and its relationship to football knee injuries&lt;/title&gt;&lt;secondary-title&gt;J Sports Med&lt;/secondary-title&gt;&lt;/titles&gt;&lt;periodical&gt;&lt;full-title&gt;J Sports Med&lt;/full-title&gt;&lt;/periodical&gt;&lt;pages&gt;261-269&lt;/pages&gt;&lt;volume&gt;2&lt;/volume&gt;&lt;number&gt;5&lt;/number&gt;&lt;section&gt;261&lt;/section&gt;&lt;dates&gt;&lt;year&gt;1974&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09" w:tooltip="Torg, 1971 #196" w:history="1">
        <w:r w:rsidR="003D29FE">
          <w:rPr>
            <w:rFonts w:ascii="Arial" w:hAnsi="Arial" w:cs="Arial"/>
            <w:noProof/>
            <w:szCs w:val="24"/>
          </w:rPr>
          <w:t>109</w:t>
        </w:r>
      </w:hyperlink>
      <w:r w:rsidR="003D29FE">
        <w:rPr>
          <w:rFonts w:ascii="Arial" w:hAnsi="Arial" w:cs="Arial"/>
          <w:noProof/>
          <w:szCs w:val="24"/>
        </w:rPr>
        <w:t xml:space="preserve">, </w:t>
      </w:r>
      <w:hyperlink w:anchor="_ENREF_110" w:tooltip="Torg, 1974 #103" w:history="1">
        <w:r w:rsidR="003D29FE">
          <w:rPr>
            <w:rFonts w:ascii="Arial" w:hAnsi="Arial" w:cs="Arial"/>
            <w:noProof/>
            <w:szCs w:val="24"/>
          </w:rPr>
          <w:t>110</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
    <w:p w:rsidR="00FE1614" w:rsidRPr="0054212D" w:rsidRDefault="00FE1614" w:rsidP="004367F5">
      <w:pPr>
        <w:autoSpaceDE w:val="0"/>
        <w:autoSpaceDN w:val="0"/>
        <w:adjustRightInd w:val="0"/>
        <w:spacing w:after="0"/>
        <w:ind w:firstLine="720"/>
        <w:rPr>
          <w:rFonts w:ascii="Arial" w:hAnsi="Arial" w:cs="Arial"/>
          <w:szCs w:val="24"/>
        </w:rPr>
      </w:pPr>
      <w:r w:rsidRPr="0054212D">
        <w:rPr>
          <w:rFonts w:ascii="Arial" w:hAnsi="Arial" w:cs="Arial"/>
          <w:szCs w:val="24"/>
        </w:rPr>
        <w:t xml:space="preserve">With the increasing adoption rate of synthetic playing surfaces came an increasing number of injuries.  Immediately after the adoption of the first generation synthetic surfaces, negative player perceptions were reported in relation to traction and slip resistance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&lt;EndNote&gt;&lt;Cite&gt;&lt;Author&gt;Shorten&lt;/Author&gt;&lt;Year&gt;2006&lt;/Year&gt;&lt;RecNum&gt;238&lt;/RecNum&gt;&lt;DisplayText&gt;(101)&lt;/DisplayText&gt;&lt;record&gt;&lt;rec-number&gt;238&lt;/rec-number&gt;&lt;foreign-keys&gt;&lt;key app="EN" db-id="f5r9xev5oztz0zeat99xs9rnaswrp5xsfr0e"&gt;238&lt;/key&gt;&lt;/foreign-keys&gt;&lt;ref-type name="Journal Article"&gt;17&lt;/ref-type&gt;&lt;contributors&gt;&lt;authors&gt;&lt;author&gt;Shorten, M.R.&lt;/author&gt;&lt;author&gt;Hudson, B.&lt;/author&gt;&lt;author&gt;Himmelsbach, J.A.&lt;/author&gt;&lt;/authors&gt;&lt;/contributors&gt;&lt;titles&gt;&lt;title&gt;Shoe-surface traction of conventional and in-filled synthetic turf football surfaces&lt;/title&gt;&lt;secondary-title&gt;BioMechanica LLC&lt;/secondary-title&gt;&lt;/titles&gt;&lt;periodical&gt;&lt;full-title&gt;BioMechanica LLC&lt;/full-title&gt;&lt;/periodical&gt;&lt;dates&gt;&lt;year&gt;2006&lt;/year&gt;&lt;/dates&gt;&lt;urls&gt;&lt;/urls&gt;&lt;/record&gt;&lt;/Cite&gt;&lt;Cite&gt;&lt;Author&gt;Shorten&lt;/Author&gt;&lt;Year&gt;2006&lt;/Year&gt;&lt;RecNum&gt;238&lt;/RecNum&gt;&lt;record&gt;&lt;rec-number&gt;238&lt;/rec-number&gt;&lt;foreign-keys&gt;&lt;key app="EN" db-id="f5r9xev5oztz0zeat99xs9rnaswrp5xsfr0e"&gt;238&lt;/key&gt;&lt;/foreign-keys&gt;&lt;ref-type name="Journal Article"&gt;17&lt;/ref-type&gt;&lt;contributors&gt;&lt;authors&gt;&lt;author&gt;Shorten, M.R.&lt;/author&gt;&lt;author&gt;Hudson, B.&lt;/author&gt;&lt;author&gt;Himmelsbach, J.A.&lt;/author&gt;&lt;/authors&gt;&lt;/contributors&gt;&lt;titles&gt;&lt;title&gt;Shoe-surface traction of conventional and in-filled synthetic turf football surfaces&lt;/title&gt;&lt;secondary-title&gt;BioMechanica LLC&lt;/secondary-title&gt;&lt;/titles&gt;&lt;periodical&gt;&lt;full-title&gt;BioMechanica LLC&lt;/full-title&gt;&lt;/periodical&gt;&lt;dates&gt;&lt;year&gt;2006&lt;/year&gt;&lt;/dates&gt;&lt;urls&gt;&lt;/urls&gt;&lt;/record&gt;&lt;/Cite&gt;&lt;/EndNote&gt;</w:instrText>
      </w:r>
      <w:r w:rsidR="00AC199A" w:rsidRPr="0054212D">
        <w:rPr>
          <w:rFonts w:ascii="Arial" w:hAnsi="Arial" w:cs="Arial"/>
          <w:szCs w:val="24"/>
        </w:rPr>
        <w:fldChar w:fldCharType="separate"/>
      </w:r>
      <w:r w:rsidR="00914548">
        <w:rPr>
          <w:rFonts w:ascii="Arial" w:hAnsi="Arial" w:cs="Arial"/>
          <w:noProof/>
          <w:szCs w:val="24"/>
        </w:rPr>
        <w:t>(</w:t>
      </w:r>
      <w:hyperlink w:anchor="_ENREF_101" w:tooltip="Shorten, 2006 #238" w:history="1">
        <w:r w:rsidR="003D29FE">
          <w:rPr>
            <w:rFonts w:ascii="Arial" w:hAnsi="Arial" w:cs="Arial"/>
            <w:noProof/>
            <w:szCs w:val="24"/>
          </w:rPr>
          <w:t>101</w:t>
        </w:r>
      </w:hyperlink>
      <w:r w:rsidR="00914548">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most common football related injuries associated with the synthetic turf occur to the lower extremity and are abrasions, concussions, contusions, and ligament strains </w:t>
      </w:r>
      <w:r w:rsidR="00AC199A" w:rsidRPr="0054212D">
        <w:rPr>
          <w:rFonts w:ascii="Arial" w:hAnsi="Arial" w:cs="Arial"/>
          <w:szCs w:val="24"/>
        </w:rPr>
        <w:fldChar w:fldCharType="begin">
          <w:fldData xml:space="preserve">PEVuZE5vdGU+PENpdGU+PEF1dGhvcj5MZXZ5PC9BdXRob3I+PFllYXI+MTk5MDwvWWVhcj48UmVj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==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PEVuZE5vdGU+PENpdGU+PEF1dGhvcj5MZXZ5PC9BdXRob3I+PFllYXI+MTk5MDwvWWVhcj48UmVj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==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59" w:tooltip="Levy, 1990 #39" w:history="1">
        <w:r w:rsidR="003D29FE">
          <w:rPr>
            <w:rFonts w:ascii="Arial" w:hAnsi="Arial" w:cs="Arial"/>
            <w:noProof/>
            <w:szCs w:val="24"/>
          </w:rPr>
          <w:t>59</w:t>
        </w:r>
      </w:hyperlink>
      <w:r w:rsidR="003D29FE">
        <w:rPr>
          <w:rFonts w:ascii="Arial" w:hAnsi="Arial" w:cs="Arial"/>
          <w:noProof/>
          <w:szCs w:val="24"/>
        </w:rPr>
        <w:t xml:space="preserve">, </w:t>
      </w:r>
      <w:hyperlink w:anchor="_ENREF_76" w:tooltip="Naunheim, 2004 #80" w:history="1">
        <w:r w:rsidR="003D29FE">
          <w:rPr>
            <w:rFonts w:ascii="Arial" w:hAnsi="Arial" w:cs="Arial"/>
            <w:noProof/>
            <w:szCs w:val="24"/>
          </w:rPr>
          <w:t>76</w:t>
        </w:r>
      </w:hyperlink>
      <w:r w:rsidR="003D29FE">
        <w:rPr>
          <w:rFonts w:ascii="Arial" w:hAnsi="Arial" w:cs="Arial"/>
          <w:noProof/>
          <w:szCs w:val="24"/>
        </w:rPr>
        <w:t xml:space="preserve">, </w:t>
      </w:r>
      <w:hyperlink w:anchor="_ENREF_102" w:tooltip="Skovron, 1990 #91" w:history="1">
        <w:r w:rsidR="003D29FE">
          <w:rPr>
            <w:rFonts w:ascii="Arial" w:hAnsi="Arial" w:cs="Arial"/>
            <w:noProof/>
            <w:szCs w:val="24"/>
          </w:rPr>
          <w:t>102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A study investigating the differences in injury rates between eight high schools playing on infilled synthetic turf and natural turfgrass over a five-year period found that rates of injury were similar but there were significant differences in time loss, injury mechanisms, anatomical locations of injury, and types of tissue injured on each playing surface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&lt;EndNote&gt;&lt;Cite&gt;&lt;Author&gt;Meyers&lt;/Author&gt;&lt;Year&gt;2004&lt;/Year&gt;&lt;RecNum&gt;89&lt;/RecNum&gt;&lt;DisplayText&gt;(71)&lt;/DisplayText&gt;&lt;record&gt;&lt;rec-number&gt;89&lt;/rec-number&gt;&lt;foreign-keys&gt;&lt;key app="EN" db-id="f5r9xev5oztz0zeat99xs9rnaswrp5xsfr0e"&gt;89&lt;/key&gt;&lt;/foreign-keys&gt;&lt;ref-type name="Journal Article"&gt;17&lt;/ref-type&gt;&lt;contributors&gt;&lt;authors&gt;&lt;author&gt;Meyers, M.C.&lt;/author&gt;&lt;author&gt;Barnhill, B.S.&lt;/author&gt;&lt;/authors&gt;&lt;/contributors&gt;&lt;titles&gt;&lt;title&gt;Incidence, Causes, and Severity of High School Football Injuries on FieldTurf Versus Natural Grass: A 5-Year Prospective Study&lt;/title&gt;&lt;secondary-title&gt;Am J Sports Med&lt;/secondary-title&gt;&lt;/titles&gt;&lt;periodical&gt;&lt;full-title&gt;Am J Sports Med&lt;/full-title&gt;&lt;/periodical&gt;&lt;pages&gt;1626-1638&lt;/pages&gt;&lt;volume&gt;32&lt;/volume&gt;&lt;number&gt;7&lt;/number&gt;&lt;dates&gt;&lt;year&gt;2004&lt;/year&gt;&lt;/dates&gt;&lt;isbn&gt;0363-5465&lt;/isbn&gt;&lt;urls&gt;&lt;/urls&gt;&lt;electronic-resource-num&gt;10.1177/0363546504266978&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71" w:tooltip="Meyers, 2004 #89" w:history="1">
        <w:r w:rsidR="003D29FE">
          <w:rPr>
            <w:rFonts w:ascii="Arial" w:hAnsi="Arial" w:cs="Arial"/>
            <w:noProof/>
            <w:szCs w:val="24"/>
          </w:rPr>
          <w:t>71</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Natural turf </w:t>
      </w:r>
      <w:r w:rsidR="002E1251">
        <w:rPr>
          <w:rFonts w:ascii="Arial" w:hAnsi="Arial" w:cs="Arial"/>
          <w:szCs w:val="24"/>
        </w:rPr>
        <w:t xml:space="preserve">yielded </w:t>
      </w:r>
      <w:r w:rsidRPr="0054212D">
        <w:rPr>
          <w:rFonts w:ascii="Arial" w:hAnsi="Arial" w:cs="Arial"/>
          <w:szCs w:val="24"/>
        </w:rPr>
        <w:t xml:space="preserve"> 0.52 injury rate (injuries/games) while synthetic turf had and injury rate of </w:t>
      </w:r>
      <w:r w:rsidR="002E1251">
        <w:rPr>
          <w:rFonts w:ascii="Arial" w:hAnsi="Arial" w:cs="Arial"/>
          <w:szCs w:val="24"/>
        </w:rPr>
        <w:t>0</w:t>
      </w:r>
      <w:r w:rsidRPr="0054212D">
        <w:rPr>
          <w:rFonts w:ascii="Arial" w:hAnsi="Arial" w:cs="Arial"/>
          <w:szCs w:val="24"/>
        </w:rPr>
        <w:t xml:space="preserve">.76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&lt;EndNote&gt;&lt;Cite&gt;&lt;Author&gt;Bramwell&lt;/Author&gt;&lt;Year&gt;1972&lt;/Year&gt;&lt;RecNum&gt;117&lt;/RecNum&gt;&lt;DisplayText&gt;(17)&lt;/DisplayText&gt;&lt;record&gt;&lt;rec-number&gt;117&lt;/rec-number&gt;&lt;foreign-keys&gt;&lt;key app="EN" db-id="f5r9xev5oztz0zeat99xs9rnaswrp5xsfr0e"&gt;117&lt;/key&gt;&lt;/foreign-keys&gt;&lt;ref-type name="Journal Article"&gt;17&lt;/ref-type&gt;&lt;contributors&gt;&lt;authors&gt;&lt;author&gt;Bramwell, S.T.&lt;/author&gt;&lt;author&gt;Requa, R.K.&lt;/author&gt;&lt;author&gt;Garrick, J.G.&lt;/author&gt;&lt;/authors&gt;&lt;/contributors&gt;&lt;titles&gt;&lt;title&gt;High school football injuries: a pilot comparison of playing surfaces&lt;/title&gt;&lt;secondary-title&gt;Med Sci Sports&lt;/secondary-title&gt;&lt;/titles&gt;&lt;periodical&gt;&lt;full-title&gt;Med Sci Sports&lt;/full-title&gt;&lt;/periodical&gt;&lt;pages&gt;166-169&lt;/pages&gt;&lt;volume&gt;4&lt;/volume&gt;&lt;number&gt;3&lt;/number&gt;&lt;section&gt;166&lt;/section&gt;&lt;dates&gt;&lt;year&gt;1972&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7" w:tooltip="Bramwell, 1972 #117" w:history="1">
        <w:r w:rsidR="003D29FE">
          <w:rPr>
            <w:rFonts w:ascii="Arial" w:hAnsi="Arial" w:cs="Arial"/>
            <w:noProof/>
            <w:szCs w:val="24"/>
          </w:rPr>
          <w:t>17</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type of synthetic turf was not controlled for except that the field had to be completely covered in turf for the entire season.  </w:t>
      </w:r>
      <w:proofErr w:type="spellStart"/>
      <w:r w:rsidRPr="0054212D">
        <w:rPr>
          <w:rFonts w:ascii="Arial" w:hAnsi="Arial" w:cs="Arial"/>
          <w:szCs w:val="24"/>
        </w:rPr>
        <w:t>Skovran</w:t>
      </w:r>
      <w:proofErr w:type="spellEnd"/>
      <w:r w:rsidRPr="0054212D">
        <w:rPr>
          <w:rFonts w:ascii="Arial" w:hAnsi="Arial" w:cs="Arial"/>
          <w:szCs w:val="24"/>
        </w:rPr>
        <w:t xml:space="preserve"> et al. (1990) reported that injuries were 50% more likely to occur on synthetic turf than on natural t</w:t>
      </w:r>
      <w:r w:rsidR="00C45719">
        <w:rPr>
          <w:rFonts w:ascii="Arial" w:hAnsi="Arial" w:cs="Arial"/>
          <w:szCs w:val="24"/>
        </w:rPr>
        <w:t>urf with injury rates of 9.74 and</w:t>
      </w:r>
      <w:r w:rsidRPr="0054212D">
        <w:rPr>
          <w:rFonts w:ascii="Arial" w:hAnsi="Arial" w:cs="Arial"/>
          <w:szCs w:val="24"/>
        </w:rPr>
        <w:t xml:space="preserve"> 6.54 per 1,000 athletic exposures on synthetic and natural turf, respectively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&lt;EndNote&gt;&lt;Cite&gt;&lt;Author&gt;Skovron&lt;/Author&gt;&lt;Year&gt;1990&lt;/Year&gt;&lt;RecNum&gt;91&lt;/RecNum&gt;&lt;DisplayText&gt;(102)&lt;/DisplayText&gt;&lt;record&gt;&lt;rec-number&gt;91&lt;/rec-number&gt;&lt;foreign-keys&gt;&lt;key app="EN" db-id="f5r9xev5oztz0zeat99xs9rnaswrp5xsfr0e"&gt;91&lt;/key&gt;&lt;/foreign-keys&gt;&lt;ref-type name="Journal Article"&gt;17&lt;/ref-type&gt;&lt;contributors&gt;&lt;authors&gt;&lt;author&gt;Skovron, M.L.&lt;/author&gt;&lt;author&gt;Levy, I.M.&lt;/author&gt;&lt;author&gt;Agel, J.&lt;/author&gt;&lt;/authors&gt;&lt;/contributors&gt;&lt;titles&gt;&lt;title&gt;Living with artificial grass: A knowledge update: Part 2: Epidemiology&lt;/title&gt;&lt;secondary-title&gt;Am J Sports Med&lt;/secondary-title&gt;&lt;/titles&gt;&lt;periodical&gt;&lt;full-title&gt;Am J Sports Med&lt;/full-title&gt;&lt;/periodical&gt;&lt;pages&gt;510-513&lt;/pages&gt;&lt;volume&gt;18&lt;/volume&gt;&lt;number&gt;5&lt;/number&gt;&lt;dates&gt;&lt;year&gt;1990&lt;/year&gt;&lt;/dates&gt;&lt;isbn&gt;0363-5465&lt;/isbn&gt;&lt;urls&gt;&lt;/urls&gt;&lt;electronic-resource-num&gt;10.1177/036354659001800511&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02" w:tooltip="Skovron, 1990 #91" w:history="1">
        <w:r w:rsidR="003D29FE">
          <w:rPr>
            <w:rFonts w:ascii="Arial" w:hAnsi="Arial" w:cs="Arial"/>
            <w:noProof/>
            <w:szCs w:val="24"/>
          </w:rPr>
          <w:t>102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In the National Football League (NFL), applications of synthetic turf between 1980 and 1989 have been associated with an increased risk for ACL and medial collateral ligament </w:t>
      </w:r>
      <w:r w:rsidRPr="0054212D">
        <w:rPr>
          <w:rFonts w:ascii="Arial" w:hAnsi="Arial" w:cs="Arial"/>
          <w:szCs w:val="24"/>
        </w:rPr>
        <w:lastRenderedPageBreak/>
        <w:t xml:space="preserve">(MCL) injuries, knee and ankle sprains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&lt;EndNote&gt;&lt;Cite&gt;&lt;Author&gt;Powell&lt;/Author&gt;&lt;Year&gt;1992&lt;/Year&gt;&lt;RecNum&gt;200&lt;/RecNum&gt;&lt;DisplayText&gt;(93)&lt;/DisplayText&gt;&lt;record&gt;&lt;rec-number&gt;200&lt;/rec-number&gt;&lt;foreign-keys&gt;&lt;key app="EN" db-id="f5r9xev5oztz0zeat99xs9rnaswrp5xsfr0e"&gt;200&lt;/key&gt;&lt;/foreign-keys&gt;&lt;ref-type name="Journal Article"&gt;17&lt;/ref-type&gt;&lt;contributors&gt;&lt;authors&gt;&lt;author&gt;Powell, J. W.,&lt;/author&gt;&lt;author&gt;Shootman, M.&lt;/author&gt;&lt;/authors&gt;&lt;/contributors&gt;&lt;titles&gt;&lt;title&gt;Incidence of injury associated with playing surfaces in the NFL 1980-1989&lt;/title&gt;&lt;secondary-title&gt;Am J Sports Med&lt;/secondary-title&gt;&lt;/titles&gt;&lt;periodical&gt;&lt;full-title&gt;Am J Sports Med&lt;/full-title&gt;&lt;/periodical&gt;&lt;dates&gt;&lt;year&gt;1992&lt;/year&gt;&lt;/dates&gt;&lt;urls&gt;&lt;/urls&gt;&lt;/record&gt;&lt;/Cite&gt;&lt;/EndNote&gt;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3" w:tooltip="Powell, 1992 #200" w:history="1">
        <w:r w:rsidR="003D29FE">
          <w:rPr>
            <w:rFonts w:ascii="Arial" w:hAnsi="Arial" w:cs="Arial"/>
            <w:noProof/>
            <w:szCs w:val="24"/>
          </w:rPr>
          <w:t>93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same study found that 1081 game-related knee sprains occurring during NFL games between 1980 and 1989, with only 54 due to playing surface type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&lt;EndNote&gt;&lt;Cite&gt;&lt;Author&gt;Powell&lt;/Author&gt;&lt;Year&gt;1992&lt;/Year&gt;&lt;RecNum&gt;200&lt;/RecNum&gt;&lt;DisplayText&gt;(93)&lt;/DisplayText&gt;&lt;record&gt;&lt;rec-number&gt;200&lt;/rec-number&gt;&lt;foreign-keys&gt;&lt;key app="EN" db-id="f5r9xev5oztz0zeat99xs9rnaswrp5xsfr0e"&gt;200&lt;/key&gt;&lt;/foreign-keys&gt;&lt;ref-type name="Journal Article"&gt;17&lt;/ref-type&gt;&lt;contributors&gt;&lt;authors&gt;&lt;author&gt;Powell, J. W.,&lt;/author&gt;&lt;author&gt;Shootman, M.&lt;/author&gt;&lt;/authors&gt;&lt;/contributors&gt;&lt;titles&gt;&lt;title&gt;Incidence of injury associated with playing surfaces in the NFL 1980-1989&lt;/title&gt;&lt;secondary-title&gt;Am J Sports Med&lt;/secondary-title&gt;&lt;/titles&gt;&lt;periodical&gt;&lt;full-title&gt;Am J Sports Med&lt;/full-title&gt;&lt;/periodical&gt;&lt;dates&gt;&lt;year&gt;1992&lt;/year&gt;&lt;/dates&gt;&lt;urls&gt;&lt;/urls&gt;&lt;/record&gt;&lt;/Cite&gt;&lt;/EndNote&gt;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3" w:tooltip="Powell, 1992 #200" w:history="1">
        <w:r w:rsidR="003D29FE">
          <w:rPr>
            <w:rFonts w:ascii="Arial" w:hAnsi="Arial" w:cs="Arial"/>
            <w:noProof/>
            <w:szCs w:val="24"/>
          </w:rPr>
          <w:t>93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Similar results were observed for ankle injury rates where it was reported that of the 972 game related ankle injuries, only 70 could have been avoided by competing on natural turfgrass in place of synthetic turf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&lt;EndNote&gt;&lt;Cite&gt;&lt;Author&gt;Powell&lt;/Author&gt;&lt;Year&gt;1992&lt;/Year&gt;&lt;RecNum&gt;200&lt;/RecNum&gt;&lt;DisplayText&gt;(93)&lt;/DisplayText&gt;&lt;record&gt;&lt;rec-number&gt;200&lt;/rec-number&gt;&lt;foreign-keys&gt;&lt;key app="EN" db-id="f5r9xev5oztz0zeat99xs9rnaswrp5xsfr0e"&gt;200&lt;/key&gt;&lt;/foreign-keys&gt;&lt;ref-type name="Journal Article"&gt;17&lt;/ref-type&gt;&lt;contributors&gt;&lt;authors&gt;&lt;author&gt;Powell, J. W.,&lt;/author&gt;&lt;author&gt;Shootman, M.&lt;/author&gt;&lt;/authors&gt;&lt;/contributors&gt;&lt;titles&gt;&lt;title&gt;Incidence of injury associated with playing surfaces in the NFL 1980-1989&lt;/title&gt;&lt;secondary-title&gt;Am J Sports Med&lt;/secondary-title&gt;&lt;/titles&gt;&lt;periodical&gt;&lt;full-title&gt;Am J Sports Med&lt;/full-title&gt;&lt;/periodical&gt;&lt;dates&gt;&lt;year&gt;1992&lt;/year&gt;&lt;/dates&gt;&lt;urls&gt;&lt;/urls&gt;&lt;/record&gt;&lt;/Cite&gt;&lt;/EndNote&gt;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93" w:tooltip="Powell, 1992 #200" w:history="1">
        <w:r w:rsidR="003D29FE">
          <w:rPr>
            <w:rFonts w:ascii="Arial" w:hAnsi="Arial" w:cs="Arial"/>
            <w:noProof/>
            <w:szCs w:val="24"/>
          </w:rPr>
          <w:t>93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One study of college athletes found significantly increased risk of knee and ankle injuries when athletes played on synthetic surfaces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&lt;EndNote&gt;&lt;Cite&gt;&lt;Author&gt;Alles&lt;/Author&gt;&lt;Year&gt;1979&lt;/Year&gt;&lt;RecNum&gt;194&lt;/RecNum&gt;&lt;DisplayText&gt;(7)&lt;/DisplayText&gt;&lt;record&gt;&lt;rec-number&gt;194&lt;/rec-number&gt;&lt;foreign-keys&gt;&lt;key app="EN" db-id="f5r9xev5oztz0zeat99xs9rnaswrp5xsfr0e"&gt;194&lt;/key&gt;&lt;/foreign-keys&gt;&lt;ref-type name="Journal Article"&gt;17&lt;/ref-type&gt;&lt;contributors&gt;&lt;authors&gt;&lt;author&gt;Alles, W.F.&lt;/author&gt;&lt;author&gt;Powell, J.W.&lt;/author&gt;&lt;author&gt;Buckley, W.&lt;/author&gt;&lt;author&gt;Hunt, E.E.&lt;/author&gt;&lt;/authors&gt;&lt;/contributors&gt;&lt;titles&gt;&lt;title&gt;The national athletic injury/illness reporting system 3-year findings of high school and college football injuries*&lt;/title&gt;&lt;secondary-title&gt;J Orthop Sports Phys Ther&lt;/secondary-title&gt;&lt;/titles&gt;&lt;periodical&gt;&lt;full-title&gt;J Orthop Sports Phys Ther&lt;/full-title&gt;&lt;/periodical&gt;&lt;pages&gt;103-108&lt;/pages&gt;&lt;volume&gt;1&lt;/volume&gt;&lt;number&gt;2&lt;/number&gt;&lt;section&gt;103&lt;/section&gt;&lt;dates&gt;&lt;year&gt;1979&lt;/year&gt;&lt;/dates&gt;&lt;urls&gt;&lt;/urls&gt;&lt;/record&gt;&lt;/Cite&gt;&lt;/EndNote&gt;</w:instrText>
      </w:r>
      <w:r w:rsidR="00AC199A" w:rsidRPr="0054212D">
        <w:rPr>
          <w:rFonts w:ascii="Arial" w:hAnsi="Arial" w:cs="Arial"/>
          <w:szCs w:val="24"/>
        </w:rPr>
        <w:fldChar w:fldCharType="separate"/>
      </w:r>
      <w:r w:rsidRPr="0054212D">
        <w:rPr>
          <w:rFonts w:ascii="Arial" w:hAnsi="Arial" w:cs="Arial"/>
          <w:noProof/>
          <w:szCs w:val="24"/>
        </w:rPr>
        <w:t>(</w:t>
      </w:r>
      <w:hyperlink w:anchor="_ENREF_7" w:tooltip="Alles, 1979 #194" w:history="1">
        <w:r w:rsidR="003D29FE" w:rsidRPr="0054212D">
          <w:rPr>
            <w:rFonts w:ascii="Arial" w:hAnsi="Arial" w:cs="Arial"/>
            <w:noProof/>
            <w:szCs w:val="24"/>
          </w:rPr>
          <w:t>7</w:t>
        </w:r>
      </w:hyperlink>
      <w:r w:rsidRPr="0054212D">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p>
    <w:p w:rsidR="00FE1614" w:rsidRPr="0054212D" w:rsidRDefault="00FE1614" w:rsidP="00C35AC7">
      <w:pPr>
        <w:autoSpaceDE w:val="0"/>
        <w:autoSpaceDN w:val="0"/>
        <w:adjustRightInd w:val="0"/>
        <w:spacing w:after="0"/>
        <w:ind w:firstLine="720"/>
        <w:rPr>
          <w:rFonts w:ascii="Arial" w:hAnsi="Arial" w:cs="Arial"/>
          <w:szCs w:val="24"/>
        </w:rPr>
      </w:pPr>
      <w:r w:rsidRPr="0054212D">
        <w:rPr>
          <w:rFonts w:ascii="Arial" w:hAnsi="Arial" w:cs="Arial"/>
          <w:szCs w:val="24"/>
        </w:rPr>
        <w:t xml:space="preserve">The increasing rate of injury may be due to multiple reasons, such as amount of torque, number of studs, speed of movement, performance </w:t>
      </w:r>
      <w:proofErr w:type="gramStart"/>
      <w:r w:rsidRPr="0054212D">
        <w:rPr>
          <w:rFonts w:ascii="Arial" w:hAnsi="Arial" w:cs="Arial"/>
          <w:szCs w:val="24"/>
        </w:rPr>
        <w:t>tasks</w:t>
      </w:r>
      <w:proofErr w:type="gramEnd"/>
      <w:r w:rsidRPr="0054212D">
        <w:rPr>
          <w:rFonts w:ascii="Arial" w:hAnsi="Arial" w:cs="Arial"/>
          <w:szCs w:val="24"/>
        </w:rPr>
        <w:t xml:space="preserve"> or surface conditions.  The amount of torque developed at the shoe-surface interface is dependent on several factors including shoe t</w:t>
      </w:r>
      <w:r w:rsidR="00C45719">
        <w:rPr>
          <w:rFonts w:ascii="Arial" w:hAnsi="Arial" w:cs="Arial"/>
          <w:szCs w:val="24"/>
        </w:rPr>
        <w:t>ype, playing surface, weight beari</w:t>
      </w:r>
      <w:r w:rsidRPr="0054212D">
        <w:rPr>
          <w:rFonts w:ascii="Arial" w:hAnsi="Arial" w:cs="Arial"/>
          <w:szCs w:val="24"/>
        </w:rPr>
        <w:t xml:space="preserve">ng and the stance assumed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&lt;EndNote&gt;&lt;Cite&gt;&lt;Author&gt;Bonstingl&lt;/Author&gt;&lt;Year&gt;1975&lt;/Year&gt;&lt;RecNum&gt;52&lt;/RecNum&gt;&lt;DisplayText&gt;(14)&lt;/DisplayText&gt;&lt;record&gt;&lt;rec-number&gt;52&lt;/rec-number&gt;&lt;foreign-keys&gt;&lt;key app="EN" db-id="f5r9xev5oztz0zeat99xs9rnaswrp5xsfr0e"&gt;52&lt;/key&gt;&lt;/foreign-keys&gt;&lt;ref-type name="Journal Article"&gt;17&lt;/ref-type&gt;&lt;contributors&gt;&lt;authors&gt;&lt;author&gt;Bonstingl, R.W.&lt;/author&gt;&lt;author&gt;Morehouse, C.A.&lt;/author&gt;&lt;author&gt;Niebel, B.W.&lt;/author&gt;&lt;/authors&gt;&lt;/contributors&gt;&lt;titles&gt;&lt;title&gt;Torques developed by different types of shoes on various playing surfaces&lt;/title&gt;&lt;secondary-title&gt;Med Sci Sports&lt;/secondary-title&gt;&lt;/titles&gt;&lt;periodical&gt;&lt;full-title&gt;Med Sci Sports&lt;/full-title&gt;&lt;/periodical&gt;&lt;pages&gt;127-31&lt;/pages&gt;&lt;volume&gt;7&lt;/volume&gt;&lt;number&gt;2&lt;/number&gt;&lt;keywords&gt;&lt;keyword&gt;Ankle Injuries&lt;/keyword&gt;&lt;keyword&gt;Athletic Injuries/prevention &amp;amp; control&lt;/keyword&gt;&lt;keyword&gt;Biomechanics&lt;/keyword&gt;&lt;keyword&gt;Body Weight&lt;/keyword&gt;&lt;keyword&gt;Human&lt;/keyword&gt;&lt;keyword&gt;Knee Injuries/prevention &amp;amp; control&lt;/keyword&gt;&lt;keyword&gt;Poaceae&lt;/keyword&gt;&lt;keyword&gt;Protective Clothing&lt;/keyword&gt;&lt;keyword&gt;*Shoes&lt;/keyword&gt;&lt;keyword&gt;*Sports Medicine&lt;/keyword&gt;&lt;keyword&gt;Surface Properties&lt;/keyword&gt;&lt;/keywords&gt;&lt;dates&gt;&lt;year&gt;1975&lt;/year&gt;&lt;pub-dates&gt;&lt;date&gt;Summer&lt;/date&gt;&lt;/pub-dates&gt;&lt;/dates&gt;&lt;accession-num&gt;807786&lt;/accession-num&gt;&lt;urls&gt;&lt;related-urls&gt;&lt;url&gt;http://www.ncbi.nlm.nih.gov/entrez/query.fcgi?cmd=Retrieve&amp;amp;db=PubMed&amp;amp;dopt=Citation&amp;amp;list_uids=807786&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4" w:tooltip="Bonstingl, 1975 #52" w:history="1">
        <w:r w:rsidR="003D29FE">
          <w:rPr>
            <w:rFonts w:ascii="Arial" w:hAnsi="Arial" w:cs="Arial"/>
            <w:noProof/>
            <w:szCs w:val="24"/>
          </w:rPr>
          <w:t>14</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Traditional studded shoes have been shown to generate larger torsional and friction resistance on natural turf surfaces  compared to other shoes (synthetic turf and court shoes)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&lt;EndNote&gt;&lt;Cite&gt;&lt;Author&gt;Cawley&lt;/Author&gt;&lt;Year&gt;2003&lt;/Year&gt;&lt;RecNum&gt;8&lt;/RecNum&gt;&lt;DisplayText&gt;(21)&lt;/DisplayText&gt;&lt;record&gt;&lt;rec-number&gt;8&lt;/rec-number&gt;&lt;foreign-keys&gt;&lt;key app="EN" db-id="f5r9xev5oztz0zeat99xs9rnaswrp5xsfr0e"&gt;8&lt;/key&gt;&lt;/foreign-keys&gt;&lt;ref-type name="Journal Article"&gt;17&lt;/ref-type&gt;&lt;contributors&gt;&lt;authors&gt;&lt;author&gt;Cawley, P.W.&lt;/author&gt;&lt;author&gt;Heidt, R.S. Jr.,&lt;/author&gt;&lt;author&gt;Scranton, P.E. Jr.,&lt;/author&gt;&lt;author&gt;Losse, G.M.&lt;/author&gt;&lt;author&gt;Howard, M.E.&lt;/author&gt;&lt;/authors&gt;&lt;/contributors&gt;&lt;auth-address&gt;Breg, Inc., Vista, CA, USA.&lt;/auth-address&gt;&lt;titles&gt;&lt;title&gt;Physiologic axial load, frictional resistance, and the football shoe-surface interface&lt;/title&gt;&lt;secondary-title&gt;Foot Ankle Int&lt;/secondary-title&gt;&lt;/titles&gt;&lt;periodical&gt;&lt;full-title&gt;Foot Ankle Int&lt;/full-title&gt;&lt;/periodical&gt;&lt;pages&gt;551-6&lt;/pages&gt;&lt;volume&gt;24&lt;/volume&gt;&lt;number&gt;7&lt;/number&gt;&lt;keywords&gt;&lt;keyword&gt;Ankle/physiology&lt;/keyword&gt;&lt;keyword&gt;Athletic Injuries/etiology/physiopathology/prevention &amp;amp; control&lt;/keyword&gt;&lt;keyword&gt;Biomechanics&lt;/keyword&gt;&lt;keyword&gt;Comparative Study&lt;/keyword&gt;&lt;keyword&gt;*Football&lt;/keyword&gt;&lt;keyword&gt;Friction&lt;/keyword&gt;&lt;keyword&gt;Human&lt;/keyword&gt;&lt;keyword&gt;Knee/physiology&lt;/keyword&gt;&lt;keyword&gt;Poaceae&lt;/keyword&gt;&lt;keyword&gt;*Shoes/standards&lt;/keyword&gt;&lt;keyword&gt;Surface Properties&lt;/keyword&gt;&lt;/keywords&gt;&lt;dates&gt;&lt;year&gt;2003&lt;/year&gt;&lt;pub-dates&gt;&lt;date&gt;Jul&lt;/date&gt;&lt;/pub-dates&gt;&lt;/dates&gt;&lt;accession-num&gt;12921361&lt;/accession-num&gt;&lt;urls&gt;&lt;related-urls&gt;&lt;url&gt;http://www.ncbi.nlm.nih.gov/entrez/query.fcgi?cmd=Retrieve&amp;amp;db=PubMed&amp;amp;dopt=Citation&amp;amp;list_uids=12921361&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21" w:tooltip="Cawley, 2003 #8" w:history="1">
        <w:r w:rsidR="003D29FE">
          <w:rPr>
            <w:rFonts w:ascii="Arial" w:hAnsi="Arial" w:cs="Arial"/>
            <w:noProof/>
            <w:szCs w:val="24"/>
          </w:rPr>
          <w:t>21</w:t>
        </w:r>
      </w:hyperlink>
      <w:r w:rsidR="003D29FE">
        <w:rPr>
          <w:rFonts w:ascii="Arial" w:hAnsi="Arial" w:cs="Arial"/>
          <w:noProof/>
          <w:szCs w:val="24"/>
        </w:rPr>
        <w:t>)</w:t>
      </w:r>
      <w:r w:rsidR="00AC199A" w:rsidRPr="0054212D">
        <w:rPr>
          <w:rFonts w:ascii="Arial" w:hAnsi="Arial" w:cs="Arial"/>
          <w:szCs w:val="24"/>
        </w:rPr>
        <w:fldChar w:fldCharType="end"/>
      </w:r>
      <w:r w:rsidR="00C45719">
        <w:rPr>
          <w:rFonts w:ascii="Arial" w:hAnsi="Arial" w:cs="Arial"/>
          <w:szCs w:val="24"/>
        </w:rPr>
        <w:t>.    Excessive</w:t>
      </w:r>
      <w:r w:rsidRPr="0054212D">
        <w:rPr>
          <w:rFonts w:ascii="Arial" w:hAnsi="Arial" w:cs="Arial"/>
          <w:szCs w:val="24"/>
        </w:rPr>
        <w:t xml:space="preserve"> traction between the shoe and the surface results in foot fixation and therefore a great possibility of injury, while</w:t>
      </w:r>
      <w:r w:rsidR="00C45719">
        <w:rPr>
          <w:rFonts w:ascii="Arial" w:hAnsi="Arial" w:cs="Arial"/>
          <w:szCs w:val="24"/>
        </w:rPr>
        <w:t xml:space="preserve"> insufficient </w:t>
      </w:r>
      <w:r w:rsidRPr="0054212D">
        <w:rPr>
          <w:rFonts w:ascii="Arial" w:hAnsi="Arial" w:cs="Arial"/>
          <w:szCs w:val="24"/>
        </w:rPr>
        <w:t xml:space="preserve">traction results in slipping and/or falling which can lead to either decreased performance or injury </w:t>
      </w:r>
      <w:r w:rsidR="00AC199A" w:rsidRPr="0054212D">
        <w:rPr>
          <w:rFonts w:ascii="Arial" w:hAnsi="Arial" w:cs="Arial"/>
          <w:szCs w:val="24"/>
        </w:rPr>
        <w:fldChar w:fldCharType="begin">
          <w:fldData xml:space="preserve">PEVuZE5vdGU+PENpdGU+PEF1dGhvcj5Gb3JkPC9BdXRob3I+PFllYXI+MjAwNjwvWWVhcj48UmVj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PEVuZE5vdGU+PENpdGU+PEF1dGhvcj5Gb3JkPC9BdXRob3I+PFllYXI+MjAwNjwvWWVhcj48UmVj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36" w:tooltip="Ford, 2006 #81" w:history="1">
        <w:r w:rsidR="003D29FE">
          <w:rPr>
            <w:rFonts w:ascii="Arial" w:hAnsi="Arial" w:cs="Arial"/>
            <w:noProof/>
            <w:szCs w:val="24"/>
          </w:rPr>
          <w:t>36</w:t>
        </w:r>
      </w:hyperlink>
      <w:r w:rsidR="003D29FE">
        <w:rPr>
          <w:rFonts w:ascii="Arial" w:hAnsi="Arial" w:cs="Arial"/>
          <w:noProof/>
          <w:szCs w:val="24"/>
        </w:rPr>
        <w:t xml:space="preserve">, </w:t>
      </w:r>
      <w:hyperlink w:anchor="_ENREF_59" w:tooltip="Levy, 1990 #39" w:history="1">
        <w:r w:rsidR="003D29FE">
          <w:rPr>
            <w:rFonts w:ascii="Arial" w:hAnsi="Arial" w:cs="Arial"/>
            <w:noProof/>
            <w:szCs w:val="24"/>
          </w:rPr>
          <w:t>59</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 optimal traction coefficient for football shoe-surface combinations for injury prevention and reduction, was found by robotic/machine testing to be between 0.6 to 1.0 </w:t>
      </w:r>
      <w:r w:rsidR="00AC199A" w:rsidRPr="0054212D">
        <w:rPr>
          <w:rFonts w:ascii="Arial" w:hAnsi="Arial" w:cs="Arial"/>
          <w:szCs w:val="24"/>
        </w:rPr>
        <w:fldChar w:fldCharType="begin">
          <w:fldData xml:space="preserve">PEVuZE5vdGU+PENpdGU+PEF1dGhvcj5OaWdnPC9BdXRob3I+PFllYXI+MTk4ODwvWWVhcj48UmVj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PEVuZE5vdGU+PENpdGU+PEF1dGhvcj5OaWdnPC9BdXRob3I+PFllYXI+MTk4ODwvWWVhcj48UmVj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80" w:tooltip="Nigg, 1988 #43" w:history="1">
        <w:r w:rsidR="003D29FE">
          <w:rPr>
            <w:rFonts w:ascii="Arial" w:hAnsi="Arial" w:cs="Arial"/>
            <w:noProof/>
            <w:szCs w:val="24"/>
          </w:rPr>
          <w:t>80</w:t>
        </w:r>
      </w:hyperlink>
      <w:r w:rsidR="003D29FE">
        <w:rPr>
          <w:rFonts w:ascii="Arial" w:hAnsi="Arial" w:cs="Arial"/>
          <w:noProof/>
          <w:szCs w:val="24"/>
        </w:rPr>
        <w:t xml:space="preserve">, </w:t>
      </w:r>
      <w:hyperlink w:anchor="_ENREF_82" w:tooltip="Nigg, 2003 #65" w:history="1">
        <w:r w:rsidR="003D29FE">
          <w:rPr>
            <w:rFonts w:ascii="Arial" w:hAnsi="Arial" w:cs="Arial"/>
            <w:noProof/>
            <w:szCs w:val="24"/>
          </w:rPr>
          <w:t>82</w:t>
        </w:r>
      </w:hyperlink>
      <w:r w:rsidR="003D29FE">
        <w:rPr>
          <w:rFonts w:ascii="Arial" w:hAnsi="Arial" w:cs="Arial"/>
          <w:noProof/>
          <w:szCs w:val="24"/>
        </w:rPr>
        <w:t xml:space="preserve">, </w:t>
      </w:r>
      <w:hyperlink w:anchor="_ENREF_100" w:tooltip="Shorten, 2003 #67" w:history="1">
        <w:r w:rsidR="003D29FE">
          <w:rPr>
            <w:rFonts w:ascii="Arial" w:hAnsi="Arial" w:cs="Arial"/>
            <w:noProof/>
            <w:szCs w:val="24"/>
          </w:rPr>
          <w:t>100</w:t>
        </w:r>
      </w:hyperlink>
      <w:r w:rsidR="003D29FE">
        <w:rPr>
          <w:rFonts w:ascii="Arial" w:hAnsi="Arial" w:cs="Arial"/>
          <w:noProof/>
          <w:szCs w:val="24"/>
        </w:rPr>
        <w:t xml:space="preserve">, </w:t>
      </w:r>
      <w:hyperlink w:anchor="_ENREF_110" w:tooltip="Torg, 1974 #103" w:history="1">
        <w:r w:rsidR="003D29FE">
          <w:rPr>
            <w:rFonts w:ascii="Arial" w:hAnsi="Arial" w:cs="Arial"/>
            <w:noProof/>
            <w:szCs w:val="24"/>
          </w:rPr>
          <w:t>110</w:t>
        </w:r>
      </w:hyperlink>
      <w:r w:rsidR="003D29FE">
        <w:rPr>
          <w:rFonts w:ascii="Arial" w:hAnsi="Arial" w:cs="Arial"/>
          <w:noProof/>
          <w:szCs w:val="24"/>
        </w:rPr>
        <w:t xml:space="preserve">, </w:t>
      </w:r>
      <w:hyperlink w:anchor="_ENREF_111" w:tooltip="Valiant, 1990 #72" w:history="1">
        <w:r w:rsidR="003D29FE">
          <w:rPr>
            <w:rFonts w:ascii="Arial" w:hAnsi="Arial" w:cs="Arial"/>
            <w:noProof/>
            <w:szCs w:val="24"/>
          </w:rPr>
          <w:t>111</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Traction coefficients, as found by </w:t>
      </w:r>
      <w:proofErr w:type="spellStart"/>
      <w:r w:rsidRPr="0054212D">
        <w:rPr>
          <w:rFonts w:ascii="Arial" w:hAnsi="Arial" w:cs="Arial"/>
          <w:szCs w:val="24"/>
        </w:rPr>
        <w:t>Torq</w:t>
      </w:r>
      <w:proofErr w:type="spellEnd"/>
      <w:r w:rsidRPr="0054212D">
        <w:rPr>
          <w:rFonts w:ascii="Arial" w:hAnsi="Arial" w:cs="Arial"/>
          <w:szCs w:val="24"/>
        </w:rPr>
        <w:t xml:space="preserve"> et al. (1974) can be correlated with safe shoe-surface interactions.  Valiant (1990) found that a lateral change of direction required a minimum traction coefficient 0.6 while stopping on infilled synthetic turf requires a traction coefficient of 0.8.  The criteria for landing, takeoff and cutting are a bit different and require more traction, enhancing the athlete’s control and </w:t>
      </w:r>
      <w:r w:rsidRPr="0054212D">
        <w:rPr>
          <w:rFonts w:ascii="Arial" w:hAnsi="Arial" w:cs="Arial"/>
          <w:szCs w:val="24"/>
        </w:rPr>
        <w:lastRenderedPageBreak/>
        <w:t xml:space="preserve">ability to change direction, than these values that were for running and general performance maneuvers </w:t>
      </w:r>
      <w:r w:rsidR="00AC199A" w:rsidRPr="0054212D">
        <w:rPr>
          <w:rFonts w:ascii="Arial" w:hAnsi="Arial" w:cs="Arial"/>
          <w:szCs w:val="24"/>
        </w:rPr>
        <w:fldChar w:fldCharType="begin">
          <w:fldData xml:space="preserve">PEVuZE5vdGU+PENpdGU+PEF1dGhvcj5DYXdsZXk8L0F1dGhvcj48WWVhcj4yMDAzPC9ZZWFyPjxS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PEVuZE5vdGU+PENpdGU+PEF1dGhvcj5DYXdsZXk8L0F1dGhvcj48WWVhcj4yMDAzPC9ZZWFyPjxS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21" w:tooltip="Cawley, 2003 #8" w:history="1">
        <w:r w:rsidR="003D29FE">
          <w:rPr>
            <w:rFonts w:ascii="Arial" w:hAnsi="Arial" w:cs="Arial"/>
            <w:noProof/>
            <w:szCs w:val="24"/>
          </w:rPr>
          <w:t>21</w:t>
        </w:r>
      </w:hyperlink>
      <w:r w:rsidR="003D29FE">
        <w:rPr>
          <w:rFonts w:ascii="Arial" w:hAnsi="Arial" w:cs="Arial"/>
          <w:noProof/>
          <w:szCs w:val="24"/>
        </w:rPr>
        <w:t xml:space="preserve">, </w:t>
      </w:r>
      <w:hyperlink w:anchor="_ENREF_32" w:tooltip="Dixon, 1999 #23" w:history="1">
        <w:r w:rsidR="003D29FE">
          <w:rPr>
            <w:rFonts w:ascii="Arial" w:hAnsi="Arial" w:cs="Arial"/>
            <w:noProof/>
            <w:szCs w:val="24"/>
          </w:rPr>
          <w:t>32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In order to avoid slipping during landing and take-off, the optimal traction coefficient should be at least 1.3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&lt;EndNote&gt;&lt;Cite&gt;&lt;Author&gt;Nigg&lt;/Author&gt;&lt;Year&gt;2003&lt;/Year&gt;&lt;RecNum&gt;65&lt;/RecNum&gt;&lt;DisplayText&gt;(82)&lt;/DisplayText&gt;&lt;record&gt;&lt;rec-number&gt;65&lt;/rec-number&gt;&lt;foreign-keys&gt;&lt;key app="EN" db-id="f5r9xev5oztz0zeat99xs9rnaswrp5xsfr0e"&gt;65&lt;/key&gt;&lt;/foreign-keys&gt;&lt;ref-type name="Book Section"&gt;5&lt;/ref-type&gt;&lt;contributors&gt;&lt;authors&gt;&lt;author&gt;Nigg, B.M. &lt;/author&gt;&lt;author&gt;Stefanyshyn, D.J.&lt;/author&gt;&lt;author&gt;Cole, G.K.&lt;/author&gt;&lt;/authors&gt;&lt;secondary-authors&gt;&lt;author&gt;Nigg BM,&lt;/author&gt;&lt;author&gt;Cole GK,&lt;/author&gt;&lt;author&gt;Stefanyshyn DJ.&lt;/author&gt;&lt;/secondary-authors&gt;&lt;/contributors&gt;&lt;titles&gt;&lt;title&gt;Criteria for functional biomechanical testing sport surfaces&lt;/title&gt;&lt;secondary-title&gt;Sport Surfaces&lt;/secondary-title&gt;&lt;/titles&gt;&lt;pages&gt;311-334&lt;/pages&gt;&lt;dates&gt;&lt;year&gt;2003&lt;/year&gt;&lt;/dates&gt;&lt;pub-location&gt;Calgary&lt;/pub-location&gt;&lt;publisher&gt;University of Calgary&lt;/publisher&gt;&lt;urls&gt;&lt;/urls&gt;&lt;/record&gt;&lt;/Cite&gt;&lt;/EndNote&gt;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82" w:tooltip="Nigg, 2003 #65" w:history="1">
        <w:r w:rsidR="003D29FE">
          <w:rPr>
            <w:rFonts w:ascii="Arial" w:hAnsi="Arial" w:cs="Arial"/>
            <w:noProof/>
            <w:szCs w:val="24"/>
          </w:rPr>
          <w:t>82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More traction will result in foot fixation while less traction will result in slipping which is associated with decreased performance and higher risk of epidermal abrasions </w:t>
      </w:r>
      <w:r w:rsidR="00AC199A" w:rsidRPr="0054212D">
        <w:rPr>
          <w:rFonts w:ascii="Arial" w:hAnsi="Arial" w:cs="Arial"/>
          <w:szCs w:val="24"/>
        </w:rPr>
        <w:fldChar w:fldCharType="begin">
          <w:fldData xml:space="preserve">PEVuZE5vdGU+PENpdGU+PEF1dGhvcj5MZXZ5PC9BdXRob3I+PFllYXI+MTk5MDwvWWVhcj48UmVj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==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PEVuZE5vdGU+PENpdGU+PEF1dGhvcj5MZXZ5PC9BdXRob3I+PFllYXI+MTk5MDwvWWVhcj48UmVj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==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59" w:tooltip="Levy, 1990 #39" w:history="1">
        <w:r w:rsidR="003D29FE">
          <w:rPr>
            <w:rFonts w:ascii="Arial" w:hAnsi="Arial" w:cs="Arial"/>
            <w:noProof/>
            <w:szCs w:val="24"/>
          </w:rPr>
          <w:t>59</w:t>
        </w:r>
      </w:hyperlink>
      <w:r w:rsidR="003D29FE">
        <w:rPr>
          <w:rFonts w:ascii="Arial" w:hAnsi="Arial" w:cs="Arial"/>
          <w:noProof/>
          <w:szCs w:val="24"/>
        </w:rPr>
        <w:t xml:space="preserve">, </w:t>
      </w:r>
      <w:hyperlink w:anchor="_ENREF_76" w:tooltip="Naunheim, 2004 #80" w:history="1">
        <w:r w:rsidR="003D29FE">
          <w:rPr>
            <w:rFonts w:ascii="Arial" w:hAnsi="Arial" w:cs="Arial"/>
            <w:noProof/>
            <w:szCs w:val="24"/>
          </w:rPr>
          <w:t>76</w:t>
        </w:r>
      </w:hyperlink>
      <w:r w:rsidR="003D29FE">
        <w:rPr>
          <w:rFonts w:ascii="Arial" w:hAnsi="Arial" w:cs="Arial"/>
          <w:noProof/>
          <w:szCs w:val="24"/>
        </w:rPr>
        <w:t xml:space="preserve">, </w:t>
      </w:r>
      <w:hyperlink w:anchor="_ENREF_102" w:tooltip="Skovron, 1990 #91" w:history="1">
        <w:r w:rsidR="003D29FE">
          <w:rPr>
            <w:rFonts w:ascii="Arial" w:hAnsi="Arial" w:cs="Arial"/>
            <w:noProof/>
            <w:szCs w:val="24"/>
          </w:rPr>
          <w:t>102</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p>
    <w:p w:rsidR="00FE1614" w:rsidRPr="0054212D" w:rsidRDefault="00FE1614" w:rsidP="000468F8">
      <w:pPr>
        <w:pStyle w:val="Heading3"/>
        <w:rPr>
          <w:rFonts w:ascii="Arial" w:hAnsi="Arial" w:cs="Arial"/>
        </w:rPr>
      </w:pPr>
      <w:bookmarkStart w:id="31" w:name="_Toc324789743"/>
      <w:r w:rsidRPr="0054212D">
        <w:rPr>
          <w:rFonts w:ascii="Arial" w:hAnsi="Arial" w:cs="Arial"/>
        </w:rPr>
        <w:t>Kinetics of Landing, Pivoting and Cutting Movements</w:t>
      </w:r>
      <w:bookmarkEnd w:id="31"/>
      <w:r w:rsidRPr="0054212D">
        <w:rPr>
          <w:rFonts w:ascii="Arial" w:hAnsi="Arial" w:cs="Arial"/>
        </w:rPr>
        <w:t xml:space="preserve"> </w:t>
      </w:r>
    </w:p>
    <w:p w:rsidR="00FE1614" w:rsidRPr="0054212D" w:rsidRDefault="00FE1614" w:rsidP="00575EC2">
      <w:pPr>
        <w:ind w:firstLine="720"/>
        <w:rPr>
          <w:rFonts w:ascii="Arial" w:hAnsi="Arial" w:cs="Arial"/>
        </w:rPr>
      </w:pPr>
      <w:r w:rsidRPr="0054212D">
        <w:rPr>
          <w:rFonts w:ascii="Arial" w:hAnsi="Arial" w:cs="Arial"/>
        </w:rPr>
        <w:t xml:space="preserve">Ground reaction forces (GRFs) are comprised of a three-component vector representing forces in the X, Y, Z directions (anterior-posterior, medial-lateral and vertical).  The vertical GRF, or Z component, generally produces the highest magnitude of the three GRF components from vertical acceleration of the body </w:t>
      </w:r>
      <w:r w:rsidR="00AC199A" w:rsidRPr="0054212D">
        <w:rPr>
          <w:rFonts w:ascii="Arial" w:hAnsi="Arial" w:cs="Arial"/>
        </w:rPr>
        <w:fldChar w:fldCharType="begin"/>
      </w:r>
      <w:r w:rsidR="003D29FE">
        <w:rPr>
          <w:rFonts w:ascii="Arial" w:hAnsi="Arial" w:cs="Arial"/>
        </w:rPr>
        <w:instrText xml:space="preserve"> ADDIN EN.CITE &lt;EndNote&gt;&lt;Cite&gt;&lt;Author&gt;Durward&lt;/Author&gt;&lt;Year&gt;1999&lt;/Year&gt;&lt;RecNum&gt;261&lt;/RecNum&gt;&lt;DisplayText&gt;(34)&lt;/DisplayText&gt;&lt;record&gt;&lt;rec-number&gt;261&lt;/rec-number&gt;&lt;foreign-keys&gt;&lt;key app="EN" db-id="f5r9xev5oztz0zeat99xs9rnaswrp5xsfr0e"&gt;261&lt;/key&gt;&lt;/foreign-keys&gt;&lt;ref-type name="Book"&gt;6&lt;/ref-type&gt;&lt;contributors&gt;&lt;authors&gt;&lt;author&gt;Durward, B.R.&lt;/author&gt;&lt;author&gt;Baer, G.D.&lt;/author&gt;&lt;author&gt;Rowe, P.J.&lt;/author&gt;&lt;/authors&gt;&lt;/contributors&gt;&lt;titles&gt;&lt;title&gt;Functional Human Movement&lt;/title&gt;&lt;/titles&gt;&lt;dates&gt;&lt;year&gt;1999&lt;/year&gt;&lt;/dates&gt;&lt;publisher&gt;Butterworth-Heinemann&lt;/publisher&gt;&lt;urls&gt;&lt;/urls&gt;&lt;/record&gt;&lt;/Cite&gt;&lt;/EndNote&gt;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34" w:tooltip="Durward, 1999 #261" w:history="1">
        <w:r w:rsidR="003D29FE">
          <w:rPr>
            <w:rFonts w:ascii="Arial" w:hAnsi="Arial" w:cs="Arial"/>
            <w:noProof/>
          </w:rPr>
          <w:t>34</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In sports with repeated impacts, such as football, it is important to minimize the force that is returned to the athlete from the surface in order to reduce injury </w:t>
      </w:r>
      <w:r w:rsidR="00AC199A" w:rsidRPr="0054212D">
        <w:rPr>
          <w:rFonts w:ascii="Arial" w:hAnsi="Arial" w:cs="Arial"/>
        </w:rPr>
        <w:fldChar w:fldCharType="begin"/>
      </w:r>
      <w:r w:rsidR="003D29FE">
        <w:rPr>
          <w:rFonts w:ascii="Arial" w:hAnsi="Arial" w:cs="Arial"/>
        </w:rPr>
        <w:instrText xml:space="preserve"> ADDIN EN.CITE &lt;EndNote&gt;&lt;Cite&gt;&lt;Author&gt;Morehouse&lt;/Author&gt;&lt;Year&gt;1992&lt;/Year&gt;&lt;RecNum&gt;273&lt;/RecNum&gt;&lt;DisplayText&gt;(73)&lt;/DisplayText&gt;&lt;record&gt;&lt;rec-number&gt;273&lt;/rec-number&gt;&lt;foreign-keys&gt;&lt;key app="EN" db-id="f5r9xev5oztz0zeat99xs9rnaswrp5xsfr0e"&gt;273&lt;/key&gt;&lt;/foreign-keys&gt;&lt;ref-type name="Book Section"&gt;5&lt;/ref-type&gt;&lt;contributors&gt;&lt;authors&gt;&lt;author&gt;Morehouse, C.A.&lt;/author&gt;&lt;/authors&gt;&lt;secondary-authors&gt;&lt;author&gt;Waddington, D.V.&lt;/author&gt;&lt;author&gt;Carrow, R.N.&lt;/author&gt;&lt;author&gt;Shearman, R.C. (eds.)&lt;/author&gt;&lt;/secondary-authors&gt;&lt;/contributors&gt;&lt;titles&gt;&lt;title&gt;Artificial turf&lt;/title&gt;&lt;secondary-title&gt;Turfgrass - Agronomy Monograph 32&lt;/secondary-title&gt;&lt;/titles&gt;&lt;section&gt;89-127&lt;/section&gt;&lt;dates&gt;&lt;year&gt;1992&lt;/year&gt;&lt;/dates&gt;&lt;pub-location&gt;Madison, WI&lt;/pub-location&gt;&lt;publisher&gt;ASA CSSA SSA&lt;/publisher&gt;&lt;urls&gt;&lt;/urls&gt;&lt;/record&gt;&lt;/Cite&gt;&lt;/EndNote&gt;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73" w:tooltip="Morehouse, 1992 #273" w:history="1">
        <w:r w:rsidR="003D29FE">
          <w:rPr>
            <w:rFonts w:ascii="Arial" w:hAnsi="Arial" w:cs="Arial"/>
            <w:noProof/>
          </w:rPr>
          <w:t>73</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Different movements and surfaces introduce different GRFs.  For instance, GRFs would be different between natural turf and synthetic turf because of the built in natural shock absorbency of </w:t>
      </w:r>
      <w:r w:rsidR="00C45719">
        <w:rPr>
          <w:rFonts w:ascii="Arial" w:hAnsi="Arial" w:cs="Arial"/>
        </w:rPr>
        <w:t xml:space="preserve">the turf </w:t>
      </w:r>
      <w:r w:rsidRPr="0054212D">
        <w:rPr>
          <w:rFonts w:ascii="Arial" w:hAnsi="Arial" w:cs="Arial"/>
        </w:rPr>
        <w:t xml:space="preserve">grass </w:t>
      </w:r>
      <w:r w:rsidR="00C45719">
        <w:rPr>
          <w:rFonts w:ascii="Arial" w:hAnsi="Arial" w:cs="Arial"/>
        </w:rPr>
        <w:t>canopy</w:t>
      </w:r>
      <w:r w:rsidRPr="0054212D">
        <w:rPr>
          <w:rFonts w:ascii="Arial" w:hAnsi="Arial" w:cs="Arial"/>
        </w:rPr>
        <w:t xml:space="preserve"> and soil, which is mimicked in synthetic turf with foam pads, sand, and/or crushed rubber infill </w:t>
      </w:r>
      <w:r w:rsidR="00AC199A" w:rsidRPr="0054212D">
        <w:rPr>
          <w:rFonts w:ascii="Arial" w:hAnsi="Arial" w:cs="Arial"/>
        </w:rPr>
        <w:fldChar w:fldCharType="begin"/>
      </w:r>
      <w:r w:rsidR="003D29FE">
        <w:rPr>
          <w:rFonts w:ascii="Arial" w:hAnsi="Arial" w:cs="Arial"/>
        </w:rPr>
        <w:instrText xml:space="preserve"> ADDIN EN.CITE &lt;EndNote&gt;&lt;Cite&gt;&lt;Author&gt;Ekstrand&lt;/Author&gt;&lt;Year&gt;2010&lt;/Year&gt;&lt;RecNum&gt;83&lt;/RecNum&gt;&lt;DisplayText&gt;(35, 100)&lt;/DisplayText&gt;&lt;record&gt;&lt;rec-number&gt;83&lt;/rec-number&gt;&lt;foreign-keys&gt;&lt;key app="EN" db-id="f5r9xev5oztz0zeat99xs9rnaswrp5xsfr0e"&gt;83&lt;/key&gt;&lt;/foreign-keys&gt;&lt;ref-type name="Journal Article"&gt;17&lt;/ref-type&gt;&lt;contributors&gt;&lt;authors&gt;&lt;author&gt;Ekstrand, J.&lt;/author&gt;&lt;author&gt;Hägglund, M.&lt;/author&gt;&lt;author&gt;Fuller, C.W.&lt;/author&gt;&lt;/authors&gt;&lt;/contributors&gt;&lt;titles&gt;&lt;title&gt;Comparison of injuries sustained on artificial turf and grass by male and female elite football players&lt;/title&gt;&lt;secondary-title&gt;Scand J Med Sci Sports&lt;/secondary-title&gt;&lt;/titles&gt;&lt;periodical&gt;&lt;full-title&gt;Scand J Med Sci Sports&lt;/full-title&gt;&lt;/periodical&gt;&lt;pages&gt;824-32&lt;/pages&gt;&lt;volume&gt;21&lt;/volume&gt;&lt;number&gt;6&lt;/number&gt;&lt;section&gt;824&lt;/section&gt;&lt;dates&gt;&lt;year&gt;2010&lt;/year&gt;&lt;/dates&gt;&lt;isbn&gt;09057188&lt;/isbn&gt;&lt;urls&gt;&lt;/urls&gt;&lt;electronic-resource-num&gt;10.1111/j.1600-0838.2010.01118.x&lt;/electronic-resource-num&gt;&lt;/record&gt;&lt;/Cite&gt;&lt;Cite&gt;&lt;Author&gt;Shorten&lt;/Author&gt;&lt;Year&gt;2003&lt;/Year&gt;&lt;RecNum&gt;67&lt;/RecNum&gt;&lt;record&gt;&lt;rec-number&gt;67&lt;/rec-number&gt;&lt;foreign-keys&gt;&lt;key app="EN" db-id="f5r9xev5oztz0zeat99xs9rnaswrp5xsfr0e"&gt;67&lt;/key&gt;&lt;/foreign-keys&gt;&lt;ref-type name="Conference Proceedings"&gt;10&lt;/ref-type&gt;&lt;contributors&gt;&lt;authors&gt;&lt;author&gt;Shorten, M.R. &lt;/author&gt;&lt;author&gt;Hudson, B.&lt;/author&gt;&lt;author&gt;Himmelsbach, J.A.&lt;/author&gt;&lt;/authors&gt;&lt;secondary-authors&gt;&lt;author&gt;Milburn, P. D.&lt;/author&gt;&lt;/secondary-authors&gt;&lt;/contributors&gt;&lt;titles&gt;&lt;title&gt;Shoe-surface traction of conventional and in-filled synthetic turf football surfaces&lt;/title&gt;&lt;secondary-title&gt;XIX International Congress of Biomechanics&lt;/secondary-title&gt;&lt;/titles&gt;&lt;dates&gt;&lt;year&gt;2003&lt;/year&gt;&lt;/dates&gt;&lt;pub-location&gt;Dunedin, New Zealand&lt;/pub-location&gt;&lt;publisher&gt;University of Otago&lt;/publisher&gt;&lt;urls&gt;&lt;/urls&gt;&lt;/record&gt;&lt;/Cite&gt;&lt;/EndNote&gt;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35" w:tooltip="Ekstrand, 2010 #83" w:history="1">
        <w:r w:rsidR="003D29FE">
          <w:rPr>
            <w:rFonts w:ascii="Arial" w:hAnsi="Arial" w:cs="Arial"/>
            <w:noProof/>
          </w:rPr>
          <w:t>35</w:t>
        </w:r>
      </w:hyperlink>
      <w:r w:rsidR="003D29FE">
        <w:rPr>
          <w:rFonts w:ascii="Arial" w:hAnsi="Arial" w:cs="Arial"/>
          <w:noProof/>
        </w:rPr>
        <w:t xml:space="preserve">, </w:t>
      </w:r>
      <w:hyperlink w:anchor="_ENREF_100" w:tooltip="Shorten, 2003 #67" w:history="1">
        <w:r w:rsidR="003D29FE">
          <w:rPr>
            <w:rFonts w:ascii="Arial" w:hAnsi="Arial" w:cs="Arial"/>
            <w:noProof/>
          </w:rPr>
          <w:t>100</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  In contrast, </w:t>
      </w:r>
      <w:proofErr w:type="spellStart"/>
      <w:r w:rsidRPr="0054212D">
        <w:rPr>
          <w:rFonts w:ascii="Arial" w:hAnsi="Arial" w:cs="Arial"/>
        </w:rPr>
        <w:t>Feehery</w:t>
      </w:r>
      <w:proofErr w:type="spellEnd"/>
      <w:r w:rsidRPr="0054212D">
        <w:rPr>
          <w:rFonts w:ascii="Arial" w:hAnsi="Arial" w:cs="Arial"/>
        </w:rPr>
        <w:t xml:space="preserve"> (1986) and Dixon et al. (1999) found that impact forces do not vary between different surfaces because runners may be subconsciously changing their gait in order to control the impact forces.  One major differences is that machine testing doesn’t account for the surface, a weight is loaded onto a load cell or prosthetic foot the same way every time, but humans react to their environment and therefore may impact various surfaces in different ways so that the forces felt are relatively similar between surfaces.  In 2004, Meyers and Barnhill </w:t>
      </w:r>
      <w:r w:rsidRPr="0054212D">
        <w:rPr>
          <w:rFonts w:ascii="Arial" w:hAnsi="Arial" w:cs="Arial"/>
        </w:rPr>
        <w:lastRenderedPageBreak/>
        <w:t xml:space="preserve">completed a 5-year prospective study of eight high school examining injuries on synthetic turf (FieldTurf) and natural turf and found that the two different surfaces had unique injury patterns with synthetic turf providing more concussions and articular trauma </w:t>
      </w:r>
      <w:r w:rsidR="00AC199A" w:rsidRPr="0054212D">
        <w:rPr>
          <w:rFonts w:ascii="Arial" w:hAnsi="Arial" w:cs="Arial"/>
        </w:rPr>
        <w:fldChar w:fldCharType="begin"/>
      </w:r>
      <w:r w:rsidR="003D29FE">
        <w:rPr>
          <w:rFonts w:ascii="Arial" w:hAnsi="Arial" w:cs="Arial"/>
        </w:rPr>
        <w:instrText xml:space="preserve"> ADDIN EN.CITE &lt;EndNote&gt;&lt;Cite&gt;&lt;Author&gt;McNitt-Gray&lt;/Author&gt;&lt;Year&gt;1991&lt;/Year&gt;&lt;RecNum&gt;259&lt;/RecNum&gt;&lt;DisplayText&gt;(70, 71)&lt;/DisplayText&gt;&lt;record&gt;&lt;rec-number&gt;259&lt;/rec-number&gt;&lt;foreign-keys&gt;&lt;key app="EN" db-id="f5r9xev5oztz0zeat99xs9rnaswrp5xsfr0e"&gt;259&lt;/key&gt;&lt;/foreign-keys&gt;&lt;ref-type name="Journal Article"&gt;17&lt;/ref-type&gt;&lt;contributors&gt;&lt;authors&gt;&lt;author&gt;McNitt-Gray, J.L.&lt;/author&gt;&lt;/authors&gt;&lt;/contributors&gt;&lt;titles&gt;&lt;title&gt;Kinematics and impulse characteristics of drop landings from three heights&lt;/title&gt;&lt;secondary-title&gt;Int. J Sport Biomechanics&lt;/secondary-title&gt;&lt;/titles&gt;&lt;periodical&gt;&lt;full-title&gt;Int. J Sport Biomechanics&lt;/full-title&gt;&lt;/periodical&gt;&lt;pages&gt;201-224&lt;/pages&gt;&lt;volume&gt;7&lt;/volume&gt;&lt;section&gt;201S&lt;/section&gt;&lt;dates&gt;&lt;year&gt;1991&lt;/year&gt;&lt;/dates&gt;&lt;urls&gt;&lt;/urls&gt;&lt;/record&gt;&lt;/Cite&gt;&lt;Cite&gt;&lt;Author&gt;Meyers&lt;/Author&gt;&lt;Year&gt;2004&lt;/Year&gt;&lt;RecNum&gt;89&lt;/RecNum&gt;&lt;record&gt;&lt;rec-number&gt;89&lt;/rec-number&gt;&lt;foreign-keys&gt;&lt;key app="EN" db-id="f5r9xev5oztz0zeat99xs9rnaswrp5xsfr0e"&gt;89&lt;/key&gt;&lt;/foreign-keys&gt;&lt;ref-type name="Journal Article"&gt;17&lt;/ref-type&gt;&lt;contributors&gt;&lt;authors&gt;&lt;author&gt;Meyers, M.C.&lt;/author&gt;&lt;author&gt;Barnhill, B.S.&lt;/author&gt;&lt;/authors&gt;&lt;/contributors&gt;&lt;titles&gt;&lt;title&gt;Incidence, Causes, and Severity of High School Football Injuries on FieldTurf Versus Natural Grass: A 5-Year Prospective Study&lt;/title&gt;&lt;secondary-title&gt;Am J Sports Med&lt;/secondary-title&gt;&lt;/titles&gt;&lt;periodical&gt;&lt;full-title&gt;Am J Sports Med&lt;/full-title&gt;&lt;/periodical&gt;&lt;pages&gt;1626-1638&lt;/pages&gt;&lt;volume&gt;32&lt;/volume&gt;&lt;number&gt;7&lt;/number&gt;&lt;dates&gt;&lt;year&gt;2004&lt;/year&gt;&lt;/dates&gt;&lt;isbn&gt;0363-5465&lt;/isbn&gt;&lt;urls&gt;&lt;/urls&gt;&lt;electronic-resource-num&gt;10.1177/0363546504266978&lt;/electronic-resource-num&gt;&lt;/record&gt;&lt;/Cite&gt;&lt;/EndNote&gt;</w:instrText>
      </w:r>
      <w:r w:rsidR="00AC199A" w:rsidRPr="0054212D">
        <w:rPr>
          <w:rFonts w:ascii="Arial" w:hAnsi="Arial" w:cs="Arial"/>
        </w:rPr>
        <w:fldChar w:fldCharType="separate"/>
      </w:r>
      <w:r w:rsidR="003D29FE">
        <w:rPr>
          <w:rFonts w:ascii="Arial" w:hAnsi="Arial" w:cs="Arial"/>
          <w:noProof/>
        </w:rPr>
        <w:t>(</w:t>
      </w:r>
      <w:hyperlink w:anchor="_ENREF_70" w:tooltip="McNitt-Gray, 1991 #259" w:history="1">
        <w:r w:rsidR="003D29FE">
          <w:rPr>
            <w:rFonts w:ascii="Arial" w:hAnsi="Arial" w:cs="Arial"/>
            <w:noProof/>
          </w:rPr>
          <w:t>70</w:t>
        </w:r>
      </w:hyperlink>
      <w:r w:rsidR="003D29FE">
        <w:rPr>
          <w:rFonts w:ascii="Arial" w:hAnsi="Arial" w:cs="Arial"/>
          <w:noProof/>
        </w:rPr>
        <w:t xml:space="preserve">, </w:t>
      </w:r>
      <w:hyperlink w:anchor="_ENREF_71" w:tooltip="Meyers, 2004 #89" w:history="1">
        <w:r w:rsidR="003D29FE">
          <w:rPr>
            <w:rFonts w:ascii="Arial" w:hAnsi="Arial" w:cs="Arial"/>
            <w:noProof/>
          </w:rPr>
          <w:t>71</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A major limitation of this study was that the field conditions were not measured, but the researchers noted that the majority of injuries occurred on dry field conditions.  Therefore, football teams that practice and play on different surfaces increase the chance for injury </w:t>
      </w:r>
      <w:r w:rsidR="00AC199A" w:rsidRPr="0054212D">
        <w:rPr>
          <w:rFonts w:ascii="Arial" w:hAnsi="Arial" w:cs="Arial"/>
        </w:rPr>
        <w:fldChar w:fldCharType="begin"/>
      </w:r>
      <w:r w:rsidR="003D29FE">
        <w:rPr>
          <w:rFonts w:ascii="Arial" w:hAnsi="Arial" w:cs="Arial"/>
        </w:rPr>
        <w:instrText xml:space="preserve"> ADDIN EN.CITE &lt;EndNote&gt;&lt;Cite&gt;&lt;Author&gt;Ramey&lt;/Author&gt;&lt;Year&gt;1985&lt;/Year&gt;&lt;RecNum&gt;260&lt;/RecNum&gt;&lt;DisplayText&gt;(95)&lt;/DisplayText&gt;&lt;record&gt;&lt;rec-number&gt;260&lt;/rec-number&gt;&lt;foreign-keys&gt;&lt;key app="EN" db-id="f5r9xev5oztz0zeat99xs9rnaswrp5xsfr0e"&gt;260&lt;/key&gt;&lt;/foreign-keys&gt;&lt;ref-type name="Journal Article"&gt;17&lt;/ref-type&gt;&lt;contributors&gt;&lt;authors&gt;&lt;author&gt;Ramey, M.R.&lt;/author&gt;&lt;author&gt;Williams, K.R.&lt;/author&gt;&lt;/authors&gt;&lt;/contributors&gt;&lt;titles&gt;&lt;title&gt;Ground reaction forces in the triple jump&lt;/title&gt;&lt;secondary-title&gt;Int. J Sport Biomechanics&lt;/secondary-title&gt;&lt;/titles&gt;&lt;periodical&gt;&lt;full-title&gt;Int. J Sport Biomechanics&lt;/full-title&gt;&lt;/periodical&gt;&lt;pages&gt;233-239&lt;/pages&gt;&lt;volume&gt;1&lt;/volume&gt;&lt;dates&gt;&lt;year&gt;1985&lt;/year&gt;&lt;/dates&gt;&lt;urls&gt;&lt;/urls&gt;&lt;/record&gt;&lt;/Cite&gt;&lt;/EndNote&gt;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95" w:tooltip="Ramey, 1985 #260" w:history="1">
        <w:r w:rsidR="003D29FE">
          <w:rPr>
            <w:rFonts w:ascii="Arial" w:hAnsi="Arial" w:cs="Arial"/>
            <w:noProof/>
          </w:rPr>
          <w:t>95</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Griffin (2000) showed that GRFs were not affected by shoe conditions or sole materials</w:t>
      </w:r>
      <w:r w:rsidR="00C45719">
        <w:rPr>
          <w:rFonts w:ascii="Arial" w:hAnsi="Arial" w:cs="Arial"/>
        </w:rPr>
        <w:t xml:space="preserve">, while </w:t>
      </w:r>
      <w:proofErr w:type="spellStart"/>
      <w:r w:rsidR="00C45719">
        <w:rPr>
          <w:rFonts w:ascii="Arial" w:hAnsi="Arial" w:cs="Arial"/>
        </w:rPr>
        <w:t>Livesay</w:t>
      </w:r>
      <w:proofErr w:type="spellEnd"/>
      <w:r w:rsidR="00C45719">
        <w:rPr>
          <w:rFonts w:ascii="Arial" w:hAnsi="Arial" w:cs="Arial"/>
        </w:rPr>
        <w:t xml:space="preserve"> (2005) found that</w:t>
      </w:r>
      <w:r w:rsidRPr="0054212D">
        <w:rPr>
          <w:rFonts w:ascii="Arial" w:hAnsi="Arial" w:cs="Arial"/>
        </w:rPr>
        <w:t xml:space="preserve"> harder shoes resulted in increased impact forces.</w:t>
      </w:r>
    </w:p>
    <w:p w:rsidR="00FE1614" w:rsidRPr="0054212D" w:rsidRDefault="00FE1614" w:rsidP="00575EC2">
      <w:pPr>
        <w:ind w:firstLine="720"/>
        <w:rPr>
          <w:rFonts w:ascii="Arial" w:hAnsi="Arial" w:cs="Arial"/>
          <w:szCs w:val="24"/>
        </w:rPr>
      </w:pPr>
      <w:r w:rsidRPr="0054212D">
        <w:rPr>
          <w:rFonts w:ascii="Arial" w:hAnsi="Arial" w:cs="Arial"/>
        </w:rPr>
        <w:t xml:space="preserve">A rapid and large force being exerted on the floor characterizes the jump and drop-land GRF.  Most people will land with their toes first, followed by their heels and then a knee bend to absorb the forces.  Depending on the height of the jump and the landing technique, GRFs can exceed three times body weight </w:t>
      </w:r>
      <w:r w:rsidR="00AC199A" w:rsidRPr="0054212D">
        <w:rPr>
          <w:rFonts w:ascii="Arial" w:hAnsi="Arial" w:cs="Arial"/>
        </w:rPr>
        <w:fldChar w:fldCharType="begin"/>
      </w:r>
      <w:r w:rsidR="003D29FE">
        <w:rPr>
          <w:rFonts w:ascii="Arial" w:hAnsi="Arial" w:cs="Arial"/>
        </w:rPr>
        <w:instrText xml:space="preserve"> ADDIN EN.CITE &lt;EndNote&gt;&lt;Cite&gt;&lt;Author&gt;Headon&lt;/Author&gt;&lt;Year&gt;2001&lt;/Year&gt;&lt;RecNum&gt;262&lt;/RecNum&gt;&lt;DisplayText&gt;(45)&lt;/DisplayText&gt;&lt;record&gt;&lt;rec-number&gt;262&lt;/rec-number&gt;&lt;foreign-keys&gt;&lt;key app="EN" db-id="f5r9xev5oztz0zeat99xs9rnaswrp5xsfr0e"&gt;262&lt;/key&gt;&lt;/foreign-keys&gt;&lt;ref-type name="Conference Proceedings"&gt;10&lt;/ref-type&gt;&lt;contributors&gt;&lt;authors&gt;&lt;author&gt;Headon, R.&lt;/author&gt;&lt;author&gt;Curwen. R.&lt;/author&gt;&lt;/authors&gt;&lt;/contributors&gt;&lt;titles&gt;&lt;title&gt;Recognizing movements from the ground reaction force&lt;/title&gt;&lt;secondary-title&gt;Workshop on Perceptive User Interfaces&lt;/secondary-title&gt;&lt;tertiary-title&gt;Laboratory for Communications Engineering&lt;/tertiary-title&gt;&lt;/titles&gt;&lt;pages&gt;1-8&lt;/pages&gt;&lt;dates&gt;&lt;year&gt;2001&lt;/year&gt;&lt;/dates&gt;&lt;pub-location&gt;Orlando, FL, USA&lt;/pub-location&gt;&lt;publisher&gt;Cambridge University&lt;/publisher&gt;&lt;urls&gt;&lt;/urls&gt;&lt;/record&gt;&lt;/Cite&gt;&lt;/EndNote&gt;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45" w:tooltip="Headon, 2001 #262" w:history="1">
        <w:r w:rsidR="003D29FE">
          <w:rPr>
            <w:rFonts w:ascii="Arial" w:hAnsi="Arial" w:cs="Arial"/>
            <w:noProof/>
          </w:rPr>
          <w:t>45</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The initial peak of the GRF, or the braking phase, is where the majority of articular cartilage damage, as well as stress fractures and overuse injuries occur </w:t>
      </w:r>
      <w:r w:rsidR="00AC199A" w:rsidRPr="0054212D">
        <w:rPr>
          <w:rFonts w:ascii="Arial" w:hAnsi="Arial" w:cs="Arial"/>
        </w:rPr>
        <w:fldChar w:fldCharType="begin"/>
      </w:r>
      <w:r w:rsidR="003D29FE">
        <w:rPr>
          <w:rFonts w:ascii="Arial" w:hAnsi="Arial" w:cs="Arial"/>
        </w:rPr>
        <w:instrText xml:space="preserve"> ADDIN EN.CITE &lt;EndNote&gt;&lt;Cite&gt;&lt;Author&gt;Nigg&lt;/Author&gt;&lt;Year&gt;1988&lt;/Year&gt;&lt;RecNum&gt;270&lt;/RecNum&gt;&lt;DisplayText&gt;(79)&lt;/DisplayText&gt;&lt;record&gt;&lt;rec-number&gt;270&lt;/rec-number&gt;&lt;foreign-keys&gt;&lt;key app="EN" db-id="f5r9xev5oztz0zeat99xs9rnaswrp5xsfr0e"&gt;270&lt;/key&gt;&lt;/foreign-keys&gt;&lt;ref-type name="Journal Article"&gt;17&lt;/ref-type&gt;&lt;contributors&gt;&lt;authors&gt;&lt;author&gt;Nigg, B.M.&lt;/author&gt;&lt;author&gt;Bahlsen, H.A.&lt;/author&gt;&lt;/authors&gt;&lt;/contributors&gt;&lt;titles&gt;&lt;title&gt;Influence of heel flare and midsole construction on pronation, supination, and impact forces for heel-toe running&lt;/title&gt;&lt;secondary-title&gt;Int J Sports Biomech&lt;/secondary-title&gt;&lt;/titles&gt;&lt;periodical&gt;&lt;full-title&gt;Int J Sports Biomech&lt;/full-title&gt;&lt;/periodical&gt;&lt;pages&gt;205-219&lt;/pages&gt;&lt;volume&gt;4&lt;/volume&gt;&lt;number&gt;3&lt;/number&gt;&lt;section&gt;205&lt;/section&gt;&lt;dates&gt;&lt;year&gt;1988&lt;/year&gt;&lt;/dates&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79" w:tooltip="Nigg, 1988 #270" w:history="1">
        <w:r w:rsidR="003D29FE">
          <w:rPr>
            <w:rFonts w:ascii="Arial" w:hAnsi="Arial" w:cs="Arial"/>
            <w:noProof/>
          </w:rPr>
          <w:t>79</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The braking phase is the slope of the GRF line.</w:t>
      </w:r>
    </w:p>
    <w:p w:rsidR="00FE1614" w:rsidRPr="0054212D" w:rsidRDefault="00FE1614" w:rsidP="00F44057">
      <w:pPr>
        <w:ind w:firstLine="720"/>
        <w:rPr>
          <w:rFonts w:ascii="Arial" w:hAnsi="Arial" w:cs="Arial"/>
          <w:szCs w:val="24"/>
        </w:rPr>
      </w:pPr>
      <w:r w:rsidRPr="0054212D">
        <w:rPr>
          <w:rFonts w:ascii="Arial" w:hAnsi="Arial" w:cs="Arial"/>
          <w:szCs w:val="24"/>
        </w:rPr>
        <w:t xml:space="preserve">Landing and cutting are very common football maneuvers.  Many positions, including the offensive receivers and defensive backs are often required to jump, pivot, and cut quickly.  The combination of these movements tends to produce a multitude of ACL injuries due to multiple factors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&lt;EndNote&gt;&lt;Cite&gt;&lt;Author&gt;Myklebust&lt;/Author&gt;&lt;Year&gt;1998&lt;/Year&gt;&lt;RecNum&gt;215&lt;/RecNum&gt;&lt;DisplayText&gt;(75)&lt;/DisplayText&gt;&lt;record&gt;&lt;rec-number&gt;215&lt;/rec-number&gt;&lt;foreign-keys&gt;&lt;key app="EN" db-id="f5r9xev5oztz0zeat99xs9rnaswrp5xsfr0e"&gt;215&lt;/key&gt;&lt;/foreign-keys&gt;&lt;ref-type name="Journal Article"&gt;17&lt;/ref-type&gt;&lt;contributors&gt;&lt;authors&gt;&lt;author&gt;Myklebust, G.&lt;/author&gt;&lt;author&gt;Mæhlum, S.&lt;/author&gt;&lt;author&gt;Holm, I.&lt;/author&gt;&lt;author&gt;Bahr, R.&lt;/author&gt;&lt;/authors&gt;&lt;/contributors&gt;&lt;titles&gt;&lt;title&gt;A prospective cohort study of anterior cruciate ligament injuries in elite Norwegian team handball&lt;/title&gt;&lt;secondary-title&gt;Scand J Med Sci Sports&lt;/secondary-title&gt;&lt;/titles&gt;&lt;periodical&gt;&lt;full-title&gt;Scand J Med Sci Sports&lt;/full-title&gt;&lt;/periodical&gt;&lt;pages&gt;149-153&lt;/pages&gt;&lt;volume&gt;8&lt;/volume&gt;&lt;number&gt;3&lt;/number&gt;&lt;keywords&gt;&lt;keyword&gt;ACL injury&lt;/keyword&gt;&lt;keyword&gt;etiology&lt;/keyword&gt;&lt;keyword&gt;European team handball&lt;/keyword&gt;&lt;keyword&gt;menstrual status&lt;/keyword&gt;&lt;/keywords&gt;&lt;dates&gt;&lt;year&gt;1998&lt;/year&gt;&lt;/dates&gt;&lt;publisher&gt;Blackwell Publishing Ltd&lt;/publisher&gt;&lt;isbn&gt;1600-0838&lt;/isbn&gt;&lt;urls&gt;&lt;related-urls&gt;&lt;url&gt;http://dx.doi.org/10.1111/j.1600-0838.1998.tb00185.x&lt;/url&gt;&lt;/related-urls&gt;&lt;/urls&gt;&lt;electronic-resource-num&gt;10.1111/j.1600-0838.1998.tb00185.x&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75" w:tooltip="Myklebust, 1998 #215" w:history="1">
        <w:r w:rsidR="003D29FE">
          <w:rPr>
            <w:rFonts w:ascii="Arial" w:hAnsi="Arial" w:cs="Arial"/>
            <w:noProof/>
            <w:szCs w:val="24"/>
          </w:rPr>
          <w:t>75</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Non-contact ACL injuries typically happen during changes of direction such as sidestep cutting, jump-landing, or pivoting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&lt;EndNote&gt;&lt;Cite&gt;&lt;Author&gt;Boden&lt;/Author&gt;&lt;Year&gt;2000&lt;/Year&gt;&lt;RecNum&gt;202&lt;/RecNum&gt;&lt;DisplayText&gt;(6, 13)&lt;/DisplayText&gt;&lt;record&gt;&lt;rec-number&gt;202&lt;/rec-number&gt;&lt;foreign-keys&gt;&lt;key app="EN" db-id="f5r9xev5oztz0zeat99xs9rnaswrp5xsfr0e"&gt;202&lt;/key&gt;&lt;/foreign-keys&gt;&lt;ref-type name="Journal Article"&gt;17&lt;/ref-type&gt;&lt;contributors&gt;&lt;authors&gt;&lt;author&gt;Boden, B.P.&lt;/author&gt;&lt;author&gt;Dean, G.S.&lt;/author&gt;&lt;author&gt;Feagin, J.A Jr.,&lt;/author&gt;&lt;author&gt;Garrett, W.E. Jr.,&lt;/author&gt;&lt;/authors&gt;&lt;/contributors&gt;&lt;titles&gt;&lt;title&gt;Mechanisms of anterior cruciate ligament injury&lt;/title&gt;&lt;secondary-title&gt;Orthopedics &lt;/secondary-title&gt;&lt;/titles&gt;&lt;periodical&gt;&lt;full-title&gt;Orthopedics&lt;/full-title&gt;&lt;/periodical&gt;&lt;pages&gt;573-578&lt;/pages&gt;&lt;volume&gt;23&lt;/volume&gt;&lt;number&gt;6&lt;/number&gt;&lt;dates&gt;&lt;year&gt;2000&lt;/year&gt;&lt;/dates&gt;&lt;urls&gt;&lt;/urls&gt;&lt;/record&gt;&lt;/Cite&gt;&lt;Cite&gt;&lt;Author&gt;Agel&lt;/Author&gt;&lt;Year&gt;2005&lt;/Year&gt;&lt;RecNum&gt;59&lt;/RecNum&gt;&lt;record&gt;&lt;rec-number&gt;59&lt;/rec-number&gt;&lt;foreign-keys&gt;&lt;key app="EN" db-id="f5r9xev5oztz0zeat99xs9rnaswrp5xsfr0e"&gt;59&lt;/key&gt;&lt;/foreign-keys&gt;&lt;ref-type name="Journal Article"&gt;17&lt;/ref-type&gt;&lt;contributors&gt;&lt;authors&gt;&lt;author&gt;Agel, J.&lt;/author&gt;&lt;author&gt;Arendt, E.A.&lt;/author&gt;&lt;author&gt;Bershadsky, B.&lt;/author&gt;&lt;/authors&gt;&lt;/contributors&gt;&lt;auth-address&gt;Department of Orthopaedic Surgery, University of Minnesota, 2450 Riverside Avenue, Suite R200, Minneapolis, MN 55454, USA. agelx001@umn.edu&lt;/auth-address&gt;&lt;titles&gt;&lt;title&gt;Anterior cruciate ligament injury in national collegiate athletic association basketball and soccer: a 13-year review&lt;/title&gt;&lt;secondary-title&gt;Am J Sports Med&lt;/secondary-title&gt;&lt;/titles&gt;&lt;periodical&gt;&lt;full-title&gt;Am J Sports Med&lt;/full-title&gt;&lt;/periodical&gt;&lt;pages&gt;524-30&lt;/pages&gt;&lt;volume&gt;33&lt;/volume&gt;&lt;number&gt;4&lt;/number&gt;&lt;dates&gt;&lt;year&gt;2005&lt;/year&gt;&lt;pub-dates&gt;&lt;date&gt;Apr&lt;/date&gt;&lt;/pub-dates&gt;&lt;/dates&gt;&lt;accession-num&gt;15722283&lt;/accession-num&gt;&lt;urls&gt;&lt;related-urls&gt;&lt;url&gt;http://www.ncbi.nlm.nih.gov/entrez/query.fcgi?cmd=Retrieve&amp;amp;db=PubMed&amp;amp;dopt=Citation&amp;amp;list_uids=15722283&lt;/url&gt;&lt;url&gt;http://ajs.sagepub.com/content/33/4/524.full.pdf&lt;/url&gt;&lt;/related-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6" w:tooltip="Agel, 2005 #59" w:history="1">
        <w:r w:rsidR="003D29FE">
          <w:rPr>
            <w:rFonts w:ascii="Arial" w:hAnsi="Arial" w:cs="Arial"/>
            <w:noProof/>
            <w:szCs w:val="24"/>
          </w:rPr>
          <w:t>6</w:t>
        </w:r>
      </w:hyperlink>
      <w:r w:rsidR="003D29FE">
        <w:rPr>
          <w:rFonts w:ascii="Arial" w:hAnsi="Arial" w:cs="Arial"/>
          <w:noProof/>
          <w:szCs w:val="24"/>
        </w:rPr>
        <w:t xml:space="preserve">, </w:t>
      </w:r>
      <w:hyperlink w:anchor="_ENREF_13" w:tooltip="Boden, 2000 #202" w:history="1">
        <w:r w:rsidR="003D29FE">
          <w:rPr>
            <w:rFonts w:ascii="Arial" w:hAnsi="Arial" w:cs="Arial"/>
            <w:noProof/>
            <w:szCs w:val="24"/>
          </w:rPr>
          <w:t>13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There are many studies that examined individual components of this land-cut movement </w:t>
      </w:r>
      <w:r w:rsidRPr="0054212D">
        <w:rPr>
          <w:rFonts w:ascii="Arial" w:hAnsi="Arial" w:cs="Arial"/>
          <w:szCs w:val="24"/>
        </w:rPr>
        <w:lastRenderedPageBreak/>
        <w:t xml:space="preserve">pattern, for instance, just the land, pivot or cut, or a combination of two or all three of the movements  Very few studies have investigated the entire movement sequence including approach, jump, land, and cut on third generation, infilled synthetic turf.  </w:t>
      </w:r>
    </w:p>
    <w:p w:rsidR="00200B54" w:rsidRPr="0054212D" w:rsidRDefault="00FE1614" w:rsidP="00200B54">
      <w:pPr>
        <w:ind w:firstLine="720"/>
        <w:rPr>
          <w:rFonts w:ascii="Arial" w:hAnsi="Arial" w:cs="Arial"/>
        </w:rPr>
      </w:pPr>
      <w:bookmarkStart w:id="32" w:name="_Toc324789744"/>
      <w:r w:rsidRPr="0054212D">
        <w:rPr>
          <w:rStyle w:val="Heading3Char"/>
          <w:rFonts w:ascii="Arial" w:eastAsiaTheme="minorHAnsi" w:hAnsi="Arial" w:cs="Arial"/>
        </w:rPr>
        <w:t>Landing:</w:t>
      </w:r>
      <w:bookmarkEnd w:id="32"/>
      <w:r w:rsidRPr="0054212D">
        <w:rPr>
          <w:rFonts w:ascii="Arial" w:hAnsi="Arial" w:cs="Arial"/>
        </w:rPr>
        <w:t xml:space="preserve"> There are two ways to land from a jump: single-leg landing and double-leg landing.  Single-leg landings produce significantly higher peak resultant GRF, as well as larger internal extensor moments in the hip and ankle joints,  hip extensor and ankle plantarflexor impulses,  knee abduction moments, and knee and ankle adductor impulses compared to double-leg landings from the same height of 0.6 m </w:t>
      </w:r>
      <w:r w:rsidR="00AC199A" w:rsidRPr="0054212D">
        <w:rPr>
          <w:rFonts w:ascii="Arial" w:hAnsi="Arial" w:cs="Arial"/>
        </w:rPr>
        <w:fldChar w:fldCharType="begin"/>
      </w:r>
      <w:r w:rsidR="003D29FE">
        <w:rPr>
          <w:rFonts w:ascii="Arial" w:hAnsi="Arial" w:cs="Arial"/>
        </w:rPr>
        <w:instrText xml:space="preserve"> ADDIN EN.CITE &lt;EndNote&gt;&lt;Cite&gt;&lt;Author&gt;Yeow&lt;/Author&gt;&lt;Year&gt;2011&lt;/Year&gt;&lt;RecNum&gt;162&lt;/RecNum&gt;&lt;DisplayText&gt;(116)&lt;/DisplayText&gt;&lt;record&gt;&lt;rec-number&gt;162&lt;/rec-number&gt;&lt;foreign-keys&gt;&lt;key app="EN" db-id="f5r9xev5oztz0zeat99xs9rnaswrp5xsfr0e"&gt;162&lt;/key&gt;&lt;/foreign-keys&gt;&lt;ref-type name="Journal Article"&gt;17&lt;/ref-type&gt;&lt;contributors&gt;&lt;authors&gt;&lt;author&gt;Yeow, C.H.&lt;/author&gt;&lt;author&gt;Lee, P.V.&lt;/author&gt;&lt;author&gt;Goh, J.C.&lt;/author&gt;&lt;/authors&gt;&lt;/contributors&gt;&lt;auth-address&gt;Department of Orthopaedic Surgery, National University of Singapore, 27 Medical Drive, Singapore 117510, Singapore.&lt;/auth-address&gt;&lt;titles&gt;&lt;title&gt;An investigation of lower extremity energy dissipation strategies during single-leg and double-leg landing based on sagittal and frontal plane biomechanics&lt;/title&gt;&lt;secondary-title&gt;Hum Mov Sci&lt;/secondary-title&gt;&lt;/titles&gt;&lt;periodical&gt;&lt;full-title&gt;Hum Mov Sci&lt;/full-title&gt;&lt;/periodical&gt;&lt;pages&gt;624-35&lt;/pages&gt;&lt;volume&gt;30&lt;/volume&gt;&lt;number&gt;3&lt;/number&gt;&lt;edition&gt;2011/03/18&lt;/edition&gt;&lt;dates&gt;&lt;year&gt;2011&lt;/year&gt;&lt;pub-dates&gt;&lt;date&gt;Jun&lt;/date&gt;&lt;/pub-dates&gt;&lt;/dates&gt;&lt;isbn&gt;1872-7646 (Electronic)&amp;#xD;0167-9457 (Linking)&lt;/isbn&gt;&lt;accession-num&gt;21411162&lt;/accession-num&gt;&lt;urls&gt;&lt;related-urls&gt;&lt;url&gt;http://www.ncbi.nlm.nih.gov/pubmed/21411162&lt;/url&gt;&lt;/related-urls&gt;&lt;/urls&gt;&lt;electronic-resource-num&gt;S0167-9457(11)00009-1 [pii]&amp;#xD;10.1016/j.humov.2010.11.010&lt;/electronic-resource-num&gt;&lt;language&gt;eng&lt;/language&gt;&lt;/record&gt;&lt;/Cite&gt;&lt;/EndNote&gt;</w:instrText>
      </w:r>
      <w:r w:rsidR="00AC199A" w:rsidRPr="0054212D">
        <w:rPr>
          <w:rFonts w:ascii="Arial" w:hAnsi="Arial" w:cs="Arial"/>
        </w:rPr>
        <w:fldChar w:fldCharType="separate"/>
      </w:r>
      <w:r w:rsidR="003D29FE">
        <w:rPr>
          <w:rFonts w:ascii="Arial" w:hAnsi="Arial" w:cs="Arial"/>
          <w:noProof/>
        </w:rPr>
        <w:t>(</w:t>
      </w:r>
      <w:hyperlink w:anchor="_ENREF_116" w:tooltip="Yeow, 2011 #162" w:history="1">
        <w:r w:rsidR="003D29FE">
          <w:rPr>
            <w:rFonts w:ascii="Arial" w:hAnsi="Arial" w:cs="Arial"/>
            <w:noProof/>
          </w:rPr>
          <w:t>116</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w:t>
      </w:r>
      <w:proofErr w:type="spellStart"/>
      <w:r w:rsidRPr="0054212D">
        <w:rPr>
          <w:rFonts w:ascii="Arial" w:hAnsi="Arial" w:cs="Arial"/>
        </w:rPr>
        <w:t>Yeow</w:t>
      </w:r>
      <w:proofErr w:type="spellEnd"/>
      <w:r w:rsidRPr="0054212D">
        <w:rPr>
          <w:rFonts w:ascii="Arial" w:hAnsi="Arial" w:cs="Arial"/>
        </w:rPr>
        <w:t xml:space="preserve"> et al (2011) had subjects step off a 0.6 m platform with their dominant limb and land with both feet for the double-leg landing, and for the single-leg landing, subjects were asked to land on their dominant limb.  Higher vertical GRF were found in single-leg landings from heights of 0.3 m and 0.6 m when compared to double-leg landings </w:t>
      </w:r>
      <w:r w:rsidR="00AC199A" w:rsidRPr="0054212D">
        <w:rPr>
          <w:rFonts w:ascii="Arial" w:hAnsi="Arial" w:cs="Arial"/>
        </w:rPr>
        <w:fldChar w:fldCharType="begin"/>
      </w:r>
      <w:r w:rsidR="003D29FE">
        <w:rPr>
          <w:rFonts w:ascii="Arial" w:hAnsi="Arial" w:cs="Arial"/>
        </w:rPr>
        <w:instrText xml:space="preserve"> ADDIN EN.CITE &lt;EndNote&gt;&lt;Cite&gt;&lt;Author&gt;Yeow&lt;/Author&gt;&lt;Year&gt;2010&lt;/Year&gt;&lt;RecNum&gt;169&lt;/RecNum&gt;&lt;DisplayText&gt;(115)&lt;/DisplayText&gt;&lt;record&gt;&lt;rec-number&gt;169&lt;/rec-number&gt;&lt;foreign-keys&gt;&lt;key app="EN" db-id="f5r9xev5oztz0zeat99xs9rnaswrp5xsfr0e"&gt;169&lt;/key&gt;&lt;/foreign-keys&gt;&lt;ref-type name="Journal Article"&gt;17&lt;/ref-type&gt;&lt;contributors&gt;&lt;authors&gt;&lt;author&gt;Yeow, C.H.&lt;/author&gt;&lt;author&gt;Lee, P.V.&lt;/author&gt;&lt;author&gt;Goh, J.C.&lt;/author&gt;&lt;/authors&gt;&lt;/contributors&gt;&lt;auth-address&gt;Department of Orthopaedic Surgery, National University of Singapore, Singapore.&lt;/auth-address&gt;&lt;titles&gt;&lt;title&gt;Sagittal knee joint kinematics and energetics in response to different landing heights and techniques&lt;/title&gt;&lt;secondary-title&gt;Knee&lt;/secondary-title&gt;&lt;/titles&gt;&lt;periodical&gt;&lt;full-title&gt;Knee&lt;/full-title&gt;&lt;/periodical&gt;&lt;pages&gt;127-31&lt;/pages&gt;&lt;volume&gt;17&lt;/volume&gt;&lt;number&gt;2&lt;/number&gt;&lt;edition&gt;2009/09/02&lt;/edition&gt;&lt;keywords&gt;&lt;keyword&gt;Athletic Injuries&lt;/keyword&gt;&lt;keyword&gt;Biomechanics/physiology&lt;/keyword&gt;&lt;keyword&gt;Energy Transfer/*physiology&lt;/keyword&gt;&lt;keyword&gt;Humans&lt;/keyword&gt;&lt;keyword&gt;Knee Joint/*physiology&lt;/keyword&gt;&lt;keyword&gt;Lower Extremity/*physiology&lt;/keyword&gt;&lt;keyword&gt;Male&lt;/keyword&gt;&lt;keyword&gt;Movement/*physiology&lt;/keyword&gt;&lt;keyword&gt;Range of Motion, Articular/*physiology&lt;/keyword&gt;&lt;keyword&gt;Sports&lt;/keyword&gt;&lt;keyword&gt;Stress, Mechanical&lt;/keyword&gt;&lt;keyword&gt;Young Adult&lt;/keyword&gt;&lt;/keywords&gt;&lt;dates&gt;&lt;year&gt;2010&lt;/year&gt;&lt;pub-dates&gt;&lt;date&gt;Mar&lt;/date&gt;&lt;/pub-dates&gt;&lt;/dates&gt;&lt;isbn&gt;1873-5800 (Electronic)&amp;#xD;0968-0160 (Linking)&lt;/isbn&gt;&lt;accession-num&gt;19720537&lt;/accession-num&gt;&lt;urls&gt;&lt;related-urls&gt;&lt;url&gt;http://www.ncbi.nlm.nih.gov/pubmed/19720537&lt;/url&gt;&lt;/related-urls&gt;&lt;/urls&gt;&lt;electronic-resource-num&gt;S0968-0160(09)00128-8 [pii]&amp;#xD;10.1016/j.knee.2009.07.015&lt;/electronic-resource-num&gt;&lt;language&gt;eng&lt;/language&gt;&lt;/record&gt;&lt;/Cite&gt;&lt;/EndNote&gt;</w:instrText>
      </w:r>
      <w:r w:rsidR="00AC199A" w:rsidRPr="0054212D">
        <w:rPr>
          <w:rFonts w:ascii="Arial" w:hAnsi="Arial" w:cs="Arial"/>
        </w:rPr>
        <w:fldChar w:fldCharType="separate"/>
      </w:r>
      <w:r w:rsidR="00914548">
        <w:rPr>
          <w:rFonts w:ascii="Arial" w:hAnsi="Arial" w:cs="Arial"/>
          <w:noProof/>
        </w:rPr>
        <w:t>(</w:t>
      </w:r>
      <w:hyperlink w:anchor="_ENREF_115" w:tooltip="Yeow, 2010 #169" w:history="1">
        <w:r w:rsidR="003D29FE">
          <w:rPr>
            <w:rFonts w:ascii="Arial" w:hAnsi="Arial" w:cs="Arial"/>
            <w:noProof/>
          </w:rPr>
          <w:t>115</w:t>
        </w:r>
      </w:hyperlink>
      <w:r w:rsidR="00914548">
        <w:rPr>
          <w:rFonts w:ascii="Arial" w:hAnsi="Arial" w:cs="Arial"/>
          <w:noProof/>
        </w:rPr>
        <w:t>)</w:t>
      </w:r>
      <w:r w:rsidR="00AC199A" w:rsidRPr="0054212D">
        <w:rPr>
          <w:rFonts w:ascii="Arial" w:hAnsi="Arial" w:cs="Arial"/>
        </w:rPr>
        <w:fldChar w:fldCharType="end"/>
      </w:r>
      <w:r w:rsidRPr="0054212D">
        <w:rPr>
          <w:rFonts w:ascii="Arial" w:hAnsi="Arial" w:cs="Arial"/>
        </w:rPr>
        <w:t xml:space="preserve">.  During single-leg landings, increased GRFs and decreased knee flexion angles reduce the ability to absorb the compressive loads placed on the knee, putting it at risk for injury </w:t>
      </w:r>
      <w:r w:rsidR="00AC199A" w:rsidRPr="0054212D">
        <w:rPr>
          <w:rFonts w:ascii="Arial" w:hAnsi="Arial" w:cs="Arial"/>
        </w:rPr>
        <w:fldChar w:fldCharType="begin"/>
      </w:r>
      <w:r w:rsidR="003D29FE">
        <w:rPr>
          <w:rFonts w:ascii="Arial" w:hAnsi="Arial" w:cs="Arial"/>
        </w:rPr>
        <w:instrText xml:space="preserve"> ADDIN EN.CITE &lt;EndNote&gt;&lt;Cite&gt;&lt;Author&gt;Derrick&lt;/Author&gt;&lt;Year&gt;2002&lt;/Year&gt;&lt;RecNum&gt;212&lt;/RecNum&gt;&lt;DisplayText&gt;(30)&lt;/DisplayText&gt;&lt;record&gt;&lt;rec-number&gt;212&lt;/rec-number&gt;&lt;foreign-keys&gt;&lt;key app="EN" db-id="f5r9xev5oztz0zeat99xs9rnaswrp5xsfr0e"&gt;212&lt;/key&gt;&lt;/foreign-keys&gt;&lt;ref-type name="Journal Article"&gt;17&lt;/ref-type&gt;&lt;contributors&gt;&lt;authors&gt;&lt;author&gt;Derrick, T.R.&lt;/author&gt;&lt;author&gt;Dereu, D.&lt;/author&gt;&lt;author&gt;McLean, S.P.&lt;/author&gt;&lt;/authors&gt;&lt;/contributors&gt;&lt;titles&gt;&lt;title&gt;Impacts and kinematic adjustments during an exhaustive run&lt;/title&gt;&lt;secondary-title&gt;Med Sci Sports Exerc&lt;/secondary-title&gt;&lt;/titles&gt;&lt;periodical&gt;&lt;full-title&gt;Med Sci Sports Exerc&lt;/full-title&gt;&lt;/periodical&gt;&lt;pages&gt;998-1002&lt;/pages&gt;&lt;volume&gt;34&lt;/volume&gt;&lt;number&gt;6&lt;/number&gt;&lt;keywords&gt;&lt;keyword&gt;Kinesiology&lt;/keyword&gt;&lt;keyword&gt;Running&lt;/keyword&gt;&lt;keyword&gt;Treadmill exercise tests&lt;/keyword&gt;&lt;/keywords&gt;&lt;dates&gt;&lt;year&gt;2002&lt;/year&gt;&lt;pub-dates&gt;&lt;date&gt;June&lt;/date&gt;&lt;/pub-dates&gt;&lt;/dates&gt;&lt;isbn&gt;0195-9131&lt;/isbn&gt;&lt;accession-num&gt;200215201727015&lt;/accession-num&gt;&lt;work-type&gt;Feature&lt;/work-type&gt;&lt;urls&gt;&lt;related-urls&gt;&lt;url&gt;http://proxy.lib.utk.edu:90/login?url=http://vnweb.hwwilsonweb.com/hww/jumpstart.jhtml?recid=0bc05f7a67b1790ea50545894de012dc8476356d0129a3aebcd2d0b5c85c8a45ba033f9edd3fdfce&amp;amp;fmt=H http://proxy.lib.utk.edu:90/login?url=http://vnweb.hwwilsonweb.com/hww/jumpstart.jhtml?recid=0bc05f7a67b1790ea50545894de012dc8476356d0129a3aebcd2d0b5c85c8a45ba033f9edd3fdfce&amp;amp;fmt=P&lt;/url&gt;&lt;/related-urls&gt;&lt;/urls&gt;&lt;electronic-resource-num&gt;10.1097/00005768-200206000-00015&lt;/electronic-resource-num&gt;&lt;language&gt;English&lt;/language&gt;&lt;/record&gt;&lt;/Cite&gt;&lt;/EndNote&gt;</w:instrText>
      </w:r>
      <w:r w:rsidR="00AC199A" w:rsidRPr="0054212D">
        <w:rPr>
          <w:rFonts w:ascii="Arial" w:hAnsi="Arial" w:cs="Arial"/>
        </w:rPr>
        <w:fldChar w:fldCharType="separate"/>
      </w:r>
      <w:r w:rsidR="003D29FE">
        <w:rPr>
          <w:rFonts w:ascii="Arial" w:hAnsi="Arial" w:cs="Arial"/>
          <w:noProof/>
        </w:rPr>
        <w:t>(</w:t>
      </w:r>
      <w:hyperlink w:anchor="_ENREF_30" w:tooltip="Derrick, 2002 #212" w:history="1">
        <w:r w:rsidR="003D29FE">
          <w:rPr>
            <w:rFonts w:ascii="Arial" w:hAnsi="Arial" w:cs="Arial"/>
            <w:noProof/>
          </w:rPr>
          <w:t>30</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Recreational athletes during single-leg landings from 0.4 m have shown greater knee abduction angles, lower hip adduction angles and reduced knee flexion compared to double-leg landings </w:t>
      </w:r>
      <w:r w:rsidR="00AC199A" w:rsidRPr="0054212D">
        <w:rPr>
          <w:rFonts w:ascii="Arial" w:hAnsi="Arial" w:cs="Arial"/>
        </w:rPr>
        <w:fldChar w:fldCharType="begin"/>
      </w:r>
      <w:r w:rsidR="003D29FE">
        <w:rPr>
          <w:rFonts w:ascii="Arial" w:hAnsi="Arial" w:cs="Arial"/>
        </w:rPr>
        <w:instrText xml:space="preserve"> ADDIN EN.CITE &lt;EndNote&gt;&lt;Cite&gt;&lt;Author&gt;Pappas&lt;/Author&gt;&lt;Year&gt;2007&lt;/Year&gt;&lt;RecNum&gt;209&lt;/RecNum&gt;&lt;DisplayText&gt;(85)&lt;/DisplayText&gt;&lt;record&gt;&lt;rec-number&gt;209&lt;/rec-number&gt;&lt;foreign-keys&gt;&lt;key app="EN" db-id="f5r9xev5oztz0zeat99xs9rnaswrp5xsfr0e"&gt;209&lt;/key&gt;&lt;/foreign-keys&gt;&lt;ref-type name="Journal Article"&gt;17&lt;/ref-type&gt;&lt;contributors&gt;&lt;authors&gt;&lt;author&gt;Pappas, E.&lt;/author&gt;&lt;author&gt;Hagins, M.&lt;/author&gt;&lt;author&gt;Sheikhzadeh, A.&lt;/author&gt;&lt;author&gt;Nordin, M.&lt;/author&gt;&lt;author&gt;Rose, D.&lt;/author&gt;&lt;/authors&gt;&lt;/contributors&gt;&lt;titles&gt;&lt;title&gt;Biomechanical differences between unilateral and bilateral landings from a jump: gender differences&lt;/title&gt;&lt;secondary-title&gt;Clin J Sport Med&lt;/secondary-title&gt;&lt;/titles&gt;&lt;periodical&gt;&lt;full-title&gt;Clin J Sport Med&lt;/full-title&gt;&lt;/periodical&gt;&lt;pages&gt;263-268&lt;/pages&gt;&lt;volume&gt;17&lt;/volume&gt;&lt;number&gt;4&lt;/number&gt;&lt;section&gt;263&lt;/section&gt;&lt;dates&gt;&lt;year&gt;2007&lt;/year&gt;&lt;/dates&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85" w:tooltip="Pappas, 2007 #209" w:history="1">
        <w:r w:rsidR="003D29FE">
          <w:rPr>
            <w:rFonts w:ascii="Arial" w:hAnsi="Arial" w:cs="Arial"/>
            <w:noProof/>
          </w:rPr>
          <w:t>85</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Higher GRF were associated with significantly less knee flexion compared to double-leg landings for both men and women </w:t>
      </w:r>
      <w:r w:rsidR="00AC199A" w:rsidRPr="0054212D">
        <w:rPr>
          <w:rFonts w:ascii="Arial" w:hAnsi="Arial" w:cs="Arial"/>
        </w:rPr>
        <w:fldChar w:fldCharType="begin"/>
      </w:r>
      <w:r w:rsidR="003D29FE">
        <w:rPr>
          <w:rFonts w:ascii="Arial" w:hAnsi="Arial" w:cs="Arial"/>
        </w:rPr>
        <w:instrText xml:space="preserve"> ADDIN EN.CITE &lt;EndNote&gt;&lt;Cite&gt;&lt;Author&gt;Pappas&lt;/Author&gt;&lt;Year&gt;2007&lt;/Year&gt;&lt;RecNum&gt;209&lt;/RecNum&gt;&lt;DisplayText&gt;(85)&lt;/DisplayText&gt;&lt;record&gt;&lt;rec-number&gt;209&lt;/rec-number&gt;&lt;foreign-keys&gt;&lt;key app="EN" db-id="f5r9xev5oztz0zeat99xs9rnaswrp5xsfr0e"&gt;209&lt;/key&gt;&lt;/foreign-keys&gt;&lt;ref-type name="Journal Article"&gt;17&lt;/ref-type&gt;&lt;contributors&gt;&lt;authors&gt;&lt;author&gt;Pappas, E.&lt;/author&gt;&lt;author&gt;Hagins, M.&lt;/author&gt;&lt;author&gt;Sheikhzadeh, A.&lt;/author&gt;&lt;author&gt;Nordin, M.&lt;/author&gt;&lt;author&gt;Rose, D.&lt;/author&gt;&lt;/authors&gt;&lt;/contributors&gt;&lt;titles&gt;&lt;title&gt;Biomechanical differences between unilateral and bilateral landings from a jump: gender differences&lt;/title&gt;&lt;secondary-title&gt;Clin J Sport Med&lt;/secondary-title&gt;&lt;/titles&gt;&lt;periodical&gt;&lt;full-title&gt;Clin J Sport Med&lt;/full-title&gt;&lt;/periodical&gt;&lt;pages&gt;263-268&lt;/pages&gt;&lt;volume&gt;17&lt;/volume&gt;&lt;number&gt;4&lt;/number&gt;&lt;section&gt;263&lt;/section&gt;&lt;dates&gt;&lt;year&gt;2007&lt;/year&gt;&lt;/dates&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85" w:tooltip="Pappas, 2007 #209" w:history="1">
        <w:r w:rsidR="003D29FE">
          <w:rPr>
            <w:rFonts w:ascii="Arial" w:hAnsi="Arial" w:cs="Arial"/>
            <w:noProof/>
          </w:rPr>
          <w:t>85</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The risk of ACL injury is also elevated with the presence of large knee abduction angles during landings </w:t>
      </w:r>
      <w:r w:rsidR="00AC199A" w:rsidRPr="0054212D">
        <w:rPr>
          <w:rFonts w:ascii="Arial" w:hAnsi="Arial" w:cs="Arial"/>
        </w:rPr>
        <w:fldChar w:fldCharType="begin"/>
      </w:r>
      <w:r w:rsidR="003D29FE">
        <w:rPr>
          <w:rFonts w:ascii="Arial" w:hAnsi="Arial" w:cs="Arial"/>
        </w:rPr>
        <w:instrText xml:space="preserve"> ADDIN EN.CITE &lt;EndNote&gt;&lt;Cite&gt;&lt;Author&gt;Hewett&lt;/Author&gt;&lt;Year&gt;2005&lt;/Year&gt;&lt;RecNum&gt;217&lt;/RecNum&gt;&lt;DisplayText&gt;(48)&lt;/DisplayText&gt;&lt;record&gt;&lt;rec-number&gt;217&lt;/rec-number&gt;&lt;foreign-keys&gt;&lt;key app="EN" db-id="f5r9xev5oztz0zeat99xs9rnaswrp5xsfr0e"&gt;217&lt;/key&gt;&lt;/foreign-keys&gt;&lt;ref-type name="Journal Article"&gt;17&lt;/ref-type&gt;&lt;contributors&gt;&lt;authors&gt;&lt;author&gt;Hewett, T.E.&lt;/author&gt;&lt;author&gt;Myer, G.D.&lt;/author&gt;&lt;author&gt;Ford, K.R.&lt;/author&gt;&lt;author&gt;Heidt, R.S.&lt;/author&gt;&lt;author&gt;Colosimo, A.J.&lt;/author&gt;&lt;author&gt;McLean, S.G.&lt;/author&gt;&lt;author&gt;van den Bogert, A.J.&lt;/author&gt;&lt;author&gt;Paterno, M.V.&lt;/author&gt;&lt;author&gt;Succop, P.&lt;/author&gt;&lt;/authors&gt;&lt;/contributors&gt;&lt;titles&gt;&lt;title&gt;Biomechanical Measures of Neuromuscular Control and Valgus Loading of the Knee Predict Anterior Cruciate Ligament Injury Risk in Female Athletes&lt;/title&gt;&lt;secondary-title&gt;Am J Sports Med&lt;/secondary-title&gt;&lt;/titles&gt;&lt;periodical&gt;&lt;full-title&gt;Am J Sports Med&lt;/full-title&gt;&lt;/periodical&gt;&lt;pages&gt;492-501&lt;/pages&gt;&lt;volume&gt;33&lt;/volume&gt;&lt;number&gt;4&lt;/number&gt;&lt;dates&gt;&lt;year&gt;2005&lt;/year&gt;&lt;pub-dates&gt;&lt;date&gt;April 1, 2005&lt;/date&gt;&lt;/pub-dates&gt;&lt;/dates&gt;&lt;urls&gt;&lt;related-urls&gt;&lt;url&gt;http://ajs.sagepub.com/content/33/4/492.abstract&lt;/url&gt;&lt;/related-urls&gt;&lt;/urls&gt;&lt;electronic-resource-num&gt;10.1177/0363546504269591&lt;/electronic-resource-num&gt;&lt;/record&gt;&lt;/Cite&gt;&lt;/EndNote&gt;</w:instrText>
      </w:r>
      <w:r w:rsidR="00AC199A" w:rsidRPr="0054212D">
        <w:rPr>
          <w:rFonts w:ascii="Arial" w:hAnsi="Arial" w:cs="Arial"/>
        </w:rPr>
        <w:fldChar w:fldCharType="separate"/>
      </w:r>
      <w:r w:rsidR="003D29FE">
        <w:rPr>
          <w:rFonts w:ascii="Arial" w:hAnsi="Arial" w:cs="Arial"/>
          <w:noProof/>
        </w:rPr>
        <w:t>(</w:t>
      </w:r>
      <w:hyperlink w:anchor="_ENREF_48" w:tooltip="Hewett, 2005 #217" w:history="1">
        <w:r w:rsidR="003D29FE">
          <w:rPr>
            <w:rFonts w:ascii="Arial" w:hAnsi="Arial" w:cs="Arial"/>
            <w:noProof/>
          </w:rPr>
          <w:t>48</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as well as rapid deceleration and hyperextension of the knee </w:t>
      </w:r>
      <w:r w:rsidR="00AC199A" w:rsidRPr="0054212D">
        <w:rPr>
          <w:rFonts w:ascii="Arial" w:hAnsi="Arial" w:cs="Arial"/>
        </w:rPr>
        <w:fldChar w:fldCharType="begin"/>
      </w:r>
      <w:r w:rsidR="00914548">
        <w:rPr>
          <w:rFonts w:ascii="Arial" w:hAnsi="Arial" w:cs="Arial"/>
        </w:rPr>
        <w:instrText xml:space="preserve"> ADDIN EN.CITE &lt;EndNote&gt;&lt;Cite&gt;&lt;Author&gt;Baker&lt;/Author&gt;&lt;Year&gt;1990&lt;/Year&gt;&lt;RecNum&gt;183&lt;/RecNum&gt;&lt;DisplayText&gt;(12)&lt;/DisplayText&gt;&lt;record&gt;&lt;rec-number&gt;183&lt;/rec-number&gt;&lt;foreign-keys&gt;&lt;key app="EN" db-id="f5r9xev5oztz0zeat99xs9rnaswrp5xsfr0e"&gt;183&lt;/key&gt;&lt;/foreign-keys&gt;&lt;ref-type name="Journal Article"&gt;17&lt;/ref-type&gt;&lt;contributors&gt;&lt;authors&gt;&lt;author&gt;Baker, B.E.&lt;/author&gt;&lt;/authors&gt;&lt;/contributors&gt;&lt;titles&gt;&lt;title&gt;Prevention of ligament injuries to the knee&lt;/title&gt;&lt;secondary-title&gt;Exerc Sport Sci Rev&lt;/secondary-title&gt;&lt;/titles&gt;&lt;periodical&gt;&lt;full-title&gt;Exerc Sport Sci Rev&lt;/full-title&gt;&lt;/periodical&gt;&lt;pages&gt;291-305&lt;/pages&gt;&lt;volume&gt;18&lt;/volume&gt;&lt;section&gt;291&lt;/section&gt;&lt;dates&gt;&lt;year&gt;1990&lt;/year&gt;&lt;/dates&gt;&lt;urls&gt;&lt;/urls&gt;&lt;/record&gt;&lt;/Cite&gt;&lt;/EndNote&gt;</w:instrText>
      </w:r>
      <w:r w:rsidR="00AC199A" w:rsidRPr="0054212D">
        <w:rPr>
          <w:rFonts w:ascii="Arial" w:hAnsi="Arial" w:cs="Arial"/>
        </w:rPr>
        <w:fldChar w:fldCharType="separate"/>
      </w:r>
      <w:r w:rsidRPr="0054212D">
        <w:rPr>
          <w:rFonts w:ascii="Arial" w:hAnsi="Arial" w:cs="Arial"/>
          <w:noProof/>
        </w:rPr>
        <w:t>(</w:t>
      </w:r>
      <w:hyperlink w:anchor="_ENREF_12" w:tooltip="Baker, 1990 #183" w:history="1">
        <w:r w:rsidR="003D29FE" w:rsidRPr="0054212D">
          <w:rPr>
            <w:rFonts w:ascii="Arial" w:hAnsi="Arial" w:cs="Arial"/>
            <w:noProof/>
          </w:rPr>
          <w:t>12</w:t>
        </w:r>
      </w:hyperlink>
      <w:r w:rsidRPr="0054212D">
        <w:rPr>
          <w:rFonts w:ascii="Arial" w:hAnsi="Arial" w:cs="Arial"/>
          <w:noProof/>
        </w:rPr>
        <w:t>)</w:t>
      </w:r>
      <w:r w:rsidR="00AC199A" w:rsidRPr="0054212D">
        <w:rPr>
          <w:rFonts w:ascii="Arial" w:hAnsi="Arial" w:cs="Arial"/>
        </w:rPr>
        <w:fldChar w:fldCharType="end"/>
      </w:r>
      <w:r w:rsidRPr="0054212D">
        <w:rPr>
          <w:rFonts w:ascii="Arial" w:hAnsi="Arial" w:cs="Arial"/>
        </w:rPr>
        <w:t xml:space="preserve">. </w:t>
      </w:r>
    </w:p>
    <w:p w:rsidR="00A60586" w:rsidRPr="0054212D" w:rsidRDefault="00FE1614" w:rsidP="00200B54">
      <w:pPr>
        <w:ind w:firstLine="720"/>
        <w:rPr>
          <w:rFonts w:ascii="Arial" w:hAnsi="Arial" w:cs="Arial"/>
        </w:rPr>
      </w:pPr>
      <w:r w:rsidRPr="0054212D">
        <w:rPr>
          <w:rFonts w:ascii="Arial" w:hAnsi="Arial" w:cs="Arial"/>
        </w:rPr>
        <w:t xml:space="preserve"> Energy dissipation for a single-leg landing was mainly carried out by the ankle and hip in the sagittal plane, and the knee was the sole contributor to energy dissipation </w:t>
      </w:r>
      <w:r w:rsidRPr="0054212D">
        <w:rPr>
          <w:rFonts w:ascii="Arial" w:hAnsi="Arial" w:cs="Arial"/>
        </w:rPr>
        <w:lastRenderedPageBreak/>
        <w:t xml:space="preserve">in the frontal plane </w:t>
      </w:r>
      <w:r w:rsidR="00AC199A" w:rsidRPr="0054212D">
        <w:rPr>
          <w:rFonts w:ascii="Arial" w:hAnsi="Arial" w:cs="Arial"/>
        </w:rPr>
        <w:fldChar w:fldCharType="begin"/>
      </w:r>
      <w:r w:rsidR="003D29FE">
        <w:rPr>
          <w:rFonts w:ascii="Arial" w:hAnsi="Arial" w:cs="Arial"/>
        </w:rPr>
        <w:instrText xml:space="preserve"> ADDIN EN.CITE &lt;EndNote&gt;&lt;Cite&gt;&lt;Author&gt;Yeow&lt;/Author&gt;&lt;Year&gt;2011&lt;/Year&gt;&lt;RecNum&gt;162&lt;/RecNum&gt;&lt;DisplayText&gt;(116)&lt;/DisplayText&gt;&lt;record&gt;&lt;rec-number&gt;162&lt;/rec-number&gt;&lt;foreign-keys&gt;&lt;key app="EN" db-id="f5r9xev5oztz0zeat99xs9rnaswrp5xsfr0e"&gt;162&lt;/key&gt;&lt;/foreign-keys&gt;&lt;ref-type name="Journal Article"&gt;17&lt;/ref-type&gt;&lt;contributors&gt;&lt;authors&gt;&lt;author&gt;Yeow, C.H.&lt;/author&gt;&lt;author&gt;Lee, P.V.&lt;/author&gt;&lt;author&gt;Goh, J.C.&lt;/author&gt;&lt;/authors&gt;&lt;/contributors&gt;&lt;auth-address&gt;Department of Orthopaedic Surgery, National University of Singapore, 27 Medical Drive, Singapore 117510, Singapore.&lt;/auth-address&gt;&lt;titles&gt;&lt;title&gt;An investigation of lower extremity energy dissipation strategies during single-leg and double-leg landing based on sagittal and frontal plane biomechanics&lt;/title&gt;&lt;secondary-title&gt;Hum Mov Sci&lt;/secondary-title&gt;&lt;/titles&gt;&lt;periodical&gt;&lt;full-title&gt;Hum Mov Sci&lt;/full-title&gt;&lt;/periodical&gt;&lt;pages&gt;624-35&lt;/pages&gt;&lt;volume&gt;30&lt;/volume&gt;&lt;number&gt;3&lt;/number&gt;&lt;edition&gt;2011/03/18&lt;/edition&gt;&lt;dates&gt;&lt;year&gt;2011&lt;/year&gt;&lt;pub-dates&gt;&lt;date&gt;Jun&lt;/date&gt;&lt;/pub-dates&gt;&lt;/dates&gt;&lt;isbn&gt;1872-7646 (Electronic)&amp;#xD;0167-9457 (Linking)&lt;/isbn&gt;&lt;accession-num&gt;21411162&lt;/accession-num&gt;&lt;urls&gt;&lt;related-urls&gt;&lt;url&gt;http://www.ncbi.nlm.nih.gov/pubmed/21411162&lt;/url&gt;&lt;/related-urls&gt;&lt;/urls&gt;&lt;electronic-resource-num&gt;S0167-9457(11)00009-1 [pii]&amp;#xD;10.1016/j.humov.2010.11.010&lt;/electronic-resource-num&gt;&lt;language&gt;eng&lt;/language&gt;&lt;/record&gt;&lt;/Cite&gt;&lt;/EndNote&gt;</w:instrText>
      </w:r>
      <w:r w:rsidR="00AC199A" w:rsidRPr="0054212D">
        <w:rPr>
          <w:rFonts w:ascii="Arial" w:hAnsi="Arial" w:cs="Arial"/>
        </w:rPr>
        <w:fldChar w:fldCharType="separate"/>
      </w:r>
      <w:r w:rsidR="003D29FE">
        <w:rPr>
          <w:rFonts w:ascii="Arial" w:hAnsi="Arial" w:cs="Arial"/>
          <w:noProof/>
        </w:rPr>
        <w:t>(</w:t>
      </w:r>
      <w:hyperlink w:anchor="_ENREF_116" w:tooltip="Yeow, 2011 #162" w:history="1">
        <w:r w:rsidR="003D29FE">
          <w:rPr>
            <w:rFonts w:ascii="Arial" w:hAnsi="Arial" w:cs="Arial"/>
            <w:noProof/>
          </w:rPr>
          <w:t>116</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Peak ACL force was 11% greater in a stiff landing, in which energy dissipation is decreased compared to a normal or soft landing</w:t>
      </w:r>
      <w:r w:rsidR="00A60586" w:rsidRPr="0054212D">
        <w:rPr>
          <w:rFonts w:ascii="Arial" w:hAnsi="Arial" w:cs="Arial"/>
        </w:rPr>
        <w:t xml:space="preserve"> </w:t>
      </w:r>
      <w:r w:rsidR="00AC199A" w:rsidRPr="0054212D">
        <w:rPr>
          <w:rFonts w:ascii="Arial" w:hAnsi="Arial" w:cs="Arial"/>
        </w:rPr>
        <w:fldChar w:fldCharType="begin"/>
      </w:r>
      <w:r w:rsidR="003D29FE">
        <w:rPr>
          <w:rFonts w:ascii="Arial" w:hAnsi="Arial" w:cs="Arial"/>
        </w:rPr>
        <w:instrText xml:space="preserve"> ADDIN EN.CITE &lt;EndNote&gt;&lt;Cite&gt;&lt;Author&gt;Laughlin&lt;/Author&gt;&lt;Year&gt;2011&lt;/Year&gt;&lt;RecNum&gt;205&lt;/RecNum&gt;&lt;DisplayText&gt;(58)&lt;/DisplayText&gt;&lt;record&gt;&lt;rec-number&gt;205&lt;/rec-number&gt;&lt;foreign-keys&gt;&lt;key app="EN" db-id="f5r9xev5oztz0zeat99xs9rnaswrp5xsfr0e"&gt;205&lt;/key&gt;&lt;/foreign-keys&gt;&lt;ref-type name="Journal Article"&gt;17&lt;/ref-type&gt;&lt;contributors&gt;&lt;authors&gt;&lt;author&gt;Laughlin, W.A.&lt;/author&gt;&lt;author&gt;Weinhandl, J.T.&lt;/author&gt;&lt;author&gt;Kernozek, T.W.&lt;/author&gt;&lt;author&gt;Cobb, S.C.&lt;/author&gt;&lt;author&gt;Keenan, K.G.&lt;/author&gt;&lt;author&gt;O&amp;apos;Connor, K.M.&lt;/author&gt;&lt;/authors&gt;&lt;/contributors&gt;&lt;titles&gt;&lt;title&gt;The effects of single-leg landing technique on ACL loading&lt;/title&gt;&lt;secondary-title&gt;J Biomech&lt;/secondary-title&gt;&lt;/titles&gt;&lt;periodical&gt;&lt;full-title&gt;J Biomech&lt;/full-title&gt;&lt;/periodical&gt;&lt;pages&gt;1845-1851&lt;/pages&gt;&lt;volume&gt;44&lt;/volume&gt;&lt;number&gt;10&lt;/number&gt;&lt;keywords&gt;&lt;keyword&gt;Musculoskeletal modeling&lt;/keyword&gt;&lt;keyword&gt;Knee&lt;/keyword&gt;&lt;keyword&gt;Injury&lt;/keyword&gt;&lt;keyword&gt;Sagittal plane&lt;/keyword&gt;&lt;/keywords&gt;&lt;dates&gt;&lt;year&gt;2011&lt;/year&gt;&lt;/dates&gt;&lt;isbn&gt;0021-9290&lt;/isbn&gt;&lt;urls&gt;&lt;related-urls&gt;&lt;url&gt;http://www.sciencedirect.com/science/article/pii/S0021929011003150&lt;/url&gt;&lt;/related-urls&gt;&lt;/urls&gt;&lt;electronic-resource-num&gt;10.1016/j.jbiomech.2011.04.010&lt;/electronic-resource-num&gt;&lt;/record&gt;&lt;/Cite&gt;&lt;/EndNote&gt;</w:instrText>
      </w:r>
      <w:r w:rsidR="00AC199A" w:rsidRPr="0054212D">
        <w:rPr>
          <w:rFonts w:ascii="Arial" w:hAnsi="Arial" w:cs="Arial"/>
        </w:rPr>
        <w:fldChar w:fldCharType="separate"/>
      </w:r>
      <w:r w:rsidR="003D29FE">
        <w:rPr>
          <w:rFonts w:ascii="Arial" w:hAnsi="Arial" w:cs="Arial"/>
          <w:noProof/>
        </w:rPr>
        <w:t>(</w:t>
      </w:r>
      <w:hyperlink w:anchor="_ENREF_58" w:tooltip="Laughlin, 2011 #205" w:history="1">
        <w:r w:rsidR="003D29FE">
          <w:rPr>
            <w:rFonts w:ascii="Arial" w:hAnsi="Arial" w:cs="Arial"/>
            <w:noProof/>
          </w:rPr>
          <w:t>58</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A soft landing contributed to greater hip flexion at initial contact </w:t>
      </w:r>
      <w:r w:rsidR="00AC199A" w:rsidRPr="0054212D">
        <w:rPr>
          <w:rFonts w:ascii="Arial" w:hAnsi="Arial" w:cs="Arial"/>
        </w:rPr>
        <w:fldChar w:fldCharType="begin">
          <w:fldData xml:space="preserve">PEVuZE5vdGU+PENpdGU+PEF1dGhvcj5HcmlmZmluPC9BdXRob3I+PFllYXI+MjAwNjwvWWVhcj48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</w:fldData>
        </w:fldChar>
      </w:r>
      <w:r w:rsidR="003D29FE">
        <w:rPr>
          <w:rFonts w:ascii="Arial" w:hAnsi="Arial" w:cs="Arial"/>
        </w:rPr>
        <w:instrText xml:space="preserve"> ADDIN EN.CITE </w:instrText>
      </w:r>
      <w:r w:rsidR="003D29FE">
        <w:rPr>
          <w:rFonts w:ascii="Arial" w:hAnsi="Arial" w:cs="Arial"/>
        </w:rPr>
        <w:fldChar w:fldCharType="begin">
          <w:fldData xml:space="preserve">PEVuZE5vdGU+PENpdGU+PEF1dGhvcj5HcmlmZmluPC9BdXRob3I+PFllYXI+MjAwNjwvWWVhcj48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</w:fldData>
        </w:fldChar>
      </w:r>
      <w:r w:rsidR="003D29FE">
        <w:rPr>
          <w:rFonts w:ascii="Arial" w:hAnsi="Arial" w:cs="Arial"/>
        </w:rPr>
        <w:instrText xml:space="preserve"> ADDIN EN.CITE.DATA </w:instrText>
      </w:r>
      <w:r w:rsidR="003D29FE">
        <w:rPr>
          <w:rFonts w:ascii="Arial" w:hAnsi="Arial" w:cs="Arial"/>
        </w:rPr>
      </w:r>
      <w:r w:rsidR="003D29FE">
        <w:rPr>
          <w:rFonts w:ascii="Arial" w:hAnsi="Arial" w:cs="Arial"/>
        </w:rPr>
        <w:fldChar w:fldCharType="end"/>
      </w:r>
      <w:r w:rsidR="00AC199A" w:rsidRPr="0054212D">
        <w:rPr>
          <w:rFonts w:ascii="Arial" w:hAnsi="Arial" w:cs="Arial"/>
        </w:rPr>
      </w:r>
      <w:r w:rsidR="00AC199A" w:rsidRPr="0054212D">
        <w:rPr>
          <w:rFonts w:ascii="Arial" w:hAnsi="Arial" w:cs="Arial"/>
        </w:rPr>
        <w:fldChar w:fldCharType="separate"/>
      </w:r>
      <w:r w:rsidR="003D29FE">
        <w:rPr>
          <w:rFonts w:ascii="Arial" w:hAnsi="Arial" w:cs="Arial"/>
          <w:noProof/>
        </w:rPr>
        <w:t>(</w:t>
      </w:r>
      <w:hyperlink w:anchor="_ENREF_41" w:tooltip="Griffin, 2006 #208" w:history="1">
        <w:r w:rsidR="003D29FE">
          <w:rPr>
            <w:rFonts w:ascii="Arial" w:hAnsi="Arial" w:cs="Arial"/>
            <w:noProof/>
          </w:rPr>
          <w:t>41</w:t>
        </w:r>
      </w:hyperlink>
      <w:r w:rsidR="003D29FE">
        <w:rPr>
          <w:rFonts w:ascii="Arial" w:hAnsi="Arial" w:cs="Arial"/>
          <w:noProof/>
        </w:rPr>
        <w:t xml:space="preserve">, </w:t>
      </w:r>
      <w:hyperlink w:anchor="_ENREF_58" w:tooltip="Laughlin, 2011 #205" w:history="1">
        <w:r w:rsidR="003D29FE">
          <w:rPr>
            <w:rFonts w:ascii="Arial" w:hAnsi="Arial" w:cs="Arial"/>
            <w:noProof/>
          </w:rPr>
          <w:t>58</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w:t>
      </w:r>
    </w:p>
    <w:p w:rsidR="00FE1614" w:rsidRPr="0054212D" w:rsidRDefault="00FE1614" w:rsidP="00C12988">
      <w:pPr>
        <w:ind w:firstLine="720"/>
        <w:rPr>
          <w:rFonts w:ascii="Arial" w:hAnsi="Arial" w:cs="Arial"/>
        </w:rPr>
      </w:pPr>
      <w:r w:rsidRPr="0054212D">
        <w:rPr>
          <w:rFonts w:ascii="Arial" w:hAnsi="Arial" w:cs="Arial"/>
        </w:rPr>
        <w:t xml:space="preserve">Along the same lines, a more erect posture when landing has been deemed a risk factor for ACL injury </w:t>
      </w:r>
      <w:r w:rsidR="00AC199A" w:rsidRPr="0054212D">
        <w:rPr>
          <w:rFonts w:ascii="Arial" w:hAnsi="Arial" w:cs="Arial"/>
        </w:rPr>
        <w:fldChar w:fldCharType="begin"/>
      </w:r>
      <w:r w:rsidR="003D29FE">
        <w:rPr>
          <w:rFonts w:ascii="Arial" w:hAnsi="Arial" w:cs="Arial"/>
        </w:rPr>
        <w:instrText xml:space="preserve"> ADDIN EN.CITE &lt;EndNote&gt;&lt;Cite&gt;&lt;Author&gt;Griffin&lt;/Author&gt;&lt;Year&gt;2006&lt;/Year&gt;&lt;RecNum&gt;208&lt;/RecNum&gt;&lt;DisplayText&gt;(41)&lt;/DisplayText&gt;&lt;record&gt;&lt;rec-number&gt;208&lt;/rec-number&gt;&lt;foreign-keys&gt;&lt;key app="EN" db-id="f5r9xev5oztz0zeat99xs9rnaswrp5xsfr0e"&gt;208&lt;/key&gt;&lt;/foreign-keys&gt;&lt;ref-type name="Journal Article"&gt;17&lt;/ref-type&gt;&lt;contributors&gt;&lt;authors&gt;&lt;author&gt;Griffin, L.Y.&lt;/author&gt;&lt;author&gt;Albohm, M.J.&lt;/author&gt;&lt;author&gt;Arendt, E.A.&lt;/author&gt;&lt;author&gt;Bahr, R.&lt;/author&gt;&lt;author&gt;Beynnon, B.D.&lt;/author&gt;&lt;author&gt;DeMaio, M.&lt;/author&gt;&lt;author&gt;Dick, R.W.&lt;/author&gt;&lt;author&gt;Engebretsen, L.&lt;/author&gt;&lt;author&gt;Garrett, W.E.&lt;/author&gt;&lt;author&gt;Hannafin, J.A.&lt;/author&gt;&lt;author&gt;Hewett, T.E.&lt;/author&gt;&lt;author&gt;Huston, L.J.&lt;/author&gt;&lt;author&gt;Ireland, M.L.&lt;/author&gt;&lt;author&gt;Johnson, R.J.&lt;/author&gt;&lt;author&gt;Lephart, S.&lt;/author&gt;&lt;author&gt;Mandelbaum, B.R.&lt;/author&gt;&lt;author&gt;Mann, B.J.&lt;/author&gt;&lt;author&gt;Marks, P.H.&lt;/author&gt;&lt;author&gt;Marshall, S.W.&lt;/author&gt;&lt;author&gt;Myklebust, G.&lt;/author&gt;&lt;author&gt;Noyes, F.R.&lt;/author&gt;&lt;author&gt;Powers, C.&lt;/author&gt;&lt;author&gt;Shields, C.&lt;/author&gt;&lt;author&gt;Shultz, S.J.&lt;/author&gt;&lt;author&gt;Silvers, H.&lt;/author&gt;&lt;author&gt;Slauterbeck, J.&lt;/author&gt;&lt;author&gt;Taylor, D.C.&lt;/author&gt;&lt;author&gt;Teitz, C.C.&lt;/author&gt;&lt;author&gt;Wojtys, E.M.&lt;/author&gt;&lt;author&gt;Yu, B.&lt;/author&gt;&lt;/authors&gt;&lt;/contributors&gt;&lt;titles&gt;&lt;title&gt;Understanding and Preventing Noncontact Anterior Cruciate Ligament Injuries&lt;/title&gt;&lt;secondary-title&gt;Am J Sports Med&lt;/secondary-title&gt;&lt;/titles&gt;&lt;periodical&gt;&lt;full-title&gt;Am J Sports Med&lt;/full-title&gt;&lt;/periodical&gt;&lt;pages&gt;1512-1532&lt;/pages&gt;&lt;volume&gt;34&lt;/volume&gt;&lt;number&gt;9&lt;/number&gt;&lt;dates&gt;&lt;year&gt;2006&lt;/year&gt;&lt;pub-dates&gt;&lt;date&gt;September 1, 2006&lt;/date&gt;&lt;/pub-dates&gt;&lt;/dates&gt;&lt;urls&gt;&lt;related-urls&gt;&lt;url&gt;http://ajs.sagepub.com/content/34/9/1512.abstract&lt;/url&gt;&lt;/related-urls&gt;&lt;/urls&gt;&lt;electronic-resource-num&gt;10.1177/0363546506286866&lt;/electronic-resource-num&gt;&lt;/record&gt;&lt;/Cite&gt;&lt;/EndNote&gt;</w:instrText>
      </w:r>
      <w:r w:rsidR="00AC199A" w:rsidRPr="0054212D">
        <w:rPr>
          <w:rFonts w:ascii="Arial" w:hAnsi="Arial" w:cs="Arial"/>
        </w:rPr>
        <w:fldChar w:fldCharType="separate"/>
      </w:r>
      <w:r w:rsidR="00914548">
        <w:rPr>
          <w:rFonts w:ascii="Arial" w:hAnsi="Arial" w:cs="Arial"/>
          <w:noProof/>
        </w:rPr>
        <w:t>(</w:t>
      </w:r>
      <w:hyperlink w:anchor="_ENREF_41" w:tooltip="Griffin, 2006 #208" w:history="1">
        <w:r w:rsidR="003D29FE">
          <w:rPr>
            <w:rFonts w:ascii="Arial" w:hAnsi="Arial" w:cs="Arial"/>
            <w:noProof/>
          </w:rPr>
          <w:t>41</w:t>
        </w:r>
      </w:hyperlink>
      <w:r w:rsidR="00914548">
        <w:rPr>
          <w:rFonts w:ascii="Arial" w:hAnsi="Arial" w:cs="Arial"/>
          <w:noProof/>
        </w:rPr>
        <w:t>)</w:t>
      </w:r>
      <w:r w:rsidR="00AC199A" w:rsidRPr="0054212D">
        <w:rPr>
          <w:rFonts w:ascii="Arial" w:hAnsi="Arial" w:cs="Arial"/>
        </w:rPr>
        <w:fldChar w:fldCharType="end"/>
      </w:r>
      <w:r w:rsidRPr="0054212D">
        <w:rPr>
          <w:rFonts w:ascii="Arial" w:hAnsi="Arial" w:cs="Arial"/>
        </w:rPr>
        <w:t xml:space="preserve">.  A study comparing single-leg and double-leg landings between men and women found that single-leg landings were associated with significantly less knee flexion compared to double-leg landings for both men and women </w:t>
      </w:r>
      <w:r w:rsidR="00AC199A" w:rsidRPr="0054212D">
        <w:rPr>
          <w:rFonts w:ascii="Arial" w:hAnsi="Arial" w:cs="Arial"/>
        </w:rPr>
        <w:fldChar w:fldCharType="begin"/>
      </w:r>
      <w:r w:rsidR="003D29FE">
        <w:rPr>
          <w:rFonts w:ascii="Arial" w:hAnsi="Arial" w:cs="Arial"/>
        </w:rPr>
        <w:instrText xml:space="preserve"> ADDIN EN.CITE &lt;EndNote&gt;&lt;Cite&gt;&lt;Author&gt;Pappas&lt;/Author&gt;&lt;Year&gt;2007&lt;/Year&gt;&lt;RecNum&gt;209&lt;/RecNum&gt;&lt;DisplayText&gt;(85)&lt;/DisplayText&gt;&lt;record&gt;&lt;rec-number&gt;209&lt;/rec-number&gt;&lt;foreign-keys&gt;&lt;key app="EN" db-id="f5r9xev5oztz0zeat99xs9rnaswrp5xsfr0e"&gt;209&lt;/key&gt;&lt;/foreign-keys&gt;&lt;ref-type name="Journal Article"&gt;17&lt;/ref-type&gt;&lt;contributors&gt;&lt;authors&gt;&lt;author&gt;Pappas, E.&lt;/author&gt;&lt;author&gt;Hagins, M.&lt;/author&gt;&lt;author&gt;Sheikhzadeh, A.&lt;/author&gt;&lt;author&gt;Nordin, M.&lt;/author&gt;&lt;author&gt;Rose, D.&lt;/author&gt;&lt;/authors&gt;&lt;/contributors&gt;&lt;titles&gt;&lt;title&gt;Biomechanical differences between unilateral and bilateral landings from a jump: gender differences&lt;/title&gt;&lt;secondary-title&gt;Clin J Sport Med&lt;/secondary-title&gt;&lt;/titles&gt;&lt;periodical&gt;&lt;full-title&gt;Clin J Sport Med&lt;/full-title&gt;&lt;/periodical&gt;&lt;pages&gt;263-268&lt;/pages&gt;&lt;volume&gt;17&lt;/volume&gt;&lt;number&gt;4&lt;/number&gt;&lt;section&gt;263&lt;/section&gt;&lt;dates&gt;&lt;year&gt;2007&lt;/year&gt;&lt;/dates&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85" w:tooltip="Pappas, 2007 #209" w:history="1">
        <w:r w:rsidR="003D29FE">
          <w:rPr>
            <w:rFonts w:ascii="Arial" w:hAnsi="Arial" w:cs="Arial"/>
            <w:noProof/>
          </w:rPr>
          <w:t>85</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Less hip flexion during a single-leg land-and-cut landing is associated with larger peak internal rotation torque, which is an important ACL dynamic loading mechanism </w:t>
      </w:r>
      <w:r w:rsidR="00AC199A" w:rsidRPr="0054212D">
        <w:rPr>
          <w:rFonts w:ascii="Arial" w:hAnsi="Arial" w:cs="Arial"/>
        </w:rPr>
        <w:fldChar w:fldCharType="begin">
          <w:fldData xml:space="preserve">PEVuZE5vdGU+PENpdGU+PEF1dGhvcj5HcmlmZmluPC9BdXRob3I+PFllYXI+MjAwNjwvWWVhcj48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==
</w:fldData>
        </w:fldChar>
      </w:r>
      <w:r w:rsidR="003D29FE">
        <w:rPr>
          <w:rFonts w:ascii="Arial" w:hAnsi="Arial" w:cs="Arial"/>
        </w:rPr>
        <w:instrText xml:space="preserve"> ADDIN EN.CITE </w:instrText>
      </w:r>
      <w:r w:rsidR="003D29FE">
        <w:rPr>
          <w:rFonts w:ascii="Arial" w:hAnsi="Arial" w:cs="Arial"/>
        </w:rPr>
        <w:fldChar w:fldCharType="begin">
          <w:fldData xml:space="preserve">PEVuZE5vdGU+PENpdGU+PEF1dGhvcj5HcmlmZmluPC9BdXRob3I+PFllYXI+MjAwNjwvWWVhcj48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==
</w:fldData>
        </w:fldChar>
      </w:r>
      <w:r w:rsidR="003D29FE">
        <w:rPr>
          <w:rFonts w:ascii="Arial" w:hAnsi="Arial" w:cs="Arial"/>
        </w:rPr>
        <w:instrText xml:space="preserve"> ADDIN EN.CITE.DATA </w:instrText>
      </w:r>
      <w:r w:rsidR="003D29FE">
        <w:rPr>
          <w:rFonts w:ascii="Arial" w:hAnsi="Arial" w:cs="Arial"/>
        </w:rPr>
      </w:r>
      <w:r w:rsidR="003D29FE">
        <w:rPr>
          <w:rFonts w:ascii="Arial" w:hAnsi="Arial" w:cs="Arial"/>
        </w:rPr>
        <w:fldChar w:fldCharType="end"/>
      </w:r>
      <w:r w:rsidR="00AC199A" w:rsidRPr="0054212D">
        <w:rPr>
          <w:rFonts w:ascii="Arial" w:hAnsi="Arial" w:cs="Arial"/>
        </w:rPr>
      </w:r>
      <w:r w:rsidR="00AC199A" w:rsidRPr="0054212D">
        <w:rPr>
          <w:rFonts w:ascii="Arial" w:hAnsi="Arial" w:cs="Arial"/>
        </w:rPr>
        <w:fldChar w:fldCharType="separate"/>
      </w:r>
      <w:r w:rsidR="003D29FE">
        <w:rPr>
          <w:rFonts w:ascii="Arial" w:hAnsi="Arial" w:cs="Arial"/>
          <w:noProof/>
        </w:rPr>
        <w:t>(</w:t>
      </w:r>
      <w:hyperlink w:anchor="_ENREF_41" w:tooltip="Griffin, 2006 #208" w:history="1">
        <w:r w:rsidR="003D29FE">
          <w:rPr>
            <w:rFonts w:ascii="Arial" w:hAnsi="Arial" w:cs="Arial"/>
            <w:noProof/>
          </w:rPr>
          <w:t>41</w:t>
        </w:r>
      </w:hyperlink>
      <w:r w:rsidR="003D29FE">
        <w:rPr>
          <w:rFonts w:ascii="Arial" w:hAnsi="Arial" w:cs="Arial"/>
          <w:noProof/>
        </w:rPr>
        <w:t xml:space="preserve">, </w:t>
      </w:r>
      <w:hyperlink w:anchor="_ENREF_63" w:tooltip="Markolf, 1995 #206" w:history="1">
        <w:r w:rsidR="003D29FE">
          <w:rPr>
            <w:rFonts w:ascii="Arial" w:hAnsi="Arial" w:cs="Arial"/>
            <w:noProof/>
          </w:rPr>
          <w:t>63</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The combination of higher GRFs during a single-leg landing and the decreased knee flexion leads to a decreased capacity to absorb shock which places large compressive loads on the knee joint </w:t>
      </w:r>
      <w:r w:rsidR="00AC199A" w:rsidRPr="0054212D">
        <w:rPr>
          <w:rFonts w:ascii="Arial" w:hAnsi="Arial" w:cs="Arial"/>
        </w:rPr>
        <w:fldChar w:fldCharType="begin"/>
      </w:r>
      <w:r w:rsidR="003D29FE">
        <w:rPr>
          <w:rFonts w:ascii="Arial" w:hAnsi="Arial" w:cs="Arial"/>
        </w:rPr>
        <w:instrText xml:space="preserve"> ADDIN EN.CITE &lt;EndNote&gt;&lt;Cite&gt;&lt;Author&gt;Derrick&lt;/Author&gt;&lt;Year&gt;2002&lt;/Year&gt;&lt;RecNum&gt;212&lt;/RecNum&gt;&lt;DisplayText&gt;(30)&lt;/DisplayText&gt;&lt;record&gt;&lt;rec-number&gt;212&lt;/rec-number&gt;&lt;foreign-keys&gt;&lt;key app="EN" db-id="f5r9xev5oztz0zeat99xs9rnaswrp5xsfr0e"&gt;212&lt;/key&gt;&lt;/foreign-keys&gt;&lt;ref-type name="Journal Article"&gt;17&lt;/ref-type&gt;&lt;contributors&gt;&lt;authors&gt;&lt;author&gt;Derrick, T.R.&lt;/author&gt;&lt;author&gt;Dereu, D.&lt;/author&gt;&lt;author&gt;McLean, S.P.&lt;/author&gt;&lt;/authors&gt;&lt;/contributors&gt;&lt;titles&gt;&lt;title&gt;Impacts and kinematic adjustments during an exhaustive run&lt;/title&gt;&lt;secondary-title&gt;Med Sci Sports Exerc&lt;/secondary-title&gt;&lt;/titles&gt;&lt;periodical&gt;&lt;full-title&gt;Med Sci Sports Exerc&lt;/full-title&gt;&lt;/periodical&gt;&lt;pages&gt;998-1002&lt;/pages&gt;&lt;volume&gt;34&lt;/volume&gt;&lt;number&gt;6&lt;/number&gt;&lt;keywords&gt;&lt;keyword&gt;Kinesiology&lt;/keyword&gt;&lt;keyword&gt;Running&lt;/keyword&gt;&lt;keyword&gt;Treadmill exercise tests&lt;/keyword&gt;&lt;/keywords&gt;&lt;dates&gt;&lt;year&gt;2002&lt;/year&gt;&lt;pub-dates&gt;&lt;date&gt;June&lt;/date&gt;&lt;/pub-dates&gt;&lt;/dates&gt;&lt;isbn&gt;0195-9131&lt;/isbn&gt;&lt;accession-num&gt;200215201727015&lt;/accession-num&gt;&lt;work-type&gt;Feature&lt;/work-type&gt;&lt;urls&gt;&lt;related-urls&gt;&lt;url&gt;http://proxy.lib.utk.edu:90/login?url=http://vnweb.hwwilsonweb.com/hww/jumpstart.jhtml?recid=0bc05f7a67b1790ea50545894de012dc8476356d0129a3aebcd2d0b5c85c8a45ba033f9edd3fdfce&amp;amp;fmt=H http://proxy.lib.utk.edu:90/login?url=http://vnweb.hwwilsonweb.com/hww/jumpstart.jhtml?recid=0bc05f7a67b1790ea50545894de012dc8476356d0129a3aebcd2d0b5c85c8a45ba033f9edd3fdfce&amp;amp;fmt=P&lt;/url&gt;&lt;/related-urls&gt;&lt;/urls&gt;&lt;electronic-resource-num&gt;10.1097/00005768-200206000-00015&lt;/electronic-resource-num&gt;&lt;language&gt;English&lt;/language&gt;&lt;/record&gt;&lt;/Cite&gt;&lt;/EndNote&gt;</w:instrText>
      </w:r>
      <w:r w:rsidR="00AC199A" w:rsidRPr="0054212D">
        <w:rPr>
          <w:rFonts w:ascii="Arial" w:hAnsi="Arial" w:cs="Arial"/>
        </w:rPr>
        <w:fldChar w:fldCharType="separate"/>
      </w:r>
      <w:r w:rsidR="003D29FE">
        <w:rPr>
          <w:rFonts w:ascii="Arial" w:hAnsi="Arial" w:cs="Arial"/>
          <w:noProof/>
        </w:rPr>
        <w:t>(</w:t>
      </w:r>
      <w:hyperlink w:anchor="_ENREF_30" w:tooltip="Derrick, 2002 #212" w:history="1">
        <w:r w:rsidR="003D29FE">
          <w:rPr>
            <w:rFonts w:ascii="Arial" w:hAnsi="Arial" w:cs="Arial"/>
            <w:noProof/>
          </w:rPr>
          <w:t>30</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resulting in a higher risk of ACL injury </w:t>
      </w:r>
      <w:r w:rsidR="00AC199A" w:rsidRPr="0054212D">
        <w:rPr>
          <w:rFonts w:ascii="Arial" w:hAnsi="Arial" w:cs="Arial"/>
        </w:rPr>
        <w:fldChar w:fldCharType="begin">
          <w:fldData xml:space="preserve">PEVuZE5vdGU+PENpdGU+PEF1dGhvcj5Cb2RlbjwvQXV0aG9yPjxZZWFyPjIwMDA8L1llYXI+PFJl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</w:fldData>
        </w:fldChar>
      </w:r>
      <w:r w:rsidR="003D29FE">
        <w:rPr>
          <w:rFonts w:ascii="Arial" w:hAnsi="Arial" w:cs="Arial"/>
        </w:rPr>
        <w:instrText xml:space="preserve"> ADDIN EN.CITE </w:instrText>
      </w:r>
      <w:r w:rsidR="003D29FE">
        <w:rPr>
          <w:rFonts w:ascii="Arial" w:hAnsi="Arial" w:cs="Arial"/>
        </w:rPr>
        <w:fldChar w:fldCharType="begin">
          <w:fldData xml:space="preserve">PEVuZE5vdGU+PENpdGU+PEF1dGhvcj5Cb2RlbjwvQXV0aG9yPjxZZWFyPjIwMDA8L1llYXI+PFJl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</w:fldData>
        </w:fldChar>
      </w:r>
      <w:r w:rsidR="003D29FE">
        <w:rPr>
          <w:rFonts w:ascii="Arial" w:hAnsi="Arial" w:cs="Arial"/>
        </w:rPr>
        <w:instrText xml:space="preserve"> ADDIN EN.CITE.DATA </w:instrText>
      </w:r>
      <w:r w:rsidR="003D29FE">
        <w:rPr>
          <w:rFonts w:ascii="Arial" w:hAnsi="Arial" w:cs="Arial"/>
        </w:rPr>
      </w:r>
      <w:r w:rsidR="003D29FE">
        <w:rPr>
          <w:rFonts w:ascii="Arial" w:hAnsi="Arial" w:cs="Arial"/>
        </w:rPr>
        <w:fldChar w:fldCharType="end"/>
      </w:r>
      <w:r w:rsidR="00AC199A" w:rsidRPr="0054212D">
        <w:rPr>
          <w:rFonts w:ascii="Arial" w:hAnsi="Arial" w:cs="Arial"/>
        </w:rPr>
      </w:r>
      <w:r w:rsidR="00AC199A" w:rsidRPr="0054212D">
        <w:rPr>
          <w:rFonts w:ascii="Arial" w:hAnsi="Arial" w:cs="Arial"/>
        </w:rPr>
        <w:fldChar w:fldCharType="separate"/>
      </w:r>
      <w:r w:rsidR="003D29FE">
        <w:rPr>
          <w:rFonts w:ascii="Arial" w:hAnsi="Arial" w:cs="Arial"/>
          <w:noProof/>
        </w:rPr>
        <w:t>(</w:t>
      </w:r>
      <w:hyperlink w:anchor="_ENREF_13" w:tooltip="Boden, 2000 #202" w:history="1">
        <w:r w:rsidR="003D29FE">
          <w:rPr>
            <w:rFonts w:ascii="Arial" w:hAnsi="Arial" w:cs="Arial"/>
            <w:noProof/>
          </w:rPr>
          <w:t>13</w:t>
        </w:r>
      </w:hyperlink>
      <w:r w:rsidR="003D29FE">
        <w:rPr>
          <w:rFonts w:ascii="Arial" w:hAnsi="Arial" w:cs="Arial"/>
          <w:noProof/>
        </w:rPr>
        <w:t xml:space="preserve">, </w:t>
      </w:r>
      <w:hyperlink w:anchor="_ENREF_84" w:tooltip="Olsen, 2004 #211" w:history="1">
        <w:r w:rsidR="003D29FE">
          <w:rPr>
            <w:rFonts w:ascii="Arial" w:hAnsi="Arial" w:cs="Arial"/>
            <w:noProof/>
          </w:rPr>
          <w:t>84</w:t>
        </w:r>
      </w:hyperlink>
      <w:r w:rsidR="003D29FE">
        <w:rPr>
          <w:rFonts w:ascii="Arial" w:hAnsi="Arial" w:cs="Arial"/>
          <w:noProof/>
        </w:rPr>
        <w:t xml:space="preserve">, </w:t>
      </w:r>
      <w:hyperlink w:anchor="_ENREF_114" w:tooltip="Yeow, 2008 #210" w:history="1">
        <w:r w:rsidR="003D29FE">
          <w:rPr>
            <w:rFonts w:ascii="Arial" w:hAnsi="Arial" w:cs="Arial"/>
            <w:noProof/>
          </w:rPr>
          <w:t>114</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McLean et al. (2009) used a jump landing in addition to a maximal effort 90° cut in order to look at fatigue effects on ACL injury risk and found that fatigue decreased knee flexion angles and increased knee abduction angles.  Prior to fatigue, subjects averaged -58.7° of knee flexion and -3.8° of knee abduction.  Fatigue decreased knee flexion angles and increased knee abduction angles, which in turn increased the risk of ACL injury.  </w:t>
      </w:r>
      <w:r w:rsidRPr="0054212D">
        <w:rPr>
          <w:rFonts w:ascii="Arial" w:hAnsi="Arial" w:cs="Arial"/>
          <w:szCs w:val="24"/>
        </w:rPr>
        <w:t xml:space="preserve">Hass et al. (2005) had participants drop from a height that was equal to their highest maximal effort jump, land on their dominant leg, and then laterally cut with maximal effort.  A lateral landing sequence, which required a maximal effort lateral cut after dropping from a raised platform, indicated significantly higher knee flexion range of motion (ROM) than during a static landing trial where participants </w:t>
      </w:r>
      <w:r w:rsidRPr="0054212D">
        <w:rPr>
          <w:rFonts w:ascii="Arial" w:hAnsi="Arial" w:cs="Arial"/>
          <w:szCs w:val="24"/>
        </w:rPr>
        <w:lastRenderedPageBreak/>
        <w:t xml:space="preserve">stepped off the platform and landed without any lateral or forward motion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&lt;EndNote&gt;&lt;Cite&gt;&lt;Author&gt;Hass&lt;/Author&gt;&lt;Year&gt;2005&lt;/Year&gt;&lt;RecNum&gt;203&lt;/RecNum&gt;&lt;DisplayText&gt;(43)&lt;/DisplayText&gt;&lt;record&gt;&lt;rec-number&gt;203&lt;/rec-number&gt;&lt;foreign-keys&gt;&lt;key app="EN" db-id="f5r9xev5oztz0zeat99xs9rnaswrp5xsfr0e"&gt;203&lt;/key&gt;&lt;/foreign-keys&gt;&lt;ref-type name="Journal Article"&gt;17&lt;/ref-type&gt;&lt;contributors&gt;&lt;authors&gt;&lt;author&gt;Hass, C.J.&lt;/author&gt;&lt;author&gt;Schick, E.A.&lt;/author&gt;&lt;author&gt;Tillman, M.D.&lt;/author&gt;&lt;author&gt;Chow, J.W.&lt;/author&gt;&lt;author&gt;Brunt, D. &lt;/author&gt;&lt;author&gt;Cauraugh, J.H.&lt;/author&gt;&lt;/authors&gt;&lt;/contributors&gt;&lt;titles&gt;&lt;title&gt;Knee biomechanics during landings: comparison of pre- and postpubescent females&lt;/title&gt;&lt;secondary-title&gt;Med Sci Sports Exerc.&lt;/secondary-title&gt;&lt;/titles&gt;&lt;periodical&gt;&lt;full-title&gt;Med Sci Sports Exerc.&lt;/full-title&gt;&lt;/periodical&gt;&lt;pages&gt;100-107&lt;/pages&gt;&lt;volume&gt;37&lt;/volume&gt;&lt;number&gt;1&lt;/number&gt;&lt;section&gt;100&lt;/section&gt;&lt;dates&gt;&lt;year&gt;2005&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43" w:tooltip="Hass, 2005 #203" w:history="1">
        <w:r w:rsidR="003D29FE">
          <w:rPr>
            <w:rFonts w:ascii="Arial" w:hAnsi="Arial" w:cs="Arial"/>
            <w:noProof/>
            <w:szCs w:val="24"/>
          </w:rPr>
          <w:t>43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They found that stride landing with a lateral cut showed post-pubescent mechanical changes that may increase injury risk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&lt;EndNote&gt;&lt;Cite&gt;&lt;Author&gt;Hass&lt;/Author&gt;&lt;Year&gt;2005&lt;/Year&gt;&lt;RecNum&gt;203&lt;/RecNum&gt;&lt;DisplayText&gt;(43)&lt;/DisplayText&gt;&lt;record&gt;&lt;rec-number&gt;203&lt;/rec-number&gt;&lt;foreign-keys&gt;&lt;key app="EN" db-id="f5r9xev5oztz0zeat99xs9rnaswrp5xsfr0e"&gt;203&lt;/key&gt;&lt;/foreign-keys&gt;&lt;ref-type name="Journal Article"&gt;17&lt;/ref-type&gt;&lt;contributors&gt;&lt;authors&gt;&lt;author&gt;Hass, C.J.&lt;/author&gt;&lt;author&gt;Schick, E.A.&lt;/author&gt;&lt;author&gt;Tillman, M.D.&lt;/author&gt;&lt;author&gt;Chow, J.W.&lt;/author&gt;&lt;author&gt;Brunt, D. &lt;/author&gt;&lt;author&gt;Cauraugh, J.H.&lt;/author&gt;&lt;/authors&gt;&lt;/contributors&gt;&lt;titles&gt;&lt;title&gt;Knee biomechanics during landings: comparison of pre- and postpubescent females&lt;/title&gt;&lt;secondary-title&gt;Med Sci Sports Exerc.&lt;/secondary-title&gt;&lt;/titles&gt;&lt;periodical&gt;&lt;full-title&gt;Med Sci Sports Exerc.&lt;/full-title&gt;&lt;/periodical&gt;&lt;pages&gt;100-107&lt;/pages&gt;&lt;volume&gt;37&lt;/volume&gt;&lt;number&gt;1&lt;/number&gt;&lt;section&gt;100&lt;/section&gt;&lt;dates&gt;&lt;year&gt;2005&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43" w:tooltip="Hass, 2005 #203" w:history="1">
        <w:r w:rsidR="003D29FE">
          <w:rPr>
            <w:rFonts w:ascii="Arial" w:hAnsi="Arial" w:cs="Arial"/>
            <w:noProof/>
            <w:szCs w:val="24"/>
          </w:rPr>
          <w:t>43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r w:rsidRPr="0054212D">
        <w:rPr>
          <w:rFonts w:ascii="Arial" w:hAnsi="Arial" w:cs="Arial"/>
        </w:rPr>
        <w:t>Post-</w:t>
      </w:r>
      <w:proofErr w:type="spellStart"/>
      <w:r w:rsidRPr="0054212D">
        <w:rPr>
          <w:rFonts w:ascii="Arial" w:hAnsi="Arial" w:cs="Arial"/>
        </w:rPr>
        <w:t>pubescents</w:t>
      </w:r>
      <w:proofErr w:type="spellEnd"/>
      <w:r w:rsidRPr="0054212D">
        <w:rPr>
          <w:rFonts w:ascii="Arial" w:hAnsi="Arial" w:cs="Arial"/>
        </w:rPr>
        <w:t xml:space="preserve"> had vertical GRFs of 2.17 N</w:t>
      </w:r>
      <w:proofErr w:type="gramStart"/>
      <w:r w:rsidRPr="0054212D">
        <w:rPr>
          <w:rFonts w:ascii="Arial" w:hAnsi="Arial" w:cs="Arial"/>
        </w:rPr>
        <w:t>•(</w:t>
      </w:r>
      <w:proofErr w:type="gramEnd"/>
      <w:r w:rsidRPr="0054212D">
        <w:rPr>
          <w:rFonts w:ascii="Arial" w:hAnsi="Arial" w:cs="Arial"/>
        </w:rPr>
        <w:t>kg•√LH)-1), knee flexion ROM of 48° and abduction ROM of 4°.  Post-pubescent females showed significantly less knee flexion compared to pre-pubescent females, resulting in increased incidence of post-pubescent knee injuries</w:t>
      </w:r>
      <w:r w:rsidRPr="0054212D">
        <w:rPr>
          <w:rFonts w:ascii="Arial" w:hAnsi="Arial" w:cs="Arial"/>
          <w:szCs w:val="24"/>
        </w:rPr>
        <w:t xml:space="preserve">.  </w:t>
      </w:r>
    </w:p>
    <w:p w:rsidR="00200B54" w:rsidRPr="0054212D" w:rsidRDefault="00FE1614" w:rsidP="00AF5A44">
      <w:pPr>
        <w:ind w:firstLine="720"/>
        <w:rPr>
          <w:rFonts w:ascii="Arial" w:hAnsi="Arial" w:cs="Arial"/>
          <w:szCs w:val="24"/>
        </w:rPr>
      </w:pPr>
      <w:bookmarkStart w:id="33" w:name="_Toc324789745"/>
      <w:r w:rsidRPr="0054212D">
        <w:rPr>
          <w:rStyle w:val="Heading3Char"/>
          <w:rFonts w:ascii="Arial" w:eastAsiaTheme="minorHAnsi" w:hAnsi="Arial" w:cs="Arial"/>
        </w:rPr>
        <w:t>Cutting:</w:t>
      </w:r>
      <w:bookmarkEnd w:id="33"/>
      <w:r w:rsidRPr="0054212D">
        <w:rPr>
          <w:rStyle w:val="Heading3Char"/>
          <w:rFonts w:ascii="Arial" w:eastAsiaTheme="minorHAnsi" w:hAnsi="Arial" w:cs="Arial"/>
        </w:rPr>
        <w:t xml:space="preserve">  </w:t>
      </w:r>
      <w:r w:rsidRPr="0054212D">
        <w:rPr>
          <w:rFonts w:ascii="Arial" w:hAnsi="Arial" w:cs="Arial"/>
          <w:szCs w:val="24"/>
        </w:rPr>
        <w:t xml:space="preserve">Football players usually make a quick cutting movement after landing in order to avoid oncoming players.  In order for cutting in a laboratory setting to mimic that of a game situation, participants needed to pass through the photocells, separated by 1.5 m, at a speed between 5.5 and 7.0 m/s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&lt;EndNote&gt;&lt;Cite&gt;&lt;Author&gt;McLean&lt;/Author&gt;&lt;Year&gt;1998&lt;/Year&gt;&lt;RecNum&gt;204&lt;/RecNum&gt;&lt;DisplayText&gt;(66)&lt;/DisplayText&gt;&lt;record&gt;&lt;rec-number&gt;204&lt;/rec-number&gt;&lt;foreign-keys&gt;&lt;key app="EN" db-id="f5r9xev5oztz0zeat99xs9rnaswrp5xsfr0e"&gt;204&lt;/key&gt;&lt;/foreign-keys&gt;&lt;ref-type name="Journal Article"&gt;17&lt;/ref-type&gt;&lt;contributors&gt;&lt;authors&gt;&lt;author&gt;McLean, S.G.&lt;/author&gt;&lt;author&gt;Myers, P.T.&lt;/author&gt;&lt;author&gt;Neal, R.J.&lt;/author&gt;&lt;author&gt;Walters, M.R.&lt;/author&gt;&lt;/authors&gt;&lt;/contributors&gt;&lt;titles&gt;&lt;title&gt;A quantitative analysis of knee joint kinematics during the sidestep cutting maneuver. Implications for non-contact anterior cruciate ligament injury&lt;/title&gt;&lt;secondary-title&gt;Bull Hosp Jt Dis&lt;/secondary-title&gt;&lt;/titles&gt;&lt;periodical&gt;&lt;full-title&gt;Bull Hosp Jt Dis&lt;/full-title&gt;&lt;/periodical&gt;&lt;pages&gt;30-38&lt;/pages&gt;&lt;volume&gt;57&lt;/volume&gt;&lt;number&gt;1&lt;/number&gt;&lt;section&gt;30&lt;/section&gt;&lt;dates&gt;&lt;year&gt;1998&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66" w:tooltip="McLean, 1998 #204" w:history="1">
        <w:r w:rsidR="003D29FE">
          <w:rPr>
            <w:rFonts w:ascii="Arial" w:hAnsi="Arial" w:cs="Arial"/>
            <w:noProof/>
            <w:szCs w:val="24"/>
          </w:rPr>
          <w:t>66</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Other studies have found that approach speeds should be 4.5 to 5.0 m/s for an unanticipated 45° side cut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&lt;EndNote&gt;&lt;Cite&gt;&lt;Author&gt;O&amp;apos;Connor&lt;/Author&gt;&lt;Year&gt;2009&lt;/Year&gt;&lt;RecNum&gt;158&lt;/RecNum&gt;&lt;DisplayText&gt;(83)&lt;/DisplayText&gt;&lt;record&gt;&lt;rec-number&gt;158&lt;/rec-number&gt;&lt;foreign-keys&gt;&lt;key app="EN" db-id="f5r9xev5oztz0zeat99xs9rnaswrp5xsfr0e"&gt;158&lt;/key&gt;&lt;/foreign-keys&gt;&lt;ref-type name="Journal Article"&gt;17&lt;/ref-type&gt;&lt;contributors&gt;&lt;authors&gt;&lt;author&gt;O&amp;apos;Connor, K.M.&lt;/author&gt;&lt;author&gt;Monteiro, S.K.&lt;/author&gt;&lt;author&gt;Hoelker, I.A.&lt;/author&gt;&lt;/authors&gt;&lt;/contributors&gt;&lt;auth-address&gt;Neuromechanics Laboratory, Department of Human Movement Sciences, University of Wisconsin, Milwaukee, WI, USA.&lt;/auth-address&gt;&lt;titles&gt;&lt;title&gt;Comparison of selected lateral cutting activities used to assess ACL injury risk&lt;/title&gt;&lt;secondary-title&gt;J Appl Biomech&lt;/secondary-title&gt;&lt;/titles&gt;&lt;periodical&gt;&lt;full-title&gt;J Appl Biomech&lt;/full-title&gt;&lt;/periodical&gt;&lt;pages&gt;9-21&lt;/pages&gt;&lt;volume&gt;25&lt;/volume&gt;&lt;number&gt;1&lt;/number&gt;&lt;edition&gt;2009/03/21&lt;/edition&gt;&lt;keywords&gt;&lt;keyword&gt;Anterior Cruciate Ligament/*injuries/*physiopathology&lt;/keyword&gt;&lt;keyword&gt;Computer Simulation&lt;/keyword&gt;&lt;keyword&gt;Humans&lt;/keyword&gt;&lt;keyword&gt;Knee Injuries/etiology/*physiopathology&lt;/keyword&gt;&lt;keyword&gt;Knee Joint/*physiopathology&lt;/keyword&gt;&lt;keyword&gt;Male&lt;/keyword&gt;&lt;keyword&gt;*Models, Biological&lt;/keyword&gt;&lt;keyword&gt;Risk Assessment/methods&lt;/keyword&gt;&lt;keyword&gt;Risk Factors&lt;/keyword&gt;&lt;keyword&gt;Running/*injuries/*physiology&lt;/keyword&gt;&lt;keyword&gt;Sex Factors&lt;/keyword&gt;&lt;keyword&gt;Young Adult&lt;/keyword&gt;&lt;/keywords&gt;&lt;dates&gt;&lt;year&gt;2009&lt;/year&gt;&lt;pub-dates&gt;&lt;date&gt;Feb&lt;/date&gt;&lt;/pub-dates&gt;&lt;/dates&gt;&lt;isbn&gt;1065-8483 (Print)&amp;#xD;1065-8483 (Linking)&lt;/isbn&gt;&lt;accession-num&gt;19299826&lt;/accession-num&gt;&lt;urls&gt;&lt;related-urls&gt;&lt;url&gt;http://www.ncbi.nlm.nih.gov/pubmed/19299826&lt;/url&gt;&lt;/related-urls&gt;&lt;/urls&gt;&lt;language&gt;eng&lt;/language&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83" w:tooltip="O'Connor, 2009 #158" w:history="1">
        <w:r w:rsidR="003D29FE">
          <w:rPr>
            <w:rFonts w:ascii="Arial" w:hAnsi="Arial" w:cs="Arial"/>
            <w:noProof/>
            <w:szCs w:val="24"/>
          </w:rPr>
          <w:t>83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as well as 4.5 to 5.5 m/s for a sidestep with simulated defense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&lt;EndNote&gt;&lt;Cite&gt;&lt;Author&gt;McLean&lt;/Author&gt;&lt;Year&gt;2004&lt;/Year&gt;&lt;RecNum&gt;218&lt;/RecNum&gt;&lt;DisplayText&gt;(65)&lt;/DisplayText&gt;&lt;record&gt;&lt;rec-number&gt;218&lt;/rec-number&gt;&lt;foreign-keys&gt;&lt;key app="EN" db-id="f5r9xev5oztz0zeat99xs9rnaswrp5xsfr0e"&gt;218&lt;/key&gt;&lt;/foreign-keys&gt;&lt;ref-type name="Journal Article"&gt;17&lt;/ref-type&gt;&lt;contributors&gt;&lt;authors&gt;&lt;author&gt;McLean, S.G.&lt;/author&gt;&lt;author&gt;Lipfert, S.W.&lt;/author&gt;&lt;author&gt;van den Bogert, A.J.&lt;/author&gt;&lt;/authors&gt;&lt;/contributors&gt;&lt;titles&gt;&lt;title&gt;Effect of Gender and Defensive Opponent on the Biomechanics of Sidestep Cutting&lt;/title&gt;&lt;secondary-title&gt;Med Sci Sports Exerc&lt;/secondary-title&gt;&lt;/titles&gt;&lt;periodical&gt;&lt;full-title&gt;Med Sci Sports Exerc&lt;/full-title&gt;&lt;/periodical&gt;&lt;pages&gt;1008-16&lt;/pages&gt;&lt;volume&gt;36&lt;/volume&gt;&lt;number&gt;6&lt;/number&gt;&lt;keywords&gt;&lt;keyword&gt;Sex differences&lt;/keyword&gt;&lt;keyword&gt;Kinesiology&lt;/keyword&gt;&lt;keyword&gt;Knee/Wounds and injuries&lt;/keyword&gt;&lt;keyword&gt;Ligaments/Rupture&lt;/keyword&gt;&lt;/keywords&gt;&lt;dates&gt;&lt;year&gt;2004&lt;/year&gt;&lt;pub-dates&gt;&lt;date&gt;June&lt;/date&gt;&lt;/pub-dates&gt;&lt;/dates&gt;&lt;isbn&gt;0195-9131&lt;/isbn&gt;&lt;accession-num&gt;200415701727014&lt;/accession-num&gt;&lt;work-type&gt;Feature&lt;/work-type&gt;&lt;urls&gt;&lt;related-urls&gt;&lt;url&gt;http://proxy.lib.utk.edu:90/login?url=http://vnweb.hwwilsonweb.com/hww/jumpstart.jhtml?recid=0bc05f7a67b1790ea50545894de012dc9bb207752cfbf176b120880520ef7cd7a4e7bb64521300f8&amp;amp;fmt=H http://proxy.lib.utk.edu:90/login?url=http://vnweb.hwwilsonweb.com/hww/jumpstart.jhtml?recid=0bc05f7a67b1790ea50545894de012dc9bb207752cfbf176b120880520ef7cd7a4e7bb64521300f8&amp;amp;fmt=P&lt;/url&gt;&lt;/related-urls&gt;&lt;/urls&gt;&lt;electronic-resource-num&gt;10.1249/01.mss.0000128180.51443.83&lt;/electronic-resource-num&gt;&lt;language&gt;English&lt;/language&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65" w:tooltip="McLean, 2004 #218" w:history="1">
        <w:r w:rsidR="003D29FE">
          <w:rPr>
            <w:rFonts w:ascii="Arial" w:hAnsi="Arial" w:cs="Arial"/>
            <w:noProof/>
            <w:szCs w:val="24"/>
          </w:rPr>
          <w:t>65</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
    <w:p w:rsidR="00A60586" w:rsidRPr="0054212D" w:rsidRDefault="00FE1614" w:rsidP="00AF5A44">
      <w:pPr>
        <w:ind w:firstLine="720"/>
        <w:rPr>
          <w:rFonts w:ascii="Arial" w:hAnsi="Arial" w:cs="Arial"/>
          <w:szCs w:val="24"/>
        </w:rPr>
      </w:pPr>
      <w:r w:rsidRPr="0054212D">
        <w:rPr>
          <w:rFonts w:ascii="Arial" w:hAnsi="Arial" w:cs="Arial"/>
          <w:szCs w:val="24"/>
        </w:rPr>
        <w:t>O’Connor et al. (2009) used a maneuver similar to the jump, land and cut maneuver where participants leaped from the non-dominant leg to the dominant leg and then cut 45°.  The knee was significantly more adducted at contact for the stride-land and cut when compared to the close-land and cut and far-land and cut</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&lt;EndNote&gt;&lt;Cite&gt;&lt;Author&gt;O&amp;apos;Connor&lt;/Author&gt;&lt;Year&gt;2009&lt;/Year&gt;&lt;RecNum&gt;158&lt;/RecNum&gt;&lt;DisplayText&gt;(83)&lt;/DisplayText&gt;&lt;record&gt;&lt;rec-number&gt;158&lt;/rec-number&gt;&lt;foreign-keys&gt;&lt;key app="EN" db-id="f5r9xev5oztz0zeat99xs9rnaswrp5xsfr0e"&gt;158&lt;/key&gt;&lt;/foreign-keys&gt;&lt;ref-type name="Journal Article"&gt;17&lt;/ref-type&gt;&lt;contributors&gt;&lt;authors&gt;&lt;author&gt;O&amp;apos;Connor, K.M.&lt;/author&gt;&lt;author&gt;Monteiro, S.K.&lt;/author&gt;&lt;author&gt;Hoelker, I.A.&lt;/author&gt;&lt;/authors&gt;&lt;/contributors&gt;&lt;auth-address&gt;Neuromechanics Laboratory, Department of Human Movement Sciences, University of Wisconsin, Milwaukee, WI, USA.&lt;/auth-address&gt;&lt;titles&gt;&lt;title&gt;Comparison of selected lateral cutting activities used to assess ACL injury risk&lt;/title&gt;&lt;secondary-title&gt;J Appl Biomech&lt;/secondary-title&gt;&lt;/titles&gt;&lt;periodical&gt;&lt;full-title&gt;J Appl Biomech&lt;/full-title&gt;&lt;/periodical&gt;&lt;pages&gt;9-21&lt;/pages&gt;&lt;volume&gt;25&lt;/volume&gt;&lt;number&gt;1&lt;/number&gt;&lt;edition&gt;2009/03/21&lt;/edition&gt;&lt;keywords&gt;&lt;keyword&gt;Anterior Cruciate Ligament/*injuries/*physiopathology&lt;/keyword&gt;&lt;keyword&gt;Computer Simulation&lt;/keyword&gt;&lt;keyword&gt;Humans&lt;/keyword&gt;&lt;keyword&gt;Knee Injuries/etiology/*physiopathology&lt;/keyword&gt;&lt;keyword&gt;Knee Joint/*physiopathology&lt;/keyword&gt;&lt;keyword&gt;Male&lt;/keyword&gt;&lt;keyword&gt;*Models, Biological&lt;/keyword&gt;&lt;keyword&gt;Risk Assessment/methods&lt;/keyword&gt;&lt;keyword&gt;Risk Factors&lt;/keyword&gt;&lt;keyword&gt;Running/*injuries/*physiology&lt;/keyword&gt;&lt;keyword&gt;Sex Factors&lt;/keyword&gt;&lt;keyword&gt;Young Adult&lt;/keyword&gt;&lt;/keywords&gt;&lt;dates&gt;&lt;year&gt;2009&lt;/year&gt;&lt;pub-dates&gt;&lt;date&gt;Feb&lt;/date&gt;&lt;/pub-dates&gt;&lt;/dates&gt;&lt;isbn&gt;1065-8483 (Print)&amp;#xD;1065-8483 (Linking)&lt;/isbn&gt;&lt;accession-num&gt;19299826&lt;/accession-num&gt;&lt;urls&gt;&lt;related-urls&gt;&lt;url&gt;http://www.ncbi.nlm.nih.gov/pubmed/19299826&lt;/url&gt;&lt;/related-urls&gt;&lt;/urls&gt;&lt;language&gt;eng&lt;/language&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83" w:tooltip="O'Connor, 2009 #158" w:history="1">
        <w:r w:rsidR="003D29FE">
          <w:rPr>
            <w:rFonts w:ascii="Arial" w:hAnsi="Arial" w:cs="Arial"/>
            <w:noProof/>
            <w:szCs w:val="24"/>
          </w:rPr>
          <w:t>83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A factor analysis revealed a high correlation between the three constrained tasks (stride-land and cut landing on level ground, far-land and cut jumping from a box set at maximum countermovement jump height to a distance three times the box height away, and a close-land and cut with the same box height but a jump of equivalent box height length) and a low correlation to the unanticipated cutting maneuver.  They also found that that there was a poor relationship between the unanticipated cutting task with a  4.5 to 5.0 </w:t>
      </w:r>
      <w:r w:rsidRPr="0054212D">
        <w:rPr>
          <w:rFonts w:ascii="Arial" w:hAnsi="Arial" w:cs="Arial"/>
          <w:szCs w:val="24"/>
        </w:rPr>
        <w:lastRenderedPageBreak/>
        <w:t>m/s approach speed followed by a 45° side cut and ACL injury risk.  McLean et al</w:t>
      </w:r>
      <w:r w:rsidR="00200B54" w:rsidRPr="0054212D">
        <w:rPr>
          <w:rFonts w:ascii="Arial" w:hAnsi="Arial" w:cs="Arial"/>
          <w:szCs w:val="24"/>
        </w:rPr>
        <w:t>.</w:t>
      </w:r>
      <w:r w:rsidRPr="0054212D">
        <w:rPr>
          <w:rFonts w:ascii="Arial" w:hAnsi="Arial" w:cs="Arial"/>
          <w:szCs w:val="24"/>
        </w:rPr>
        <w:t xml:space="preserve"> (2005) found a high degree of correlation between a jump-land task and a planned side cut in terms of the peak abduction angle of the knee.  </w:t>
      </w:r>
    </w:p>
    <w:p w:rsidR="00FE1614" w:rsidRPr="0054212D" w:rsidRDefault="00FE1614" w:rsidP="00AF5A44">
      <w:pPr>
        <w:ind w:firstLine="720"/>
        <w:rPr>
          <w:rFonts w:ascii="Arial" w:hAnsi="Arial" w:cs="Arial"/>
        </w:rPr>
      </w:pPr>
      <w:proofErr w:type="spellStart"/>
      <w:r w:rsidRPr="0054212D">
        <w:rPr>
          <w:rFonts w:ascii="Arial" w:hAnsi="Arial" w:cs="Arial"/>
          <w:szCs w:val="24"/>
        </w:rPr>
        <w:t>Chaudhari</w:t>
      </w:r>
      <w:proofErr w:type="spellEnd"/>
      <w:r w:rsidRPr="0054212D">
        <w:rPr>
          <w:rFonts w:ascii="Arial" w:hAnsi="Arial" w:cs="Arial"/>
          <w:szCs w:val="24"/>
        </w:rPr>
        <w:t xml:space="preserve"> et al. (2005) used a run with a 90° cut in order to determine variations in arm position on single-limb knee abduction loading</w:t>
      </w:r>
      <w:r w:rsidRPr="0054212D">
        <w:rPr>
          <w:rFonts w:ascii="Arial" w:hAnsi="Arial" w:cs="Arial"/>
        </w:rPr>
        <w:t xml:space="preserve">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&lt;EndNote&gt;&lt;Cite&gt;&lt;Author&gt;Chaudhari&lt;/Author&gt;&lt;Year&gt;2005&lt;/Year&gt;&lt;RecNum&gt;284&lt;/RecNum&gt;&lt;DisplayText&gt;(23)&lt;/DisplayText&gt;&lt;record&gt;&lt;rec-number&gt;284&lt;/rec-number&gt;&lt;foreign-keys&gt;&lt;key app="EN" db-id="f5r9xev5oztz0zeat99xs9rnaswrp5xsfr0e"&gt;284&lt;/key&gt;&lt;/foreign-keys&gt;&lt;ref-type name="Journal Article"&gt;17&lt;/ref-type&gt;&lt;contributors&gt;&lt;authors&gt;&lt;author&gt;Chaudhari, A.M.&lt;/author&gt;&lt;author&gt;Hearn, B.K.&lt;/author&gt;&lt;author&gt;Andriacchi, T.P.&lt;/author&gt;&lt;/authors&gt;&lt;/contributors&gt;&lt;titles&gt;&lt;title&gt;Sport-Dependent Variations in Arm Position During Single-Limb Landing Influence Knee Loading&lt;/title&gt;&lt;secondary-title&gt;Am J Sports Med&lt;/secondary-title&gt;&lt;/titles&gt;&lt;periodical&gt;&lt;full-title&gt;Am J Sports Med&lt;/full-title&gt;&lt;/periodical&gt;&lt;pages&gt;824-830&lt;/pages&gt;&lt;volume&gt;33&lt;/volume&gt;&lt;number&gt;6&lt;/number&gt;&lt;dates&gt;&lt;year&gt;2005&lt;/year&gt;&lt;pub-dates&gt;&lt;date&gt;June 1, 2005&lt;/date&gt;&lt;/pub-dates&gt;&lt;/dates&gt;&lt;urls&gt;&lt;related-urls&gt;&lt;url&gt;http://ajs.sagepub.com/content/33/6/824.abstract&lt;/url&gt;&lt;/related-urls&gt;&lt;/urls&gt;&lt;electronic-resource-num&gt;10.1177/0363546504270455&lt;/electronic-resource-num&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23" w:tooltip="Chaudhari, 2005 #284" w:history="1">
        <w:r w:rsidR="003D29FE">
          <w:rPr>
            <w:rFonts w:ascii="Arial" w:hAnsi="Arial" w:cs="Arial"/>
            <w:noProof/>
            <w:szCs w:val="24"/>
          </w:rPr>
          <w:t>23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r w:rsidRPr="0054212D">
        <w:rPr>
          <w:rFonts w:ascii="Arial" w:hAnsi="Arial" w:cs="Arial"/>
        </w:rPr>
        <w:t>Cortes et a</w:t>
      </w:r>
      <w:r w:rsidR="00F3451C">
        <w:rPr>
          <w:rFonts w:ascii="Arial" w:hAnsi="Arial" w:cs="Arial"/>
        </w:rPr>
        <w:t xml:space="preserve">l. (2010) completed two comparable </w:t>
      </w:r>
      <w:r w:rsidRPr="0054212D">
        <w:rPr>
          <w:rFonts w:ascii="Arial" w:hAnsi="Arial" w:cs="Arial"/>
        </w:rPr>
        <w:t>studies.  The first used a drop-jump task and 45 and 180° cut at an approach speed of 3.9 ± 0.5 m/s and found the 180° cut to have increased knee abduction angles and decrease knee flexion compared to the 45° cut.  The second study by Cortes et al. (2011</w:t>
      </w:r>
      <w:r w:rsidR="00F3451C">
        <w:rPr>
          <w:rFonts w:ascii="Arial" w:hAnsi="Arial" w:cs="Arial"/>
        </w:rPr>
        <w:t>)</w:t>
      </w:r>
      <w:r w:rsidRPr="0054212D">
        <w:rPr>
          <w:rFonts w:ascii="Arial" w:hAnsi="Arial" w:cs="Arial"/>
        </w:rPr>
        <w:t xml:space="preserve"> used two similar movements</w:t>
      </w:r>
      <w:r w:rsidR="00DC1094">
        <w:rPr>
          <w:rFonts w:ascii="Arial" w:hAnsi="Arial" w:cs="Arial"/>
        </w:rPr>
        <w:t xml:space="preserve"> (</w:t>
      </w:r>
      <w:r w:rsidRPr="0054212D">
        <w:rPr>
          <w:rFonts w:ascii="Arial" w:hAnsi="Arial" w:cs="Arial"/>
        </w:rPr>
        <w:t>sidestep cut at 45° and a 180° cut</w:t>
      </w:r>
      <w:r w:rsidR="00DC1094">
        <w:rPr>
          <w:rFonts w:ascii="Arial" w:hAnsi="Arial" w:cs="Arial"/>
        </w:rPr>
        <w:t>)</w:t>
      </w:r>
      <w:r w:rsidRPr="0054212D">
        <w:rPr>
          <w:rFonts w:ascii="Arial" w:hAnsi="Arial" w:cs="Arial"/>
        </w:rPr>
        <w:t xml:space="preserve"> at an approach speed of 3.5 m/s or faster.  The 45° cut with a rearfoot landing increased knee abduction angles whereas the 180° cut had increased knee abduction angles with a forefoot landing.  Between the two forefoot movements, GRF and knee flexion values were greater and abduction angles were smaller for the 45° cut compared to the 180° cut </w:t>
      </w:r>
      <w:r w:rsidR="00AC199A" w:rsidRPr="0054212D">
        <w:rPr>
          <w:rFonts w:ascii="Arial" w:hAnsi="Arial" w:cs="Arial"/>
        </w:rPr>
        <w:fldChar w:fldCharType="begin"/>
      </w:r>
      <w:r w:rsidR="003D29FE">
        <w:rPr>
          <w:rFonts w:ascii="Arial" w:hAnsi="Arial" w:cs="Arial"/>
        </w:rPr>
        <w:instrText xml:space="preserve"> ADDIN EN.CITE &lt;EndNote&gt;&lt;Cite ExcludeYear="1"&gt;&lt;Author&gt;Cortes&lt;/Author&gt;&lt;RecNum&gt;242&lt;/RecNum&gt;&lt;DisplayText&gt;(27)&lt;/DisplayText&gt;&lt;record&gt;&lt;rec-number&gt;242&lt;/rec-number&gt;&lt;foreign-keys&gt;&lt;key app="EN" db-id="f5r9xev5oztz0zeat99xs9rnaswrp5xsfr0e"&gt;242&lt;/key&gt;&lt;/foreign-keys&gt;&lt;ref-type name="Journal Article"&gt;17&lt;/ref-type&gt;&lt;contributors&gt;&lt;authors&gt;&lt;author&gt;Cortes, N.&lt;/author&gt;&lt;author&gt;Morrison, S.&lt;/author&gt;&lt;author&gt;Van Lunen, B.L.&lt;/author&gt;&lt;author&gt;Onate, J.A.&lt;/author&gt;&lt;/authors&gt;&lt;/contributors&gt;&lt;titles&gt;&lt;title&gt;Landing technique affects knee loading and position during athletic tasks&lt;/title&gt;&lt;secondary-title&gt;J Sci Med Sport&lt;/secondary-title&gt;&lt;/titles&gt;&lt;periodical&gt;&lt;full-title&gt;J Sci Med Sport&lt;/full-title&gt;&lt;/periodical&gt;&lt;pages&gt;175-81&lt;/pages&gt;&lt;volume&gt;15&lt;/volume&gt;&lt;number&gt;2&lt;/number&gt;&lt;keywords&gt;&lt;keyword&gt;Pivot&lt;/keyword&gt;&lt;keyword&gt;Sidestep&lt;/keyword&gt;&lt;keyword&gt;Kinematics&lt;/keyword&gt;&lt;keyword&gt;Kinetics&lt;/keyword&gt;&lt;keyword&gt;Landing technique&lt;/keyword&gt;&lt;/keywords&gt;&lt;dates&gt;&lt;year&gt;2011&lt;/year&gt;&lt;/dates&gt;&lt;isbn&gt;1440-2440&lt;/isbn&gt;&lt;urls&gt;&lt;related-urls&gt;&lt;url&gt;http://www.sciencedirect.com/science/article/pii/S1440244011001812&lt;/url&gt;&lt;/related-urls&gt;&lt;/urls&gt;&lt;electronic-resource-num&gt;10.1016/j.jsams.2011.09.005&lt;/electronic-resource-num&gt;&lt;/record&gt;&lt;/Cite&gt;&lt;/EndNote&gt;</w:instrText>
      </w:r>
      <w:r w:rsidR="00AC199A" w:rsidRPr="0054212D">
        <w:rPr>
          <w:rFonts w:ascii="Arial" w:hAnsi="Arial" w:cs="Arial"/>
        </w:rPr>
        <w:fldChar w:fldCharType="separate"/>
      </w:r>
      <w:r w:rsidR="003D29FE">
        <w:rPr>
          <w:rFonts w:ascii="Arial" w:hAnsi="Arial" w:cs="Arial"/>
          <w:noProof/>
        </w:rPr>
        <w:t>(</w:t>
      </w:r>
      <w:hyperlink w:anchor="_ENREF_27" w:tooltip="Cortes, 2011 #242" w:history="1">
        <w:r w:rsidR="003D29FE">
          <w:rPr>
            <w:rFonts w:ascii="Arial" w:hAnsi="Arial" w:cs="Arial"/>
            <w:noProof/>
          </w:rPr>
          <w:t>27</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Both studies showed increased knee abduction angles for the 180° cut compared to the 45° cut and that a combination of posture, loading, and joint angles held the potential to increase strain on the ACL for the 180° cut.  Overall, these studies determined that increased knee abduction angle, large peak vertical GRFs and/or decreased knee flexion angles at initial contact could potentially increase ACL injury incidence </w:t>
      </w:r>
      <w:r w:rsidR="00AC199A" w:rsidRPr="0054212D">
        <w:rPr>
          <w:rFonts w:ascii="Arial" w:hAnsi="Arial" w:cs="Arial"/>
        </w:rPr>
        <w:fldChar w:fldCharType="begin">
          <w:fldData xml:space="preserve">PEVuZE5vdGU+PENpdGUgRXhjbHVkZVllYXI9IjEiPjxBdXRob3I+Q29ydGVzPC9BdXRob3I+PFJl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</w:fldData>
        </w:fldChar>
      </w:r>
      <w:r w:rsidR="003D29FE">
        <w:rPr>
          <w:rFonts w:ascii="Arial" w:hAnsi="Arial" w:cs="Arial"/>
        </w:rPr>
        <w:instrText xml:space="preserve"> ADDIN EN.CITE </w:instrText>
      </w:r>
      <w:r w:rsidR="003D29FE">
        <w:rPr>
          <w:rFonts w:ascii="Arial" w:hAnsi="Arial" w:cs="Arial"/>
        </w:rPr>
        <w:fldChar w:fldCharType="begin">
          <w:fldData xml:space="preserve">PEVuZE5vdGU+PENpdGUgRXhjbHVkZVllYXI9IjEiPjxBdXRob3I+Q29ydGVzPC9BdXRob3I+PFJl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</w:fldData>
        </w:fldChar>
      </w:r>
      <w:r w:rsidR="003D29FE">
        <w:rPr>
          <w:rFonts w:ascii="Arial" w:hAnsi="Arial" w:cs="Arial"/>
        </w:rPr>
        <w:instrText xml:space="preserve"> ADDIN EN.CITE.DATA </w:instrText>
      </w:r>
      <w:r w:rsidR="003D29FE">
        <w:rPr>
          <w:rFonts w:ascii="Arial" w:hAnsi="Arial" w:cs="Arial"/>
        </w:rPr>
      </w:r>
      <w:r w:rsidR="003D29FE">
        <w:rPr>
          <w:rFonts w:ascii="Arial" w:hAnsi="Arial" w:cs="Arial"/>
        </w:rPr>
        <w:fldChar w:fldCharType="end"/>
      </w:r>
      <w:r w:rsidR="00AC199A" w:rsidRPr="0054212D">
        <w:rPr>
          <w:rFonts w:ascii="Arial" w:hAnsi="Arial" w:cs="Arial"/>
        </w:rPr>
      </w:r>
      <w:r w:rsidR="00AC199A" w:rsidRPr="0054212D">
        <w:rPr>
          <w:rFonts w:ascii="Arial" w:hAnsi="Arial" w:cs="Arial"/>
        </w:rPr>
        <w:fldChar w:fldCharType="separate"/>
      </w:r>
      <w:r w:rsidR="003D29FE">
        <w:rPr>
          <w:rFonts w:ascii="Arial" w:hAnsi="Arial" w:cs="Arial"/>
          <w:noProof/>
        </w:rPr>
        <w:t>(</w:t>
      </w:r>
      <w:hyperlink w:anchor="_ENREF_27" w:tooltip="Cortes, 2011 #242" w:history="1">
        <w:r w:rsidR="003D29FE">
          <w:rPr>
            <w:rFonts w:ascii="Arial" w:hAnsi="Arial" w:cs="Arial"/>
            <w:noProof/>
          </w:rPr>
          <w:t>27</w:t>
        </w:r>
      </w:hyperlink>
      <w:r w:rsidR="003D29FE">
        <w:rPr>
          <w:rFonts w:ascii="Arial" w:hAnsi="Arial" w:cs="Arial"/>
          <w:noProof/>
        </w:rPr>
        <w:t xml:space="preserve">, </w:t>
      </w:r>
      <w:hyperlink w:anchor="_ENREF_28" w:tooltip="Cortes, 2010 #285" w:history="1">
        <w:r w:rsidR="003D29FE">
          <w:rPr>
            <w:rFonts w:ascii="Arial" w:hAnsi="Arial" w:cs="Arial"/>
            <w:noProof/>
          </w:rPr>
          <w:t>28</w:t>
        </w:r>
      </w:hyperlink>
      <w:r w:rsidR="003D29FE">
        <w:rPr>
          <w:rFonts w:ascii="Arial" w:hAnsi="Arial" w:cs="Arial"/>
          <w:noProof/>
        </w:rPr>
        <w:t>)</w:t>
      </w:r>
      <w:r w:rsidR="00AC199A" w:rsidRPr="0054212D">
        <w:rPr>
          <w:rFonts w:ascii="Arial" w:hAnsi="Arial" w:cs="Arial"/>
        </w:rPr>
        <w:fldChar w:fldCharType="end"/>
      </w:r>
      <w:r w:rsidR="00DC1094">
        <w:rPr>
          <w:rFonts w:ascii="Arial" w:hAnsi="Arial" w:cs="Arial"/>
        </w:rPr>
        <w:t>.  O</w:t>
      </w:r>
      <w:r w:rsidRPr="0054212D">
        <w:rPr>
          <w:rFonts w:ascii="Arial" w:hAnsi="Arial" w:cs="Arial"/>
        </w:rPr>
        <w:t xml:space="preserve">ther studies have also found decreased knee flexion angles and increased knee abduction angles during cutting </w:t>
      </w:r>
      <w:r w:rsidR="00AC199A" w:rsidRPr="0054212D">
        <w:rPr>
          <w:rFonts w:ascii="Arial" w:hAnsi="Arial" w:cs="Arial"/>
        </w:rPr>
        <w:fldChar w:fldCharType="begin">
          <w:fldData xml:space="preserve">PEVuZE5vdGU+PENpdGU+PEF1dGhvcj5Cb2RlbjwvQXV0aG9yPjxZZWFyPjIwMDA8L1llYXI+PFJl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</w:fldData>
        </w:fldChar>
      </w:r>
      <w:r w:rsidR="003D29FE">
        <w:rPr>
          <w:rFonts w:ascii="Arial" w:hAnsi="Arial" w:cs="Arial"/>
        </w:rPr>
        <w:instrText xml:space="preserve"> ADDIN EN.CITE </w:instrText>
      </w:r>
      <w:r w:rsidR="003D29FE">
        <w:rPr>
          <w:rFonts w:ascii="Arial" w:hAnsi="Arial" w:cs="Arial"/>
        </w:rPr>
        <w:fldChar w:fldCharType="begin">
          <w:fldData xml:space="preserve">PEVuZE5vdGU+PENpdGU+PEF1dGhvcj5Cb2RlbjwvQXV0aG9yPjxZZWFyPjIwMDA8L1llYXI+PFJl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</w:fldData>
        </w:fldChar>
      </w:r>
      <w:r w:rsidR="003D29FE">
        <w:rPr>
          <w:rFonts w:ascii="Arial" w:hAnsi="Arial" w:cs="Arial"/>
        </w:rPr>
        <w:instrText xml:space="preserve"> ADDIN EN.CITE.DATA </w:instrText>
      </w:r>
      <w:r w:rsidR="003D29FE">
        <w:rPr>
          <w:rFonts w:ascii="Arial" w:hAnsi="Arial" w:cs="Arial"/>
        </w:rPr>
      </w:r>
      <w:r w:rsidR="003D29FE">
        <w:rPr>
          <w:rFonts w:ascii="Arial" w:hAnsi="Arial" w:cs="Arial"/>
        </w:rPr>
        <w:fldChar w:fldCharType="end"/>
      </w:r>
      <w:r w:rsidR="00AC199A" w:rsidRPr="0054212D">
        <w:rPr>
          <w:rFonts w:ascii="Arial" w:hAnsi="Arial" w:cs="Arial"/>
        </w:rPr>
      </w:r>
      <w:r w:rsidR="00AC199A" w:rsidRPr="0054212D">
        <w:rPr>
          <w:rFonts w:ascii="Arial" w:hAnsi="Arial" w:cs="Arial"/>
        </w:rPr>
        <w:fldChar w:fldCharType="separate"/>
      </w:r>
      <w:r w:rsidR="003D29FE">
        <w:rPr>
          <w:rFonts w:ascii="Arial" w:hAnsi="Arial" w:cs="Arial"/>
          <w:noProof/>
        </w:rPr>
        <w:t>(</w:t>
      </w:r>
      <w:hyperlink w:anchor="_ENREF_13" w:tooltip="Boden, 2000 #202" w:history="1">
        <w:r w:rsidR="003D29FE">
          <w:rPr>
            <w:rFonts w:ascii="Arial" w:hAnsi="Arial" w:cs="Arial"/>
            <w:noProof/>
          </w:rPr>
          <w:t>13</w:t>
        </w:r>
      </w:hyperlink>
      <w:r w:rsidR="003D29FE">
        <w:rPr>
          <w:rFonts w:ascii="Arial" w:hAnsi="Arial" w:cs="Arial"/>
          <w:noProof/>
        </w:rPr>
        <w:t xml:space="preserve">, </w:t>
      </w:r>
      <w:hyperlink w:anchor="_ENREF_48" w:tooltip="Hewett, 2005 #217" w:history="1">
        <w:r w:rsidR="003D29FE">
          <w:rPr>
            <w:rFonts w:ascii="Arial" w:hAnsi="Arial" w:cs="Arial"/>
            <w:noProof/>
          </w:rPr>
          <w:t>48</w:t>
        </w:r>
      </w:hyperlink>
      <w:r w:rsidR="003D29FE">
        <w:rPr>
          <w:rFonts w:ascii="Arial" w:hAnsi="Arial" w:cs="Arial"/>
          <w:noProof/>
        </w:rPr>
        <w:t xml:space="preserve">, </w:t>
      </w:r>
      <w:hyperlink w:anchor="_ENREF_62" w:tooltip="Malinzak, 2001 #283" w:history="1">
        <w:r w:rsidR="003D29FE">
          <w:rPr>
            <w:rFonts w:ascii="Arial" w:hAnsi="Arial" w:cs="Arial"/>
            <w:noProof/>
          </w:rPr>
          <w:t>62</w:t>
        </w:r>
      </w:hyperlink>
      <w:r w:rsidR="003D29FE">
        <w:rPr>
          <w:rFonts w:ascii="Arial" w:hAnsi="Arial" w:cs="Arial"/>
          <w:noProof/>
        </w:rPr>
        <w:t xml:space="preserve">, </w:t>
      </w:r>
      <w:hyperlink w:anchor="_ENREF_65" w:tooltip="McLean, 2004 #218" w:history="1">
        <w:r w:rsidR="003D29FE">
          <w:rPr>
            <w:rFonts w:ascii="Arial" w:hAnsi="Arial" w:cs="Arial"/>
            <w:noProof/>
          </w:rPr>
          <w:t>65</w:t>
        </w:r>
      </w:hyperlink>
      <w:r w:rsidR="003D29FE">
        <w:rPr>
          <w:rFonts w:ascii="Arial" w:hAnsi="Arial" w:cs="Arial"/>
          <w:noProof/>
        </w:rPr>
        <w:t xml:space="preserve">, </w:t>
      </w:r>
      <w:hyperlink w:anchor="_ENREF_84" w:tooltip="Olsen, 2004 #211" w:history="1">
        <w:r w:rsidR="003D29FE">
          <w:rPr>
            <w:rFonts w:ascii="Arial" w:hAnsi="Arial" w:cs="Arial"/>
            <w:noProof/>
          </w:rPr>
          <w:t>84</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w:t>
      </w:r>
      <w:proofErr w:type="spellStart"/>
      <w:r w:rsidRPr="0054212D">
        <w:rPr>
          <w:rFonts w:ascii="Arial" w:hAnsi="Arial" w:cs="Arial"/>
        </w:rPr>
        <w:t>Gehring</w:t>
      </w:r>
      <w:proofErr w:type="spellEnd"/>
      <w:r w:rsidRPr="0054212D">
        <w:rPr>
          <w:rFonts w:ascii="Arial" w:hAnsi="Arial" w:cs="Arial"/>
        </w:rPr>
        <w:t xml:space="preserve"> et al. (2007) used human subjects to examine knee joint loads based on two different soccer shoe cleat constructions (traditional studs and blades) by analyzing kinematics, kinetics </w:t>
      </w:r>
      <w:r w:rsidRPr="0054212D">
        <w:rPr>
          <w:rFonts w:ascii="Arial" w:hAnsi="Arial" w:cs="Arial"/>
        </w:rPr>
        <w:lastRenderedPageBreak/>
        <w:t xml:space="preserve">and electromyography (EMG).  Subjects completed a 180° cut on sand and rubber infilled synthetic turf after accelerating for three to four meters.  The peak vertical GRF occurred during initial weight acceptance and did not significantly differ between the two cleated conditions even though the bladed cleats showed greater values (+12.5%) </w:t>
      </w:r>
      <w:r w:rsidR="00AC199A" w:rsidRPr="0054212D">
        <w:rPr>
          <w:rFonts w:ascii="Arial" w:hAnsi="Arial" w:cs="Arial"/>
        </w:rPr>
        <w:fldChar w:fldCharType="begin"/>
      </w:r>
      <w:r w:rsidR="003D29FE">
        <w:rPr>
          <w:rFonts w:ascii="Arial" w:hAnsi="Arial" w:cs="Arial"/>
        </w:rPr>
        <w:instrText xml:space="preserve"> ADDIN EN.CITE &lt;EndNote&gt;&lt;Cite&gt;&lt;Author&gt;Gehring&lt;/Author&gt;&lt;Year&gt;2007&lt;/Year&gt;&lt;RecNum&gt;265&lt;/RecNum&gt;&lt;DisplayText&gt;(39)&lt;/DisplayText&gt;&lt;record&gt;&lt;rec-number&gt;265&lt;/rec-number&gt;&lt;foreign-keys&gt;&lt;key app="EN" db-id="f5r9xev5oztz0zeat99xs9rnaswrp5xsfr0e"&gt;265&lt;/key&gt;&lt;/foreign-keys&gt;&lt;ref-type name="Journal Article"&gt;17&lt;/ref-type&gt;&lt;contributors&gt;&lt;authors&gt;&lt;author&gt;Gehring, D.&lt;/author&gt;&lt;author&gt;Rott, F.&lt;/author&gt;&lt;author&gt;Stapelfeldt, B.&lt;/author&gt;&lt;author&gt;Gollhofer, A.&lt;/author&gt;&lt;/authors&gt;&lt;/contributors&gt;&lt;titles&gt;&lt;title&gt;Effect of Soccer Shoe Cleat on Knee Joint Loads&lt;/title&gt;&lt;secondary-title&gt;Int J Sports Med&lt;/secondary-title&gt;&lt;/titles&gt;&lt;periodical&gt;&lt;full-title&gt;Int J Sports Med&lt;/full-title&gt;&lt;/periodical&gt;&lt;pages&gt;1030-1034&lt;/pages&gt;&lt;volume&gt;28&lt;/volume&gt;&lt;number&gt;12&lt;/number&gt;&lt;section&gt;1030&lt;/section&gt;&lt;dates&gt;&lt;year&gt;2007&lt;/year&gt;&lt;/dates&gt;&lt;urls&gt;&lt;/urls&gt;&lt;/record&gt;&lt;/Cite&gt;&lt;/EndNote&gt;</w:instrText>
      </w:r>
      <w:r w:rsidR="00AC199A" w:rsidRPr="0054212D">
        <w:rPr>
          <w:rFonts w:ascii="Arial" w:hAnsi="Arial" w:cs="Arial"/>
        </w:rPr>
        <w:fldChar w:fldCharType="separate"/>
      </w:r>
      <w:r w:rsidR="003D29FE">
        <w:rPr>
          <w:rFonts w:ascii="Arial" w:hAnsi="Arial" w:cs="Arial"/>
          <w:noProof/>
        </w:rPr>
        <w:t>(</w:t>
      </w:r>
      <w:hyperlink w:anchor="_ENREF_39" w:tooltip="Gehring, 2007 #265" w:history="1">
        <w:r w:rsidR="003D29FE">
          <w:rPr>
            <w:rFonts w:ascii="Arial" w:hAnsi="Arial" w:cs="Arial"/>
            <w:noProof/>
          </w:rPr>
          <w:t>39</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Overall, the bladed design did not prove to have a higher risk of non-contact ACL injury than the traditional studded design.  Another study used three movement tasks: drop-jump from 30 cm, sidestep cutting at 45° and a 180° at an approach speed of 3.9 ± 0.5 m/s </w:t>
      </w:r>
      <w:r w:rsidR="00AC199A" w:rsidRPr="0054212D">
        <w:rPr>
          <w:rFonts w:ascii="Arial" w:hAnsi="Arial" w:cs="Arial"/>
        </w:rPr>
        <w:fldChar w:fldCharType="begin">
          <w:fldData xml:space="preserve">PEVuZE5vdGU+PENpdGU+PEF1dGhvcj5Db3J0ZXM8L0F1dGhvcj48WWVhcj4yMDEwPC9ZZWFyPjxS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</w:fldData>
        </w:fldChar>
      </w:r>
      <w:r w:rsidR="003D29FE">
        <w:rPr>
          <w:rFonts w:ascii="Arial" w:hAnsi="Arial" w:cs="Arial"/>
        </w:rPr>
        <w:instrText xml:space="preserve"> ADDIN EN.CITE </w:instrText>
      </w:r>
      <w:r w:rsidR="003D29FE">
        <w:rPr>
          <w:rFonts w:ascii="Arial" w:hAnsi="Arial" w:cs="Arial"/>
        </w:rPr>
        <w:fldChar w:fldCharType="begin">
          <w:fldData xml:space="preserve">PEVuZE5vdGU+PENpdGU+PEF1dGhvcj5Db3J0ZXM8L0F1dGhvcj48WWVhcj4yMDEwPC9ZZWFyPjxS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</w:fldData>
        </w:fldChar>
      </w:r>
      <w:r w:rsidR="003D29FE">
        <w:rPr>
          <w:rFonts w:ascii="Arial" w:hAnsi="Arial" w:cs="Arial"/>
        </w:rPr>
        <w:instrText xml:space="preserve"> ADDIN EN.CITE.DATA </w:instrText>
      </w:r>
      <w:r w:rsidR="003D29FE">
        <w:rPr>
          <w:rFonts w:ascii="Arial" w:hAnsi="Arial" w:cs="Arial"/>
        </w:rPr>
      </w:r>
      <w:r w:rsidR="003D29FE">
        <w:rPr>
          <w:rFonts w:ascii="Arial" w:hAnsi="Arial" w:cs="Arial"/>
        </w:rPr>
        <w:fldChar w:fldCharType="end"/>
      </w:r>
      <w:r w:rsidR="00AC199A" w:rsidRPr="0054212D">
        <w:rPr>
          <w:rFonts w:ascii="Arial" w:hAnsi="Arial" w:cs="Arial"/>
        </w:rPr>
      </w:r>
      <w:r w:rsidR="00AC199A" w:rsidRPr="0054212D">
        <w:rPr>
          <w:rFonts w:ascii="Arial" w:hAnsi="Arial" w:cs="Arial"/>
        </w:rPr>
        <w:fldChar w:fldCharType="end"/>
      </w:r>
      <w:r w:rsidR="003D29FE">
        <w:rPr>
          <w:rFonts w:ascii="Arial" w:hAnsi="Arial" w:cs="Arial"/>
        </w:rPr>
        <w:t>(</w:t>
      </w:r>
      <w:hyperlink w:anchor="_ENREF_28" w:tooltip="Cortes, 2010 #285" w:history="1">
        <w:r w:rsidR="003D29FE">
          <w:rPr>
            <w:rFonts w:ascii="Arial" w:hAnsi="Arial" w:cs="Arial"/>
          </w:rPr>
          <w:t>28</w:t>
        </w:r>
      </w:hyperlink>
      <w:r w:rsidR="003D29FE">
        <w:rPr>
          <w:rFonts w:ascii="Arial" w:hAnsi="Arial" w:cs="Arial"/>
        </w:rPr>
        <w:t>)</w:t>
      </w:r>
      <w:r w:rsidR="00914548">
        <w:rPr>
          <w:rFonts w:ascii="Arial" w:hAnsi="Arial" w:cs="Arial"/>
        </w:rPr>
        <w:t>(</w:t>
      </w:r>
      <w:hyperlink w:anchor="_ENREF_29" w:tooltip="Cortes, 2010 #285" w:history="1">
        <w:r w:rsidR="00914548">
          <w:rPr>
            <w:rFonts w:ascii="Arial" w:hAnsi="Arial" w:cs="Arial"/>
          </w:rPr>
          <w:t>29</w:t>
        </w:r>
      </w:hyperlink>
      <w:r w:rsidR="00914548">
        <w:rPr>
          <w:rFonts w:ascii="Arial" w:hAnsi="Arial" w:cs="Arial"/>
        </w:rPr>
        <w:t>)(</w:t>
      </w:r>
      <w:hyperlink w:anchor="_ENREF_29" w:tooltip="Cortes, 2010 #285" w:history="1">
        <w:r w:rsidR="00914548">
          <w:rPr>
            <w:rFonts w:ascii="Arial" w:hAnsi="Arial" w:cs="Arial"/>
          </w:rPr>
          <w:t>29</w:t>
        </w:r>
      </w:hyperlink>
      <w:r w:rsidR="00914548">
        <w:rPr>
          <w:rFonts w:ascii="Arial" w:hAnsi="Arial" w:cs="Arial"/>
        </w:rPr>
        <w:t>)</w:t>
      </w:r>
      <w:r w:rsidR="00286013" w:rsidRPr="0054212D">
        <w:rPr>
          <w:rFonts w:ascii="Arial" w:hAnsi="Arial" w:cs="Arial"/>
        </w:rPr>
        <w:t>(</w:t>
      </w:r>
      <w:hyperlink w:anchor="_ENREF_29" w:tooltip="Cortes N, 2010 #285" w:history="1">
        <w:r w:rsidR="00286013" w:rsidRPr="0054212D">
          <w:rPr>
            <w:rFonts w:ascii="Arial" w:hAnsi="Arial" w:cs="Arial"/>
          </w:rPr>
          <w:t>29</w:t>
        </w:r>
      </w:hyperlink>
      <w:r w:rsidR="00A60586" w:rsidRPr="0054212D">
        <w:rPr>
          <w:rFonts w:ascii="Arial" w:hAnsi="Arial" w:cs="Arial"/>
        </w:rPr>
        <w:t>,</w:t>
      </w:r>
      <w:r w:rsidR="00200B54" w:rsidRPr="0054212D">
        <w:rPr>
          <w:rFonts w:ascii="Arial" w:hAnsi="Arial" w:cs="Arial"/>
        </w:rPr>
        <w:t xml:space="preserve"> </w:t>
      </w:r>
      <w:hyperlink w:anchor="_ENREF_30" w:tooltip="Cortes, 2010 #285" w:history="1">
        <w:r w:rsidRPr="0054212D">
          <w:rPr>
            <w:rFonts w:ascii="Arial" w:hAnsi="Arial" w:cs="Arial"/>
          </w:rPr>
          <w:t>30</w:t>
        </w:r>
      </w:hyperlink>
      <w:r w:rsidRPr="0054212D">
        <w:rPr>
          <w:rFonts w:ascii="Arial" w:hAnsi="Arial" w:cs="Arial"/>
        </w:rPr>
        <w:t xml:space="preserve">).  This study found that ACL injuries could be caused by increased knee abduction angle, large peak vertical ground reaction force and decreased knee flexion angles at initial contact </w:t>
      </w:r>
      <w:r w:rsidR="00AC199A" w:rsidRPr="0054212D">
        <w:rPr>
          <w:rFonts w:ascii="Arial" w:hAnsi="Arial" w:cs="Arial"/>
        </w:rPr>
        <w:fldChar w:fldCharType="begin"/>
      </w:r>
      <w:r w:rsidR="003D29FE">
        <w:rPr>
          <w:rFonts w:ascii="Arial" w:hAnsi="Arial" w:cs="Arial"/>
        </w:rPr>
        <w:instrText xml:space="preserve"> ADDIN EN.CITE &lt;EndNote&gt;&lt;Cite&gt;&lt;Author&gt;Cortes&lt;/Author&gt;&lt;Year&gt;2010&lt;/Year&gt;&lt;RecNum&gt;285&lt;/RecNum&gt;&lt;DisplayText&gt;(28)&lt;/DisplayText&gt;&lt;record&gt;&lt;rec-number&gt;285&lt;/rec-number&gt;&lt;foreign-keys&gt;&lt;key app="EN" db-id="f5r9xev5oztz0zeat99xs9rnaswrp5xsfr0e"&gt;285&lt;/key&gt;&lt;/foreign-keys&gt;&lt;ref-type name="Journal Article"&gt;17&lt;/ref-type&gt;&lt;contributors&gt;&lt;authors&gt;&lt;author&gt;Cortes, N.&lt;/author&gt;&lt;author&gt;Onate, J.A.&lt;/author&gt;&lt;author&gt;Van Lunen, B.L.&lt;/author&gt;&lt;/authors&gt;&lt;/contributors&gt;&lt;titles&gt;&lt;title&gt;Pivot task increases knee frontal plane loading compared with sidestep and drop-jump&lt;/title&gt;&lt;secondary-title&gt;J Sports Sci&lt;/secondary-title&gt;&lt;/titles&gt;&lt;periodical&gt;&lt;full-title&gt;J Sports Sci&lt;/full-title&gt;&lt;/periodical&gt;&lt;pages&gt;83-92&lt;/pages&gt;&lt;volume&gt;29&lt;/volume&gt;&lt;number&gt;1&lt;/number&gt;&lt;dates&gt;&lt;year&gt;2010&lt;/year&gt;&lt;pub-dates&gt;&lt;date&gt;2011/01/01&lt;/date&gt;&lt;/pub-dates&gt;&lt;/dates&gt;&lt;publisher&gt;Routledge&lt;/publisher&gt;&lt;isbn&gt;0264-0414&lt;/isbn&gt;&lt;urls&gt;&lt;related-urls&gt;&lt;url&gt;http://dx.doi.org/10.1080/02640414.2010.523087&lt;/url&gt;&lt;/related-urls&gt;&lt;/urls&gt;&lt;electronic-resource-num&gt;10.1080/02640414.2010.523087&lt;/electronic-resource-num&gt;&lt;access-date&gt;2012/04/09&lt;/access-date&gt;&lt;/record&gt;&lt;/Cite&gt;&lt;/EndNote&gt;</w:instrText>
      </w:r>
      <w:r w:rsidR="00AC199A" w:rsidRPr="0054212D">
        <w:rPr>
          <w:rFonts w:ascii="Arial" w:hAnsi="Arial" w:cs="Arial"/>
        </w:rPr>
        <w:fldChar w:fldCharType="separate"/>
      </w:r>
      <w:r w:rsidR="003D29FE">
        <w:rPr>
          <w:rFonts w:ascii="Arial" w:hAnsi="Arial" w:cs="Arial"/>
          <w:noProof/>
        </w:rPr>
        <w:t>(</w:t>
      </w:r>
      <w:hyperlink w:anchor="_ENREF_28" w:tooltip="Cortes, 2010 #285" w:history="1">
        <w:r w:rsidR="003D29FE">
          <w:rPr>
            <w:rFonts w:ascii="Arial" w:hAnsi="Arial" w:cs="Arial"/>
            <w:noProof/>
          </w:rPr>
          <w:t>28</w:t>
        </w:r>
      </w:hyperlink>
      <w:r w:rsidR="003D29FE">
        <w:rPr>
          <w:rFonts w:ascii="Arial" w:hAnsi="Arial" w:cs="Arial"/>
          <w:noProof/>
        </w:rPr>
        <w:t>)</w:t>
      </w:r>
      <w:r w:rsidR="00AC199A" w:rsidRPr="0054212D">
        <w:rPr>
          <w:rFonts w:ascii="Arial" w:hAnsi="Arial" w:cs="Arial"/>
        </w:rPr>
        <w:fldChar w:fldCharType="end"/>
      </w:r>
      <w:r w:rsidR="00E24FCB">
        <w:rPr>
          <w:rFonts w:ascii="Arial" w:hAnsi="Arial" w:cs="Arial"/>
        </w:rPr>
        <w:t>.  O</w:t>
      </w:r>
      <w:r w:rsidRPr="0054212D">
        <w:rPr>
          <w:rFonts w:ascii="Arial" w:hAnsi="Arial" w:cs="Arial"/>
        </w:rPr>
        <w:t xml:space="preserve">ther studies have also found decreased knee flexion angles and increased knee abduction angles during cutting to be associated with increased risk of ACL injury </w:t>
      </w:r>
      <w:r w:rsidR="00AC199A" w:rsidRPr="0054212D">
        <w:rPr>
          <w:rFonts w:ascii="Arial" w:hAnsi="Arial" w:cs="Arial"/>
        </w:rPr>
        <w:fldChar w:fldCharType="begin">
          <w:fldData xml:space="preserve">PEVuZE5vdGU+PENpdGU+PEF1dGhvcj5IZXdldHQ8L0F1dGhvcj48WWVhcj4yMDA1PC9ZZWFyPjxS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</w:fldData>
        </w:fldChar>
      </w:r>
      <w:r w:rsidR="003D29FE">
        <w:rPr>
          <w:rFonts w:ascii="Arial" w:hAnsi="Arial" w:cs="Arial"/>
        </w:rPr>
        <w:instrText xml:space="preserve"> ADDIN EN.CITE </w:instrText>
      </w:r>
      <w:r w:rsidR="003D29FE">
        <w:rPr>
          <w:rFonts w:ascii="Arial" w:hAnsi="Arial" w:cs="Arial"/>
        </w:rPr>
        <w:fldChar w:fldCharType="begin">
          <w:fldData xml:space="preserve">PEVuZE5vdGU+PENpdGU+PEF1dGhvcj5IZXdldHQ8L0F1dGhvcj48WWVhcj4yMDA1PC9ZZWFyPjxS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</w:fldData>
        </w:fldChar>
      </w:r>
      <w:r w:rsidR="003D29FE">
        <w:rPr>
          <w:rFonts w:ascii="Arial" w:hAnsi="Arial" w:cs="Arial"/>
        </w:rPr>
        <w:instrText xml:space="preserve"> ADDIN EN.CITE.DATA </w:instrText>
      </w:r>
      <w:r w:rsidR="003D29FE">
        <w:rPr>
          <w:rFonts w:ascii="Arial" w:hAnsi="Arial" w:cs="Arial"/>
        </w:rPr>
      </w:r>
      <w:r w:rsidR="003D29FE">
        <w:rPr>
          <w:rFonts w:ascii="Arial" w:hAnsi="Arial" w:cs="Arial"/>
        </w:rPr>
        <w:fldChar w:fldCharType="end"/>
      </w:r>
      <w:r w:rsidR="00AC199A" w:rsidRPr="0054212D">
        <w:rPr>
          <w:rFonts w:ascii="Arial" w:hAnsi="Arial" w:cs="Arial"/>
        </w:rPr>
      </w:r>
      <w:r w:rsidR="00AC199A" w:rsidRPr="0054212D">
        <w:rPr>
          <w:rFonts w:ascii="Arial" w:hAnsi="Arial" w:cs="Arial"/>
        </w:rPr>
        <w:fldChar w:fldCharType="separate"/>
      </w:r>
      <w:r w:rsidR="003D29FE">
        <w:rPr>
          <w:rFonts w:ascii="Arial" w:hAnsi="Arial" w:cs="Arial"/>
          <w:noProof/>
        </w:rPr>
        <w:t>(</w:t>
      </w:r>
      <w:hyperlink w:anchor="_ENREF_48" w:tooltip="Hewett, 2005 #217" w:history="1">
        <w:r w:rsidR="003D29FE">
          <w:rPr>
            <w:rFonts w:ascii="Arial" w:hAnsi="Arial" w:cs="Arial"/>
            <w:noProof/>
          </w:rPr>
          <w:t>48</w:t>
        </w:r>
      </w:hyperlink>
      <w:r w:rsidR="003D29FE">
        <w:rPr>
          <w:rFonts w:ascii="Arial" w:hAnsi="Arial" w:cs="Arial"/>
          <w:noProof/>
        </w:rPr>
        <w:t xml:space="preserve">, </w:t>
      </w:r>
      <w:hyperlink w:anchor="_ENREF_65" w:tooltip="McLean, 2004 #218" w:history="1">
        <w:r w:rsidR="003D29FE">
          <w:rPr>
            <w:rFonts w:ascii="Arial" w:hAnsi="Arial" w:cs="Arial"/>
            <w:noProof/>
          </w:rPr>
          <w:t>65</w:t>
        </w:r>
      </w:hyperlink>
      <w:r w:rsidR="003D29FE">
        <w:rPr>
          <w:rFonts w:ascii="Arial" w:hAnsi="Arial" w:cs="Arial"/>
          <w:noProof/>
        </w:rPr>
        <w:t xml:space="preserve">, </w:t>
      </w:r>
      <w:hyperlink w:anchor="_ENREF_84" w:tooltip="Olsen, 2004 #211" w:history="1">
        <w:r w:rsidR="003D29FE">
          <w:rPr>
            <w:rFonts w:ascii="Arial" w:hAnsi="Arial" w:cs="Arial"/>
            <w:noProof/>
          </w:rPr>
          <w:t>84</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w:t>
      </w:r>
    </w:p>
    <w:p w:rsidR="00FE1614" w:rsidRPr="0054212D" w:rsidRDefault="00FE1614" w:rsidP="006F0EE8">
      <w:pPr>
        <w:ind w:firstLine="720"/>
        <w:rPr>
          <w:rFonts w:ascii="Arial" w:hAnsi="Arial" w:cs="Arial"/>
          <w:szCs w:val="24"/>
        </w:rPr>
      </w:pPr>
      <w:r w:rsidRPr="0054212D">
        <w:rPr>
          <w:rFonts w:ascii="Arial" w:hAnsi="Arial" w:cs="Arial"/>
          <w:szCs w:val="24"/>
        </w:rPr>
        <w:t>The land-cut movement, which consists of a 3-step approach, followed by a single-leg take off, landing on the dominant leg, and cutting laterally at 90° was chosen for this study.  The cut angle of 90° was chosen</w:t>
      </w:r>
      <w:r w:rsidR="00E24FCB">
        <w:rPr>
          <w:rFonts w:ascii="Arial" w:hAnsi="Arial" w:cs="Arial"/>
          <w:szCs w:val="24"/>
        </w:rPr>
        <w:t xml:space="preserve"> as it is a </w:t>
      </w:r>
      <w:r w:rsidRPr="0054212D">
        <w:rPr>
          <w:rFonts w:ascii="Arial" w:hAnsi="Arial" w:cs="Arial"/>
          <w:szCs w:val="24"/>
        </w:rPr>
        <w:t>common football maneuver of recreational and competitive players.  Common football passing plays incorporating a 90° cut are the out route (</w:t>
      </w:r>
      <w:r w:rsidRPr="0054212D">
        <w:rPr>
          <w:rFonts w:ascii="Arial" w:hAnsi="Arial" w:cs="Arial"/>
        </w:rPr>
        <w:t>receiver runs 7 to 10 yards downfield and makes a 90° turn towards the sideline)</w:t>
      </w:r>
      <w:r w:rsidRPr="0054212D">
        <w:rPr>
          <w:rFonts w:ascii="Arial" w:hAnsi="Arial" w:cs="Arial"/>
          <w:szCs w:val="24"/>
        </w:rPr>
        <w:t xml:space="preserve"> and In/Drag route (</w:t>
      </w:r>
      <w:r w:rsidRPr="0054212D">
        <w:rPr>
          <w:rFonts w:ascii="Arial" w:hAnsi="Arial" w:cs="Arial"/>
        </w:rPr>
        <w:t>receiver runs 7 to 10 yards downfield and makes a 90° turn towards the center of the field)</w:t>
      </w:r>
      <w:r w:rsidRPr="0054212D">
        <w:rPr>
          <w:rFonts w:ascii="Arial" w:hAnsi="Arial" w:cs="Arial"/>
          <w:szCs w:val="24"/>
        </w:rPr>
        <w:t xml:space="preserve">.  </w:t>
      </w:r>
    </w:p>
    <w:p w:rsidR="00FE1614" w:rsidRPr="0054212D" w:rsidRDefault="00FE1614" w:rsidP="00F75B31">
      <w:pPr>
        <w:ind w:firstLine="720"/>
        <w:rPr>
          <w:rFonts w:ascii="Arial" w:hAnsi="Arial" w:cs="Arial"/>
          <w:szCs w:val="24"/>
        </w:rPr>
      </w:pPr>
      <w:r w:rsidRPr="0054212D">
        <w:rPr>
          <w:rFonts w:ascii="Arial" w:hAnsi="Arial" w:cs="Arial"/>
        </w:rPr>
        <w:t>Overall, studies</w:t>
      </w:r>
      <w:r w:rsidR="00E24FCB">
        <w:rPr>
          <w:rFonts w:ascii="Arial" w:hAnsi="Arial" w:cs="Arial"/>
        </w:rPr>
        <w:t xml:space="preserve"> have</w:t>
      </w:r>
      <w:r w:rsidRPr="0054212D">
        <w:rPr>
          <w:rFonts w:ascii="Arial" w:hAnsi="Arial" w:cs="Arial"/>
        </w:rPr>
        <w:t xml:space="preserve"> found that ACL injuries could be caused by increased knee abduction angle, large peak vertical ground reaction force and decreased knee flexion angles at initial contact </w:t>
      </w:r>
      <w:r w:rsidR="00AC199A" w:rsidRPr="0054212D">
        <w:rPr>
          <w:rFonts w:ascii="Arial" w:hAnsi="Arial" w:cs="Arial"/>
        </w:rPr>
        <w:fldChar w:fldCharType="begin">
          <w:fldData xml:space="preserve">PEVuZE5vdGU+PENpdGUgRXhjbHVkZVllYXI9IjEiPjxBdXRob3I+Q29ydGVzPC9BdXRob3I+PFJl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</w:fldData>
        </w:fldChar>
      </w:r>
      <w:r w:rsidR="003D29FE">
        <w:rPr>
          <w:rFonts w:ascii="Arial" w:hAnsi="Arial" w:cs="Arial"/>
        </w:rPr>
        <w:instrText xml:space="preserve"> ADDIN EN.CITE </w:instrText>
      </w:r>
      <w:r w:rsidR="003D29FE">
        <w:rPr>
          <w:rFonts w:ascii="Arial" w:hAnsi="Arial" w:cs="Arial"/>
        </w:rPr>
        <w:fldChar w:fldCharType="begin">
          <w:fldData xml:space="preserve">PEVuZE5vdGU+PENpdGUgRXhjbHVkZVllYXI9IjEiPjxBdXRob3I+Q29ydGVzPC9BdXRob3I+PFJl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</w:fldData>
        </w:fldChar>
      </w:r>
      <w:r w:rsidR="003D29FE">
        <w:rPr>
          <w:rFonts w:ascii="Arial" w:hAnsi="Arial" w:cs="Arial"/>
        </w:rPr>
        <w:instrText xml:space="preserve"> ADDIN EN.CITE.DATA </w:instrText>
      </w:r>
      <w:r w:rsidR="003D29FE">
        <w:rPr>
          <w:rFonts w:ascii="Arial" w:hAnsi="Arial" w:cs="Arial"/>
        </w:rPr>
      </w:r>
      <w:r w:rsidR="003D29FE">
        <w:rPr>
          <w:rFonts w:ascii="Arial" w:hAnsi="Arial" w:cs="Arial"/>
        </w:rPr>
        <w:fldChar w:fldCharType="end"/>
      </w:r>
      <w:r w:rsidR="00AC199A" w:rsidRPr="0054212D">
        <w:rPr>
          <w:rFonts w:ascii="Arial" w:hAnsi="Arial" w:cs="Arial"/>
        </w:rPr>
      </w:r>
      <w:r w:rsidR="00AC199A" w:rsidRPr="0054212D">
        <w:rPr>
          <w:rFonts w:ascii="Arial" w:hAnsi="Arial" w:cs="Arial"/>
        </w:rPr>
        <w:fldChar w:fldCharType="separate"/>
      </w:r>
      <w:r w:rsidR="003D29FE">
        <w:rPr>
          <w:rFonts w:ascii="Arial" w:hAnsi="Arial" w:cs="Arial"/>
          <w:noProof/>
        </w:rPr>
        <w:t>(</w:t>
      </w:r>
      <w:hyperlink w:anchor="_ENREF_27" w:tooltip="Cortes, 2011 #242" w:history="1">
        <w:r w:rsidR="003D29FE">
          <w:rPr>
            <w:rFonts w:ascii="Arial" w:hAnsi="Arial" w:cs="Arial"/>
            <w:noProof/>
          </w:rPr>
          <w:t>27</w:t>
        </w:r>
      </w:hyperlink>
      <w:r w:rsidR="003D29FE">
        <w:rPr>
          <w:rFonts w:ascii="Arial" w:hAnsi="Arial" w:cs="Arial"/>
          <w:noProof/>
        </w:rPr>
        <w:t xml:space="preserve">, </w:t>
      </w:r>
      <w:hyperlink w:anchor="_ENREF_28" w:tooltip="Cortes, 2010 #285" w:history="1">
        <w:r w:rsidR="003D29FE">
          <w:rPr>
            <w:rFonts w:ascii="Arial" w:hAnsi="Arial" w:cs="Arial"/>
            <w:noProof/>
          </w:rPr>
          <w:t>28</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xml:space="preserve">.  Multiple  studies have also found decreased knee </w:t>
      </w:r>
      <w:r w:rsidRPr="0054212D">
        <w:rPr>
          <w:rFonts w:ascii="Arial" w:hAnsi="Arial" w:cs="Arial"/>
        </w:rPr>
        <w:lastRenderedPageBreak/>
        <w:t xml:space="preserve">flexion angles and increased knee abduction angles during cutting to be associated with increased risk of ACL injury </w:t>
      </w:r>
      <w:r w:rsidR="00AC199A" w:rsidRPr="0054212D">
        <w:rPr>
          <w:rFonts w:ascii="Arial" w:hAnsi="Arial" w:cs="Arial"/>
        </w:rPr>
        <w:fldChar w:fldCharType="begin">
          <w:fldData xml:space="preserve">PEVuZE5vdGU+PENpdGU+PEF1dGhvcj5Cb2RlbjwvQXV0aG9yPjxZZWFyPjIwMDA8L1llYXI+PFJl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</w:fldData>
        </w:fldChar>
      </w:r>
      <w:r w:rsidR="003D29FE">
        <w:rPr>
          <w:rFonts w:ascii="Arial" w:hAnsi="Arial" w:cs="Arial"/>
        </w:rPr>
        <w:instrText xml:space="preserve"> ADDIN EN.CITE </w:instrText>
      </w:r>
      <w:r w:rsidR="003D29FE">
        <w:rPr>
          <w:rFonts w:ascii="Arial" w:hAnsi="Arial" w:cs="Arial"/>
        </w:rPr>
        <w:fldChar w:fldCharType="begin">
          <w:fldData xml:space="preserve">PEVuZE5vdGU+PENpdGU+PEF1dGhvcj5Cb2RlbjwvQXV0aG9yPjxZZWFyPjIwMDA8L1llYXI+PFJl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</w:fldData>
        </w:fldChar>
      </w:r>
      <w:r w:rsidR="003D29FE">
        <w:rPr>
          <w:rFonts w:ascii="Arial" w:hAnsi="Arial" w:cs="Arial"/>
        </w:rPr>
        <w:instrText xml:space="preserve"> ADDIN EN.CITE.DATA </w:instrText>
      </w:r>
      <w:r w:rsidR="003D29FE">
        <w:rPr>
          <w:rFonts w:ascii="Arial" w:hAnsi="Arial" w:cs="Arial"/>
        </w:rPr>
      </w:r>
      <w:r w:rsidR="003D29FE">
        <w:rPr>
          <w:rFonts w:ascii="Arial" w:hAnsi="Arial" w:cs="Arial"/>
        </w:rPr>
        <w:fldChar w:fldCharType="end"/>
      </w:r>
      <w:r w:rsidR="00AC199A" w:rsidRPr="0054212D">
        <w:rPr>
          <w:rFonts w:ascii="Arial" w:hAnsi="Arial" w:cs="Arial"/>
        </w:rPr>
      </w:r>
      <w:r w:rsidR="00AC199A" w:rsidRPr="0054212D">
        <w:rPr>
          <w:rFonts w:ascii="Arial" w:hAnsi="Arial" w:cs="Arial"/>
        </w:rPr>
        <w:fldChar w:fldCharType="separate"/>
      </w:r>
      <w:r w:rsidR="003D29FE">
        <w:rPr>
          <w:rFonts w:ascii="Arial" w:hAnsi="Arial" w:cs="Arial"/>
          <w:noProof/>
        </w:rPr>
        <w:t>(</w:t>
      </w:r>
      <w:hyperlink w:anchor="_ENREF_13" w:tooltip="Boden, 2000 #202" w:history="1">
        <w:r w:rsidR="003D29FE">
          <w:rPr>
            <w:rFonts w:ascii="Arial" w:hAnsi="Arial" w:cs="Arial"/>
            <w:noProof/>
          </w:rPr>
          <w:t>13</w:t>
        </w:r>
      </w:hyperlink>
      <w:r w:rsidR="003D29FE">
        <w:rPr>
          <w:rFonts w:ascii="Arial" w:hAnsi="Arial" w:cs="Arial"/>
          <w:noProof/>
        </w:rPr>
        <w:t xml:space="preserve">, </w:t>
      </w:r>
      <w:hyperlink w:anchor="_ENREF_48" w:tooltip="Hewett, 2005 #217" w:history="1">
        <w:r w:rsidR="003D29FE">
          <w:rPr>
            <w:rFonts w:ascii="Arial" w:hAnsi="Arial" w:cs="Arial"/>
            <w:noProof/>
          </w:rPr>
          <w:t>48</w:t>
        </w:r>
      </w:hyperlink>
      <w:r w:rsidR="003D29FE">
        <w:rPr>
          <w:rFonts w:ascii="Arial" w:hAnsi="Arial" w:cs="Arial"/>
          <w:noProof/>
        </w:rPr>
        <w:t xml:space="preserve">, </w:t>
      </w:r>
      <w:hyperlink w:anchor="_ENREF_62" w:tooltip="Malinzak, 2001 #283" w:history="1">
        <w:r w:rsidR="003D29FE">
          <w:rPr>
            <w:rFonts w:ascii="Arial" w:hAnsi="Arial" w:cs="Arial"/>
            <w:noProof/>
          </w:rPr>
          <w:t>62</w:t>
        </w:r>
      </w:hyperlink>
      <w:r w:rsidR="003D29FE">
        <w:rPr>
          <w:rFonts w:ascii="Arial" w:hAnsi="Arial" w:cs="Arial"/>
          <w:noProof/>
        </w:rPr>
        <w:t xml:space="preserve">, </w:t>
      </w:r>
      <w:hyperlink w:anchor="_ENREF_65" w:tooltip="McLean, 2004 #218" w:history="1">
        <w:r w:rsidR="003D29FE">
          <w:rPr>
            <w:rFonts w:ascii="Arial" w:hAnsi="Arial" w:cs="Arial"/>
            <w:noProof/>
          </w:rPr>
          <w:t>65</w:t>
        </w:r>
      </w:hyperlink>
      <w:r w:rsidR="003D29FE">
        <w:rPr>
          <w:rFonts w:ascii="Arial" w:hAnsi="Arial" w:cs="Arial"/>
          <w:noProof/>
        </w:rPr>
        <w:t xml:space="preserve">, </w:t>
      </w:r>
      <w:hyperlink w:anchor="_ENREF_84" w:tooltip="Olsen, 2004 #211" w:history="1">
        <w:r w:rsidR="003D29FE">
          <w:rPr>
            <w:rFonts w:ascii="Arial" w:hAnsi="Arial" w:cs="Arial"/>
            <w:noProof/>
          </w:rPr>
          <w:t>84</w:t>
        </w:r>
      </w:hyperlink>
      <w:r w:rsidR="003D29FE">
        <w:rPr>
          <w:rFonts w:ascii="Arial" w:hAnsi="Arial" w:cs="Arial"/>
          <w:noProof/>
        </w:rPr>
        <w:t>)</w:t>
      </w:r>
      <w:r w:rsidR="00AC199A" w:rsidRPr="0054212D">
        <w:rPr>
          <w:rFonts w:ascii="Arial" w:hAnsi="Arial" w:cs="Arial"/>
        </w:rPr>
        <w:fldChar w:fldCharType="end"/>
      </w:r>
      <w:r w:rsidRPr="0054212D">
        <w:rPr>
          <w:rFonts w:ascii="Arial" w:hAnsi="Arial" w:cs="Arial"/>
        </w:rPr>
        <w:t>.  The need exists to study the relationship between jumping, landing, and cutting in order to closely mimic that of an actual ACL injury.</w:t>
      </w:r>
    </w:p>
    <w:p w:rsidR="00FE1614" w:rsidRPr="0054212D" w:rsidRDefault="00FE1614" w:rsidP="00C35AC7">
      <w:pPr>
        <w:ind w:firstLine="720"/>
        <w:rPr>
          <w:rFonts w:ascii="Arial" w:hAnsi="Arial" w:cs="Arial"/>
          <w:szCs w:val="24"/>
        </w:rPr>
      </w:pPr>
      <w:r w:rsidRPr="0054212D">
        <w:rPr>
          <w:rFonts w:ascii="Arial" w:hAnsi="Arial" w:cs="Arial"/>
          <w:szCs w:val="24"/>
        </w:rPr>
        <w:t>The purpose of this investigation was to look at the kinematic and kinetic differences in different shoe conditions (</w:t>
      </w:r>
      <w:r w:rsidR="00E24FCB">
        <w:rPr>
          <w:rFonts w:ascii="Arial" w:hAnsi="Arial" w:cs="Arial"/>
          <w:szCs w:val="24"/>
        </w:rPr>
        <w:t xml:space="preserve">removable </w:t>
      </w:r>
      <w:r w:rsidRPr="0054212D">
        <w:rPr>
          <w:rFonts w:ascii="Arial" w:hAnsi="Arial" w:cs="Arial"/>
          <w:szCs w:val="24"/>
        </w:rPr>
        <w:t>natural and synthetic turf studs and a neutral running shoe) during two common football movements (a 180° lateral cut and a land-cut movement) on an infilled third generation synthetic turf.  While it is well known that shoes with studs provide more traction on synthetic surface</w:t>
      </w:r>
      <w:r w:rsidR="00E24FCB">
        <w:rPr>
          <w:rFonts w:ascii="Arial" w:hAnsi="Arial" w:cs="Arial"/>
          <w:szCs w:val="24"/>
        </w:rPr>
        <w:t>s</w:t>
      </w:r>
      <w:r w:rsidRPr="0054212D">
        <w:rPr>
          <w:rFonts w:ascii="Arial" w:hAnsi="Arial" w:cs="Arial"/>
          <w:szCs w:val="24"/>
        </w:rPr>
        <w:t xml:space="preserve"> compared to other athletic shoes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&lt;EndNote&gt;&lt;Cite&gt;&lt;Author&gt;Torg&lt;/Author&gt;&lt;Year&gt;1971&lt;/Year&gt;&lt;RecNum&gt;196&lt;/RecNum&gt;&lt;DisplayText&gt;(109)&lt;/DisplayText&gt;&lt;record&gt;&lt;rec-number&gt;196&lt;/rec-number&gt;&lt;foreign-keys&gt;&lt;key app="EN" db-id="f5r9xev5oztz0zeat99xs9rnaswrp5xsfr0e"&gt;196&lt;/key&gt;&lt;/foreign-keys&gt;&lt;ref-type name="Journal Article"&gt;17&lt;/ref-type&gt;&lt;contributors&gt;&lt;authors&gt;&lt;author&gt;Torg, J.S.&lt;/author&gt;&lt;author&gt;Quedenfeld, T.&lt;/author&gt;&lt;/authors&gt;&lt;/contributors&gt;&lt;titles&gt;&lt;title&gt;Effect of shoe type and cleat length on incidence and severity of knee injuries among high school football players&lt;/title&gt;&lt;secondary-title&gt;Res Q&lt;/secondary-title&gt;&lt;/titles&gt;&lt;periodical&gt;&lt;full-title&gt;Res Q&lt;/full-title&gt;&lt;/periodical&gt;&lt;pages&gt;203-211&lt;/pages&gt;&lt;volume&gt;42&lt;/volume&gt;&lt;number&gt;2&lt;/number&gt;&lt;section&gt;203&lt;/section&gt;&lt;dates&gt;&lt;year&gt;1971&lt;/year&gt;&lt;/dates&gt;&lt;urls&gt;&lt;/urls&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109" w:tooltip="Torg, 1971 #196" w:history="1">
        <w:r w:rsidR="003D29FE">
          <w:rPr>
            <w:rFonts w:ascii="Arial" w:hAnsi="Arial" w:cs="Arial"/>
            <w:noProof/>
            <w:szCs w:val="24"/>
          </w:rPr>
          <w:t>109</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the results of the current study  may be valuable for both the competitive athlete as well as the recreational athlete that plays on synthetic turf with and without studs.  This study will attempt to understand the vertical GRFs of different shoe conditions on synthetic turf and the differences in knee joint kinematics between the two studded conditions and neutral shoe.  In addition, a better understanding of free moments in relation to stud differences during the 180° cut and the land-cut movement</w:t>
      </w:r>
      <w:r w:rsidR="00E24FCB">
        <w:rPr>
          <w:rFonts w:ascii="Arial" w:hAnsi="Arial" w:cs="Arial"/>
          <w:szCs w:val="24"/>
        </w:rPr>
        <w:t xml:space="preserve"> would help to evaluate the injury potential for landing and cutting movements</w:t>
      </w:r>
      <w:r w:rsidRPr="0054212D">
        <w:rPr>
          <w:rFonts w:ascii="Arial" w:hAnsi="Arial" w:cs="Arial"/>
          <w:szCs w:val="24"/>
        </w:rPr>
        <w:t>.</w:t>
      </w:r>
    </w:p>
    <w:p w:rsidR="00200B54" w:rsidRPr="0054212D" w:rsidRDefault="00200B54">
      <w:pPr>
        <w:spacing w:line="240" w:lineRule="auto"/>
        <w:rPr>
          <w:rFonts w:ascii="Arial" w:eastAsiaTheme="majorEastAsia" w:hAnsi="Arial" w:cs="Arial"/>
          <w:b/>
          <w:bCs/>
          <w:szCs w:val="28"/>
        </w:rPr>
      </w:pPr>
      <w:r w:rsidRPr="0054212D">
        <w:rPr>
          <w:rFonts w:ascii="Arial" w:hAnsi="Arial" w:cs="Arial"/>
        </w:rPr>
        <w:br w:type="page"/>
      </w:r>
    </w:p>
    <w:p w:rsidR="00FE1614" w:rsidRPr="0054212D" w:rsidRDefault="00FE1614" w:rsidP="00B96D55">
      <w:pPr>
        <w:pStyle w:val="Heading1"/>
        <w:rPr>
          <w:rFonts w:cs="Arial"/>
        </w:rPr>
      </w:pPr>
      <w:bookmarkStart w:id="34" w:name="_Toc324789746"/>
      <w:r w:rsidRPr="0054212D">
        <w:rPr>
          <w:rFonts w:cs="Arial"/>
        </w:rPr>
        <w:lastRenderedPageBreak/>
        <w:t>Chapter 3</w:t>
      </w:r>
      <w:bookmarkEnd w:id="34"/>
    </w:p>
    <w:p w:rsidR="00FE1614" w:rsidRPr="0054212D" w:rsidRDefault="00FE1614" w:rsidP="00B96D55">
      <w:pPr>
        <w:pStyle w:val="Heading2"/>
        <w:rPr>
          <w:rFonts w:ascii="Arial" w:hAnsi="Arial" w:cs="Arial"/>
        </w:rPr>
      </w:pPr>
      <w:bookmarkStart w:id="35" w:name="_Toc324789747"/>
      <w:r w:rsidRPr="0054212D">
        <w:rPr>
          <w:rFonts w:ascii="Arial" w:hAnsi="Arial" w:cs="Arial"/>
        </w:rPr>
        <w:t>Methods</w:t>
      </w:r>
      <w:bookmarkEnd w:id="35"/>
    </w:p>
    <w:p w:rsidR="00FE1614" w:rsidRPr="0054212D" w:rsidRDefault="00FE1614" w:rsidP="00B96D55">
      <w:pPr>
        <w:pStyle w:val="Heading3"/>
        <w:rPr>
          <w:rFonts w:ascii="Arial" w:hAnsi="Arial" w:cs="Arial"/>
        </w:rPr>
      </w:pPr>
      <w:bookmarkStart w:id="36" w:name="_Toc324789748"/>
      <w:r w:rsidRPr="0054212D">
        <w:rPr>
          <w:rFonts w:ascii="Arial" w:hAnsi="Arial" w:cs="Arial"/>
        </w:rPr>
        <w:t>Participants</w:t>
      </w:r>
      <w:bookmarkEnd w:id="36"/>
    </w:p>
    <w:p w:rsidR="00FE1614" w:rsidRPr="0054212D" w:rsidRDefault="00FE1614" w:rsidP="008374A9">
      <w:pPr>
        <w:ind w:firstLine="720"/>
        <w:contextualSpacing/>
        <w:rPr>
          <w:rFonts w:ascii="Arial" w:hAnsi="Arial" w:cs="Arial"/>
        </w:rPr>
      </w:pPr>
      <w:r w:rsidRPr="0054212D">
        <w:rPr>
          <w:rFonts w:ascii="Arial" w:hAnsi="Arial" w:cs="Arial"/>
        </w:rPr>
        <w:t xml:space="preserve">Fourteen active, healthy recreational male football players (defined as having at least 3 years of football experience) with a catching emphasis (preferably playing wide receiver, running back, defensive back or safety) between the ages of 18 to 25 years who were participating in recreational sport activity at least three times a week voluntarily participated in the study.  More details on subject demographics can be found in Appendix D.  Participants were excluded from this study if they had any previous history of serious lower extremity injury (such as ligament rupture, meniscus repair, and bone fractures).  Participants were also injury free at the time of testing and were excluded from this study if they answered ‘yes’ to any single question of the Physical Activity Readiness Questionnaire (PAR-Q).  Each participant attended a single testing session that lasted about 90 minutes.  </w:t>
      </w:r>
      <w:r w:rsidRPr="0054212D">
        <w:rPr>
          <w:rFonts w:ascii="Arial" w:hAnsi="Arial" w:cs="Arial"/>
          <w:bCs/>
        </w:rPr>
        <w:t>Participants provided written informed consent approved by the University of Tennessee Institutional Review Board, prior to the testing session.  Participants were recruited by the use of flyers and word of mouth.</w:t>
      </w:r>
    </w:p>
    <w:p w:rsidR="00FE1614" w:rsidRPr="0054212D" w:rsidRDefault="00FE1614" w:rsidP="0084667A">
      <w:pPr>
        <w:ind w:firstLine="360"/>
        <w:rPr>
          <w:rFonts w:ascii="Arial" w:hAnsi="Arial" w:cs="Arial"/>
          <w:szCs w:val="24"/>
        </w:rPr>
      </w:pPr>
      <w:r w:rsidRPr="0054212D">
        <w:rPr>
          <w:rFonts w:ascii="Arial" w:hAnsi="Arial" w:cs="Arial"/>
          <w:szCs w:val="24"/>
        </w:rPr>
        <w:t>The number of subjects was determined through a power analysis using IBM SPSS Sample Power, 3.0.  The variables that were used to determine the needed power were peak vertical GRF</w:t>
      </w:r>
      <w:r w:rsidRPr="0054212D">
        <w:rPr>
          <w:rFonts w:ascii="Arial" w:hAnsi="Arial" w:cs="Arial"/>
        </w:rPr>
        <w:t xml:space="preserve"> </w:t>
      </w:r>
      <w:r w:rsidR="00AC199A" w:rsidRPr="0054212D">
        <w:rPr>
          <w:rFonts w:ascii="Arial" w:hAnsi="Arial" w:cs="Arial"/>
          <w:szCs w:val="24"/>
        </w:rPr>
        <w:fldChar w:fldCharType="begin">
          <w:fldData xml:space="preserve">PEVuZE5vdGU+PENpdGUgRXhjbHVkZVllYXI9IjEiPjxBdXRob3I+Q29ydGVzPC9BdXRob3I+PFJl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PEVuZE5vdGU+PENpdGUgRXhjbHVkZVllYXI9IjEiPjxBdXRob3I+Q29ydGVzPC9BdXRob3I+PFJl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27" w:tooltip="Cortes, 2011 #242" w:history="1">
        <w:r w:rsidR="003D29FE">
          <w:rPr>
            <w:rFonts w:ascii="Arial" w:hAnsi="Arial" w:cs="Arial"/>
            <w:noProof/>
            <w:szCs w:val="24"/>
          </w:rPr>
          <w:t>27</w:t>
        </w:r>
      </w:hyperlink>
      <w:r w:rsidR="003D29FE">
        <w:rPr>
          <w:rFonts w:ascii="Arial" w:hAnsi="Arial" w:cs="Arial"/>
          <w:noProof/>
          <w:szCs w:val="24"/>
        </w:rPr>
        <w:t xml:space="preserve">, </w:t>
      </w:r>
      <w:hyperlink w:anchor="_ENREF_74" w:tooltip="Muller, 2010 #112" w:history="1">
        <w:r w:rsidR="003D29FE">
          <w:rPr>
            <w:rFonts w:ascii="Arial" w:hAnsi="Arial" w:cs="Arial"/>
            <w:noProof/>
            <w:szCs w:val="24"/>
          </w:rPr>
          <w:t>74</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and peak joint angles for the knee and ankle</w:t>
      </w:r>
      <w:r w:rsidRPr="0054212D">
        <w:rPr>
          <w:rFonts w:ascii="Arial" w:hAnsi="Arial" w:cs="Arial"/>
        </w:rPr>
        <w:t xml:space="preserve"> </w:t>
      </w:r>
      <w:r w:rsidR="00AC199A" w:rsidRPr="0054212D">
        <w:rPr>
          <w:rFonts w:ascii="Arial" w:hAnsi="Arial" w:cs="Arial"/>
          <w:szCs w:val="24"/>
        </w:rPr>
        <w:fldChar w:fldCharType="begin">
          <w:fldData xml:space="preserve">PEVuZE5vdGU+PENpdGUgRXhjbHVkZVllYXI9IjEiPjxBdXRob3I+Q29ydGVzPC9BdXRob3I+PFJl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PEVuZE5vdGU+PENpdGUgRXhjbHVkZVllYXI9IjEiPjxBdXRob3I+Q29ydGVzPC9BdXRob3I+PFJl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27" w:tooltip="Cortes, 2011 #242" w:history="1">
        <w:r w:rsidR="003D29FE">
          <w:rPr>
            <w:rFonts w:ascii="Arial" w:hAnsi="Arial" w:cs="Arial"/>
            <w:noProof/>
            <w:szCs w:val="24"/>
          </w:rPr>
          <w:t>27</w:t>
        </w:r>
      </w:hyperlink>
      <w:r w:rsidR="003D29FE">
        <w:rPr>
          <w:rFonts w:ascii="Arial" w:hAnsi="Arial" w:cs="Arial"/>
          <w:noProof/>
          <w:szCs w:val="24"/>
        </w:rPr>
        <w:t xml:space="preserve">, </w:t>
      </w:r>
      <w:hyperlink w:anchor="_ENREF_28" w:tooltip="Cortes, 2010 #285" w:history="1">
        <w:r w:rsidR="003D29FE">
          <w:rPr>
            <w:rFonts w:ascii="Arial" w:hAnsi="Arial" w:cs="Arial"/>
            <w:noProof/>
            <w:szCs w:val="24"/>
          </w:rPr>
          <w:t>28</w:t>
        </w:r>
      </w:hyperlink>
      <w:r w:rsidR="003D29FE">
        <w:rPr>
          <w:rFonts w:ascii="Arial" w:hAnsi="Arial" w:cs="Arial"/>
          <w:noProof/>
          <w:szCs w:val="24"/>
        </w:rPr>
        <w:t xml:space="preserve">, </w:t>
      </w:r>
      <w:hyperlink w:anchor="_ENREF_65" w:tooltip="McLean, 2004 #218" w:history="1">
        <w:r w:rsidR="003D29FE">
          <w:rPr>
            <w:rFonts w:ascii="Arial" w:hAnsi="Arial" w:cs="Arial"/>
            <w:noProof/>
            <w:szCs w:val="24"/>
          </w:rPr>
          <w:t>65</w:t>
        </w:r>
      </w:hyperlink>
      <w:r w:rsidR="003D29FE">
        <w:rPr>
          <w:rFonts w:ascii="Arial" w:hAnsi="Arial" w:cs="Arial"/>
          <w:noProof/>
          <w:szCs w:val="24"/>
        </w:rPr>
        <w:t xml:space="preserve">, </w:t>
      </w:r>
      <w:hyperlink w:anchor="_ENREF_116" w:tooltip="Yeow, 2011 #162" w:history="1">
        <w:r w:rsidR="003D29FE">
          <w:rPr>
            <w:rFonts w:ascii="Arial" w:hAnsi="Arial" w:cs="Arial"/>
            <w:noProof/>
            <w:szCs w:val="24"/>
          </w:rPr>
          <w:t>116</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A range of 10 to 12 participants was needed in order for statistical significance of 0.05 to be found.  A 3 x 2 (Cleat x Movement) repeated analysis of variance (ANOVA) </w:t>
      </w:r>
      <w:r w:rsidR="00E24FCB">
        <w:rPr>
          <w:rFonts w:ascii="Arial" w:hAnsi="Arial" w:cs="Arial"/>
          <w:szCs w:val="24"/>
        </w:rPr>
        <w:lastRenderedPageBreak/>
        <w:t>was</w:t>
      </w:r>
      <w:r w:rsidRPr="0054212D">
        <w:rPr>
          <w:rFonts w:ascii="Arial" w:hAnsi="Arial" w:cs="Arial"/>
          <w:szCs w:val="24"/>
        </w:rPr>
        <w:t xml:space="preserve"> used to examine effects of the three shoe conditions and the two movement conditions on the selected variables.  Post hoc comparisons using a pair-wise t-test were performed when a significant interaction of shoe and movement or a shoe and movement main effect was found.  An alpha level was set at 0.05 and a power of 0.8.</w:t>
      </w:r>
    </w:p>
    <w:p w:rsidR="00FE1614" w:rsidRPr="0054212D" w:rsidRDefault="00FE1614" w:rsidP="000B4006">
      <w:pPr>
        <w:pStyle w:val="Heading2"/>
        <w:rPr>
          <w:rFonts w:ascii="Arial" w:hAnsi="Arial" w:cs="Arial"/>
        </w:rPr>
      </w:pPr>
      <w:bookmarkStart w:id="37" w:name="_Toc324789749"/>
      <w:r w:rsidRPr="0054212D">
        <w:rPr>
          <w:rFonts w:ascii="Arial" w:hAnsi="Arial" w:cs="Arial"/>
        </w:rPr>
        <w:t>Equipment</w:t>
      </w:r>
      <w:bookmarkEnd w:id="37"/>
    </w:p>
    <w:p w:rsidR="00FE1614" w:rsidRPr="0054212D" w:rsidRDefault="00FE1614" w:rsidP="00B537CD">
      <w:pPr>
        <w:ind w:firstLine="720"/>
        <w:rPr>
          <w:rFonts w:ascii="Arial" w:hAnsi="Arial" w:cs="Arial"/>
          <w:szCs w:val="24"/>
        </w:rPr>
      </w:pPr>
      <w:r w:rsidRPr="0054212D">
        <w:rPr>
          <w:rFonts w:ascii="Arial" w:hAnsi="Arial" w:cs="Arial"/>
          <w:i/>
          <w:szCs w:val="24"/>
        </w:rPr>
        <w:t>Shoe</w:t>
      </w:r>
      <w:r w:rsidRPr="0054212D">
        <w:rPr>
          <w:rFonts w:ascii="Arial" w:hAnsi="Arial" w:cs="Arial"/>
          <w:szCs w:val="24"/>
        </w:rPr>
        <w:t xml:space="preserve">: Participants wore a pair of neutral lab running shoes (shoe, </w:t>
      </w:r>
      <w:proofErr w:type="spellStart"/>
      <w:r w:rsidRPr="0054212D">
        <w:rPr>
          <w:rFonts w:ascii="Arial" w:hAnsi="Arial" w:cs="Arial"/>
          <w:szCs w:val="24"/>
        </w:rPr>
        <w:t>Noveto</w:t>
      </w:r>
      <w:proofErr w:type="spellEnd"/>
      <w:r w:rsidRPr="0054212D">
        <w:rPr>
          <w:rFonts w:ascii="Arial" w:hAnsi="Arial" w:cs="Arial"/>
          <w:szCs w:val="24"/>
        </w:rPr>
        <w:t>, adidas) and a pair of  football shoes with the provided injected thermoplastic polyurethane natural turf studs (natural turf st</w:t>
      </w:r>
      <w:r w:rsidR="00C021D7" w:rsidRPr="0054212D">
        <w:rPr>
          <w:rFonts w:ascii="Arial" w:hAnsi="Arial" w:cs="Arial"/>
          <w:szCs w:val="24"/>
        </w:rPr>
        <w:t>u</w:t>
      </w:r>
      <w:r w:rsidRPr="0054212D">
        <w:rPr>
          <w:rFonts w:ascii="Arial" w:hAnsi="Arial" w:cs="Arial"/>
          <w:szCs w:val="24"/>
        </w:rPr>
        <w:t xml:space="preserve">ds) that are </w:t>
      </w:r>
      <w:r w:rsidR="00F84A97">
        <w:rPr>
          <w:rFonts w:ascii="Arial" w:hAnsi="Arial" w:cs="Arial"/>
          <w:szCs w:val="24"/>
        </w:rPr>
        <w:t>1.27 cm</w:t>
      </w:r>
      <w:r w:rsidRPr="0054212D">
        <w:rPr>
          <w:rFonts w:ascii="Arial" w:hAnsi="Arial" w:cs="Arial"/>
          <w:szCs w:val="24"/>
        </w:rPr>
        <w:t xml:space="preserve"> in length as well as synthetic turf studs (synthetic turf studs) which are </w:t>
      </w:r>
      <w:r w:rsidR="00F84A97">
        <w:rPr>
          <w:rFonts w:ascii="Arial" w:hAnsi="Arial" w:cs="Arial"/>
          <w:szCs w:val="24"/>
        </w:rPr>
        <w:t>0.95 cm</w:t>
      </w:r>
      <w:r w:rsidRPr="0054212D">
        <w:rPr>
          <w:rFonts w:ascii="Arial" w:hAnsi="Arial" w:cs="Arial"/>
          <w:szCs w:val="24"/>
        </w:rPr>
        <w:t xml:space="preserve"> in length (Scorch X Low D, adidas).  The synthetic turf studs are shorter which make it easier for them to penetrate the infilled surface.  Figure 9 below shoes the differences in shoe types.</w:t>
      </w:r>
    </w:p>
    <w:p w:rsidR="00FE1614" w:rsidRPr="0054212D" w:rsidRDefault="000306D2" w:rsidP="00B537CD">
      <w:pPr>
        <w:ind w:firstLine="720"/>
        <w:jc w:val="center"/>
        <w:rPr>
          <w:rFonts w:ascii="Arial" w:hAnsi="Arial" w:cs="Arial"/>
          <w:szCs w:val="24"/>
        </w:rPr>
      </w:pPr>
      <w:r w:rsidRPr="0054212D">
        <w:rPr>
          <w:rFonts w:ascii="Arial" w:hAnsi="Arial" w:cs="Arial"/>
          <w:noProof/>
          <w:szCs w:val="24"/>
        </w:rPr>
        <w:drawing>
          <wp:inline distT="0" distB="0" distL="0" distR="0" wp14:anchorId="225705CA" wp14:editId="7F85EB0C">
            <wp:extent cx="3238500" cy="2272502"/>
            <wp:effectExtent l="0" t="0" r="0" b="0"/>
            <wp:docPr id="35" name="Picture 35" descr="G:\DCIM\100CANON\IMG_7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CIM\100CANON\IMG_7363.JPG"/>
                    <pic:cNvPicPr>
                      <a:picLocks noChangeAspect="1" noChangeArrowheads="1"/>
                    </pic:cNvPicPr>
                  </pic:nvPicPr>
                  <pic:blipFill rotWithShape="1">
                    <a:blip r:embed="rId24" cstate="print">
                      <a:grayscl/>
                      <a:extLst>
                        <a:ext uri="{28A0092B-C50C-407E-A947-70E740481C1C}">
                          <a14:useLocalDpi xmlns:a14="http://schemas.microsoft.com/office/drawing/2010/main" val="0"/>
                        </a:ext>
                      </a:extLst>
                    </a:blip>
                    <a:srcRect r="5028"/>
                    <a:stretch/>
                  </pic:blipFill>
                  <pic:spPr bwMode="auto">
                    <a:xfrm>
                      <a:off x="0" y="0"/>
                      <a:ext cx="3242179" cy="2275084"/>
                    </a:xfrm>
                    <a:prstGeom prst="rect">
                      <a:avLst/>
                    </a:prstGeom>
                    <a:noFill/>
                    <a:ln>
                      <a:noFill/>
                    </a:ln>
                    <a:extLst>
                      <a:ext uri="{53640926-AAD7-44D8-BBD7-CCE9431645EC}">
                        <a14:shadowObscured xmlns:a14="http://schemas.microsoft.com/office/drawing/2010/main"/>
                      </a:ext>
                    </a:extLst>
                  </pic:spPr>
                </pic:pic>
              </a:graphicData>
            </a:graphic>
          </wp:inline>
        </w:drawing>
      </w:r>
    </w:p>
    <w:p w:rsidR="00FE1614" w:rsidRPr="0054212D" w:rsidRDefault="00FE1614" w:rsidP="00712718">
      <w:pPr>
        <w:pStyle w:val="Caption"/>
        <w:rPr>
          <w:rFonts w:ascii="Arial" w:hAnsi="Arial" w:cs="Arial"/>
          <w:szCs w:val="24"/>
        </w:rPr>
      </w:pPr>
      <w:bookmarkStart w:id="38" w:name="_Toc323852628"/>
      <w:r w:rsidRPr="0054212D">
        <w:rPr>
          <w:rFonts w:ascii="Arial" w:hAnsi="Arial" w:cs="Arial"/>
        </w:rPr>
        <w:t xml:space="preserve">Figure </w:t>
      </w:r>
      <w:r w:rsidR="00AC199A" w:rsidRPr="0054212D">
        <w:rPr>
          <w:rFonts w:ascii="Arial" w:hAnsi="Arial" w:cs="Arial"/>
        </w:rPr>
        <w:fldChar w:fldCharType="begin"/>
      </w:r>
      <w:r w:rsidRPr="0054212D">
        <w:rPr>
          <w:rFonts w:ascii="Arial" w:hAnsi="Arial" w:cs="Arial"/>
        </w:rPr>
        <w:instrText xml:space="preserve"> SEQ Figure \* ARABIC </w:instrText>
      </w:r>
      <w:r w:rsidR="00AC199A" w:rsidRPr="0054212D">
        <w:rPr>
          <w:rFonts w:ascii="Arial" w:hAnsi="Arial" w:cs="Arial"/>
        </w:rPr>
        <w:fldChar w:fldCharType="separate"/>
      </w:r>
      <w:r w:rsidR="00EE758F" w:rsidRPr="0054212D">
        <w:rPr>
          <w:rFonts w:ascii="Arial" w:hAnsi="Arial" w:cs="Arial"/>
          <w:noProof/>
        </w:rPr>
        <w:t>9</w:t>
      </w:r>
      <w:r w:rsidR="00AC199A" w:rsidRPr="0054212D">
        <w:rPr>
          <w:rFonts w:ascii="Arial" w:hAnsi="Arial" w:cs="Arial"/>
          <w:noProof/>
        </w:rPr>
        <w:fldChar w:fldCharType="end"/>
      </w:r>
      <w:r w:rsidRPr="0054212D">
        <w:rPr>
          <w:rFonts w:ascii="Arial" w:hAnsi="Arial" w:cs="Arial"/>
        </w:rPr>
        <w:t>:</w:t>
      </w:r>
      <w:r w:rsidRPr="0054212D">
        <w:rPr>
          <w:rFonts w:ascii="Arial" w:hAnsi="Arial" w:cs="Arial"/>
          <w:szCs w:val="24"/>
        </w:rPr>
        <w:t xml:space="preserve">  From left to right: adidas </w:t>
      </w:r>
      <w:proofErr w:type="spellStart"/>
      <w:r w:rsidRPr="0054212D">
        <w:rPr>
          <w:rFonts w:ascii="Arial" w:hAnsi="Arial" w:cs="Arial"/>
          <w:szCs w:val="24"/>
        </w:rPr>
        <w:t>Noveto</w:t>
      </w:r>
      <w:proofErr w:type="spellEnd"/>
      <w:r w:rsidRPr="0054212D">
        <w:rPr>
          <w:rFonts w:ascii="Arial" w:hAnsi="Arial" w:cs="Arial"/>
          <w:szCs w:val="24"/>
        </w:rPr>
        <w:t>, neutral shoe, adidas Scorch X with removable natural turf studs and, adidas Scorch X with removable synthetic turf studs</w:t>
      </w:r>
      <w:bookmarkEnd w:id="38"/>
      <w:r w:rsidR="00126C39">
        <w:rPr>
          <w:rFonts w:ascii="Arial" w:hAnsi="Arial" w:cs="Arial"/>
          <w:szCs w:val="24"/>
        </w:rPr>
        <w:t>.</w:t>
      </w:r>
      <w:r w:rsidRPr="0054212D">
        <w:rPr>
          <w:rFonts w:ascii="Arial" w:hAnsi="Arial" w:cs="Arial"/>
          <w:szCs w:val="24"/>
        </w:rPr>
        <w:t xml:space="preserve"> </w:t>
      </w:r>
    </w:p>
    <w:p w:rsidR="00FE1614" w:rsidRPr="0054212D" w:rsidRDefault="00FE1614" w:rsidP="00065E9F">
      <w:pPr>
        <w:ind w:firstLine="720"/>
        <w:contextualSpacing/>
        <w:jc w:val="center"/>
        <w:rPr>
          <w:rFonts w:ascii="Arial" w:hAnsi="Arial" w:cs="Arial"/>
          <w:szCs w:val="24"/>
        </w:rPr>
      </w:pPr>
    </w:p>
    <w:p w:rsidR="00FE1614" w:rsidRPr="0054212D" w:rsidRDefault="00FE1614" w:rsidP="00F245B3">
      <w:pPr>
        <w:ind w:firstLine="720"/>
        <w:rPr>
          <w:rFonts w:ascii="Arial" w:hAnsi="Arial" w:cs="Arial"/>
          <w:szCs w:val="24"/>
        </w:rPr>
      </w:pPr>
      <w:r w:rsidRPr="0054212D">
        <w:rPr>
          <w:rFonts w:ascii="Arial" w:hAnsi="Arial" w:cs="Arial"/>
          <w:i/>
          <w:szCs w:val="24"/>
        </w:rPr>
        <w:lastRenderedPageBreak/>
        <w:t>Turf</w:t>
      </w:r>
      <w:r w:rsidRPr="0054212D">
        <w:rPr>
          <w:rFonts w:ascii="Arial" w:hAnsi="Arial" w:cs="Arial"/>
          <w:szCs w:val="24"/>
        </w:rPr>
        <w:t xml:space="preserve">: A monofilament synthetic turf surface (AstroTurf® </w:t>
      </w:r>
      <w:proofErr w:type="spellStart"/>
      <w:r w:rsidRPr="0054212D">
        <w:rPr>
          <w:rFonts w:ascii="Arial" w:hAnsi="Arial" w:cs="Arial"/>
          <w:szCs w:val="24"/>
        </w:rPr>
        <w:t>Gameday</w:t>
      </w:r>
      <w:proofErr w:type="spellEnd"/>
      <w:r w:rsidRPr="0054212D">
        <w:rPr>
          <w:rFonts w:ascii="Arial" w:hAnsi="Arial" w:cs="Arial"/>
          <w:szCs w:val="24"/>
        </w:rPr>
        <w:t xml:space="preserve"> 3D 60, AstroTurf, Dalton, GA) was mounted to the lab surface with double-sided tape and screws.  The small piece that was atop the force platform </w:t>
      </w:r>
      <w:proofErr w:type="gramStart"/>
      <w:r w:rsidRPr="0054212D">
        <w:rPr>
          <w:rFonts w:ascii="Arial" w:hAnsi="Arial" w:cs="Arial"/>
          <w:szCs w:val="24"/>
        </w:rPr>
        <w:t>was mounted</w:t>
      </w:r>
      <w:proofErr w:type="gramEnd"/>
      <w:r w:rsidRPr="0054212D">
        <w:rPr>
          <w:rFonts w:ascii="Arial" w:hAnsi="Arial" w:cs="Arial"/>
          <w:szCs w:val="24"/>
        </w:rPr>
        <w:t xml:space="preserve"> by adhering a thin rubberized liner to the backing to </w:t>
      </w:r>
      <w:r w:rsidR="00E24FCB">
        <w:rPr>
          <w:rFonts w:ascii="Arial" w:hAnsi="Arial" w:cs="Arial"/>
          <w:szCs w:val="24"/>
        </w:rPr>
        <w:t xml:space="preserve">anchor </w:t>
      </w:r>
      <w:r w:rsidRPr="0054212D">
        <w:rPr>
          <w:rFonts w:ascii="Arial" w:hAnsi="Arial" w:cs="Arial"/>
          <w:szCs w:val="24"/>
        </w:rPr>
        <w:t>the turf on the force platform.  A pattern of double sided tape was u</w:t>
      </w:r>
      <w:r w:rsidR="00E24FCB">
        <w:rPr>
          <w:rFonts w:ascii="Arial" w:hAnsi="Arial" w:cs="Arial"/>
          <w:szCs w:val="24"/>
        </w:rPr>
        <w:t>sed in order to provide stability</w:t>
      </w:r>
      <w:r w:rsidRPr="0054212D">
        <w:rPr>
          <w:rFonts w:ascii="Arial" w:hAnsi="Arial" w:cs="Arial"/>
          <w:szCs w:val="24"/>
        </w:rPr>
        <w:t xml:space="preserve"> in all directions (three squares decreasing in size with an X in the middle).  Lastly,</w:t>
      </w:r>
      <w:r w:rsidR="00E24FCB">
        <w:rPr>
          <w:rFonts w:ascii="Arial" w:hAnsi="Arial" w:cs="Arial"/>
          <w:szCs w:val="24"/>
        </w:rPr>
        <w:t xml:space="preserve"> turf on the force </w:t>
      </w:r>
      <w:r w:rsidRPr="0054212D">
        <w:rPr>
          <w:rFonts w:ascii="Arial" w:hAnsi="Arial" w:cs="Arial"/>
          <w:szCs w:val="24"/>
        </w:rPr>
        <w:t>platform was</w:t>
      </w:r>
      <w:r w:rsidR="00E24FCB">
        <w:rPr>
          <w:rFonts w:ascii="Arial" w:hAnsi="Arial" w:cs="Arial"/>
          <w:szCs w:val="24"/>
        </w:rPr>
        <w:t xml:space="preserve"> fastened</w:t>
      </w:r>
      <w:r w:rsidRPr="0054212D">
        <w:rPr>
          <w:rFonts w:ascii="Arial" w:hAnsi="Arial" w:cs="Arial"/>
          <w:szCs w:val="24"/>
        </w:rPr>
        <w:t xml:space="preserve"> with four flat head screws and then top-dressed with sand and rubber in</w:t>
      </w:r>
      <w:r w:rsidR="00E24FCB">
        <w:rPr>
          <w:rFonts w:ascii="Arial" w:hAnsi="Arial" w:cs="Arial"/>
          <w:szCs w:val="24"/>
        </w:rPr>
        <w:t>fill</w:t>
      </w:r>
      <w:r w:rsidRPr="0054212D">
        <w:rPr>
          <w:rFonts w:ascii="Arial" w:hAnsi="Arial" w:cs="Arial"/>
          <w:szCs w:val="24"/>
        </w:rPr>
        <w:t xml:space="preserve">.  These three techniques, in addition to the weight of the infill, helped to keep the turf from </w:t>
      </w:r>
      <w:r w:rsidR="00E24FCB">
        <w:rPr>
          <w:rFonts w:ascii="Arial" w:hAnsi="Arial" w:cs="Arial"/>
          <w:szCs w:val="24"/>
        </w:rPr>
        <w:t>moving</w:t>
      </w:r>
      <w:r w:rsidRPr="0054212D">
        <w:rPr>
          <w:rFonts w:ascii="Arial" w:hAnsi="Arial" w:cs="Arial"/>
          <w:szCs w:val="24"/>
        </w:rPr>
        <w:t xml:space="preserve"> during the cutting movements.  All the remaining turf was</w:t>
      </w:r>
      <w:r w:rsidR="00E24FCB">
        <w:rPr>
          <w:rFonts w:ascii="Arial" w:hAnsi="Arial" w:cs="Arial"/>
          <w:szCs w:val="24"/>
        </w:rPr>
        <w:t xml:space="preserve"> fastened</w:t>
      </w:r>
      <w:r w:rsidRPr="0054212D">
        <w:rPr>
          <w:rFonts w:ascii="Arial" w:hAnsi="Arial" w:cs="Arial"/>
          <w:szCs w:val="24"/>
        </w:rPr>
        <w:t xml:space="preserve"> with double-sided tape (Figure 11).  The turf around the force platform was cut out so that it was easy to determine whether or not the participants struck the middle of the force platform.  This was also done to allow the calibration wand to sit down in the gaps between the force platform and the floor.  After the turf was installed directly over the force platform,</w:t>
      </w:r>
      <w:r w:rsidR="00E24FCB">
        <w:rPr>
          <w:rFonts w:ascii="Arial" w:hAnsi="Arial" w:cs="Arial"/>
          <w:szCs w:val="24"/>
        </w:rPr>
        <w:t xml:space="preserve"> the force platform piece and part of two of the runways were </w:t>
      </w:r>
      <w:r w:rsidRPr="0054212D">
        <w:rPr>
          <w:rFonts w:ascii="Arial" w:hAnsi="Arial" w:cs="Arial"/>
          <w:szCs w:val="24"/>
        </w:rPr>
        <w:t>infilled with a sand and rubber mixture (</w:t>
      </w:r>
      <w:proofErr w:type="gramStart"/>
      <w:r w:rsidRPr="0054212D">
        <w:rPr>
          <w:rFonts w:ascii="Arial" w:hAnsi="Arial" w:cs="Arial"/>
          <w:szCs w:val="24"/>
        </w:rPr>
        <w:t>1.0 :</w:t>
      </w:r>
      <w:proofErr w:type="gramEnd"/>
      <w:r w:rsidRPr="0054212D">
        <w:rPr>
          <w:rFonts w:ascii="Arial" w:hAnsi="Arial" w:cs="Arial"/>
          <w:szCs w:val="24"/>
        </w:rPr>
        <w:t xml:space="preserve"> 2.5 </w:t>
      </w:r>
      <w:proofErr w:type="spellStart"/>
      <w:r w:rsidRPr="0054212D">
        <w:rPr>
          <w:rFonts w:ascii="Arial" w:hAnsi="Arial" w:cs="Arial"/>
          <w:szCs w:val="24"/>
        </w:rPr>
        <w:t>lbs</w:t>
      </w:r>
      <w:proofErr w:type="spellEnd"/>
      <w:r w:rsidRPr="0054212D">
        <w:rPr>
          <w:rFonts w:ascii="Arial" w:hAnsi="Arial" w:cs="Arial"/>
          <w:szCs w:val="24"/>
        </w:rPr>
        <w:t xml:space="preserve"> sand to rubber).  The sand was put down first, and then then rubber was added on top.  A stiff brush was used to evenly distribute the materials as well as densely pack the sand and rubber into the matted synthetic turf.  Figure 13 below demonstrates where the sand and rubber infill was placed (the light are covering the force platform and portions of each runway).  The infill was placed so that subjects had a minimum of two to three steps on the infilled turf before landing on the force platform so that they were comfortable with the feeling before stepping on the force platform. </w:t>
      </w:r>
    </w:p>
    <w:p w:rsidR="00FE1614" w:rsidRPr="0054212D" w:rsidRDefault="00FE1614" w:rsidP="00642C14">
      <w:pPr>
        <w:ind w:firstLine="720"/>
        <w:rPr>
          <w:rFonts w:ascii="Arial" w:hAnsi="Arial" w:cs="Arial"/>
          <w:szCs w:val="24"/>
        </w:rPr>
      </w:pPr>
      <w:r w:rsidRPr="0054212D">
        <w:rPr>
          <w:rFonts w:ascii="Arial" w:hAnsi="Arial" w:cs="Arial"/>
          <w:i/>
          <w:szCs w:val="24"/>
        </w:rPr>
        <w:lastRenderedPageBreak/>
        <w:t>Biomechanical Equipment</w:t>
      </w:r>
      <w:r w:rsidRPr="0054212D">
        <w:rPr>
          <w:rFonts w:ascii="Arial" w:hAnsi="Arial" w:cs="Arial"/>
          <w:szCs w:val="24"/>
        </w:rPr>
        <w:t xml:space="preserve">: A nine-camera infrared motion capture system (120 Hz, Vicon Motion Analysis, Inc., Oxford, UK) was used to collect 3-dimensional (3-D) data.  Anatomical reflective markers were placed bilaterally on the acromion process, iliac crest, greater trochanter, medial and lateral femoral epicondyles, medial and lateral malleoli, 1st and 5th metatarsal heads, and toe (most anterior aspect of the shoe).  Anatomical landmarks were found by palpation for the bony landmarks.  Tracking reflective markers were also placed on a semi-rigid thermoplastic shell with four tracking markers on the trunk, pelvis, thigh, and shank.  Three tracking markers were attached to the posterior and lateral heel of the shoe (Figure 10).  After the anatomical and tracking markers were correctly placed, a single static trial was taken </w:t>
      </w:r>
      <w:proofErr w:type="gramStart"/>
      <w:r w:rsidRPr="0054212D">
        <w:rPr>
          <w:rFonts w:ascii="Arial" w:hAnsi="Arial" w:cs="Arial"/>
          <w:szCs w:val="24"/>
        </w:rPr>
        <w:t>for  the</w:t>
      </w:r>
      <w:proofErr w:type="gramEnd"/>
      <w:r w:rsidRPr="0054212D">
        <w:rPr>
          <w:rFonts w:ascii="Arial" w:hAnsi="Arial" w:cs="Arial"/>
          <w:szCs w:val="24"/>
        </w:rPr>
        <w:t xml:space="preserve"> running shoe and football shoe conditions.  Once the static trial was successfully labeled, the anatomical markers were removed before dynamic movement trials begun.  A single force platform (1200 Hz, Advanced Mechanical Technology, Inc., Watertown, MA 02472, USA) was used in order to measure the GRFs and moments of forces during movement.  The 3-D kinematic and force platform data were collected simultaneously through the Vicon system.  Two pairs of photocells (Lafayette Instrument Co., Model 63501 1R) placed 1.5 meters apart and connected to an electronic timer (Model 54035A, Lafayette Instrument) were used to measure the approaching speed during the 180° cut.  </w:t>
      </w:r>
    </w:p>
    <w:p w:rsidR="000306D2" w:rsidRPr="0054212D" w:rsidRDefault="00CF072A" w:rsidP="000306D2">
      <w:pPr>
        <w:jc w:val="center"/>
        <w:rPr>
          <w:rFonts w:ascii="Arial" w:eastAsia="Times New Roman" w:hAnsi="Arial" w:cs="Arial"/>
          <w:noProof/>
          <w:color w:val="000000"/>
          <w:w w:val="0"/>
          <w:sz w:val="0"/>
          <w:szCs w:val="0"/>
          <w:u w:color="000000"/>
          <w:bdr w:val="none" w:sz="0" w:space="0" w:color="000000"/>
          <w:shd w:val="clear" w:color="000000" w:fill="000000"/>
        </w:rPr>
      </w:pPr>
      <w:r>
        <w:rPr>
          <w:rFonts w:ascii="Arial" w:hAnsi="Arial" w:cs="Arial"/>
          <w:noProof/>
          <w:szCs w:val="24"/>
        </w:rPr>
        <w:lastRenderedPageBreak/>
        <mc:AlternateContent>
          <mc:Choice Requires="wps">
            <w:drawing>
              <wp:anchor distT="0" distB="0" distL="114300" distR="114300" simplePos="0" relativeHeight="251670528" behindDoc="0" locked="0" layoutInCell="1" allowOverlap="1" wp14:anchorId="44DFFAC6" wp14:editId="5FA44722">
                <wp:simplePos x="0" y="0"/>
                <wp:positionH relativeFrom="column">
                  <wp:posOffset>1118870</wp:posOffset>
                </wp:positionH>
                <wp:positionV relativeFrom="paragraph">
                  <wp:posOffset>274955</wp:posOffset>
                </wp:positionV>
                <wp:extent cx="283845" cy="78740"/>
                <wp:effectExtent l="0" t="0" r="20955" b="1651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7874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4" o:spid="_x0000_s1026" style="position:absolute;margin-left:88.1pt;margin-top:21.65pt;width:22.35pt;height:6.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" fillcolor="black [3200]" strokecolor="black [1600]" strokeweight="2pt">
                <v:path arrowok="t"/>
              </v:rect>
            </w:pict>
          </mc:Fallback>
        </mc:AlternateContent>
      </w:r>
      <w:r w:rsidR="000306D2" w:rsidRPr="0054212D">
        <w:rPr>
          <w:rFonts w:ascii="Arial" w:hAnsi="Arial" w:cs="Arial"/>
          <w:noProof/>
          <w:szCs w:val="24"/>
        </w:rPr>
        <w:drawing>
          <wp:inline distT="0" distB="0" distL="0" distR="0" wp14:anchorId="3C49CEF3" wp14:editId="769513D2">
            <wp:extent cx="854131" cy="2254469"/>
            <wp:effectExtent l="0" t="0" r="3175" b="0"/>
            <wp:docPr id="20" name="Picture 20" descr="G:\DCIM\100CANON\IMG_7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DCIM\100CANON\IMG_7219.JPG"/>
                    <pic:cNvPicPr>
                      <a:picLocks noChangeAspect="1" noChangeArrowheads="1"/>
                    </pic:cNvPicPr>
                  </pic:nvPicPr>
                  <pic:blipFill rotWithShape="1">
                    <a:blip r:embed="rId25" cstate="print">
                      <a:grayscl/>
                      <a:extLst>
                        <a:ext uri="{28A0092B-C50C-407E-A947-70E740481C1C}">
                          <a14:useLocalDpi xmlns:a14="http://schemas.microsoft.com/office/drawing/2010/main" val="0"/>
                        </a:ext>
                      </a:extLst>
                    </a:blip>
                    <a:srcRect l="22954" t="5963" r="23565"/>
                    <a:stretch/>
                  </pic:blipFill>
                  <pic:spPr bwMode="auto">
                    <a:xfrm>
                      <a:off x="0" y="0"/>
                      <a:ext cx="862781" cy="2277301"/>
                    </a:xfrm>
                    <a:prstGeom prst="rect">
                      <a:avLst/>
                    </a:prstGeom>
                    <a:noFill/>
                    <a:ln>
                      <a:noFill/>
                    </a:ln>
                    <a:extLst>
                      <a:ext uri="{53640926-AAD7-44D8-BBD7-CCE9431645EC}">
                        <a14:shadowObscured xmlns:a14="http://schemas.microsoft.com/office/drawing/2010/main"/>
                      </a:ext>
                    </a:extLst>
                  </pic:spPr>
                </pic:pic>
              </a:graphicData>
            </a:graphic>
          </wp:inline>
        </w:drawing>
      </w:r>
      <w:r w:rsidR="000306D2" w:rsidRPr="0054212D">
        <w:rPr>
          <w:rFonts w:ascii="Arial" w:hAnsi="Arial" w:cs="Arial"/>
          <w:noProof/>
          <w:szCs w:val="24"/>
        </w:rPr>
        <w:drawing>
          <wp:inline distT="0" distB="0" distL="0" distR="0" wp14:anchorId="50264D6F" wp14:editId="6875759C">
            <wp:extent cx="777793" cy="2254469"/>
            <wp:effectExtent l="0" t="0" r="3810" b="0"/>
            <wp:docPr id="21" name="Picture 21" descr="G:\DCIM\100CANON\IMG_7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DCIM\100CANON\IMG_7216.JPG"/>
                    <pic:cNvPicPr>
                      <a:picLocks noChangeAspect="1" noChangeArrowheads="1"/>
                    </pic:cNvPicPr>
                  </pic:nvPicPr>
                  <pic:blipFill rotWithShape="1">
                    <a:blip r:embed="rId26" cstate="print">
                      <a:grayscl/>
                      <a:extLst>
                        <a:ext uri="{28A0092B-C50C-407E-A947-70E740481C1C}">
                          <a14:useLocalDpi xmlns:a14="http://schemas.microsoft.com/office/drawing/2010/main" val="0"/>
                        </a:ext>
                      </a:extLst>
                    </a:blip>
                    <a:srcRect l="29443" t="13977" r="25710"/>
                    <a:stretch/>
                  </pic:blipFill>
                  <pic:spPr bwMode="auto">
                    <a:xfrm>
                      <a:off x="0" y="0"/>
                      <a:ext cx="790118" cy="2290194"/>
                    </a:xfrm>
                    <a:prstGeom prst="rect">
                      <a:avLst/>
                    </a:prstGeom>
                    <a:noFill/>
                    <a:ln>
                      <a:noFill/>
                    </a:ln>
                    <a:extLst>
                      <a:ext uri="{53640926-AAD7-44D8-BBD7-CCE9431645EC}">
                        <a14:shadowObscured xmlns:a14="http://schemas.microsoft.com/office/drawing/2010/main"/>
                      </a:ext>
                    </a:extLst>
                  </pic:spPr>
                </pic:pic>
              </a:graphicData>
            </a:graphic>
          </wp:inline>
        </w:drawing>
      </w:r>
      <w:r w:rsidR="000306D2" w:rsidRPr="0054212D">
        <w:rPr>
          <w:rFonts w:ascii="Arial" w:eastAsia="Times New Roman" w:hAnsi="Arial" w:cs="Arial"/>
          <w:noProof/>
          <w:color w:val="000000"/>
          <w:w w:val="0"/>
          <w:sz w:val="0"/>
          <w:szCs w:val="0"/>
          <w:u w:color="000000"/>
          <w:bdr w:val="none" w:sz="0" w:space="0" w:color="000000"/>
          <w:shd w:val="clear" w:color="000000" w:fill="000000"/>
        </w:rPr>
        <w:drawing>
          <wp:inline distT="0" distB="0" distL="0" distR="0" wp14:anchorId="7D2DDD26" wp14:editId="638A0831">
            <wp:extent cx="2601310" cy="2308662"/>
            <wp:effectExtent l="0" t="0" r="8890" b="0"/>
            <wp:docPr id="23" name="Picture 23" descr="G:\DCIM\100CANON\IMG_7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DCIM\100CANON\IMG_7256.JPG"/>
                    <pic:cNvPicPr>
                      <a:picLocks noChangeAspect="1" noChangeArrowheads="1"/>
                    </pic:cNvPicPr>
                  </pic:nvPicPr>
                  <pic:blipFill rotWithShape="1">
                    <a:blip r:embed="rId27" cstate="print">
                      <a:grayscl/>
                      <a:extLst>
                        <a:ext uri="{28A0092B-C50C-407E-A947-70E740481C1C}">
                          <a14:useLocalDpi xmlns:a14="http://schemas.microsoft.com/office/drawing/2010/main" val="0"/>
                        </a:ext>
                      </a:extLst>
                    </a:blip>
                    <a:srcRect l="10080" r="13528" b="8593"/>
                    <a:stretch/>
                  </pic:blipFill>
                  <pic:spPr bwMode="auto">
                    <a:xfrm>
                      <a:off x="0" y="0"/>
                      <a:ext cx="2619021" cy="2324381"/>
                    </a:xfrm>
                    <a:prstGeom prst="rect">
                      <a:avLst/>
                    </a:prstGeom>
                    <a:noFill/>
                    <a:ln>
                      <a:noFill/>
                    </a:ln>
                    <a:extLst>
                      <a:ext uri="{53640926-AAD7-44D8-BBD7-CCE9431645EC}">
                        <a14:shadowObscured xmlns:a14="http://schemas.microsoft.com/office/drawing/2010/main"/>
                      </a:ext>
                    </a:extLst>
                  </pic:spPr>
                </pic:pic>
              </a:graphicData>
            </a:graphic>
          </wp:inline>
        </w:drawing>
      </w:r>
    </w:p>
    <w:p w:rsidR="00FE1614" w:rsidRPr="0054212D" w:rsidRDefault="00FE1614" w:rsidP="006B2B8C">
      <w:pPr>
        <w:jc w:val="center"/>
        <w:rPr>
          <w:rFonts w:ascii="Arial" w:eastAsia="Times New Roman" w:hAnsi="Arial" w:cs="Arial"/>
          <w:noProof/>
          <w:color w:val="000000"/>
          <w:w w:val="0"/>
          <w:sz w:val="0"/>
          <w:szCs w:val="0"/>
          <w:u w:color="000000"/>
          <w:bdr w:val="none" w:sz="0" w:space="0" w:color="000000"/>
          <w:shd w:val="clear" w:color="000000" w:fill="000000"/>
        </w:rPr>
      </w:pPr>
    </w:p>
    <w:p w:rsidR="00FE1614" w:rsidRPr="0054212D" w:rsidRDefault="00FE1614" w:rsidP="006B2B8C">
      <w:pPr>
        <w:pStyle w:val="Caption"/>
        <w:rPr>
          <w:rFonts w:ascii="Arial" w:hAnsi="Arial" w:cs="Arial"/>
        </w:rPr>
      </w:pPr>
      <w:bookmarkStart w:id="39" w:name="_Toc323852629"/>
      <w:proofErr w:type="gramStart"/>
      <w:r w:rsidRPr="0054212D">
        <w:rPr>
          <w:rFonts w:ascii="Arial" w:hAnsi="Arial" w:cs="Arial"/>
        </w:rPr>
        <w:t xml:space="preserve">Figure </w:t>
      </w:r>
      <w:r w:rsidR="00AC199A" w:rsidRPr="0054212D">
        <w:rPr>
          <w:rFonts w:ascii="Arial" w:hAnsi="Arial" w:cs="Arial"/>
        </w:rPr>
        <w:fldChar w:fldCharType="begin"/>
      </w:r>
      <w:r w:rsidRPr="0054212D">
        <w:rPr>
          <w:rFonts w:ascii="Arial" w:hAnsi="Arial" w:cs="Arial"/>
        </w:rPr>
        <w:instrText xml:space="preserve"> SEQ Figure \* ARABIC </w:instrText>
      </w:r>
      <w:r w:rsidR="00AC199A" w:rsidRPr="0054212D">
        <w:rPr>
          <w:rFonts w:ascii="Arial" w:hAnsi="Arial" w:cs="Arial"/>
        </w:rPr>
        <w:fldChar w:fldCharType="separate"/>
      </w:r>
      <w:r w:rsidR="00EE758F" w:rsidRPr="0054212D">
        <w:rPr>
          <w:rFonts w:ascii="Arial" w:hAnsi="Arial" w:cs="Arial"/>
          <w:noProof/>
        </w:rPr>
        <w:t>10</w:t>
      </w:r>
      <w:r w:rsidR="00AC199A" w:rsidRPr="0054212D">
        <w:rPr>
          <w:rFonts w:ascii="Arial" w:hAnsi="Arial" w:cs="Arial"/>
          <w:noProof/>
        </w:rPr>
        <w:fldChar w:fldCharType="end"/>
      </w:r>
      <w:r w:rsidRPr="0054212D">
        <w:rPr>
          <w:rFonts w:ascii="Arial" w:hAnsi="Arial" w:cs="Arial"/>
        </w:rPr>
        <w:t>: Marker Locations</w:t>
      </w:r>
      <w:bookmarkEnd w:id="39"/>
      <w:r w:rsidR="00126C39">
        <w:rPr>
          <w:rFonts w:ascii="Arial" w:hAnsi="Arial" w:cs="Arial"/>
        </w:rPr>
        <w:t>.</w:t>
      </w:r>
      <w:proofErr w:type="gramEnd"/>
    </w:p>
    <w:p w:rsidR="00FE1614" w:rsidRPr="0054212D" w:rsidRDefault="00FE1614" w:rsidP="000101FB">
      <w:pPr>
        <w:rPr>
          <w:rFonts w:ascii="Arial" w:hAnsi="Arial" w:cs="Arial"/>
        </w:rPr>
      </w:pPr>
    </w:p>
    <w:p w:rsidR="00FE1614" w:rsidRPr="0054212D" w:rsidRDefault="00FE1614" w:rsidP="000B4006">
      <w:pPr>
        <w:pStyle w:val="Heading2"/>
        <w:rPr>
          <w:rFonts w:ascii="Arial" w:hAnsi="Arial" w:cs="Arial"/>
        </w:rPr>
      </w:pPr>
      <w:bookmarkStart w:id="40" w:name="_Toc324789750"/>
      <w:r w:rsidRPr="0054212D">
        <w:rPr>
          <w:rFonts w:ascii="Arial" w:hAnsi="Arial" w:cs="Arial"/>
        </w:rPr>
        <w:t>Protocol</w:t>
      </w:r>
      <w:bookmarkEnd w:id="40"/>
    </w:p>
    <w:p w:rsidR="00FE1614" w:rsidRPr="0054212D" w:rsidRDefault="00FE1614" w:rsidP="00065E9F">
      <w:pPr>
        <w:widowControl w:val="0"/>
        <w:ind w:firstLine="720"/>
        <w:rPr>
          <w:rFonts w:ascii="Arial" w:hAnsi="Arial" w:cs="Arial"/>
        </w:rPr>
      </w:pPr>
      <w:r w:rsidRPr="0054212D">
        <w:rPr>
          <w:rFonts w:ascii="Arial" w:hAnsi="Arial" w:cs="Arial"/>
        </w:rPr>
        <w:t>The testing session took approximately 90 minutes.  The test session began with the subject filling out the informed consent form, an information sheet, and the physical activity readiness questionnaire.  The information sheet asked questions (Appendix C) about age, number of years of football experience, both recreational and competitive, preferred position, and preferred football shoe style (stud, edge, molded, removable…).  In addition, the participants were asked to complete a self-directed five-minute warm up, consisting of 3 to 4 minutes of jogging on a treadmill at 5 to 6 mph and stretching of the quadriceps, hamstrings, gastrocnemius, hip flexors, and trunk, in the running shoes.  Participants were asked to wear dark colored spandex shorts and a tight fitting shirt.</w:t>
      </w:r>
    </w:p>
    <w:p w:rsidR="00FE1614" w:rsidRPr="0054212D" w:rsidRDefault="00FE1614" w:rsidP="00065E9F">
      <w:pPr>
        <w:widowControl w:val="0"/>
        <w:ind w:firstLine="720"/>
        <w:rPr>
          <w:rFonts w:ascii="Arial" w:hAnsi="Arial" w:cs="Arial"/>
        </w:rPr>
      </w:pPr>
      <w:r w:rsidRPr="0054212D">
        <w:rPr>
          <w:rFonts w:ascii="Arial" w:hAnsi="Arial" w:cs="Arial"/>
        </w:rPr>
        <w:t xml:space="preserve">Participants first performed three maximum single-leg jump trials with three-step approach using a </w:t>
      </w:r>
      <w:proofErr w:type="spellStart"/>
      <w:r w:rsidRPr="0054212D">
        <w:rPr>
          <w:rFonts w:ascii="Arial" w:hAnsi="Arial" w:cs="Arial"/>
        </w:rPr>
        <w:t>Vertec</w:t>
      </w:r>
      <w:proofErr w:type="spellEnd"/>
      <w:r w:rsidRPr="0054212D">
        <w:rPr>
          <w:rFonts w:ascii="Arial" w:hAnsi="Arial" w:cs="Arial"/>
        </w:rPr>
        <w:t xml:space="preserve"> system to determine their jump height.  Participants jumped from their dominant leg, which was determined by asking which foot they would kick a </w:t>
      </w:r>
      <w:r w:rsidRPr="0054212D">
        <w:rPr>
          <w:rFonts w:ascii="Arial" w:hAnsi="Arial" w:cs="Arial"/>
        </w:rPr>
        <w:lastRenderedPageBreak/>
        <w:t>ball with.  The maximum height was used to determine the controlled jump height for the land-cut maneuver.  The information from the maximum single-leg jump height was used to place the motorized overhead bar at 90% of maximum jump height.  Subjects jumped high enough to touch the bar with their opposite hand.</w:t>
      </w:r>
      <w:r w:rsidRPr="0054212D" w:rsidDel="0082049D">
        <w:rPr>
          <w:rFonts w:ascii="Arial" w:hAnsi="Arial" w:cs="Arial"/>
        </w:rPr>
        <w:t xml:space="preserve"> </w:t>
      </w:r>
      <w:r w:rsidRPr="0054212D">
        <w:rPr>
          <w:rFonts w:ascii="Arial" w:hAnsi="Arial" w:cs="Arial"/>
        </w:rPr>
        <w:t xml:space="preserve"> Participants were instructed on the two movements before reflective markers were applied.  For the land-cut maneuver, subjects were told to use the bar as a height reference and make sure their fingers either touched the bar or came to the height of the bar.  Landing as straight forward as possible was emphasized.  For the 180° cut, participants were instructed to cut from the same foot as they landed on for the land-cut maneuver.  Participants were also informed about their speed and whether or not they needed to approach the force platform faster or slower.  The participants were required to perform a minimum of three practice trials for each movement, but were allowed to practice more if they still felt uncomfortable with the movements.  Before the movement trials, the reflective markers were applied to the trunk, pelvis and the both lower limbs.  The participant performed five successful trials in each of the six testing conditions: 180° cut at </w:t>
      </w:r>
      <w:r w:rsidR="00E24FCB">
        <w:rPr>
          <w:rFonts w:ascii="Arial" w:hAnsi="Arial" w:cs="Arial"/>
        </w:rPr>
        <w:t xml:space="preserve">a an approach speed between 3.5 to </w:t>
      </w:r>
      <w:r w:rsidRPr="0054212D">
        <w:rPr>
          <w:rFonts w:ascii="Arial" w:hAnsi="Arial" w:cs="Arial"/>
        </w:rPr>
        <w:t xml:space="preserve">4.5 and single-leg land-cut at 90° from a single-leg jump at 90% of their maximum jump height wearing the shoe, natural turf studs and synthetic turf studs.  During the 180° cut (Figure 12 and 13), participants started approximately 7.62 to 8.23 m marked by a cone from the center of the force platform, ran forward at maximum speed, performed a 180° cut on the force platform and accelerated back through the cone before decelerating.  </w:t>
      </w:r>
    </w:p>
    <w:p w:rsidR="00FE1614" w:rsidRPr="0054212D" w:rsidRDefault="000306D2" w:rsidP="000101FB">
      <w:pPr>
        <w:widowControl w:val="0"/>
        <w:ind w:firstLine="720"/>
        <w:jc w:val="center"/>
        <w:rPr>
          <w:rFonts w:ascii="Arial" w:hAnsi="Arial" w:cs="Arial"/>
        </w:rPr>
      </w:pPr>
      <w:r w:rsidRPr="0054212D">
        <w:rPr>
          <w:rFonts w:ascii="Arial" w:hAnsi="Arial" w:cs="Arial"/>
          <w:noProof/>
        </w:rPr>
        <w:lastRenderedPageBreak/>
        <w:drawing>
          <wp:inline distT="0" distB="0" distL="0" distR="0" wp14:anchorId="7C64C811" wp14:editId="415C4038">
            <wp:extent cx="3827721" cy="2550919"/>
            <wp:effectExtent l="0" t="0" r="1905" b="1905"/>
            <wp:docPr id="37" name="Picture 37" descr="G:\DCIM\100CANON\IMG_71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CIM\100CANON\IMG_7188.JPG"/>
                    <pic:cNvPicPr>
                      <a:picLocks noChangeAspect="1" noChangeArrowheads="1"/>
                    </pic:cNvPicPr>
                  </pic:nvPicPr>
                  <pic:blipFill>
                    <a:blip r:embed="rId28" cstate="print">
                      <a:grayscl/>
                      <a:extLst>
                        <a:ext uri="{28A0092B-C50C-407E-A947-70E740481C1C}">
                          <a14:useLocalDpi xmlns:a14="http://schemas.microsoft.com/office/drawing/2010/main" val="0"/>
                        </a:ext>
                      </a:extLst>
                    </a:blip>
                    <a:srcRect/>
                    <a:stretch>
                      <a:fillRect/>
                    </a:stretch>
                  </pic:blipFill>
                  <pic:spPr bwMode="auto">
                    <a:xfrm>
                      <a:off x="0" y="0"/>
                      <a:ext cx="3831157" cy="2553209"/>
                    </a:xfrm>
                    <a:prstGeom prst="rect">
                      <a:avLst/>
                    </a:prstGeom>
                    <a:noFill/>
                    <a:ln>
                      <a:noFill/>
                    </a:ln>
                  </pic:spPr>
                </pic:pic>
              </a:graphicData>
            </a:graphic>
          </wp:inline>
        </w:drawing>
      </w:r>
    </w:p>
    <w:p w:rsidR="00FE1614" w:rsidRPr="0054212D" w:rsidRDefault="00FE1614" w:rsidP="006B2B8C">
      <w:pPr>
        <w:pStyle w:val="Caption"/>
        <w:rPr>
          <w:rFonts w:ascii="Arial" w:hAnsi="Arial" w:cs="Arial"/>
        </w:rPr>
      </w:pPr>
      <w:bookmarkStart w:id="41" w:name="_Toc323852630"/>
      <w:proofErr w:type="gramStart"/>
      <w:r w:rsidRPr="0054212D">
        <w:rPr>
          <w:rFonts w:ascii="Arial" w:hAnsi="Arial" w:cs="Arial"/>
        </w:rPr>
        <w:t xml:space="preserve">Figure </w:t>
      </w:r>
      <w:r w:rsidR="00AC199A" w:rsidRPr="0054212D">
        <w:rPr>
          <w:rFonts w:ascii="Arial" w:hAnsi="Arial" w:cs="Arial"/>
        </w:rPr>
        <w:fldChar w:fldCharType="begin"/>
      </w:r>
      <w:r w:rsidRPr="0054212D">
        <w:rPr>
          <w:rFonts w:ascii="Arial" w:hAnsi="Arial" w:cs="Arial"/>
        </w:rPr>
        <w:instrText xml:space="preserve"> SEQ Figure \* ARABIC </w:instrText>
      </w:r>
      <w:r w:rsidR="00AC199A" w:rsidRPr="0054212D">
        <w:rPr>
          <w:rFonts w:ascii="Arial" w:hAnsi="Arial" w:cs="Arial"/>
        </w:rPr>
        <w:fldChar w:fldCharType="separate"/>
      </w:r>
      <w:r w:rsidR="00EE758F" w:rsidRPr="0054212D">
        <w:rPr>
          <w:rFonts w:ascii="Arial" w:hAnsi="Arial" w:cs="Arial"/>
          <w:noProof/>
        </w:rPr>
        <w:t>11</w:t>
      </w:r>
      <w:r w:rsidR="00AC199A" w:rsidRPr="0054212D">
        <w:rPr>
          <w:rFonts w:ascii="Arial" w:hAnsi="Arial" w:cs="Arial"/>
          <w:noProof/>
        </w:rPr>
        <w:fldChar w:fldCharType="end"/>
      </w:r>
      <w:r w:rsidRPr="0054212D">
        <w:rPr>
          <w:rFonts w:ascii="Arial" w:hAnsi="Arial" w:cs="Arial"/>
        </w:rPr>
        <w:t>:  Lab Set-Up</w:t>
      </w:r>
      <w:bookmarkEnd w:id="41"/>
      <w:r w:rsidR="00126C39">
        <w:rPr>
          <w:rFonts w:ascii="Arial" w:hAnsi="Arial" w:cs="Arial"/>
        </w:rPr>
        <w:t>.</w:t>
      </w:r>
      <w:proofErr w:type="gramEnd"/>
    </w:p>
    <w:p w:rsidR="00FE1614" w:rsidRPr="0054212D" w:rsidRDefault="00FE1614" w:rsidP="000101FB">
      <w:pPr>
        <w:rPr>
          <w:rFonts w:ascii="Arial" w:hAnsi="Arial" w:cs="Arial"/>
        </w:rPr>
      </w:pPr>
    </w:p>
    <w:p w:rsidR="00FE1614" w:rsidRPr="0054212D" w:rsidRDefault="00FE1614" w:rsidP="00FA4EBC">
      <w:pPr>
        <w:ind w:firstLine="720"/>
        <w:rPr>
          <w:rFonts w:ascii="Arial" w:hAnsi="Arial" w:cs="Arial"/>
          <w:szCs w:val="24"/>
        </w:rPr>
      </w:pPr>
      <w:r w:rsidRPr="0054212D">
        <w:rPr>
          <w:rFonts w:ascii="Arial" w:hAnsi="Arial" w:cs="Arial"/>
          <w:szCs w:val="24"/>
        </w:rPr>
        <w:t>The 180° cut (Figure 12 and 13) was modeled after the NFL combine and the 180° cut used in previous studies</w:t>
      </w:r>
      <w:r w:rsidRPr="0054212D">
        <w:rPr>
          <w:rFonts w:ascii="Arial" w:hAnsi="Arial" w:cs="Arial"/>
        </w:rPr>
        <w:t xml:space="preserve"> </w:t>
      </w:r>
      <w:r w:rsidR="00AC199A" w:rsidRPr="0054212D">
        <w:rPr>
          <w:rFonts w:ascii="Arial" w:hAnsi="Arial" w:cs="Arial"/>
          <w:szCs w:val="24"/>
        </w:rPr>
        <w:fldChar w:fldCharType="begin">
          <w:fldData xml:space="preserve">PEVuZE5vdGU+PENpdGU+PEF1dGhvcj5Db3J0ZXM8L0F1dGhvcj48WWVhcj4yMDExPC9ZZWFyPjxS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PEVuZE5vdGU+PENpdGU+PEF1dGhvcj5Db3J0ZXM8L0F1dGhvcj48WWVhcj4yMDExPC9ZZWFyPjxS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27" w:tooltip="Cortes, 2011 #242" w:history="1">
        <w:r w:rsidR="003D29FE">
          <w:rPr>
            <w:rFonts w:ascii="Arial" w:hAnsi="Arial" w:cs="Arial"/>
            <w:noProof/>
            <w:szCs w:val="24"/>
          </w:rPr>
          <w:t>27</w:t>
        </w:r>
      </w:hyperlink>
      <w:r w:rsidR="003D29FE">
        <w:rPr>
          <w:rFonts w:ascii="Arial" w:hAnsi="Arial" w:cs="Arial"/>
          <w:noProof/>
          <w:szCs w:val="24"/>
        </w:rPr>
        <w:t xml:space="preserve">, </w:t>
      </w:r>
      <w:hyperlink w:anchor="_ENREF_28" w:tooltip="Cortes, 2010 #285" w:history="1">
        <w:r w:rsidR="003D29FE">
          <w:rPr>
            <w:rFonts w:ascii="Arial" w:hAnsi="Arial" w:cs="Arial"/>
            <w:noProof/>
            <w:szCs w:val="24"/>
          </w:rPr>
          <w:t>28</w:t>
        </w:r>
      </w:hyperlink>
      <w:r w:rsidR="003D29FE">
        <w:rPr>
          <w:rFonts w:ascii="Arial" w:hAnsi="Arial" w:cs="Arial"/>
          <w:noProof/>
          <w:szCs w:val="24"/>
        </w:rPr>
        <w:t xml:space="preserve">, </w:t>
      </w:r>
      <w:hyperlink w:anchor="_ENREF_39" w:tooltip="Gehring, 2007 #265" w:history="1">
        <w:r w:rsidR="003D29FE">
          <w:rPr>
            <w:rFonts w:ascii="Arial" w:hAnsi="Arial" w:cs="Arial"/>
            <w:noProof/>
            <w:szCs w:val="24"/>
          </w:rPr>
          <w:t>39</w:t>
        </w:r>
      </w:hyperlink>
      <w:r w:rsidR="003D29FE">
        <w:rPr>
          <w:rFonts w:ascii="Arial" w:hAnsi="Arial" w:cs="Arial"/>
          <w:noProof/>
          <w:szCs w:val="24"/>
        </w:rPr>
        <w:t xml:space="preserve">, </w:t>
      </w:r>
      <w:hyperlink w:anchor="_ENREF_74" w:tooltip="Muller, 2010 #112" w:history="1">
        <w:r w:rsidR="003D29FE">
          <w:rPr>
            <w:rFonts w:ascii="Arial" w:hAnsi="Arial" w:cs="Arial"/>
            <w:noProof/>
            <w:szCs w:val="24"/>
          </w:rPr>
          <w:t>74</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w:t>
      </w:r>
      <w:proofErr w:type="spellStart"/>
      <w:r w:rsidRPr="0054212D">
        <w:rPr>
          <w:rFonts w:ascii="Arial" w:hAnsi="Arial" w:cs="Arial"/>
        </w:rPr>
        <w:t>Gehring</w:t>
      </w:r>
      <w:proofErr w:type="spellEnd"/>
      <w:r w:rsidRPr="0054212D">
        <w:rPr>
          <w:rFonts w:ascii="Arial" w:hAnsi="Arial" w:cs="Arial"/>
        </w:rPr>
        <w:t xml:space="preserve"> et al. (2007) subjects cut at 180° on sand and granulate infilled synthetic turf after acceleration for three to four meters in order to examine knee joint loads based on two different soccer shoe cleat constructions (traditional studs and blades).  Shorten et al. (2003) also used a 180° maximal effort cut. </w:t>
      </w:r>
    </w:p>
    <w:p w:rsidR="000306D2" w:rsidRPr="0054212D" w:rsidRDefault="00CF072A" w:rsidP="000306D2">
      <w:pPr>
        <w:widowControl w:val="0"/>
        <w:jc w:val="center"/>
        <w:rPr>
          <w:rFonts w:ascii="Arial" w:hAnsi="Arial" w:cs="Arial"/>
          <w:noProof/>
        </w:rPr>
      </w:pPr>
      <w:r>
        <w:rPr>
          <w:rFonts w:ascii="Arial" w:hAnsi="Arial" w:cs="Arial"/>
          <w:noProof/>
          <w:szCs w:val="24"/>
        </w:rPr>
        <mc:AlternateContent>
          <mc:Choice Requires="wps">
            <w:drawing>
              <wp:anchor distT="0" distB="0" distL="114300" distR="114300" simplePos="0" relativeHeight="251676672" behindDoc="0" locked="0" layoutInCell="1" allowOverlap="1" wp14:anchorId="569743E6" wp14:editId="0414BB48">
                <wp:simplePos x="0" y="0"/>
                <wp:positionH relativeFrom="column">
                  <wp:posOffset>4396740</wp:posOffset>
                </wp:positionH>
                <wp:positionV relativeFrom="paragraph">
                  <wp:posOffset>306705</wp:posOffset>
                </wp:positionV>
                <wp:extent cx="283210" cy="78740"/>
                <wp:effectExtent l="0" t="0" r="21590" b="1651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210" cy="7874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7" o:spid="_x0000_s1026" style="position:absolute;margin-left:346.2pt;margin-top:24.15pt;width:22.3pt;height:6.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" fillcolor="black [3200]" strokecolor="black [1600]" strokeweight="2pt">
                <v:path arrowok="t"/>
              </v:rect>
            </w:pict>
          </mc:Fallback>
        </mc:AlternateContent>
      </w:r>
      <w:r>
        <w:rPr>
          <w:rFonts w:ascii="Arial" w:hAnsi="Arial" w:cs="Arial"/>
          <w:noProof/>
          <w:szCs w:val="24"/>
        </w:rPr>
        <mc:AlternateContent>
          <mc:Choice Requires="wps">
            <w:drawing>
              <wp:anchor distT="0" distB="0" distL="114300" distR="114300" simplePos="0" relativeHeight="251674624" behindDoc="0" locked="0" layoutInCell="1" allowOverlap="1" wp14:anchorId="2A615BC6" wp14:editId="740A919E">
                <wp:simplePos x="0" y="0"/>
                <wp:positionH relativeFrom="column">
                  <wp:posOffset>3125470</wp:posOffset>
                </wp:positionH>
                <wp:positionV relativeFrom="paragraph">
                  <wp:posOffset>296545</wp:posOffset>
                </wp:positionV>
                <wp:extent cx="283210" cy="78740"/>
                <wp:effectExtent l="0" t="0" r="21590" b="1651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210" cy="7874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6" o:spid="_x0000_s1026" style="position:absolute;margin-left:246.1pt;margin-top:23.35pt;width:22.3pt;height:6.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" fillcolor="black [3200]" strokecolor="black [1600]" strokeweight="2pt">
                <v:path arrowok="t"/>
              </v:rect>
            </w:pict>
          </mc:Fallback>
        </mc:AlternateContent>
      </w:r>
      <w:r>
        <w:rPr>
          <w:rFonts w:ascii="Arial" w:hAnsi="Arial" w:cs="Arial"/>
          <w:noProof/>
          <w:szCs w:val="24"/>
        </w:rPr>
        <mc:AlternateContent>
          <mc:Choice Requires="wps">
            <w:drawing>
              <wp:anchor distT="0" distB="0" distL="114300" distR="114300" simplePos="0" relativeHeight="251672576" behindDoc="0" locked="0" layoutInCell="1" allowOverlap="1" wp14:anchorId="548160AB" wp14:editId="02666D25">
                <wp:simplePos x="0" y="0"/>
                <wp:positionH relativeFrom="column">
                  <wp:posOffset>1475105</wp:posOffset>
                </wp:positionH>
                <wp:positionV relativeFrom="paragraph">
                  <wp:posOffset>364490</wp:posOffset>
                </wp:positionV>
                <wp:extent cx="283210" cy="78740"/>
                <wp:effectExtent l="0" t="0" r="21590" b="1651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210" cy="7874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116.15pt;margin-top:28.7pt;width:22.3pt;height:6.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" fillcolor="black [3200]" strokecolor="black [1600]" strokeweight="2pt">
                <v:path arrowok="t"/>
              </v:rect>
            </w:pict>
          </mc:Fallback>
        </mc:AlternateContent>
      </w:r>
      <w:r w:rsidR="000306D2" w:rsidRPr="0054212D">
        <w:rPr>
          <w:rFonts w:ascii="Arial" w:hAnsi="Arial" w:cs="Arial"/>
          <w:noProof/>
        </w:rPr>
        <w:drawing>
          <wp:inline distT="0" distB="0" distL="0" distR="0" wp14:anchorId="2E75E2EF" wp14:editId="7B8FB108">
            <wp:extent cx="1924050" cy="1490304"/>
            <wp:effectExtent l="0" t="0" r="0" b="0"/>
            <wp:docPr id="28" name="Picture 28" descr="G:\DCIM\100CANON\IMG_7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DCIM\100CANON\IMG_7263.JPG"/>
                    <pic:cNvPicPr>
                      <a:picLocks noChangeAspect="1" noChangeArrowheads="1"/>
                    </pic:cNvPicPr>
                  </pic:nvPicPr>
                  <pic:blipFill rotWithShape="1">
                    <a:blip r:embed="rId29" cstate="print">
                      <a:grayscl/>
                      <a:extLst>
                        <a:ext uri="{28A0092B-C50C-407E-A947-70E740481C1C}">
                          <a14:useLocalDpi xmlns:a14="http://schemas.microsoft.com/office/drawing/2010/main" val="0"/>
                        </a:ext>
                      </a:extLst>
                    </a:blip>
                    <a:srcRect l="34320" t="14423" r="10193" b="21154"/>
                    <a:stretch/>
                  </pic:blipFill>
                  <pic:spPr bwMode="auto">
                    <a:xfrm>
                      <a:off x="0" y="0"/>
                      <a:ext cx="1926329" cy="1492069"/>
                    </a:xfrm>
                    <a:prstGeom prst="rect">
                      <a:avLst/>
                    </a:prstGeom>
                    <a:noFill/>
                    <a:ln>
                      <a:noFill/>
                    </a:ln>
                    <a:extLst>
                      <a:ext uri="{53640926-AAD7-44D8-BBD7-CCE9431645EC}">
                        <a14:shadowObscured xmlns:a14="http://schemas.microsoft.com/office/drawing/2010/main"/>
                      </a:ext>
                    </a:extLst>
                  </pic:spPr>
                </pic:pic>
              </a:graphicData>
            </a:graphic>
          </wp:inline>
        </w:drawing>
      </w:r>
      <w:r w:rsidR="000306D2" w:rsidRPr="0054212D">
        <w:rPr>
          <w:rFonts w:ascii="Arial" w:hAnsi="Arial" w:cs="Arial"/>
          <w:noProof/>
        </w:rPr>
        <w:drawing>
          <wp:inline distT="0" distB="0" distL="0" distR="0" wp14:anchorId="52877851" wp14:editId="321F915F">
            <wp:extent cx="1600200" cy="1501557"/>
            <wp:effectExtent l="0" t="0" r="0" b="3810"/>
            <wp:docPr id="30" name="Picture 30" descr="G:\DCIM\100CANON\IMG_7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DCIM\100CANON\IMG_7264.JPG"/>
                    <pic:cNvPicPr>
                      <a:picLocks noChangeAspect="1" noChangeArrowheads="1"/>
                    </pic:cNvPicPr>
                  </pic:nvPicPr>
                  <pic:blipFill rotWithShape="1">
                    <a:blip r:embed="rId30" cstate="print">
                      <a:grayscl/>
                      <a:extLst>
                        <a:ext uri="{28A0092B-C50C-407E-A947-70E740481C1C}">
                          <a14:useLocalDpi xmlns:a14="http://schemas.microsoft.com/office/drawing/2010/main" val="0"/>
                        </a:ext>
                      </a:extLst>
                    </a:blip>
                    <a:srcRect l="36886" t="19711" r="16287" b="14423"/>
                    <a:stretch/>
                  </pic:blipFill>
                  <pic:spPr bwMode="auto">
                    <a:xfrm>
                      <a:off x="0" y="0"/>
                      <a:ext cx="1601323" cy="1502611"/>
                    </a:xfrm>
                    <a:prstGeom prst="rect">
                      <a:avLst/>
                    </a:prstGeom>
                    <a:noFill/>
                    <a:ln>
                      <a:noFill/>
                    </a:ln>
                    <a:extLst>
                      <a:ext uri="{53640926-AAD7-44D8-BBD7-CCE9431645EC}">
                        <a14:shadowObscured xmlns:a14="http://schemas.microsoft.com/office/drawing/2010/main"/>
                      </a:ext>
                    </a:extLst>
                  </pic:spPr>
                </pic:pic>
              </a:graphicData>
            </a:graphic>
          </wp:inline>
        </w:drawing>
      </w:r>
      <w:r w:rsidR="000306D2" w:rsidRPr="0054212D">
        <w:rPr>
          <w:rFonts w:ascii="Arial" w:hAnsi="Arial" w:cs="Arial"/>
          <w:noProof/>
        </w:rPr>
        <w:drawing>
          <wp:inline distT="0" distB="0" distL="0" distR="0" wp14:anchorId="0018AA1B" wp14:editId="4D4270F3">
            <wp:extent cx="1504950" cy="1504950"/>
            <wp:effectExtent l="0" t="0" r="0" b="0"/>
            <wp:docPr id="31" name="Picture 31" descr="G:\DCIM\100CANON\IMG_7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DCIM\100CANON\IMG_7269.JPG"/>
                    <pic:cNvPicPr>
                      <a:picLocks noChangeAspect="1" noChangeArrowheads="1"/>
                    </pic:cNvPicPr>
                  </pic:nvPicPr>
                  <pic:blipFill rotWithShape="1">
                    <a:blip r:embed="rId31" cstate="print">
                      <a:grayscl/>
                      <a:extLst>
                        <a:ext uri="{28A0092B-C50C-407E-A947-70E740481C1C}">
                          <a14:useLocalDpi xmlns:a14="http://schemas.microsoft.com/office/drawing/2010/main" val="0"/>
                        </a:ext>
                      </a:extLst>
                    </a:blip>
                    <a:srcRect l="31431" t="17789" r="33608" b="29808"/>
                    <a:stretch/>
                  </pic:blipFill>
                  <pic:spPr bwMode="auto">
                    <a:xfrm>
                      <a:off x="0" y="0"/>
                      <a:ext cx="1506007" cy="1506007"/>
                    </a:xfrm>
                    <a:prstGeom prst="rect">
                      <a:avLst/>
                    </a:prstGeom>
                    <a:noFill/>
                    <a:ln>
                      <a:noFill/>
                    </a:ln>
                    <a:extLst>
                      <a:ext uri="{53640926-AAD7-44D8-BBD7-CCE9431645EC}">
                        <a14:shadowObscured xmlns:a14="http://schemas.microsoft.com/office/drawing/2010/main"/>
                      </a:ext>
                    </a:extLst>
                  </pic:spPr>
                </pic:pic>
              </a:graphicData>
            </a:graphic>
          </wp:inline>
        </w:drawing>
      </w:r>
    </w:p>
    <w:p w:rsidR="00FE1614" w:rsidRPr="0054212D" w:rsidRDefault="00FE1614" w:rsidP="000101FB">
      <w:pPr>
        <w:widowControl w:val="0"/>
        <w:jc w:val="center"/>
        <w:rPr>
          <w:rFonts w:ascii="Arial" w:hAnsi="Arial" w:cs="Arial"/>
          <w:noProof/>
        </w:rPr>
      </w:pPr>
    </w:p>
    <w:p w:rsidR="00FE1614" w:rsidRPr="0054212D" w:rsidRDefault="00FE1614" w:rsidP="006B2B8C">
      <w:pPr>
        <w:pStyle w:val="Caption"/>
        <w:rPr>
          <w:rFonts w:ascii="Arial" w:hAnsi="Arial" w:cs="Arial"/>
          <w:noProof/>
        </w:rPr>
      </w:pPr>
      <w:bookmarkStart w:id="42" w:name="_Toc323852631"/>
      <w:r w:rsidRPr="0054212D">
        <w:rPr>
          <w:rFonts w:ascii="Arial" w:hAnsi="Arial" w:cs="Arial"/>
        </w:rPr>
        <w:lastRenderedPageBreak/>
        <w:t xml:space="preserve">Figure </w:t>
      </w:r>
      <w:r w:rsidR="00AC199A" w:rsidRPr="0054212D">
        <w:rPr>
          <w:rFonts w:ascii="Arial" w:hAnsi="Arial" w:cs="Arial"/>
        </w:rPr>
        <w:fldChar w:fldCharType="begin"/>
      </w:r>
      <w:r w:rsidRPr="0054212D">
        <w:rPr>
          <w:rFonts w:ascii="Arial" w:hAnsi="Arial" w:cs="Arial"/>
        </w:rPr>
        <w:instrText xml:space="preserve"> SEQ Figure \* ARABIC </w:instrText>
      </w:r>
      <w:r w:rsidR="00AC199A" w:rsidRPr="0054212D">
        <w:rPr>
          <w:rFonts w:ascii="Arial" w:hAnsi="Arial" w:cs="Arial"/>
        </w:rPr>
        <w:fldChar w:fldCharType="separate"/>
      </w:r>
      <w:r w:rsidR="00EE758F" w:rsidRPr="0054212D">
        <w:rPr>
          <w:rFonts w:ascii="Arial" w:hAnsi="Arial" w:cs="Arial"/>
          <w:noProof/>
        </w:rPr>
        <w:t>12</w:t>
      </w:r>
      <w:r w:rsidR="00AC199A" w:rsidRPr="0054212D">
        <w:rPr>
          <w:rFonts w:ascii="Arial" w:hAnsi="Arial" w:cs="Arial"/>
          <w:noProof/>
        </w:rPr>
        <w:fldChar w:fldCharType="end"/>
      </w:r>
      <w:r w:rsidRPr="0054212D">
        <w:rPr>
          <w:rFonts w:ascii="Arial" w:hAnsi="Arial" w:cs="Arial"/>
        </w:rPr>
        <w:t>:  180° Cutting Movement</w:t>
      </w:r>
      <w:bookmarkEnd w:id="42"/>
      <w:r w:rsidR="00126C39">
        <w:rPr>
          <w:rFonts w:ascii="Arial" w:hAnsi="Arial" w:cs="Arial"/>
        </w:rPr>
        <w:t>.</w:t>
      </w:r>
    </w:p>
    <w:p w:rsidR="00FE1614" w:rsidRPr="0054212D" w:rsidRDefault="000306D2" w:rsidP="003A06E0">
      <w:pPr>
        <w:widowControl w:val="0"/>
        <w:jc w:val="center"/>
        <w:rPr>
          <w:rFonts w:ascii="Arial" w:hAnsi="Arial" w:cs="Arial"/>
        </w:rPr>
      </w:pPr>
      <w:r w:rsidRPr="0054212D">
        <w:rPr>
          <w:rFonts w:ascii="Arial" w:hAnsi="Arial" w:cs="Arial"/>
          <w:noProof/>
        </w:rPr>
        <w:drawing>
          <wp:inline distT="0" distB="0" distL="0" distR="0" wp14:anchorId="12FFD5AA" wp14:editId="7BB4A648">
            <wp:extent cx="4812965" cy="3295031"/>
            <wp:effectExtent l="0" t="0" r="698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grayscl/>
                    </a:blip>
                    <a:stretch>
                      <a:fillRect/>
                    </a:stretch>
                  </pic:blipFill>
                  <pic:spPr>
                    <a:xfrm>
                      <a:off x="0" y="0"/>
                      <a:ext cx="4821581" cy="3300930"/>
                    </a:xfrm>
                    <a:prstGeom prst="rect">
                      <a:avLst/>
                    </a:prstGeom>
                  </pic:spPr>
                </pic:pic>
              </a:graphicData>
            </a:graphic>
          </wp:inline>
        </w:drawing>
      </w:r>
    </w:p>
    <w:p w:rsidR="00FE1614" w:rsidRPr="0054212D" w:rsidRDefault="00FE1614" w:rsidP="006B2B8C">
      <w:pPr>
        <w:pStyle w:val="Caption"/>
        <w:rPr>
          <w:rFonts w:ascii="Arial" w:hAnsi="Arial" w:cs="Arial"/>
          <w:szCs w:val="24"/>
        </w:rPr>
      </w:pPr>
      <w:bookmarkStart w:id="43" w:name="_Toc323852632"/>
      <w:r w:rsidRPr="0054212D">
        <w:rPr>
          <w:rFonts w:ascii="Arial" w:hAnsi="Arial" w:cs="Arial"/>
        </w:rPr>
        <w:t xml:space="preserve">Figure </w:t>
      </w:r>
      <w:r w:rsidR="00AC199A" w:rsidRPr="0054212D">
        <w:rPr>
          <w:rFonts w:ascii="Arial" w:hAnsi="Arial" w:cs="Arial"/>
        </w:rPr>
        <w:fldChar w:fldCharType="begin"/>
      </w:r>
      <w:r w:rsidRPr="0054212D">
        <w:rPr>
          <w:rFonts w:ascii="Arial" w:hAnsi="Arial" w:cs="Arial"/>
        </w:rPr>
        <w:instrText xml:space="preserve"> SEQ Figure \* ARABIC </w:instrText>
      </w:r>
      <w:r w:rsidR="00AC199A" w:rsidRPr="0054212D">
        <w:rPr>
          <w:rFonts w:ascii="Arial" w:hAnsi="Arial" w:cs="Arial"/>
        </w:rPr>
        <w:fldChar w:fldCharType="separate"/>
      </w:r>
      <w:r w:rsidR="00EE758F" w:rsidRPr="0054212D">
        <w:rPr>
          <w:rFonts w:ascii="Arial" w:hAnsi="Arial" w:cs="Arial"/>
          <w:noProof/>
        </w:rPr>
        <w:t>13</w:t>
      </w:r>
      <w:r w:rsidR="00AC199A" w:rsidRPr="0054212D">
        <w:rPr>
          <w:rFonts w:ascii="Arial" w:hAnsi="Arial" w:cs="Arial"/>
          <w:noProof/>
        </w:rPr>
        <w:fldChar w:fldCharType="end"/>
      </w:r>
      <w:r w:rsidRPr="0054212D">
        <w:rPr>
          <w:rFonts w:ascii="Arial" w:hAnsi="Arial" w:cs="Arial"/>
          <w:szCs w:val="24"/>
        </w:rPr>
        <w:t>: 180° Cut Movement Pattern.</w:t>
      </w:r>
      <w:bookmarkEnd w:id="43"/>
    </w:p>
    <w:p w:rsidR="00FE1614" w:rsidRPr="0054212D" w:rsidRDefault="00FE1614" w:rsidP="000101FB">
      <w:pPr>
        <w:rPr>
          <w:rFonts w:ascii="Arial" w:hAnsi="Arial" w:cs="Arial"/>
        </w:rPr>
      </w:pPr>
    </w:p>
    <w:p w:rsidR="00FE1614" w:rsidRPr="0054212D" w:rsidRDefault="00FE1614" w:rsidP="00335AB5">
      <w:pPr>
        <w:ind w:firstLine="720"/>
        <w:rPr>
          <w:rFonts w:ascii="Arial" w:hAnsi="Arial" w:cs="Arial"/>
          <w:szCs w:val="24"/>
        </w:rPr>
      </w:pPr>
      <w:r w:rsidRPr="0054212D">
        <w:rPr>
          <w:rFonts w:ascii="Arial" w:hAnsi="Arial" w:cs="Arial"/>
        </w:rPr>
        <w:t xml:space="preserve">In the land-cut movement (Figure 14 and 15), participants started three steps away from the center of the force platform. </w:t>
      </w:r>
      <w:r w:rsidRPr="0054212D">
        <w:rPr>
          <w:rFonts w:ascii="Arial" w:hAnsi="Arial" w:cs="Arial"/>
          <w:szCs w:val="24"/>
        </w:rPr>
        <w:t xml:space="preserve"> A three-step approach helps achieve greater velocity which has been shown to produce substantially greater loading </w:t>
      </w:r>
      <w:r w:rsidR="00AC199A" w:rsidRPr="0054212D">
        <w:rPr>
          <w:rFonts w:ascii="Arial" w:hAnsi="Arial" w:cs="Arial"/>
          <w:szCs w:val="24"/>
        </w:rPr>
        <w:fldChar w:fldCharType="begin"/>
      </w:r>
      <w:r w:rsidR="003D29FE">
        <w:rPr>
          <w:rFonts w:ascii="Arial" w:hAnsi="Arial" w:cs="Arial"/>
          <w:szCs w:val="24"/>
        </w:rPr>
        <w:instrText xml:space="preserve"> ADDIN EN.CITE &lt;EndNote&gt;&lt;Cite&gt;&lt;Author&gt;O&amp;apos;Connor&lt;/Author&gt;&lt;Year&gt;2009&lt;/Year&gt;&lt;RecNum&gt;158&lt;/RecNum&gt;&lt;DisplayText&gt;(83)&lt;/DisplayText&gt;&lt;record&gt;&lt;rec-number&gt;158&lt;/rec-number&gt;&lt;foreign-keys&gt;&lt;key app="EN" db-id="f5r9xev5oztz0zeat99xs9rnaswrp5xsfr0e"&gt;158&lt;/key&gt;&lt;/foreign-keys&gt;&lt;ref-type name="Journal Article"&gt;17&lt;/ref-type&gt;&lt;contributors&gt;&lt;authors&gt;&lt;author&gt;O&amp;apos;Connor, K.M.&lt;/author&gt;&lt;author&gt;Monteiro, S.K.&lt;/author&gt;&lt;author&gt;Hoelker, I.A.&lt;/author&gt;&lt;/authors&gt;&lt;/contributors&gt;&lt;auth-address&gt;Neuromechanics Laboratory, Department of Human Movement Sciences, University of Wisconsin, Milwaukee, WI, USA.&lt;/auth-address&gt;&lt;titles&gt;&lt;title&gt;Comparison of selected lateral cutting activities used to assess ACL injury risk&lt;/title&gt;&lt;secondary-title&gt;J Appl Biomech&lt;/secondary-title&gt;&lt;/titles&gt;&lt;periodical&gt;&lt;full-title&gt;J Appl Biomech&lt;/full-title&gt;&lt;/periodical&gt;&lt;pages&gt;9-21&lt;/pages&gt;&lt;volume&gt;25&lt;/volume&gt;&lt;number&gt;1&lt;/number&gt;&lt;edition&gt;2009/03/21&lt;/edition&gt;&lt;keywords&gt;&lt;keyword&gt;Anterior Cruciate Ligament/*injuries/*physiopathology&lt;/keyword&gt;&lt;keyword&gt;Computer Simulation&lt;/keyword&gt;&lt;keyword&gt;Humans&lt;/keyword&gt;&lt;keyword&gt;Knee Injuries/etiology/*physiopathology&lt;/keyword&gt;&lt;keyword&gt;Knee Joint/*physiopathology&lt;/keyword&gt;&lt;keyword&gt;Male&lt;/keyword&gt;&lt;keyword&gt;*Models, Biological&lt;/keyword&gt;&lt;keyword&gt;Risk Assessment/methods&lt;/keyword&gt;&lt;keyword&gt;Risk Factors&lt;/keyword&gt;&lt;keyword&gt;Running/*injuries/*physiology&lt;/keyword&gt;&lt;keyword&gt;Sex Factors&lt;/keyword&gt;&lt;keyword&gt;Young Adult&lt;/keyword&gt;&lt;/keywords&gt;&lt;dates&gt;&lt;year&gt;2009&lt;/year&gt;&lt;pub-dates&gt;&lt;date&gt;Feb&lt;/date&gt;&lt;/pub-dates&gt;&lt;/dates&gt;&lt;isbn&gt;1065-8483 (Print)&amp;#xD;1065-8483 (Linking)&lt;/isbn&gt;&lt;accession-num&gt;19299826&lt;/accession-num&gt;&lt;urls&gt;&lt;related-urls&gt;&lt;url&gt;http://www.ncbi.nlm.nih.gov/pubmed/19299826&lt;/url&gt;&lt;/related-urls&gt;&lt;/urls&gt;&lt;language&gt;eng&lt;/language&gt;&lt;/record&gt;&lt;/Cite&gt;&lt;/EndNote&gt;</w:instrText>
      </w:r>
      <w:r w:rsidR="00AC199A" w:rsidRPr="0054212D">
        <w:rPr>
          <w:rFonts w:ascii="Arial" w:hAnsi="Arial" w:cs="Arial"/>
          <w:szCs w:val="24"/>
        </w:rPr>
        <w:fldChar w:fldCharType="separate"/>
      </w:r>
      <w:r w:rsidR="003D29FE">
        <w:rPr>
          <w:rFonts w:ascii="Arial" w:hAnsi="Arial" w:cs="Arial"/>
          <w:noProof/>
          <w:szCs w:val="24"/>
        </w:rPr>
        <w:t>(</w:t>
      </w:r>
      <w:hyperlink w:anchor="_ENREF_83" w:tooltip="O'Connor, 2009 #158" w:history="1">
        <w:r w:rsidR="003D29FE">
          <w:rPr>
            <w:rFonts w:ascii="Arial" w:hAnsi="Arial" w:cs="Arial"/>
            <w:noProof/>
            <w:szCs w:val="24"/>
          </w:rPr>
          <w:t>83</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w:t>
      </w:r>
      <w:r w:rsidRPr="0054212D">
        <w:rPr>
          <w:rFonts w:ascii="Arial" w:hAnsi="Arial" w:cs="Arial"/>
        </w:rPr>
        <w:t xml:space="preserve">  Participants started their first step with their dominant foot and then took off for a 90% maximum effort jump from their dominant foot, reaching with the opposite hand to touch the overhead bar.  The participant then landed on the force platform with their dominant foot before cutting 90° in the direction opposite of the foot they landed on.  </w:t>
      </w:r>
      <w:r w:rsidRPr="0054212D">
        <w:rPr>
          <w:rFonts w:ascii="Arial" w:hAnsi="Arial" w:cs="Arial"/>
          <w:szCs w:val="24"/>
        </w:rPr>
        <w:t>The angle of cut was mainly controlled and guided by the turf runways, which were at right angles (Figure 13 and 15).</w:t>
      </w:r>
      <w:r w:rsidRPr="0054212D">
        <w:rPr>
          <w:rFonts w:ascii="Arial" w:hAnsi="Arial" w:cs="Arial"/>
        </w:rPr>
        <w:t xml:space="preserve">  </w:t>
      </w:r>
      <w:r w:rsidRPr="0054212D">
        <w:rPr>
          <w:rFonts w:ascii="Arial" w:hAnsi="Arial" w:cs="Arial"/>
          <w:szCs w:val="24"/>
        </w:rPr>
        <w:t xml:space="preserve">In order for the trial to be deemed successful, the participant </w:t>
      </w:r>
      <w:r w:rsidRPr="0054212D">
        <w:rPr>
          <w:rFonts w:ascii="Arial" w:hAnsi="Arial" w:cs="Arial"/>
          <w:szCs w:val="24"/>
        </w:rPr>
        <w:lastRenderedPageBreak/>
        <w:t>needed to reach the height of the bar while maintaining a balanced and full-foot contact with the force platform.</w:t>
      </w:r>
      <w:r w:rsidRPr="0054212D">
        <w:rPr>
          <w:rFonts w:ascii="Arial" w:hAnsi="Arial" w:cs="Arial"/>
        </w:rPr>
        <w:t xml:space="preserve">  </w:t>
      </w:r>
      <w:r w:rsidRPr="0054212D">
        <w:rPr>
          <w:rFonts w:ascii="Arial" w:hAnsi="Arial" w:cs="Arial"/>
          <w:szCs w:val="24"/>
        </w:rPr>
        <w:t xml:space="preserve">The participant was asked not to rotate their body to the direction of the cut when the body is in the air facing forward prior to landing.  The participant was also instructed to maximally accelerate toward a cone placed on the runway before slowing down.  Participants were allowed to practice the movement on the turf until they felt comfortable.  </w:t>
      </w:r>
    </w:p>
    <w:p w:rsidR="00FE1614" w:rsidRDefault="00FE1614" w:rsidP="00FA2094">
      <w:pPr>
        <w:widowControl w:val="0"/>
        <w:ind w:firstLine="720"/>
        <w:rPr>
          <w:rFonts w:ascii="Arial" w:hAnsi="Arial" w:cs="Arial"/>
        </w:rPr>
      </w:pPr>
      <w:r w:rsidRPr="0054212D">
        <w:rPr>
          <w:rFonts w:ascii="Arial" w:hAnsi="Arial" w:cs="Arial"/>
        </w:rPr>
        <w:t xml:space="preserve">The testing conditions were randomized so that the three shoe conditions were randomized first and the two movement conditions were then randomized within each shoe condition.  The participant was given ample time to become familiar with the testing conditions prior to the actual data collection.  In addition, the participants </w:t>
      </w:r>
      <w:proofErr w:type="gramStart"/>
      <w:r w:rsidRPr="0054212D">
        <w:rPr>
          <w:rFonts w:ascii="Arial" w:hAnsi="Arial" w:cs="Arial"/>
        </w:rPr>
        <w:t>were given</w:t>
      </w:r>
      <w:proofErr w:type="gramEnd"/>
      <w:r w:rsidRPr="0054212D">
        <w:rPr>
          <w:rFonts w:ascii="Arial" w:hAnsi="Arial" w:cs="Arial"/>
        </w:rPr>
        <w:t xml:space="preserve"> as much rest as needed between trials and conditions.</w:t>
      </w:r>
    </w:p>
    <w:p w:rsidR="000306D2" w:rsidRPr="000306D2" w:rsidRDefault="000306D2" w:rsidP="000306D2">
      <w:pPr>
        <w:widowControl w:val="0"/>
        <w:rPr>
          <w:rFonts w:ascii="Arial" w:eastAsia="Times New Roman" w:hAnsi="Arial" w:cs="Arial"/>
          <w:noProof/>
          <w:color w:val="000000"/>
          <w:w w:val="0"/>
          <w:sz w:val="0"/>
          <w:szCs w:val="0"/>
          <w:u w:color="000000"/>
          <w:bdr w:val="none" w:sz="0" w:space="0" w:color="000000"/>
          <w:shd w:val="clear" w:color="000000" w:fill="000000"/>
        </w:rPr>
      </w:pPr>
      <w:r w:rsidRPr="0054212D">
        <w:rPr>
          <w:rFonts w:ascii="Arial" w:eastAsia="Times New Roman" w:hAnsi="Arial" w:cs="Arial"/>
          <w:noProof/>
          <w:color w:val="000000"/>
          <w:w w:val="0"/>
          <w:sz w:val="0"/>
          <w:szCs w:val="0"/>
          <w:u w:color="000000"/>
          <w:bdr w:val="none" w:sz="0" w:space="0" w:color="000000"/>
          <w:shd w:val="clear" w:color="000000" w:fill="000000"/>
        </w:rPr>
        <w:drawing>
          <wp:anchor distT="0" distB="0" distL="114300" distR="114300" simplePos="0" relativeHeight="251684864" behindDoc="0" locked="0" layoutInCell="1" allowOverlap="1" wp14:anchorId="5A330897" wp14:editId="72DD7799">
            <wp:simplePos x="0" y="0"/>
            <wp:positionH relativeFrom="column">
              <wp:posOffset>3695700</wp:posOffset>
            </wp:positionH>
            <wp:positionV relativeFrom="paragraph">
              <wp:posOffset>8890</wp:posOffset>
            </wp:positionV>
            <wp:extent cx="1455420" cy="2265680"/>
            <wp:effectExtent l="0" t="0" r="0" b="1270"/>
            <wp:wrapNone/>
            <wp:docPr id="26" name="Picture 26" descr="G:\DCIM\100CANON\IMG_7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DCIM\100CANON\IMG_7235.JPG"/>
                    <pic:cNvPicPr>
                      <a:picLocks noChangeAspect="1" noChangeArrowheads="1"/>
                    </pic:cNvPicPr>
                  </pic:nvPicPr>
                  <pic:blipFill rotWithShape="1">
                    <a:blip r:embed="rId33" cstate="print">
                      <a:grayscl/>
                      <a:extLst>
                        <a:ext uri="{28A0092B-C50C-407E-A947-70E740481C1C}">
                          <a14:useLocalDpi xmlns:a14="http://schemas.microsoft.com/office/drawing/2010/main" val="0"/>
                        </a:ext>
                      </a:extLst>
                    </a:blip>
                    <a:srcRect l="14744" t="6842" b="4634"/>
                    <a:stretch/>
                  </pic:blipFill>
                  <pic:spPr bwMode="auto">
                    <a:xfrm>
                      <a:off x="0" y="0"/>
                      <a:ext cx="1455420" cy="2265680"/>
                    </a:xfrm>
                    <a:prstGeom prst="rect">
                      <a:avLst/>
                    </a:prstGeom>
                    <a:noFill/>
                    <a:ln>
                      <a:noFill/>
                    </a:ln>
                    <a:extLst>
                      <a:ext uri="{53640926-AAD7-44D8-BBD7-CCE9431645EC}">
                        <a14:shadowObscured xmlns:a14="http://schemas.microsoft.com/office/drawing/2010/main"/>
                      </a:ext>
                    </a:extLst>
                  </pic:spPr>
                </pic:pic>
              </a:graphicData>
            </a:graphic>
          </wp:anchor>
        </w:drawing>
      </w:r>
      <w:r w:rsidRPr="0054212D">
        <w:rPr>
          <w:rFonts w:ascii="Arial" w:hAnsi="Arial" w:cs="Arial"/>
          <w:noProof/>
        </w:rPr>
        <w:drawing>
          <wp:inline distT="0" distB="0" distL="0" distR="0" wp14:anchorId="35421441" wp14:editId="430FDC34">
            <wp:extent cx="1697125" cy="2271152"/>
            <wp:effectExtent l="0" t="0" r="0" b="0"/>
            <wp:docPr id="24" name="Picture 24" descr="G:\DCIM\100CANON\IMG_7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DCIM\100CANON\IMG_7233.JPG"/>
                    <pic:cNvPicPr>
                      <a:picLocks noChangeAspect="1" noChangeArrowheads="1"/>
                    </pic:cNvPicPr>
                  </pic:nvPicPr>
                  <pic:blipFill rotWithShape="1">
                    <a:blip r:embed="rId34" cstate="print">
                      <a:grayscl/>
                      <a:extLst>
                        <a:ext uri="{28A0092B-C50C-407E-A947-70E740481C1C}">
                          <a14:useLocalDpi xmlns:a14="http://schemas.microsoft.com/office/drawing/2010/main" val="0"/>
                        </a:ext>
                      </a:extLst>
                    </a:blip>
                    <a:srcRect t="9208" r="12734" b="12848"/>
                    <a:stretch/>
                  </pic:blipFill>
                  <pic:spPr bwMode="auto">
                    <a:xfrm>
                      <a:off x="0" y="0"/>
                      <a:ext cx="1704097" cy="2280482"/>
                    </a:xfrm>
                    <a:prstGeom prst="rect">
                      <a:avLst/>
                    </a:prstGeom>
                    <a:noFill/>
                    <a:ln>
                      <a:noFill/>
                    </a:ln>
                    <a:extLst>
                      <a:ext uri="{53640926-AAD7-44D8-BBD7-CCE9431645EC}">
                        <a14:shadowObscured xmlns:a14="http://schemas.microsoft.com/office/drawing/2010/main"/>
                      </a:ext>
                    </a:extLst>
                  </pic:spPr>
                </pic:pic>
              </a:graphicData>
            </a:graphic>
          </wp:inline>
        </w:drawing>
      </w:r>
      <w:r w:rsidRPr="0054212D">
        <w:rPr>
          <w:rFonts w:ascii="Arial" w:eastAsia="Times New Roman" w:hAnsi="Arial" w:cs="Arial"/>
          <w:snapToGrid w:val="0"/>
          <w:color w:val="000000"/>
          <w:w w:val="0"/>
          <w:sz w:val="0"/>
          <w:szCs w:val="0"/>
          <w:u w:color="000000"/>
          <w:bdr w:val="none" w:sz="0" w:space="0" w:color="000000"/>
          <w:shd w:val="clear" w:color="000000" w:fill="000000"/>
        </w:rPr>
        <w:t xml:space="preserve"> </w:t>
      </w:r>
      <w:r w:rsidRPr="0054212D">
        <w:rPr>
          <w:rFonts w:ascii="Arial" w:hAnsi="Arial" w:cs="Arial"/>
          <w:noProof/>
        </w:rPr>
        <w:t xml:space="preserve">   </w:t>
      </w:r>
      <w:r w:rsidRPr="0054212D">
        <w:rPr>
          <w:rFonts w:ascii="Arial" w:hAnsi="Arial" w:cs="Arial"/>
          <w:noProof/>
        </w:rPr>
        <w:drawing>
          <wp:inline distT="0" distB="0" distL="0" distR="0" wp14:anchorId="4F1EC4FA" wp14:editId="6A778EFF">
            <wp:extent cx="1802297" cy="2266950"/>
            <wp:effectExtent l="0" t="0" r="7620" b="0"/>
            <wp:docPr id="25" name="Picture 25" descr="G:\DCIM\100CANON\IMG_7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DCIM\100CANON\IMG_7234.JPG"/>
                    <pic:cNvPicPr>
                      <a:picLocks noChangeAspect="1" noChangeArrowheads="1"/>
                    </pic:cNvPicPr>
                  </pic:nvPicPr>
                  <pic:blipFill rotWithShape="1">
                    <a:blip r:embed="rId35" cstate="print">
                      <a:grayscl/>
                      <a:extLst>
                        <a:ext uri="{28A0092B-C50C-407E-A947-70E740481C1C}">
                          <a14:useLocalDpi xmlns:a14="http://schemas.microsoft.com/office/drawing/2010/main" val="0"/>
                        </a:ext>
                      </a:extLst>
                    </a:blip>
                    <a:srcRect l="4487" t="11760" r="13462" b="19389"/>
                    <a:stretch/>
                  </pic:blipFill>
                  <pic:spPr bwMode="auto">
                    <a:xfrm>
                      <a:off x="0" y="0"/>
                      <a:ext cx="1810090" cy="2276752"/>
                    </a:xfrm>
                    <a:prstGeom prst="rect">
                      <a:avLst/>
                    </a:prstGeom>
                    <a:noFill/>
                    <a:ln>
                      <a:noFill/>
                    </a:ln>
                    <a:extLst>
                      <a:ext uri="{53640926-AAD7-44D8-BBD7-CCE9431645EC}">
                        <a14:shadowObscured xmlns:a14="http://schemas.microsoft.com/office/drawing/2010/main"/>
                      </a:ext>
                    </a:extLst>
                  </pic:spPr>
                </pic:pic>
              </a:graphicData>
            </a:graphic>
          </wp:inline>
        </w:drawing>
      </w:r>
      <w:r w:rsidRPr="0054212D">
        <w:rPr>
          <w:rFonts w:ascii="Arial" w:eastAsia="Times New Roman" w:hAnsi="Arial" w:cs="Arial"/>
          <w:snapToGrid w:val="0"/>
          <w:color w:val="000000"/>
          <w:w w:val="0"/>
          <w:sz w:val="0"/>
          <w:szCs w:val="0"/>
          <w:u w:color="000000"/>
          <w:bdr w:val="none" w:sz="0" w:space="0" w:color="000000"/>
          <w:shd w:val="clear" w:color="000000" w:fill="000000"/>
        </w:rPr>
        <w:t xml:space="preserve"> </w:t>
      </w:r>
      <w:r w:rsidRPr="0054212D">
        <w:rPr>
          <w:rFonts w:ascii="Arial" w:eastAsia="Times New Roman" w:hAnsi="Arial" w:cs="Arial"/>
          <w:noProof/>
          <w:color w:val="000000"/>
          <w:w w:val="0"/>
          <w:sz w:val="0"/>
          <w:szCs w:val="0"/>
          <w:u w:color="000000"/>
          <w:bdr w:val="none" w:sz="0" w:space="0" w:color="000000"/>
          <w:shd w:val="clear" w:color="000000" w:fill="000000"/>
        </w:rPr>
        <w:t xml:space="preserve">                </w:t>
      </w:r>
      <w:r>
        <w:rPr>
          <w:rFonts w:ascii="Arial" w:eastAsia="Times New Roman" w:hAnsi="Arial" w:cs="Arial"/>
          <w:noProof/>
          <w:color w:val="000000"/>
          <w:w w:val="0"/>
          <w:sz w:val="0"/>
          <w:szCs w:val="0"/>
          <w:u w:color="000000"/>
          <w:bdr w:val="none" w:sz="0" w:space="0" w:color="000000"/>
          <w:shd w:val="clear" w:color="000000" w:fill="000000"/>
        </w:rPr>
        <w:t xml:space="preserve"> </w:t>
      </w:r>
    </w:p>
    <w:p w:rsidR="00FE1614" w:rsidRPr="0054212D" w:rsidRDefault="00FE1614" w:rsidP="00EB2311">
      <w:pPr>
        <w:widowControl w:val="0"/>
        <w:rPr>
          <w:rFonts w:ascii="Arial" w:eastAsia="Times New Roman" w:hAnsi="Arial" w:cs="Arial"/>
          <w:noProof/>
          <w:color w:val="000000"/>
          <w:w w:val="0"/>
          <w:sz w:val="0"/>
          <w:szCs w:val="0"/>
          <w:u w:color="000000"/>
          <w:bdr w:val="none" w:sz="0" w:space="0" w:color="000000"/>
          <w:shd w:val="clear" w:color="000000" w:fill="000000"/>
        </w:rPr>
      </w:pPr>
      <w:r w:rsidRPr="0054212D">
        <w:rPr>
          <w:rFonts w:ascii="Arial" w:eastAsia="Times New Roman" w:hAnsi="Arial" w:cs="Arial"/>
          <w:snapToGrid w:val="0"/>
          <w:color w:val="000000"/>
          <w:w w:val="0"/>
          <w:sz w:val="0"/>
          <w:szCs w:val="0"/>
          <w:u w:color="000000"/>
          <w:bdr w:val="none" w:sz="0" w:space="0" w:color="000000"/>
          <w:shd w:val="clear" w:color="000000" w:fill="000000"/>
        </w:rPr>
        <w:t xml:space="preserve"> </w:t>
      </w:r>
      <w:r w:rsidRPr="0054212D">
        <w:rPr>
          <w:rFonts w:ascii="Arial" w:hAnsi="Arial" w:cs="Arial"/>
          <w:noProof/>
        </w:rPr>
        <w:t xml:space="preserve">   </w:t>
      </w:r>
      <w:r w:rsidRPr="0054212D">
        <w:rPr>
          <w:rFonts w:ascii="Arial" w:eastAsia="Times New Roman" w:hAnsi="Arial" w:cs="Arial"/>
          <w:snapToGrid w:val="0"/>
          <w:color w:val="000000"/>
          <w:w w:val="0"/>
          <w:sz w:val="0"/>
          <w:szCs w:val="0"/>
          <w:u w:color="000000"/>
          <w:bdr w:val="none" w:sz="0" w:space="0" w:color="000000"/>
          <w:shd w:val="clear" w:color="000000" w:fill="000000"/>
        </w:rPr>
        <w:t xml:space="preserve"> </w:t>
      </w:r>
      <w:r w:rsidRPr="0054212D">
        <w:rPr>
          <w:rFonts w:ascii="Arial" w:eastAsia="Times New Roman" w:hAnsi="Arial" w:cs="Arial"/>
          <w:noProof/>
          <w:color w:val="000000"/>
          <w:w w:val="0"/>
          <w:sz w:val="0"/>
          <w:szCs w:val="0"/>
          <w:u w:color="000000"/>
          <w:bdr w:val="none" w:sz="0" w:space="0" w:color="000000"/>
          <w:shd w:val="clear" w:color="000000" w:fill="000000"/>
        </w:rPr>
        <w:t xml:space="preserve">                </w:t>
      </w:r>
    </w:p>
    <w:p w:rsidR="00FE1614" w:rsidRPr="0054212D" w:rsidRDefault="00FE1614" w:rsidP="006B2B8C">
      <w:pPr>
        <w:pStyle w:val="Caption"/>
        <w:rPr>
          <w:rFonts w:ascii="Arial" w:eastAsia="Times New Roman" w:hAnsi="Arial" w:cs="Arial"/>
          <w:noProof/>
          <w:color w:val="000000"/>
          <w:w w:val="0"/>
          <w:sz w:val="0"/>
          <w:szCs w:val="0"/>
          <w:u w:color="000000"/>
          <w:bdr w:val="none" w:sz="0" w:space="0" w:color="000000"/>
          <w:shd w:val="clear" w:color="000000" w:fill="000000"/>
        </w:rPr>
      </w:pPr>
      <w:bookmarkStart w:id="44" w:name="_Toc323852633"/>
      <w:r w:rsidRPr="0054212D">
        <w:rPr>
          <w:rFonts w:ascii="Arial" w:hAnsi="Arial" w:cs="Arial"/>
        </w:rPr>
        <w:t xml:space="preserve">Figure </w:t>
      </w:r>
      <w:r w:rsidR="00AC199A" w:rsidRPr="0054212D">
        <w:rPr>
          <w:rFonts w:ascii="Arial" w:hAnsi="Arial" w:cs="Arial"/>
        </w:rPr>
        <w:fldChar w:fldCharType="begin"/>
      </w:r>
      <w:r w:rsidRPr="0054212D">
        <w:rPr>
          <w:rFonts w:ascii="Arial" w:hAnsi="Arial" w:cs="Arial"/>
        </w:rPr>
        <w:instrText xml:space="preserve"> SEQ Figure \* ARABIC </w:instrText>
      </w:r>
      <w:r w:rsidR="00AC199A" w:rsidRPr="0054212D">
        <w:rPr>
          <w:rFonts w:ascii="Arial" w:hAnsi="Arial" w:cs="Arial"/>
        </w:rPr>
        <w:fldChar w:fldCharType="separate"/>
      </w:r>
      <w:r w:rsidR="00EE758F" w:rsidRPr="0054212D">
        <w:rPr>
          <w:rFonts w:ascii="Arial" w:hAnsi="Arial" w:cs="Arial"/>
          <w:noProof/>
        </w:rPr>
        <w:t>14</w:t>
      </w:r>
      <w:r w:rsidR="00AC199A" w:rsidRPr="0054212D">
        <w:rPr>
          <w:rFonts w:ascii="Arial" w:hAnsi="Arial" w:cs="Arial"/>
          <w:noProof/>
        </w:rPr>
        <w:fldChar w:fldCharType="end"/>
      </w:r>
      <w:r w:rsidRPr="0054212D">
        <w:rPr>
          <w:rFonts w:ascii="Arial" w:hAnsi="Arial" w:cs="Arial"/>
        </w:rPr>
        <w:t>: Land-cut Movement</w:t>
      </w:r>
      <w:bookmarkEnd w:id="44"/>
      <w:r w:rsidR="00126C39">
        <w:rPr>
          <w:rFonts w:ascii="Arial" w:hAnsi="Arial" w:cs="Arial"/>
        </w:rPr>
        <w:t>.</w:t>
      </w:r>
    </w:p>
    <w:p w:rsidR="00FE1614" w:rsidRPr="0054212D" w:rsidRDefault="000306D2" w:rsidP="00C01015">
      <w:pPr>
        <w:widowControl w:val="0"/>
        <w:rPr>
          <w:rFonts w:ascii="Arial" w:hAnsi="Arial" w:cs="Arial"/>
        </w:rPr>
      </w:pPr>
      <w:r w:rsidRPr="0054212D">
        <w:rPr>
          <w:rFonts w:ascii="Arial" w:hAnsi="Arial" w:cs="Arial"/>
          <w:noProof/>
        </w:rPr>
        <w:lastRenderedPageBreak/>
        <w:drawing>
          <wp:inline distT="0" distB="0" distL="0" distR="0" wp14:anchorId="549516E2" wp14:editId="769BB497">
            <wp:extent cx="5334000" cy="35314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grayscl/>
                    </a:blip>
                    <a:stretch>
                      <a:fillRect/>
                    </a:stretch>
                  </pic:blipFill>
                  <pic:spPr>
                    <a:xfrm>
                      <a:off x="0" y="0"/>
                      <a:ext cx="5338308" cy="3534347"/>
                    </a:xfrm>
                    <a:prstGeom prst="rect">
                      <a:avLst/>
                    </a:prstGeom>
                  </pic:spPr>
                </pic:pic>
              </a:graphicData>
            </a:graphic>
          </wp:inline>
        </w:drawing>
      </w:r>
    </w:p>
    <w:p w:rsidR="00FE1614" w:rsidRPr="0054212D" w:rsidRDefault="00FE1614" w:rsidP="006B2B8C">
      <w:pPr>
        <w:pStyle w:val="Caption"/>
        <w:rPr>
          <w:rFonts w:ascii="Arial" w:hAnsi="Arial" w:cs="Arial"/>
          <w:szCs w:val="24"/>
        </w:rPr>
      </w:pPr>
      <w:bookmarkStart w:id="45" w:name="_Toc323852634"/>
      <w:r w:rsidRPr="0054212D">
        <w:rPr>
          <w:rFonts w:ascii="Arial" w:hAnsi="Arial" w:cs="Arial"/>
        </w:rPr>
        <w:t xml:space="preserve">Figure </w:t>
      </w:r>
      <w:r w:rsidR="00AC199A" w:rsidRPr="0054212D">
        <w:rPr>
          <w:rFonts w:ascii="Arial" w:hAnsi="Arial" w:cs="Arial"/>
        </w:rPr>
        <w:fldChar w:fldCharType="begin"/>
      </w:r>
      <w:r w:rsidRPr="0054212D">
        <w:rPr>
          <w:rFonts w:ascii="Arial" w:hAnsi="Arial" w:cs="Arial"/>
        </w:rPr>
        <w:instrText xml:space="preserve"> SEQ Figure \* ARABIC </w:instrText>
      </w:r>
      <w:r w:rsidR="00AC199A" w:rsidRPr="0054212D">
        <w:rPr>
          <w:rFonts w:ascii="Arial" w:hAnsi="Arial" w:cs="Arial"/>
        </w:rPr>
        <w:fldChar w:fldCharType="separate"/>
      </w:r>
      <w:r w:rsidR="00EE758F" w:rsidRPr="0054212D">
        <w:rPr>
          <w:rFonts w:ascii="Arial" w:hAnsi="Arial" w:cs="Arial"/>
          <w:noProof/>
        </w:rPr>
        <w:t>15</w:t>
      </w:r>
      <w:r w:rsidR="00AC199A" w:rsidRPr="0054212D">
        <w:rPr>
          <w:rFonts w:ascii="Arial" w:hAnsi="Arial" w:cs="Arial"/>
          <w:noProof/>
        </w:rPr>
        <w:fldChar w:fldCharType="end"/>
      </w:r>
      <w:r w:rsidRPr="0054212D">
        <w:rPr>
          <w:rFonts w:ascii="Arial" w:hAnsi="Arial" w:cs="Arial"/>
          <w:szCs w:val="24"/>
        </w:rPr>
        <w:t>: Land-cut Movement Pattern</w:t>
      </w:r>
      <w:bookmarkEnd w:id="45"/>
      <w:r w:rsidR="00126C39">
        <w:rPr>
          <w:rFonts w:ascii="Arial" w:hAnsi="Arial" w:cs="Arial"/>
          <w:szCs w:val="24"/>
        </w:rPr>
        <w:t>.</w:t>
      </w:r>
    </w:p>
    <w:p w:rsidR="00FE1614" w:rsidRPr="0054212D" w:rsidRDefault="00FE1614" w:rsidP="0063647B">
      <w:pPr>
        <w:rPr>
          <w:rFonts w:ascii="Arial" w:hAnsi="Arial" w:cs="Arial"/>
        </w:rPr>
      </w:pPr>
    </w:p>
    <w:p w:rsidR="00FE1614" w:rsidRPr="0054212D" w:rsidRDefault="00FE1614" w:rsidP="00B672E5">
      <w:pPr>
        <w:ind w:firstLine="720"/>
        <w:rPr>
          <w:rFonts w:ascii="Arial" w:hAnsi="Arial" w:cs="Arial"/>
          <w:szCs w:val="24"/>
        </w:rPr>
      </w:pPr>
      <w:r w:rsidRPr="0054212D">
        <w:rPr>
          <w:rFonts w:ascii="Arial" w:hAnsi="Arial" w:cs="Arial"/>
          <w:szCs w:val="24"/>
        </w:rPr>
        <w:t xml:space="preserve">The land-cut movement was modeled after similar movements from research using dominant leg landing and a side cut from  two-legged jump </w:t>
      </w:r>
      <w:r w:rsidR="00AC199A" w:rsidRPr="0054212D">
        <w:rPr>
          <w:rFonts w:ascii="Arial" w:hAnsi="Arial" w:cs="Arial"/>
          <w:szCs w:val="24"/>
        </w:rPr>
        <w:fldChar w:fldCharType="begin">
          <w:fldData xml:space="preserve">PEVuZE5vdGU+PENpdGU+PEF1dGhvcj5Db3J0ZXM8L0F1dGhvcj48WWVhcj4yMDEwPC9ZZWFyPjxS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</w:fldData>
        </w:fldChar>
      </w:r>
      <w:r w:rsidR="003D29FE">
        <w:rPr>
          <w:rFonts w:ascii="Arial" w:hAnsi="Arial" w:cs="Arial"/>
          <w:szCs w:val="24"/>
        </w:rPr>
        <w:instrText xml:space="preserve"> ADDIN EN.CITE </w:instrText>
      </w:r>
      <w:r w:rsidR="003D29FE">
        <w:rPr>
          <w:rFonts w:ascii="Arial" w:hAnsi="Arial" w:cs="Arial"/>
          <w:szCs w:val="24"/>
        </w:rPr>
        <w:fldChar w:fldCharType="begin">
          <w:fldData xml:space="preserve">PEVuZE5vdGU+PENpdGU+PEF1dGhvcj5Db3J0ZXM8L0F1dGhvcj48WWVhcj4yMDEwPC9ZZWFyPjxS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</w:fldData>
        </w:fldChar>
      </w:r>
      <w:r w:rsidR="003D29FE">
        <w:rPr>
          <w:rFonts w:ascii="Arial" w:hAnsi="Arial" w:cs="Arial"/>
          <w:szCs w:val="24"/>
        </w:rPr>
        <w:instrText xml:space="preserve"> ADDIN EN.CITE.DATA </w:instrText>
      </w:r>
      <w:r w:rsidR="003D29FE">
        <w:rPr>
          <w:rFonts w:ascii="Arial" w:hAnsi="Arial" w:cs="Arial"/>
          <w:szCs w:val="24"/>
        </w:rPr>
      </w:r>
      <w:r w:rsidR="003D29FE">
        <w:rPr>
          <w:rFonts w:ascii="Arial" w:hAnsi="Arial" w:cs="Arial"/>
          <w:szCs w:val="24"/>
        </w:rPr>
        <w:fldChar w:fldCharType="end"/>
      </w:r>
      <w:r w:rsidR="00AC199A" w:rsidRPr="0054212D">
        <w:rPr>
          <w:rFonts w:ascii="Arial" w:hAnsi="Arial" w:cs="Arial"/>
          <w:szCs w:val="24"/>
        </w:rPr>
      </w:r>
      <w:r w:rsidR="00AC199A" w:rsidRPr="0054212D">
        <w:rPr>
          <w:rFonts w:ascii="Arial" w:hAnsi="Arial" w:cs="Arial"/>
          <w:szCs w:val="24"/>
        </w:rPr>
        <w:fldChar w:fldCharType="separate"/>
      </w:r>
      <w:r w:rsidR="003D29FE">
        <w:rPr>
          <w:rFonts w:ascii="Arial" w:hAnsi="Arial" w:cs="Arial"/>
          <w:noProof/>
          <w:szCs w:val="24"/>
        </w:rPr>
        <w:t>(</w:t>
      </w:r>
      <w:hyperlink w:anchor="_ENREF_28" w:tooltip="Cortes, 2010 #285" w:history="1">
        <w:r w:rsidR="003D29FE">
          <w:rPr>
            <w:rFonts w:ascii="Arial" w:hAnsi="Arial" w:cs="Arial"/>
            <w:noProof/>
            <w:szCs w:val="24"/>
          </w:rPr>
          <w:t>28</w:t>
        </w:r>
      </w:hyperlink>
      <w:r w:rsidR="003D29FE">
        <w:rPr>
          <w:rFonts w:ascii="Arial" w:hAnsi="Arial" w:cs="Arial"/>
          <w:noProof/>
          <w:szCs w:val="24"/>
        </w:rPr>
        <w:t xml:space="preserve">, </w:t>
      </w:r>
      <w:hyperlink w:anchor="_ENREF_54" w:tooltip="Kipp, 2011 #190" w:history="1">
        <w:r w:rsidR="003D29FE">
          <w:rPr>
            <w:rFonts w:ascii="Arial" w:hAnsi="Arial" w:cs="Arial"/>
            <w:noProof/>
            <w:szCs w:val="24"/>
          </w:rPr>
          <w:t>54</w:t>
        </w:r>
      </w:hyperlink>
      <w:r w:rsidR="003D29FE">
        <w:rPr>
          <w:rFonts w:ascii="Arial" w:hAnsi="Arial" w:cs="Arial"/>
          <w:noProof/>
          <w:szCs w:val="24"/>
        </w:rPr>
        <w:t xml:space="preserve">, </w:t>
      </w:r>
      <w:hyperlink w:anchor="_ENREF_67" w:tooltip="McLean, 2009 #207" w:history="1">
        <w:r w:rsidR="003D29FE">
          <w:rPr>
            <w:rFonts w:ascii="Arial" w:hAnsi="Arial" w:cs="Arial"/>
            <w:noProof/>
            <w:szCs w:val="24"/>
          </w:rPr>
          <w:t>67</w:t>
        </w:r>
      </w:hyperlink>
      <w:r w:rsidR="003D29FE">
        <w:rPr>
          <w:rFonts w:ascii="Arial" w:hAnsi="Arial" w:cs="Arial"/>
          <w:noProof/>
          <w:szCs w:val="24"/>
        </w:rPr>
        <w:t xml:space="preserve">, </w:t>
      </w:r>
      <w:hyperlink w:anchor="_ENREF_83" w:tooltip="O'Connor, 2009 #158" w:history="1">
        <w:r w:rsidR="003D29FE">
          <w:rPr>
            <w:rFonts w:ascii="Arial" w:hAnsi="Arial" w:cs="Arial"/>
            <w:noProof/>
            <w:szCs w:val="24"/>
          </w:rPr>
          <w:t>83</w:t>
        </w:r>
      </w:hyperlink>
      <w:r w:rsidR="003D29FE">
        <w:rPr>
          <w:rFonts w:ascii="Arial" w:hAnsi="Arial" w:cs="Arial"/>
          <w:noProof/>
          <w:szCs w:val="24"/>
        </w:rPr>
        <w:t xml:space="preserve">, </w:t>
      </w:r>
      <w:hyperlink w:anchor="_ENREF_85" w:tooltip="Pappas, 2007 #209" w:history="1">
        <w:r w:rsidR="003D29FE">
          <w:rPr>
            <w:rFonts w:ascii="Arial" w:hAnsi="Arial" w:cs="Arial"/>
            <w:noProof/>
            <w:szCs w:val="24"/>
          </w:rPr>
          <w:t>85</w:t>
        </w:r>
      </w:hyperlink>
      <w:r w:rsidR="003D29FE">
        <w:rPr>
          <w:rFonts w:ascii="Arial" w:hAnsi="Arial" w:cs="Arial"/>
          <w:noProof/>
          <w:szCs w:val="24"/>
        </w:rPr>
        <w:t xml:space="preserve">, </w:t>
      </w:r>
      <w:hyperlink w:anchor="_ENREF_116" w:tooltip="Yeow, 2011 #162" w:history="1">
        <w:r w:rsidR="003D29FE">
          <w:rPr>
            <w:rFonts w:ascii="Arial" w:hAnsi="Arial" w:cs="Arial"/>
            <w:noProof/>
            <w:szCs w:val="24"/>
          </w:rPr>
          <w:t>116</w:t>
        </w:r>
      </w:hyperlink>
      <w:r w:rsidR="003D29FE">
        <w:rPr>
          <w:rFonts w:ascii="Arial" w:hAnsi="Arial" w:cs="Arial"/>
          <w:noProof/>
          <w:szCs w:val="24"/>
        </w:rPr>
        <w:t>)</w:t>
      </w:r>
      <w:r w:rsidR="00AC199A" w:rsidRPr="0054212D">
        <w:rPr>
          <w:rFonts w:ascii="Arial" w:hAnsi="Arial" w:cs="Arial"/>
          <w:szCs w:val="24"/>
        </w:rPr>
        <w:fldChar w:fldCharType="end"/>
      </w:r>
      <w:r w:rsidRPr="0054212D">
        <w:rPr>
          <w:rFonts w:ascii="Arial" w:hAnsi="Arial" w:cs="Arial"/>
          <w:szCs w:val="24"/>
        </w:rPr>
        <w:t xml:space="preserve">.  A one-legged take-off was used instead of a two-legged take-off in order to more accurately depict a football game situation where players are running while tracking the ball and avoiding defensive players.  Many times, the players will be in motion before jumping to catch the ball instead of standing and taking off with both feet.  The distance between the take-off position and the center of the force platform was approximately equal to one-step in order to involve both vertical and horizontal components of the jump landing movement.  </w:t>
      </w:r>
    </w:p>
    <w:p w:rsidR="00FE1614" w:rsidRPr="0054212D" w:rsidRDefault="00FE1614" w:rsidP="000B4006">
      <w:pPr>
        <w:pStyle w:val="Heading2"/>
        <w:rPr>
          <w:rFonts w:ascii="Arial" w:hAnsi="Arial" w:cs="Arial"/>
        </w:rPr>
      </w:pPr>
      <w:bookmarkStart w:id="46" w:name="_Toc324789751"/>
      <w:r w:rsidRPr="0054212D">
        <w:rPr>
          <w:rFonts w:ascii="Arial" w:hAnsi="Arial" w:cs="Arial"/>
        </w:rPr>
        <w:lastRenderedPageBreak/>
        <w:t>Data Processing and Analysis</w:t>
      </w:r>
      <w:bookmarkEnd w:id="46"/>
    </w:p>
    <w:p w:rsidR="00FE1614" w:rsidRPr="0054212D" w:rsidRDefault="00FE1614" w:rsidP="00065E9F">
      <w:pPr>
        <w:spacing w:after="0"/>
        <w:ind w:firstLine="720"/>
        <w:rPr>
          <w:rFonts w:ascii="Arial" w:hAnsi="Arial" w:cs="Arial"/>
          <w:szCs w:val="24"/>
        </w:rPr>
      </w:pPr>
      <w:r w:rsidRPr="0054212D">
        <w:rPr>
          <w:rFonts w:ascii="Arial" w:hAnsi="Arial" w:cs="Arial"/>
          <w:szCs w:val="24"/>
        </w:rPr>
        <w:t xml:space="preserve">Visual3D software suite (C-Motion, Inc.) was used to compute three-dimensional (3D) kinematic and kinetic variables of the lower extremity joints.  An X-Y-Z </w:t>
      </w:r>
      <w:proofErr w:type="spellStart"/>
      <w:r w:rsidRPr="0054212D">
        <w:rPr>
          <w:rFonts w:ascii="Arial" w:hAnsi="Arial" w:cs="Arial"/>
          <w:szCs w:val="24"/>
        </w:rPr>
        <w:t>Cardan</w:t>
      </w:r>
      <w:proofErr w:type="spellEnd"/>
      <w:r w:rsidRPr="0054212D">
        <w:rPr>
          <w:rFonts w:ascii="Arial" w:hAnsi="Arial" w:cs="Arial"/>
          <w:szCs w:val="24"/>
        </w:rPr>
        <w:t xml:space="preserve"> sequence was used in the angular computations and a right-handed rule was used to determine positive and negative signs of joint angles.  GRFs were normalized to body weight (BW) and free moments were normalized to body mass (Nm/kg).  Marker trajectories and force plate data were low-pass filtered with a zero-lag fourth order Butterworth filter at 12 and 10 Hz, respectively.</w:t>
      </w:r>
    </w:p>
    <w:p w:rsidR="00200B54" w:rsidRPr="0054212D" w:rsidRDefault="00E24FCB" w:rsidP="00200B54">
      <w:pPr>
        <w:ind w:firstLine="720"/>
        <w:rPr>
          <w:rFonts w:ascii="Arial" w:hAnsi="Arial" w:cs="Arial"/>
        </w:rPr>
      </w:pPr>
      <w:r>
        <w:rPr>
          <w:rFonts w:ascii="Arial" w:hAnsi="Arial" w:cs="Arial"/>
          <w:szCs w:val="24"/>
        </w:rPr>
        <w:t xml:space="preserve">The variables of interest </w:t>
      </w:r>
      <w:r w:rsidR="00FE1614" w:rsidRPr="0054212D">
        <w:rPr>
          <w:rFonts w:ascii="Arial" w:hAnsi="Arial" w:cs="Arial"/>
          <w:szCs w:val="24"/>
        </w:rPr>
        <w:t>included peak</w:t>
      </w:r>
      <w:r w:rsidR="00171596">
        <w:rPr>
          <w:rFonts w:ascii="Arial" w:hAnsi="Arial" w:cs="Arial"/>
          <w:szCs w:val="24"/>
        </w:rPr>
        <w:t xml:space="preserve"> absolute</w:t>
      </w:r>
      <w:r w:rsidR="00FE1614" w:rsidRPr="0054212D">
        <w:rPr>
          <w:rFonts w:ascii="Arial" w:hAnsi="Arial" w:cs="Arial"/>
          <w:szCs w:val="24"/>
        </w:rPr>
        <w:t xml:space="preserve"> FM, impact vertical GRF, vertical impact loading rate, peak medial GRF, peak dorsiflexion angle and velocity, peak knee flexion angle and velocity and peak knee abduction.  </w:t>
      </w:r>
      <w:r w:rsidR="00FE1614" w:rsidRPr="0054212D">
        <w:rPr>
          <w:rFonts w:ascii="Arial" w:hAnsi="Arial" w:cs="Arial"/>
        </w:rPr>
        <w:t>In order to focus on key variables, kinematic and kinetic variables were only analyzed from initial foot contact to midstance.  McNair et al. (1990) concluded that 70% of non-contact ACL injuries occur at initial contact.</w:t>
      </w:r>
    </w:p>
    <w:p w:rsidR="003D29FE" w:rsidRPr="00D26261" w:rsidRDefault="00200B54" w:rsidP="00D26261">
      <w:pPr>
        <w:spacing w:line="240" w:lineRule="auto"/>
        <w:rPr>
          <w:rFonts w:ascii="Arial" w:hAnsi="Arial" w:cs="Arial"/>
        </w:rPr>
      </w:pPr>
      <w:r w:rsidRPr="0054212D">
        <w:rPr>
          <w:rFonts w:ascii="Arial" w:hAnsi="Arial" w:cs="Arial"/>
        </w:rPr>
        <w:br w:type="page"/>
      </w:r>
    </w:p>
    <w:p w:rsidR="003D29FE" w:rsidRPr="0054212D" w:rsidRDefault="003D29FE" w:rsidP="001B6CCC">
      <w:pPr>
        <w:pStyle w:val="Heading1"/>
      </w:pPr>
      <w:r w:rsidRPr="0054212D">
        <w:lastRenderedPageBreak/>
        <w:t>Chapter 4</w:t>
      </w:r>
    </w:p>
    <w:p w:rsidR="003D29FE" w:rsidRPr="0054212D" w:rsidRDefault="003D29FE" w:rsidP="003D29FE">
      <w:pPr>
        <w:pStyle w:val="Title"/>
        <w:rPr>
          <w:rFonts w:ascii="Arial" w:hAnsi="Arial" w:cs="Arial"/>
        </w:rPr>
      </w:pPr>
    </w:p>
    <w:p w:rsidR="003D29FE" w:rsidRPr="0054212D" w:rsidRDefault="003D29FE" w:rsidP="003D29FE">
      <w:pPr>
        <w:pStyle w:val="Heading1"/>
        <w:rPr>
          <w:rFonts w:cs="Arial"/>
        </w:rPr>
      </w:pPr>
      <w:bookmarkStart w:id="47" w:name="_Toc324789752"/>
      <w:r>
        <w:rPr>
          <w:rFonts w:cs="Arial"/>
        </w:rPr>
        <w:t xml:space="preserve">Biomechanical Differences </w:t>
      </w:r>
      <w:proofErr w:type="gramStart"/>
      <w:r>
        <w:rPr>
          <w:rFonts w:cs="Arial"/>
        </w:rPr>
        <w:t>Among</w:t>
      </w:r>
      <w:proofErr w:type="gramEnd"/>
      <w:r w:rsidRPr="0054212D">
        <w:rPr>
          <w:rFonts w:cs="Arial"/>
        </w:rPr>
        <w:t xml:space="preserve"> Single-leg Landing and Cutting Movements </w:t>
      </w:r>
      <w:r>
        <w:rPr>
          <w:rFonts w:cs="Arial"/>
        </w:rPr>
        <w:t>in Two Football Studs</w:t>
      </w:r>
      <w:r w:rsidRPr="0054212D">
        <w:rPr>
          <w:rFonts w:cs="Arial"/>
        </w:rPr>
        <w:t xml:space="preserve"> on Infilled Synthetic Turf</w:t>
      </w:r>
      <w:bookmarkEnd w:id="47"/>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bookmarkStart w:id="48" w:name="_GoBack"/>
      <w:bookmarkEnd w:id="48"/>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pStyle w:val="Title"/>
        <w:rPr>
          <w:rFonts w:ascii="Arial" w:hAnsi="Arial" w:cs="Arial"/>
        </w:rPr>
      </w:pPr>
    </w:p>
    <w:p w:rsidR="003D29FE" w:rsidRPr="0054212D" w:rsidRDefault="003D29FE" w:rsidP="003D29FE">
      <w:pPr>
        <w:spacing w:line="240" w:lineRule="auto"/>
        <w:contextualSpacing/>
        <w:rPr>
          <w:rFonts w:ascii="Arial" w:hAnsi="Arial" w:cs="Arial"/>
        </w:rPr>
      </w:pPr>
    </w:p>
    <w:p w:rsidR="003D29FE" w:rsidRPr="0054212D" w:rsidRDefault="003D29FE" w:rsidP="003D29FE">
      <w:pPr>
        <w:spacing w:line="240" w:lineRule="auto"/>
        <w:contextualSpacing/>
        <w:rPr>
          <w:rFonts w:ascii="Arial" w:hAnsi="Arial" w:cs="Arial"/>
        </w:rPr>
      </w:pPr>
    </w:p>
    <w:p w:rsidR="003D29FE" w:rsidRPr="0054212D" w:rsidRDefault="003D29FE" w:rsidP="003D29FE">
      <w:pPr>
        <w:pStyle w:val="Title"/>
        <w:jc w:val="left"/>
        <w:rPr>
          <w:rFonts w:ascii="Arial" w:hAnsi="Arial" w:cs="Arial"/>
        </w:rPr>
      </w:pPr>
    </w:p>
    <w:p w:rsidR="003D29FE" w:rsidRPr="0054212D" w:rsidRDefault="003D29FE" w:rsidP="003D29FE">
      <w:pPr>
        <w:pStyle w:val="Heading2"/>
        <w:jc w:val="left"/>
        <w:rPr>
          <w:rFonts w:ascii="Arial" w:hAnsi="Arial" w:cs="Arial"/>
        </w:rPr>
      </w:pPr>
      <w:bookmarkStart w:id="49" w:name="_Toc324789753"/>
      <w:r w:rsidRPr="0054212D">
        <w:rPr>
          <w:rFonts w:ascii="Arial" w:hAnsi="Arial" w:cs="Arial"/>
        </w:rPr>
        <w:lastRenderedPageBreak/>
        <w:t>Introduction</w:t>
      </w:r>
      <w:bookmarkEnd w:id="49"/>
    </w:p>
    <w:p w:rsidR="003D29FE" w:rsidRPr="0054212D" w:rsidRDefault="003D29FE" w:rsidP="003D29FE">
      <w:pPr>
        <w:ind w:firstLine="720"/>
        <w:rPr>
          <w:rFonts w:ascii="Arial" w:hAnsi="Arial" w:cs="Arial"/>
        </w:rPr>
      </w:pPr>
      <w:r w:rsidRPr="0054212D">
        <w:rPr>
          <w:rFonts w:ascii="Arial" w:hAnsi="Arial" w:cs="Arial"/>
        </w:rPr>
        <w:t xml:space="preserve">Injuries in American football occur more frequently than any other sport </w:t>
      </w:r>
      <w:r w:rsidRPr="0054212D">
        <w:rPr>
          <w:rFonts w:ascii="Arial" w:hAnsi="Arial" w:cs="Arial"/>
        </w:rPr>
        <w:fldChar w:fldCharType="begin"/>
      </w:r>
      <w:r>
        <w:rPr>
          <w:rFonts w:ascii="Arial" w:hAnsi="Arial" w:cs="Arial"/>
        </w:rPr>
        <w:instrText xml:space="preserve"> ADDIN EN.CITE &lt;EndNote&gt;&lt;Cite ExcludeAuth="1" ExcludeYear="1"&gt;&lt;RecNum&gt;249&lt;/RecNum&gt;&lt;DisplayText&gt;(1, 39, 41)&lt;/DisplayText&gt;&lt;record&gt;&lt;rec-number&gt;249&lt;/rec-number&gt;&lt;foreign-keys&gt;&lt;key app="EN" db-id="f5r9xev5oztz0zeat99xs9rnaswrp5xsfr0e"&gt;249&lt;/key&gt;&lt;/foreign-keys&gt;&lt;ref-type name="Web Page"&gt;12&lt;/ref-type&gt;&lt;contributors&gt;&lt;/contributors&gt;&lt;titles&gt;&lt;title&gt;National Federation of State High School Associations. NFHS Participation Figures Search&lt;/title&gt;&lt;/titles&gt;&lt;volume&gt;2011&lt;/volume&gt;&lt;number&gt;December 2, 2011&lt;/number&gt;&lt;dates&gt;&lt;/dates&gt;&lt;urls&gt;&lt;related-urls&gt;&lt;url&gt;http://www.nfhs.org/custom/participation_figures/default.aspx&lt;/url&gt;&lt;/related-urls&gt;&lt;/urls&gt;&lt;/record&gt;&lt;/Cite&gt;&lt;Cite&gt;&lt;Author&gt;Powell&lt;/Author&gt;&lt;Year&gt;1999&lt;/Year&gt;&lt;RecNum&gt;248&lt;/RecNum&gt;&lt;record&gt;&lt;rec-number&gt;248&lt;/rec-number&gt;&lt;foreign-keys&gt;&lt;key app="EN" db-id="f5r9xev5oztz0zeat99xs9rnaswrp5xsfr0e"&gt;248&lt;/key&gt;&lt;/foreign-keys&gt;&lt;ref-type name="Journal Article"&gt;17&lt;/ref-type&gt;&lt;contributors&gt;&lt;authors&gt;&lt;author&gt;Powell, J.W.&lt;/author&gt;&lt;author&gt;Barber-Foss, K.D.&lt;/author&gt;&lt;/authors&gt;&lt;/contributors&gt;&lt;titles&gt;&lt;title&gt;Injury patterns in selected high school sports: a review of the 1995-1997 seasons.&lt;/title&gt;&lt;secondary-title&gt;J Athl Train&lt;/secondary-title&gt;&lt;/titles&gt;&lt;periodical&gt;&lt;full-title&gt;J Athl Train&lt;/full-title&gt;&lt;/periodical&gt;&lt;pages&gt;277-284&lt;/pages&gt;&lt;volume&gt;34&lt;/volume&gt;&lt;number&gt;3&lt;/number&gt;&lt;section&gt;287&lt;/section&gt;&lt;dates&gt;&lt;year&gt;1999&lt;/year&gt;&lt;/dates&gt;&lt;urls&gt;&lt;/urls&gt;&lt;/record&gt;&lt;/Cite&gt;&lt;Cite&gt;&lt;Author&gt;Ryan&lt;/Author&gt;&lt;Year&gt;1971&lt;/Year&gt;&lt;RecNum&gt;192&lt;/RecNum&gt;&lt;record&gt;&lt;rec-number&gt;192&lt;/rec-number&gt;&lt;foreign-keys&gt;&lt;key app="EN" db-id="f5r9xev5oztz0zeat99xs9rnaswrp5xsfr0e"&gt;192&lt;/key&gt;&lt;/foreign-keys&gt;&lt;ref-type name="Encyclopedia"&gt;53&lt;/ref-type&gt;&lt;contributors&gt;&lt;authors&gt;&lt;author&gt;Ryan, A.J.&lt;/author&gt;&lt;/authors&gt;&lt;/contributors&gt;&lt;titles&gt;&lt;title&gt;Football (American and Canadian)&lt;/title&gt;&lt;secondary-title&gt;Encyclopedia of Sports Sciences and Medicine, American College of Sports Medicine&lt;/secondary-title&gt;&lt;/titles&gt;&lt;pages&gt;525-533&lt;/pages&gt;&lt;dates&gt;&lt;year&gt;1971&lt;/year&gt;&lt;/dates&gt;&lt;pub-location&gt;New York&lt;/pub-location&gt;&lt;publisher&gt;Macmillan&lt;/publisher&gt;&lt;urls&gt;&lt;/urls&gt;&lt;/record&gt;&lt;/Cite&gt;&lt;/EndNote&gt;</w:instrText>
      </w:r>
      <w:r w:rsidRPr="0054212D">
        <w:rPr>
          <w:rFonts w:ascii="Arial" w:hAnsi="Arial" w:cs="Arial"/>
        </w:rPr>
        <w:fldChar w:fldCharType="separate"/>
      </w:r>
      <w:r>
        <w:rPr>
          <w:rFonts w:ascii="Arial" w:hAnsi="Arial" w:cs="Arial"/>
          <w:noProof/>
        </w:rPr>
        <w:t>(</w:t>
      </w:r>
      <w:hyperlink w:anchor="_ENREF_1" w:tooltip=",  #249" w:history="1">
        <w:r>
          <w:rPr>
            <w:rFonts w:ascii="Arial" w:hAnsi="Arial" w:cs="Arial"/>
            <w:noProof/>
          </w:rPr>
          <w:t>1</w:t>
        </w:r>
      </w:hyperlink>
      <w:r>
        <w:rPr>
          <w:rFonts w:ascii="Arial" w:hAnsi="Arial" w:cs="Arial"/>
          <w:noProof/>
        </w:rPr>
        <w:t xml:space="preserve">, </w:t>
      </w:r>
      <w:hyperlink w:anchor="_ENREF_39" w:tooltip="Powell, 1999 #248" w:history="1">
        <w:r>
          <w:rPr>
            <w:rFonts w:ascii="Arial" w:hAnsi="Arial" w:cs="Arial"/>
            <w:noProof/>
          </w:rPr>
          <w:t>39</w:t>
        </w:r>
      </w:hyperlink>
      <w:r>
        <w:rPr>
          <w:rFonts w:ascii="Arial" w:hAnsi="Arial" w:cs="Arial"/>
          <w:noProof/>
        </w:rPr>
        <w:t xml:space="preserve">, </w:t>
      </w:r>
      <w:hyperlink w:anchor="_ENREF_41" w:tooltip="Ryan, 1971 #192" w:history="1">
        <w:r>
          <w:rPr>
            <w:rFonts w:ascii="Arial" w:hAnsi="Arial" w:cs="Arial"/>
            <w:noProof/>
          </w:rPr>
          <w:t>41</w:t>
        </w:r>
      </w:hyperlink>
      <w:r>
        <w:rPr>
          <w:rFonts w:ascii="Arial" w:hAnsi="Arial" w:cs="Arial"/>
          <w:noProof/>
        </w:rPr>
        <w:t>)</w:t>
      </w:r>
      <w:r w:rsidRPr="0054212D">
        <w:rPr>
          <w:rFonts w:ascii="Arial" w:hAnsi="Arial" w:cs="Arial"/>
        </w:rPr>
        <w:fldChar w:fldCharType="end"/>
      </w:r>
      <w:r w:rsidRPr="0054212D">
        <w:rPr>
          <w:rFonts w:ascii="Arial" w:hAnsi="Arial" w:cs="Arial"/>
        </w:rPr>
        <w:t xml:space="preserve">.  There are an estimated 80,000 to 250,000 anterior cruciate ligament (ACL) injuries each year in the United States alone </w:t>
      </w:r>
      <w:r w:rsidRPr="0054212D">
        <w:rPr>
          <w:rFonts w:ascii="Arial" w:hAnsi="Arial" w:cs="Arial"/>
        </w:rPr>
        <w:fldChar w:fldCharType="begin">
          <w:fldData xml:space="preserve">PEVuZE5vdGU+PENpdGU+PEF1dGhvcj5BbmRyZXdzPC9BdXRob3I+PFllYXI+MTk3NzwvWWVhcj48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</w:fldData>
        </w:fldChar>
      </w:r>
      <w:r>
        <w:rPr>
          <w:rFonts w:ascii="Arial" w:hAnsi="Arial" w:cs="Arial"/>
        </w:rPr>
        <w:instrText xml:space="preserve"> ADDIN EN.CITE </w:instrText>
      </w:r>
      <w:r>
        <w:rPr>
          <w:rFonts w:ascii="Arial" w:hAnsi="Arial" w:cs="Arial"/>
        </w:rPr>
        <w:fldChar w:fldCharType="begin">
          <w:fldData xml:space="preserve">PEVuZE5vdGU+PENpdGU+PEF1dGhvcj5BbmRyZXdzPC9BdXRob3I+PFllYXI+MTk3NzwvWWVhcj48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54212D">
        <w:rPr>
          <w:rFonts w:ascii="Arial" w:hAnsi="Arial" w:cs="Arial"/>
        </w:rPr>
      </w:r>
      <w:r w:rsidRPr="0054212D">
        <w:rPr>
          <w:rFonts w:ascii="Arial" w:hAnsi="Arial" w:cs="Arial"/>
        </w:rPr>
        <w:fldChar w:fldCharType="separate"/>
      </w:r>
      <w:r w:rsidRPr="0054212D">
        <w:rPr>
          <w:rFonts w:ascii="Arial" w:hAnsi="Arial" w:cs="Arial"/>
          <w:noProof/>
        </w:rPr>
        <w:t>(</w:t>
      </w:r>
      <w:hyperlink w:anchor="_ENREF_3" w:tooltip="Andrews, 1977 #213" w:history="1">
        <w:r w:rsidRPr="0054212D">
          <w:rPr>
            <w:rFonts w:ascii="Arial" w:hAnsi="Arial" w:cs="Arial"/>
            <w:noProof/>
          </w:rPr>
          <w:t>3</w:t>
        </w:r>
      </w:hyperlink>
      <w:r w:rsidRPr="0054212D">
        <w:rPr>
          <w:rFonts w:ascii="Arial" w:hAnsi="Arial" w:cs="Arial"/>
          <w:noProof/>
        </w:rPr>
        <w:t xml:space="preserve">, </w:t>
      </w:r>
      <w:hyperlink w:anchor="_ENREF_14" w:tooltip="Griffin, 2000 #181" w:history="1">
        <w:r w:rsidRPr="0054212D">
          <w:rPr>
            <w:rFonts w:ascii="Arial" w:hAnsi="Arial" w:cs="Arial"/>
            <w:noProof/>
          </w:rPr>
          <w:t>14</w:t>
        </w:r>
      </w:hyperlink>
      <w:r w:rsidRPr="0054212D">
        <w:rPr>
          <w:rFonts w:ascii="Arial" w:hAnsi="Arial" w:cs="Arial"/>
          <w:noProof/>
        </w:rPr>
        <w:t>)</w:t>
      </w:r>
      <w:r w:rsidRPr="0054212D">
        <w:rPr>
          <w:rFonts w:ascii="Arial" w:hAnsi="Arial" w:cs="Arial"/>
        </w:rPr>
        <w:fldChar w:fldCharType="end"/>
      </w:r>
      <w:r w:rsidRPr="0054212D">
        <w:rPr>
          <w:rFonts w:ascii="Arial" w:hAnsi="Arial" w:cs="Arial"/>
        </w:rPr>
        <w:t xml:space="preserve"> with football players accounting for 100,000 to 130,000 of those injuries every year </w:t>
      </w:r>
      <w:r w:rsidRPr="0054212D">
        <w:rPr>
          <w:rFonts w:ascii="Arial" w:hAnsi="Arial" w:cs="Arial"/>
        </w:rPr>
        <w:fldChar w:fldCharType="begin"/>
      </w:r>
      <w:r>
        <w:rPr>
          <w:rFonts w:ascii="Arial" w:hAnsi="Arial" w:cs="Arial"/>
        </w:rPr>
        <w:instrText xml:space="preserve"> ADDIN EN.CITE &lt;EndNote&gt;&lt;Cite&gt;&lt;Author&gt;Torg&lt;/Author&gt;&lt;Year&gt;1971&lt;/Year&gt;&lt;RecNum&gt;196&lt;/RecNum&gt;&lt;DisplayText&gt;(44)&lt;/DisplayText&gt;&lt;record&gt;&lt;rec-number&gt;196&lt;/rec-number&gt;&lt;foreign-keys&gt;&lt;key app="EN" db-id="f5r9xev5oztz0zeat99xs9rnaswrp5xsfr0e"&gt;196&lt;/key&gt;&lt;/foreign-keys&gt;&lt;ref-type name="Journal Article"&gt;17&lt;/ref-type&gt;&lt;contributors&gt;&lt;authors&gt;&lt;author&gt;Torg, J.S.&lt;/author&gt;&lt;author&gt;Quedenfeld, T.&lt;/author&gt;&lt;/authors&gt;&lt;/contributors&gt;&lt;titles&gt;&lt;title&gt;Effect of shoe type and cleat length on incidence and severity of knee injuries among high school football players&lt;/title&gt;&lt;secondary-title&gt;Res Q&lt;/secondary-title&gt;&lt;/titles&gt;&lt;periodical&gt;&lt;full-title&gt;Res Q&lt;/full-title&gt;&lt;/periodical&gt;&lt;pages&gt;203-211&lt;/pages&gt;&lt;volume&gt;42&lt;/volume&gt;&lt;number&gt;2&lt;/number&gt;&lt;section&gt;203&lt;/section&gt;&lt;dates&gt;&lt;year&gt;1971&lt;/year&gt;&lt;/dates&gt;&lt;urls&gt;&lt;/urls&gt;&lt;/record&gt;&lt;/Cite&gt;&lt;/EndNote&gt;</w:instrText>
      </w:r>
      <w:r w:rsidRPr="0054212D">
        <w:rPr>
          <w:rFonts w:ascii="Arial" w:hAnsi="Arial" w:cs="Arial"/>
        </w:rPr>
        <w:fldChar w:fldCharType="separate"/>
      </w:r>
      <w:r>
        <w:rPr>
          <w:rFonts w:ascii="Arial" w:hAnsi="Arial" w:cs="Arial"/>
          <w:noProof/>
        </w:rPr>
        <w:t>(</w:t>
      </w:r>
      <w:hyperlink w:anchor="_ENREF_44" w:tooltip="Torg, 1971 #196" w:history="1">
        <w:r>
          <w:rPr>
            <w:rFonts w:ascii="Arial" w:hAnsi="Arial" w:cs="Arial"/>
            <w:noProof/>
          </w:rPr>
          <w:t>44</w:t>
        </w:r>
      </w:hyperlink>
      <w:r>
        <w:rPr>
          <w:rFonts w:ascii="Arial" w:hAnsi="Arial" w:cs="Arial"/>
          <w:noProof/>
        </w:rPr>
        <w:t>)</w:t>
      </w:r>
      <w:r w:rsidRPr="0054212D">
        <w:rPr>
          <w:rFonts w:ascii="Arial" w:hAnsi="Arial" w:cs="Arial"/>
        </w:rPr>
        <w:fldChar w:fldCharType="end"/>
      </w:r>
      <w:r w:rsidRPr="0054212D">
        <w:rPr>
          <w:rFonts w:ascii="Arial" w:hAnsi="Arial" w:cs="Arial"/>
        </w:rPr>
        <w:t xml:space="preserve">.  The highest number of ACL injuries occur in pivoting sports during the fast-paced plant-and-cut movements that involve rapid deceleration, </w:t>
      </w:r>
      <w:r>
        <w:rPr>
          <w:rFonts w:ascii="Arial" w:hAnsi="Arial" w:cs="Arial"/>
        </w:rPr>
        <w:t xml:space="preserve">as well as jumping, landing </w:t>
      </w:r>
      <w:r w:rsidRPr="0054212D">
        <w:rPr>
          <w:rFonts w:ascii="Arial" w:hAnsi="Arial" w:cs="Arial"/>
        </w:rPr>
        <w:t xml:space="preserve">or collisions </w:t>
      </w:r>
      <w:r w:rsidRPr="0054212D">
        <w:rPr>
          <w:rFonts w:ascii="Arial" w:hAnsi="Arial" w:cs="Arial"/>
        </w:rPr>
        <w:fldChar w:fldCharType="begin">
          <w:fldData xml:space="preserve">PEVuZE5vdGU+PENpdGU+PEF1dGhvcj5BbmRyZXdzPC9BdXRob3I+PFllYXI+MTk3NzwvWWVhcj48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</w:fldData>
        </w:fldChar>
      </w:r>
      <w:r>
        <w:rPr>
          <w:rFonts w:ascii="Arial" w:hAnsi="Arial" w:cs="Arial"/>
        </w:rPr>
        <w:instrText xml:space="preserve"> ADDIN EN.CITE </w:instrText>
      </w:r>
      <w:r>
        <w:rPr>
          <w:rFonts w:ascii="Arial" w:hAnsi="Arial" w:cs="Arial"/>
        </w:rPr>
        <w:fldChar w:fldCharType="begin">
          <w:fldData xml:space="preserve">PEVuZE5vdGU+PENpdGU+PEF1dGhvcj5BbmRyZXdzPC9BdXRob3I+PFllYXI+MTk3NzwvWWVhcj48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54212D">
        <w:rPr>
          <w:rFonts w:ascii="Arial" w:hAnsi="Arial" w:cs="Arial"/>
        </w:rPr>
      </w:r>
      <w:r w:rsidRPr="0054212D">
        <w:rPr>
          <w:rFonts w:ascii="Arial" w:hAnsi="Arial" w:cs="Arial"/>
        </w:rPr>
        <w:fldChar w:fldCharType="separate"/>
      </w:r>
      <w:r w:rsidRPr="0054212D">
        <w:rPr>
          <w:rFonts w:ascii="Arial" w:hAnsi="Arial" w:cs="Arial"/>
          <w:noProof/>
        </w:rPr>
        <w:t>(</w:t>
      </w:r>
      <w:hyperlink w:anchor="_ENREF_3" w:tooltip="Andrews, 1977 #213" w:history="1">
        <w:r w:rsidRPr="0054212D">
          <w:rPr>
            <w:rFonts w:ascii="Arial" w:hAnsi="Arial" w:cs="Arial"/>
            <w:noProof/>
          </w:rPr>
          <w:t>3</w:t>
        </w:r>
      </w:hyperlink>
      <w:r w:rsidRPr="0054212D">
        <w:rPr>
          <w:rFonts w:ascii="Arial" w:hAnsi="Arial" w:cs="Arial"/>
          <w:noProof/>
        </w:rPr>
        <w:t xml:space="preserve">, </w:t>
      </w:r>
      <w:hyperlink w:anchor="_ENREF_5" w:tooltip="Boden, 2000 #202" w:history="1">
        <w:r w:rsidRPr="0054212D">
          <w:rPr>
            <w:rFonts w:ascii="Arial" w:hAnsi="Arial" w:cs="Arial"/>
            <w:noProof/>
          </w:rPr>
          <w:t>5</w:t>
        </w:r>
      </w:hyperlink>
      <w:r w:rsidRPr="0054212D">
        <w:rPr>
          <w:rFonts w:ascii="Arial" w:hAnsi="Arial" w:cs="Arial"/>
          <w:noProof/>
        </w:rPr>
        <w:t xml:space="preserve">, </w:t>
      </w:r>
      <w:hyperlink w:anchor="_ENREF_14" w:tooltip="Griffin, 2000 #181" w:history="1">
        <w:r w:rsidRPr="0054212D">
          <w:rPr>
            <w:rFonts w:ascii="Arial" w:hAnsi="Arial" w:cs="Arial"/>
            <w:noProof/>
          </w:rPr>
          <w:t>14</w:t>
        </w:r>
      </w:hyperlink>
      <w:r w:rsidRPr="0054212D">
        <w:rPr>
          <w:rFonts w:ascii="Arial" w:hAnsi="Arial" w:cs="Arial"/>
          <w:noProof/>
        </w:rPr>
        <w:t>)</w:t>
      </w:r>
      <w:r w:rsidRPr="0054212D">
        <w:rPr>
          <w:rFonts w:ascii="Arial" w:hAnsi="Arial" w:cs="Arial"/>
        </w:rPr>
        <w:fldChar w:fldCharType="end"/>
      </w:r>
      <w:r w:rsidRPr="0054212D">
        <w:rPr>
          <w:rFonts w:ascii="Arial" w:hAnsi="Arial" w:cs="Arial"/>
        </w:rPr>
        <w:t>.</w:t>
      </w:r>
      <w:r w:rsidRPr="0054212D" w:rsidDel="00D47549">
        <w:rPr>
          <w:rFonts w:ascii="Arial" w:hAnsi="Arial" w:cs="Arial"/>
        </w:rPr>
        <w:t xml:space="preserve"> </w:t>
      </w:r>
      <w:r w:rsidRPr="0054212D">
        <w:rPr>
          <w:rFonts w:ascii="Arial" w:hAnsi="Arial" w:cs="Arial"/>
        </w:rPr>
        <w:t xml:space="preserve"> Some examples of non-contact ACL injuries involve foot fixation, hyperextension of the knee, and torsional stress in falling, landing, suddenly stopping, or rapidly changing direction </w:t>
      </w:r>
      <w:r w:rsidRPr="0054212D">
        <w:rPr>
          <w:rFonts w:ascii="Arial" w:hAnsi="Arial" w:cs="Arial"/>
        </w:rPr>
        <w:fldChar w:fldCharType="begin"/>
      </w:r>
      <w:r>
        <w:rPr>
          <w:rFonts w:ascii="Arial" w:hAnsi="Arial" w:cs="Arial"/>
        </w:rPr>
        <w:instrText xml:space="preserve"> ADDIN EN.CITE &lt;EndNote&gt;&lt;Cite&gt;&lt;Author&gt;Baker&lt;/Author&gt;&lt;Year&gt;1990&lt;/Year&gt;&lt;RecNum&gt;183&lt;/RecNum&gt;&lt;DisplayText&gt;(4, 35)&lt;/DisplayText&gt;&lt;record&gt;&lt;rec-number&gt;183&lt;/rec-number&gt;&lt;foreign-keys&gt;&lt;key app="EN" db-id="f5r9xev5oztz0zeat99xs9rnaswrp5xsfr0e"&gt;183&lt;/key&gt;&lt;/foreign-keys&gt;&lt;ref-type name="Journal Article"&gt;17&lt;/ref-type&gt;&lt;contributors&gt;&lt;authors&gt;&lt;author&gt;Baker, B.E.&lt;/author&gt;&lt;/authors&gt;&lt;/contributors&gt;&lt;titles&gt;&lt;title&gt;Prevention of ligament injuries to the knee&lt;/title&gt;&lt;secondary-title&gt;Exerc Sport Sci Rev&lt;/secondary-title&gt;&lt;/titles&gt;&lt;periodical&gt;&lt;full-title&gt;Exerc Sport Sci Rev&lt;/full-title&gt;&lt;/periodical&gt;&lt;pages&gt;291-305&lt;/pages&gt;&lt;volume&gt;18&lt;/volume&gt;&lt;section&gt;291&lt;/section&gt;&lt;dates&gt;&lt;year&gt;1990&lt;/year&gt;&lt;/dates&gt;&lt;urls&gt;&lt;/urls&gt;&lt;/record&gt;&lt;/Cite&gt;&lt;Cite&gt;&lt;Author&gt;Nigg&lt;/Author&gt;&lt;Year&gt;1992&lt;/Year&gt;&lt;RecNum&gt;185&lt;/RecNum&gt;&lt;record&gt;&lt;rec-number&gt;185&lt;/rec-number&gt;&lt;foreign-keys&gt;&lt;key app="EN" db-id="f5r9xev5oztz0zeat99xs9rnaswrp5xsfr0e"&gt;185&lt;/key&gt;&lt;/foreign-keys&gt;&lt;ref-type name="Journal Article"&gt;17&lt;/ref-type&gt;&lt;contributors&gt;&lt;authors&gt;&lt;author&gt;Nigg, B.M.&lt;/author&gt;&lt;author&gt;Segesser, B.&lt;/author&gt;&lt;/authors&gt;&lt;/contributors&gt;&lt;titles&gt;&lt;title&gt;Biomechanical and orthopedic concepts in sport shoe construction&amp;#xD;&lt;/title&gt;&lt;secondary-title&gt;Med Sci Sports Exerc.&lt;/secondary-title&gt;&lt;/titles&gt;&lt;periodical&gt;&lt;full-title&gt;Med Sci Sports Exerc.&lt;/full-title&gt;&lt;/periodical&gt;&lt;pages&gt;595-602&lt;/pages&gt;&lt;volume&gt;24&lt;/volume&gt;&lt;number&gt;5&lt;/number&gt;&lt;section&gt;595&lt;/section&gt;&lt;dates&gt;&lt;year&gt;1992&lt;/year&gt;&lt;/dates&gt;&lt;urls&gt;&lt;/urls&gt;&lt;/record&gt;&lt;/Cite&gt;&lt;/EndNote&gt;</w:instrText>
      </w:r>
      <w:r w:rsidRPr="0054212D">
        <w:rPr>
          <w:rFonts w:ascii="Arial" w:hAnsi="Arial" w:cs="Arial"/>
        </w:rPr>
        <w:fldChar w:fldCharType="separate"/>
      </w:r>
      <w:r>
        <w:rPr>
          <w:rFonts w:ascii="Arial" w:hAnsi="Arial" w:cs="Arial"/>
          <w:noProof/>
        </w:rPr>
        <w:t>(</w:t>
      </w:r>
      <w:hyperlink w:anchor="_ENREF_4" w:tooltip="Baker, 1990 #183" w:history="1">
        <w:r>
          <w:rPr>
            <w:rFonts w:ascii="Arial" w:hAnsi="Arial" w:cs="Arial"/>
            <w:noProof/>
          </w:rPr>
          <w:t>4</w:t>
        </w:r>
      </w:hyperlink>
      <w:r>
        <w:rPr>
          <w:rFonts w:ascii="Arial" w:hAnsi="Arial" w:cs="Arial"/>
          <w:noProof/>
        </w:rPr>
        <w:t xml:space="preserve">, </w:t>
      </w:r>
      <w:hyperlink w:anchor="_ENREF_35" w:tooltip="Nigg, 1992 #185" w:history="1">
        <w:r>
          <w:rPr>
            <w:rFonts w:ascii="Arial" w:hAnsi="Arial" w:cs="Arial"/>
            <w:noProof/>
          </w:rPr>
          <w:t>35</w:t>
        </w:r>
      </w:hyperlink>
      <w:r>
        <w:rPr>
          <w:rFonts w:ascii="Arial" w:hAnsi="Arial" w:cs="Arial"/>
          <w:noProof/>
        </w:rPr>
        <w:t>)</w:t>
      </w:r>
      <w:r w:rsidRPr="0054212D">
        <w:rPr>
          <w:rFonts w:ascii="Arial" w:hAnsi="Arial" w:cs="Arial"/>
        </w:rPr>
        <w:fldChar w:fldCharType="end"/>
      </w:r>
      <w:r w:rsidRPr="0054212D">
        <w:rPr>
          <w:rFonts w:ascii="Arial" w:hAnsi="Arial" w:cs="Arial"/>
        </w:rPr>
        <w:t xml:space="preserve">.  The introduction of synthetic turf has influenced both the frequency and type of injury </w:t>
      </w:r>
      <w:r w:rsidRPr="0054212D">
        <w:rPr>
          <w:rFonts w:ascii="Arial" w:hAnsi="Arial" w:cs="Arial"/>
        </w:rPr>
        <w:fldChar w:fldCharType="begin">
          <w:fldData xml:space="preserve">PEVuZE5vdGU+PENpdGU+PEF1dGhvcj5BbmRyZWFzc29uPC9BdXRob3I+PFllYXI+MTk4MzwvWWVh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</w:fldData>
        </w:fldChar>
      </w:r>
      <w:r>
        <w:rPr>
          <w:rFonts w:ascii="Arial" w:hAnsi="Arial" w:cs="Arial"/>
        </w:rPr>
        <w:instrText xml:space="preserve"> ADDIN EN.CITE </w:instrText>
      </w:r>
      <w:r>
        <w:rPr>
          <w:rFonts w:ascii="Arial" w:hAnsi="Arial" w:cs="Arial"/>
        </w:rPr>
        <w:fldChar w:fldCharType="begin">
          <w:fldData xml:space="preserve">PEVuZE5vdGU+PENpdGU+PEF1dGhvcj5BbmRyZWFzc29uPC9BdXRob3I+PFllYXI+MTk4MzwvWWVh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54212D">
        <w:rPr>
          <w:rFonts w:ascii="Arial" w:hAnsi="Arial" w:cs="Arial"/>
        </w:rPr>
      </w:r>
      <w:r w:rsidRPr="0054212D">
        <w:rPr>
          <w:rFonts w:ascii="Arial" w:hAnsi="Arial" w:cs="Arial"/>
        </w:rPr>
        <w:fldChar w:fldCharType="separate"/>
      </w:r>
      <w:r>
        <w:rPr>
          <w:rFonts w:ascii="Arial" w:hAnsi="Arial" w:cs="Arial"/>
          <w:noProof/>
        </w:rPr>
        <w:t>(</w:t>
      </w:r>
      <w:hyperlink w:anchor="_ENREF_2" w:tooltip="Andreasson, 1983 #186" w:history="1">
        <w:r>
          <w:rPr>
            <w:rFonts w:ascii="Arial" w:hAnsi="Arial" w:cs="Arial"/>
            <w:noProof/>
          </w:rPr>
          <w:t>2</w:t>
        </w:r>
      </w:hyperlink>
      <w:r>
        <w:rPr>
          <w:rFonts w:ascii="Arial" w:hAnsi="Arial" w:cs="Arial"/>
          <w:noProof/>
        </w:rPr>
        <w:t xml:space="preserve">, </w:t>
      </w:r>
      <w:hyperlink w:anchor="_ENREF_7" w:tooltip="Clement, 1984 #187" w:history="1">
        <w:r>
          <w:rPr>
            <w:rFonts w:ascii="Arial" w:hAnsi="Arial" w:cs="Arial"/>
            <w:noProof/>
          </w:rPr>
          <w:t>7</w:t>
        </w:r>
      </w:hyperlink>
      <w:r>
        <w:rPr>
          <w:rFonts w:ascii="Arial" w:hAnsi="Arial" w:cs="Arial"/>
          <w:noProof/>
        </w:rPr>
        <w:t xml:space="preserve">, </w:t>
      </w:r>
      <w:hyperlink w:anchor="_ENREF_34" w:tooltip="Nigg, 1983 #189" w:history="1">
        <w:r>
          <w:rPr>
            <w:rFonts w:ascii="Arial" w:hAnsi="Arial" w:cs="Arial"/>
            <w:noProof/>
          </w:rPr>
          <w:t>34</w:t>
        </w:r>
      </w:hyperlink>
      <w:r>
        <w:rPr>
          <w:rFonts w:ascii="Arial" w:hAnsi="Arial" w:cs="Arial"/>
          <w:noProof/>
        </w:rPr>
        <w:t>)</w:t>
      </w:r>
      <w:r w:rsidRPr="0054212D">
        <w:rPr>
          <w:rFonts w:ascii="Arial" w:hAnsi="Arial" w:cs="Arial"/>
        </w:rPr>
        <w:fldChar w:fldCharType="end"/>
      </w:r>
      <w:r w:rsidRPr="0054212D">
        <w:rPr>
          <w:rFonts w:ascii="Arial" w:hAnsi="Arial" w:cs="Arial"/>
        </w:rPr>
        <w:t xml:space="preserve">.  In 2004, an injury rate of 64.6% of all documented injuries occurred on synthetic turf (Fieldturf) compared to 35.4% on natural turf  </w:t>
      </w:r>
      <w:r w:rsidRPr="0054212D">
        <w:rPr>
          <w:rFonts w:ascii="Arial" w:hAnsi="Arial" w:cs="Arial"/>
        </w:rPr>
        <w:fldChar w:fldCharType="begin"/>
      </w:r>
      <w:r>
        <w:rPr>
          <w:rFonts w:ascii="Arial" w:hAnsi="Arial" w:cs="Arial"/>
        </w:rPr>
        <w:instrText xml:space="preserve"> ADDIN EN.CITE &lt;EndNote&gt;&lt;Cite&gt;&lt;Author&gt;Meyers&lt;/Author&gt;&lt;Year&gt;2004&lt;/Year&gt;&lt;RecNum&gt;89&lt;/RecNum&gt;&lt;DisplayText&gt;(29)&lt;/DisplayText&gt;&lt;record&gt;&lt;rec-number&gt;89&lt;/rec-number&gt;&lt;foreign-keys&gt;&lt;key app="EN" db-id="f5r9xev5oztz0zeat99xs9rnaswrp5xsfr0e"&gt;89&lt;/key&gt;&lt;/foreign-keys&gt;&lt;ref-type name="Journal Article"&gt;17&lt;/ref-type&gt;&lt;contributors&gt;&lt;authors&gt;&lt;author&gt;Meyers, M.C.&lt;/author&gt;&lt;author&gt;Barnhill, B.S.&lt;/author&gt;&lt;/authors&gt;&lt;/contributors&gt;&lt;titles&gt;&lt;title&gt;Incidence, Causes, and Severity of High School Football Injuries on FieldTurf Versus Natural Grass: A 5-Year Prospective Study&lt;/title&gt;&lt;secondary-title&gt;Am J Sports Med&lt;/secondary-title&gt;&lt;/titles&gt;&lt;periodical&gt;&lt;full-title&gt;Am J Sports Med&lt;/full-title&gt;&lt;/periodical&gt;&lt;pages&gt;1626-1638&lt;/pages&gt;&lt;volume&gt;32&lt;/volume&gt;&lt;number&gt;7&lt;/number&gt;&lt;dates&gt;&lt;year&gt;2004&lt;/year&gt;&lt;/dates&gt;&lt;isbn&gt;0363-5465&lt;/isbn&gt;&lt;urls&gt;&lt;/urls&gt;&lt;electronic-resource-num&gt;10.1177/0363546504266978&lt;/electronic-resource-num&gt;&lt;/record&gt;&lt;/Cite&gt;&lt;/EndNote&gt;</w:instrText>
      </w:r>
      <w:r w:rsidRPr="0054212D">
        <w:rPr>
          <w:rFonts w:ascii="Arial" w:hAnsi="Arial" w:cs="Arial"/>
        </w:rPr>
        <w:fldChar w:fldCharType="separate"/>
      </w:r>
      <w:r>
        <w:rPr>
          <w:rFonts w:ascii="Arial" w:hAnsi="Arial" w:cs="Arial"/>
          <w:noProof/>
        </w:rPr>
        <w:t>(</w:t>
      </w:r>
      <w:hyperlink w:anchor="_ENREF_29" w:tooltip="Meyers, 2004 #89" w:history="1">
        <w:r>
          <w:rPr>
            <w:rFonts w:ascii="Arial" w:hAnsi="Arial" w:cs="Arial"/>
            <w:noProof/>
          </w:rPr>
          <w:t>29</w:t>
        </w:r>
      </w:hyperlink>
      <w:r>
        <w:rPr>
          <w:rFonts w:ascii="Arial" w:hAnsi="Arial" w:cs="Arial"/>
          <w:noProof/>
        </w:rPr>
        <w:t>)</w:t>
      </w:r>
      <w:r w:rsidRPr="0054212D">
        <w:rPr>
          <w:rFonts w:ascii="Arial" w:hAnsi="Arial" w:cs="Arial"/>
        </w:rPr>
        <w:fldChar w:fldCharType="end"/>
      </w:r>
      <w:r w:rsidRPr="0054212D">
        <w:rPr>
          <w:rFonts w:ascii="Arial" w:hAnsi="Arial" w:cs="Arial"/>
        </w:rPr>
        <w:t xml:space="preserve">.  </w:t>
      </w:r>
      <w:r w:rsidRPr="0054212D">
        <w:rPr>
          <w:rFonts w:ascii="Arial" w:hAnsi="Arial" w:cs="Arial"/>
          <w:szCs w:val="24"/>
        </w:rPr>
        <w:t xml:space="preserve">A study of high school football players found that injury rates were 1.6 times greater on synthetic turf surfaces than compared to natural turf </w:t>
      </w:r>
      <w:r w:rsidRPr="0054212D">
        <w:rPr>
          <w:rFonts w:ascii="Arial" w:hAnsi="Arial" w:cs="Arial"/>
          <w:szCs w:val="24"/>
        </w:rPr>
        <w:fldChar w:fldCharType="begin"/>
      </w:r>
      <w:r>
        <w:rPr>
          <w:rFonts w:ascii="Arial" w:hAnsi="Arial" w:cs="Arial"/>
          <w:szCs w:val="24"/>
        </w:rPr>
        <w:instrText xml:space="preserve"> ADDIN EN.CITE &lt;EndNote&gt;&lt;Cite&gt;&lt;Author&gt;Ramirez&lt;/Author&gt;&lt;Year&gt;2006&lt;/Year&gt;&lt;RecNum&gt;223&lt;/RecNum&gt;&lt;DisplayText&gt;(40)&lt;/DisplayText&gt;&lt;record&gt;&lt;rec-number&gt;223&lt;/rec-number&gt;&lt;foreign-keys&gt;&lt;key app="EN" db-id="f5r9xev5oztz0zeat99xs9rnaswrp5xsfr0e"&gt;223&lt;/key&gt;&lt;/foreign-keys&gt;&lt;ref-type name="Journal Article"&gt;17&lt;/ref-type&gt;&lt;contributors&gt;&lt;authors&gt;&lt;author&gt;Ramirez, M.&lt;/author&gt;&lt;author&gt;Schaffer, K.B.&lt;/author&gt;&lt;author&gt;Shen, H.&lt;/author&gt;&lt;author&gt;Kashani, S.&lt;/author&gt;&lt;author&gt;Kraus, J.F.&lt;/author&gt;&lt;/authors&gt;&lt;/contributors&gt;&lt;titles&gt;&lt;title&gt;Injuries to High School Football Athletes in California&lt;/title&gt;&lt;secondary-title&gt;Am J Sports Med&lt;/secondary-title&gt;&lt;/titles&gt;&lt;periodical&gt;&lt;full-title&gt;Am J Sports Med&lt;/full-title&gt;&lt;/periodical&gt;&lt;pages&gt;1147-1158&lt;/pages&gt;&lt;volume&gt;34&lt;/volume&gt;&lt;number&gt;7&lt;/number&gt;&lt;dates&gt;&lt;year&gt;2006&lt;/year&gt;&lt;pub-dates&gt;&lt;date&gt;July 1, 2006&lt;/date&gt;&lt;/pub-dates&gt;&lt;/dates&gt;&lt;urls&gt;&lt;related-urls&gt;&lt;url&gt;http://ajs.sagepub.com/content/34/7/1147.abstract&lt;/url&gt;&lt;/related-urls&gt;&lt;/urls&gt;&lt;electronic-resource-num&gt;10.1177/0363546505284385&lt;/electronic-resource-num&gt;&lt;/record&gt;&lt;/Cite&gt;&lt;/EndNote&gt;</w:instrText>
      </w:r>
      <w:r w:rsidRPr="0054212D">
        <w:rPr>
          <w:rFonts w:ascii="Arial" w:hAnsi="Arial" w:cs="Arial"/>
          <w:szCs w:val="24"/>
        </w:rPr>
        <w:fldChar w:fldCharType="separate"/>
      </w:r>
      <w:r>
        <w:rPr>
          <w:rFonts w:ascii="Arial" w:hAnsi="Arial" w:cs="Arial"/>
          <w:noProof/>
          <w:szCs w:val="24"/>
        </w:rPr>
        <w:t>(</w:t>
      </w:r>
      <w:hyperlink w:anchor="_ENREF_40" w:tooltip="Ramirez, 2006 #223" w:history="1">
        <w:r>
          <w:rPr>
            <w:rFonts w:ascii="Arial" w:hAnsi="Arial" w:cs="Arial"/>
            <w:noProof/>
            <w:szCs w:val="24"/>
          </w:rPr>
          <w:t>40</w:t>
        </w:r>
      </w:hyperlink>
      <w:r>
        <w:rPr>
          <w:rFonts w:ascii="Arial" w:hAnsi="Arial" w:cs="Arial"/>
          <w:noProof/>
          <w:szCs w:val="24"/>
        </w:rPr>
        <w:t>)</w:t>
      </w:r>
      <w:r w:rsidRPr="0054212D">
        <w:rPr>
          <w:rFonts w:ascii="Arial" w:hAnsi="Arial" w:cs="Arial"/>
          <w:szCs w:val="24"/>
        </w:rPr>
        <w:fldChar w:fldCharType="end"/>
      </w:r>
      <w:r w:rsidRPr="0054212D">
        <w:rPr>
          <w:rFonts w:ascii="Arial" w:hAnsi="Arial" w:cs="Arial"/>
          <w:szCs w:val="24"/>
        </w:rPr>
        <w:t>.</w:t>
      </w:r>
      <w:r w:rsidRPr="0054212D">
        <w:rPr>
          <w:rFonts w:ascii="Arial" w:hAnsi="Arial" w:cs="Arial"/>
        </w:rPr>
        <w:t xml:space="preserve">    </w:t>
      </w:r>
    </w:p>
    <w:p w:rsidR="003D29FE" w:rsidRPr="0054212D" w:rsidRDefault="003D29FE" w:rsidP="003D29FE">
      <w:pPr>
        <w:ind w:firstLine="720"/>
        <w:rPr>
          <w:rFonts w:ascii="Arial" w:hAnsi="Arial" w:cs="Arial"/>
        </w:rPr>
      </w:pPr>
      <w:r w:rsidRPr="0054212D">
        <w:rPr>
          <w:rFonts w:ascii="Arial" w:hAnsi="Arial" w:cs="Arial"/>
        </w:rPr>
        <w:t>The introduction of synthetic turf</w:t>
      </w:r>
      <w:r>
        <w:rPr>
          <w:rFonts w:ascii="Arial" w:hAnsi="Arial" w:cs="Arial"/>
        </w:rPr>
        <w:t xml:space="preserve"> led to the development of</w:t>
      </w:r>
      <w:r w:rsidRPr="0054212D">
        <w:rPr>
          <w:rFonts w:ascii="Arial" w:hAnsi="Arial" w:cs="Arial"/>
        </w:rPr>
        <w:t xml:space="preserve"> football shoes to accommodate the differing characteristic of synthetic turf compared to natural turf.</w:t>
      </w:r>
      <w:r>
        <w:rPr>
          <w:rFonts w:ascii="Arial" w:hAnsi="Arial" w:cs="Arial"/>
        </w:rPr>
        <w:t xml:space="preserve">  Although, it is important to note that many recreational players do not use studded shoes on synthetic turf and just play in regular tennis or running shoes.  </w:t>
      </w:r>
      <w:r w:rsidRPr="0054212D">
        <w:rPr>
          <w:rFonts w:ascii="Arial" w:hAnsi="Arial" w:cs="Arial"/>
          <w:szCs w:val="24"/>
        </w:rPr>
        <w:t xml:space="preserve">The third and most current generation of synthetic turf sits atop </w:t>
      </w:r>
      <w:proofErr w:type="gramStart"/>
      <w:r w:rsidRPr="0054212D">
        <w:rPr>
          <w:rFonts w:ascii="Arial" w:hAnsi="Arial" w:cs="Arial"/>
          <w:szCs w:val="24"/>
        </w:rPr>
        <w:t>an asphalt</w:t>
      </w:r>
      <w:proofErr w:type="gramEnd"/>
      <w:r w:rsidRPr="0054212D">
        <w:rPr>
          <w:rFonts w:ascii="Arial" w:hAnsi="Arial" w:cs="Arial"/>
          <w:szCs w:val="24"/>
        </w:rPr>
        <w:t xml:space="preserve"> or crushed aggregate base and has fiber lengths of 40 to 70 mm and a combination of rubber and sand infill of up to 50 mm.  The fiber and infill help to mimic natural turf characteristics in terms of look</w:t>
      </w:r>
      <w:r>
        <w:rPr>
          <w:rFonts w:ascii="Arial" w:hAnsi="Arial" w:cs="Arial"/>
          <w:szCs w:val="24"/>
        </w:rPr>
        <w:t>, feel and reaction</w:t>
      </w:r>
      <w:r w:rsidRPr="0054212D">
        <w:rPr>
          <w:rFonts w:ascii="Arial" w:hAnsi="Arial" w:cs="Arial"/>
          <w:szCs w:val="24"/>
        </w:rPr>
        <w:t xml:space="preserve">, such as increased shock absorbency </w:t>
      </w:r>
      <w:r w:rsidRPr="0054212D">
        <w:rPr>
          <w:rFonts w:ascii="Arial" w:hAnsi="Arial" w:cs="Arial"/>
          <w:szCs w:val="24"/>
        </w:rPr>
        <w:fldChar w:fldCharType="begin"/>
      </w:r>
      <w:r>
        <w:rPr>
          <w:rFonts w:ascii="Arial" w:hAnsi="Arial" w:cs="Arial"/>
          <w:szCs w:val="24"/>
        </w:rPr>
        <w:instrText xml:space="preserve"> ADDIN EN.CITE &lt;EndNote&gt;&lt;Cite&gt;&lt;Author&gt;McLeod&lt;/Author&gt;&lt;Year&gt;2003&lt;/Year&gt;&lt;RecNum&gt;179&lt;/RecNum&gt;&lt;DisplayText&gt;(27, 31, 42)&lt;/DisplayText&gt;&lt;record&gt;&lt;rec-number&gt;179&lt;/rec-number&gt;&lt;foreign-keys&gt;&lt;key app="EN" db-id="f5r9xev5oztz0zeat99xs9rnaswrp5xsfr0e"&gt;179&lt;/key&gt;&lt;/foreign-keys&gt;&lt;ref-type name="Thesis"&gt;32&lt;/ref-type&gt;&lt;contributors&gt;&lt;authors&gt;&lt;author&gt;McLeod, A.J.&lt;/author&gt;&lt;/authors&gt;&lt;/contributors&gt;&lt;titles&gt;&lt;title&gt;An assessment of the benefits of artificial turf over natural turf playing surfaces within the independent school environment&lt;/title&gt;&lt;/titles&gt;&lt;dates&gt;&lt;year&gt;2003&lt;/year&gt;&lt;/dates&gt;&lt;pub-location&gt;Cranfield&lt;/pub-location&gt;&lt;publisher&gt;Cranfield University&lt;/publisher&gt;&lt;urls&gt;&lt;/urls&gt;&lt;/record&gt;&lt;/Cite&gt;&lt;Cite&gt;&lt;Author&gt;Morehouse&lt;/Author&gt;&lt;Year&gt;1992&lt;/Year&gt;&lt;RecNum&gt;273&lt;/RecNum&gt;&lt;record&gt;&lt;rec-number&gt;273&lt;/rec-number&gt;&lt;foreign-keys&gt;&lt;key app="EN" db-id="f5r9xev5oztz0zeat99xs9rnaswrp5xsfr0e"&gt;273&lt;/key&gt;&lt;/foreign-keys&gt;&lt;ref-type name="Book Section"&gt;5&lt;/ref-type&gt;&lt;contributors&gt;&lt;authors&gt;&lt;author&gt;Morehouse, C.A.&lt;/author&gt;&lt;/authors&gt;&lt;secondary-authors&gt;&lt;author&gt;Waddington, D.V.&lt;/author&gt;&lt;author&gt;Carrow, R.N.&lt;/author&gt;&lt;author&gt;Shearman, R.C. (eds.)&lt;/author&gt;&lt;/secondary-authors&gt;&lt;/contributors&gt;&lt;titles&gt;&lt;title&gt;Artificial turf&lt;/title&gt;&lt;secondary-title&gt;Turfgrass - Agronomy Monograph 32&lt;/secondary-title&gt;&lt;/titles&gt;&lt;section&gt;89-127&lt;/section&gt;&lt;dates&gt;&lt;year&gt;1992&lt;/year&gt;&lt;/dates&gt;&lt;pub-location&gt;Madison, WI&lt;/pub-location&gt;&lt;publisher&gt;ASA CSSA SSA&lt;/publisher&gt;&lt;urls&gt;&lt;/urls&gt;&lt;/record&gt;&lt;/Cite&gt;&lt;Cite&gt;&lt;Author&gt;Serensits&lt;/Author&gt;&lt;Year&gt;2011&lt;/Year&gt;&lt;RecNum&gt;275&lt;/RecNum&gt;&lt;record&gt;&lt;rec-number&gt;275&lt;/rec-number&gt;&lt;foreign-keys&gt;&lt;key app="EN" db-id="f5r9xev5oztz0zeat99xs9rnaswrp5xsfr0e"&gt;275&lt;/key&gt;&lt;/foreign-keys&gt;&lt;ref-type name="Unpublished Work"&gt;34&lt;/ref-type&gt;&lt;contributors&gt;&lt;authors&gt;&lt;author&gt;Serensits, T.J.&lt;/author&gt;&lt;author&gt;McNitt, A.S.&lt;/author&gt;&lt;author&gt;Sorochan, J.C.&lt;/author&gt;&lt;/authors&gt;&lt;/contributors&gt;&lt;titles&gt;&lt;title&gt;Synthetic Turf&lt;/title&gt;&lt;/titles&gt;&lt;pages&gt;1-46&lt;/pages&gt;&lt;dates&gt;&lt;year&gt;2011&lt;/year&gt;&lt;/dates&gt;&lt;work-type&gt;Monograph&lt;/work-type&gt;&lt;urls&gt;&lt;/urls&gt;&lt;/record&gt;&lt;/Cite&gt;&lt;/EndNote&gt;</w:instrText>
      </w:r>
      <w:r w:rsidRPr="0054212D">
        <w:rPr>
          <w:rFonts w:ascii="Arial" w:hAnsi="Arial" w:cs="Arial"/>
          <w:szCs w:val="24"/>
        </w:rPr>
        <w:fldChar w:fldCharType="separate"/>
      </w:r>
      <w:r>
        <w:rPr>
          <w:rFonts w:ascii="Arial" w:hAnsi="Arial" w:cs="Arial"/>
          <w:noProof/>
          <w:szCs w:val="24"/>
        </w:rPr>
        <w:t>(</w:t>
      </w:r>
      <w:hyperlink w:anchor="_ENREF_27" w:tooltip="McLeod, 2003 #179" w:history="1">
        <w:r>
          <w:rPr>
            <w:rFonts w:ascii="Arial" w:hAnsi="Arial" w:cs="Arial"/>
            <w:noProof/>
            <w:szCs w:val="24"/>
          </w:rPr>
          <w:t>27</w:t>
        </w:r>
      </w:hyperlink>
      <w:r>
        <w:rPr>
          <w:rFonts w:ascii="Arial" w:hAnsi="Arial" w:cs="Arial"/>
          <w:noProof/>
          <w:szCs w:val="24"/>
        </w:rPr>
        <w:t xml:space="preserve">, </w:t>
      </w:r>
      <w:hyperlink w:anchor="_ENREF_31" w:tooltip="Morehouse, 1992 #273" w:history="1">
        <w:r>
          <w:rPr>
            <w:rFonts w:ascii="Arial" w:hAnsi="Arial" w:cs="Arial"/>
            <w:noProof/>
            <w:szCs w:val="24"/>
          </w:rPr>
          <w:t>31</w:t>
        </w:r>
      </w:hyperlink>
      <w:r>
        <w:rPr>
          <w:rFonts w:ascii="Arial" w:hAnsi="Arial" w:cs="Arial"/>
          <w:noProof/>
          <w:szCs w:val="24"/>
        </w:rPr>
        <w:t xml:space="preserve">, </w:t>
      </w:r>
      <w:hyperlink w:anchor="_ENREF_42" w:tooltip="Serensits, 2011 #275" w:history="1">
        <w:r>
          <w:rPr>
            <w:rFonts w:ascii="Arial" w:hAnsi="Arial" w:cs="Arial"/>
            <w:noProof/>
            <w:szCs w:val="24"/>
          </w:rPr>
          <w:t>42</w:t>
        </w:r>
      </w:hyperlink>
      <w:r>
        <w:rPr>
          <w:rFonts w:ascii="Arial" w:hAnsi="Arial" w:cs="Arial"/>
          <w:noProof/>
          <w:szCs w:val="24"/>
        </w:rPr>
        <w:t>)</w:t>
      </w:r>
      <w:r w:rsidRPr="0054212D">
        <w:rPr>
          <w:rFonts w:ascii="Arial" w:hAnsi="Arial" w:cs="Arial"/>
          <w:szCs w:val="24"/>
        </w:rPr>
        <w:fldChar w:fldCharType="end"/>
      </w:r>
      <w:r>
        <w:rPr>
          <w:rFonts w:ascii="Arial" w:hAnsi="Arial" w:cs="Arial"/>
          <w:szCs w:val="24"/>
        </w:rPr>
        <w:t xml:space="preserve">. </w:t>
      </w:r>
      <w:r w:rsidRPr="0054212D">
        <w:rPr>
          <w:rFonts w:ascii="Arial" w:hAnsi="Arial" w:cs="Arial"/>
          <w:szCs w:val="24"/>
        </w:rPr>
        <w:t xml:space="preserve">The granular infills </w:t>
      </w:r>
      <w:r w:rsidRPr="0054212D">
        <w:rPr>
          <w:rFonts w:ascii="Arial" w:hAnsi="Arial" w:cs="Arial"/>
          <w:szCs w:val="24"/>
        </w:rPr>
        <w:lastRenderedPageBreak/>
        <w:t>found in synthetic surfaces have been shown to produce significantly higher translational traction and a lower resistance to rotation, closely mimicking that of natural turf</w:t>
      </w:r>
      <w:r w:rsidRPr="0054212D">
        <w:rPr>
          <w:rFonts w:ascii="Arial" w:hAnsi="Arial" w:cs="Arial"/>
        </w:rPr>
        <w:t xml:space="preserve"> </w:t>
      </w:r>
      <w:r w:rsidRPr="0054212D">
        <w:rPr>
          <w:rFonts w:ascii="Arial" w:hAnsi="Arial" w:cs="Arial"/>
          <w:szCs w:val="24"/>
        </w:rPr>
        <w:fldChar w:fldCharType="begin"/>
      </w:r>
      <w:r>
        <w:rPr>
          <w:rFonts w:ascii="Arial" w:hAnsi="Arial" w:cs="Arial"/>
          <w:szCs w:val="24"/>
        </w:rPr>
        <w:instrText xml:space="preserve"> ADDIN EN.CITE &lt;EndNote&gt;&lt;Cite&gt;&lt;Author&gt;Shorten&lt;/Author&gt;&lt;Year&gt;2003&lt;/Year&gt;&lt;RecNum&gt;67&lt;/RecNum&gt;&lt;DisplayText&gt;(43)&lt;/DisplayText&gt;&lt;record&gt;&lt;rec-number&gt;67&lt;/rec-number&gt;&lt;foreign-keys&gt;&lt;key app="EN" db-id="f5r9xev5oztz0zeat99xs9rnaswrp5xsfr0e"&gt;67&lt;/key&gt;&lt;/foreign-keys&gt;&lt;ref-type name="Conference Proceedings"&gt;10&lt;/ref-type&gt;&lt;contributors&gt;&lt;authors&gt;&lt;author&gt;Shorten, M.R. &lt;/author&gt;&lt;author&gt;Hudson, B.&lt;/author&gt;&lt;author&gt;Himmelsbach, J.A.&lt;/author&gt;&lt;/authors&gt;&lt;secondary-authors&gt;&lt;author&gt;Milburn, P. D.&lt;/author&gt;&lt;/secondary-authors&gt;&lt;/contributors&gt;&lt;titles&gt;&lt;title&gt;Shoe-surface traction of conventional and in-filled synthetic turf football surfaces&lt;/title&gt;&lt;secondary-title&gt;XIX International Congress of Biomechanics&lt;/secondary-title&gt;&lt;/titles&gt;&lt;dates&gt;&lt;year&gt;2003&lt;/year&gt;&lt;/dates&gt;&lt;pub-location&gt;Dunedin, New Zealand&lt;/pub-location&gt;&lt;publisher&gt;University of Otago&lt;/publisher&gt;&lt;urls&gt;&lt;/urls&gt;&lt;/record&gt;&lt;/Cite&gt;&lt;/EndNote&gt;</w:instrText>
      </w:r>
      <w:r w:rsidRPr="0054212D">
        <w:rPr>
          <w:rFonts w:ascii="Arial" w:hAnsi="Arial" w:cs="Arial"/>
          <w:szCs w:val="24"/>
        </w:rPr>
        <w:fldChar w:fldCharType="separate"/>
      </w:r>
      <w:r>
        <w:rPr>
          <w:rFonts w:ascii="Arial" w:hAnsi="Arial" w:cs="Arial"/>
          <w:noProof/>
          <w:szCs w:val="24"/>
        </w:rPr>
        <w:t>(</w:t>
      </w:r>
      <w:hyperlink w:anchor="_ENREF_43" w:tooltip="Shorten, 2003 #67" w:history="1">
        <w:r>
          <w:rPr>
            <w:rFonts w:ascii="Arial" w:hAnsi="Arial" w:cs="Arial"/>
            <w:noProof/>
            <w:szCs w:val="24"/>
          </w:rPr>
          <w:t>43</w:t>
        </w:r>
      </w:hyperlink>
      <w:r>
        <w:rPr>
          <w:rFonts w:ascii="Arial" w:hAnsi="Arial" w:cs="Arial"/>
          <w:noProof/>
          <w:szCs w:val="24"/>
        </w:rPr>
        <w:t>)</w:t>
      </w:r>
      <w:r w:rsidRPr="0054212D">
        <w:rPr>
          <w:rFonts w:ascii="Arial" w:hAnsi="Arial" w:cs="Arial"/>
          <w:szCs w:val="24"/>
        </w:rPr>
        <w:fldChar w:fldCharType="end"/>
      </w:r>
      <w:r>
        <w:rPr>
          <w:rFonts w:ascii="Arial" w:hAnsi="Arial" w:cs="Arial"/>
          <w:szCs w:val="24"/>
        </w:rPr>
        <w:t>.</w:t>
      </w:r>
      <w:r w:rsidRPr="0054212D">
        <w:rPr>
          <w:rFonts w:ascii="Arial" w:hAnsi="Arial" w:cs="Arial"/>
        </w:rPr>
        <w:t xml:space="preserve">  An epidemiological study also found that bladed cleats were associated with a higher rate of ACL injuries compared to non-bladed cleats </w:t>
      </w:r>
      <w:r w:rsidRPr="0054212D">
        <w:rPr>
          <w:rFonts w:ascii="Arial" w:hAnsi="Arial" w:cs="Arial"/>
        </w:rPr>
        <w:fldChar w:fldCharType="begin"/>
      </w:r>
      <w:r>
        <w:rPr>
          <w:rFonts w:ascii="Arial" w:hAnsi="Arial" w:cs="Arial"/>
        </w:rPr>
        <w:instrText xml:space="preserve"> ADDIN EN.CITE &lt;EndNote&gt;&lt;Cite&gt;&lt;Author&gt;Lambson&lt;/Author&gt;&lt;Year&gt;1996&lt;/Year&gt;&lt;RecNum&gt;86&lt;/RecNum&gt;&lt;DisplayText&gt;(21)&lt;/DisplayText&gt;&lt;record&gt;&lt;rec-number&gt;86&lt;/rec-number&gt;&lt;foreign-keys&gt;&lt;key app="EN" db-id="f5r9xev5oztz0zeat99xs9rnaswrp5xsfr0e"&gt;86&lt;/key&gt;&lt;/foreign-keys&gt;&lt;ref-type name="Journal Article"&gt;17&lt;/ref-type&gt;&lt;contributors&gt;&lt;authors&gt;&lt;author&gt;Lambson, R.B.&lt;/author&gt;&lt;author&gt;Barnhill, B.S.&lt;/author&gt;&lt;author&gt;Higgins, R.W.&lt;/author&gt;&lt;/authors&gt;&lt;/contributors&gt;&lt;titles&gt;&lt;title&gt;Football Cleat Design and Its Effect on Anterior Cruciate Ligament Injuries: A Three-Year Prospective Study&lt;/title&gt;&lt;secondary-title&gt;Am J Sports Med&lt;/secondary-title&gt;&lt;/titles&gt;&lt;periodical&gt;&lt;full-title&gt;Am J Sports Med&lt;/full-title&gt;&lt;/periodical&gt;&lt;pages&gt;155-159&lt;/pages&gt;&lt;volume&gt;24&lt;/volume&gt;&lt;number&gt;2&lt;/number&gt;&lt;dates&gt;&lt;year&gt;1996&lt;/year&gt;&lt;/dates&gt;&lt;isbn&gt;0363-5465&lt;/isbn&gt;&lt;urls&gt;&lt;/urls&gt;&lt;electronic-resource-num&gt;10.1177/036354659602400206&lt;/electronic-resource-num&gt;&lt;/record&gt;&lt;/Cite&gt;&lt;/EndNote&gt;</w:instrText>
      </w:r>
      <w:r w:rsidRPr="0054212D">
        <w:rPr>
          <w:rFonts w:ascii="Arial" w:hAnsi="Arial" w:cs="Arial"/>
        </w:rPr>
        <w:fldChar w:fldCharType="separate"/>
      </w:r>
      <w:r w:rsidRPr="0054212D">
        <w:rPr>
          <w:rFonts w:ascii="Arial" w:hAnsi="Arial" w:cs="Arial"/>
          <w:noProof/>
        </w:rPr>
        <w:t>(</w:t>
      </w:r>
      <w:hyperlink w:anchor="_ENREF_21" w:tooltip="Lambson, 1996 #86" w:history="1">
        <w:r w:rsidRPr="0054212D">
          <w:rPr>
            <w:rFonts w:ascii="Arial" w:hAnsi="Arial" w:cs="Arial"/>
            <w:noProof/>
          </w:rPr>
          <w:t>21</w:t>
        </w:r>
      </w:hyperlink>
      <w:r w:rsidRPr="0054212D">
        <w:rPr>
          <w:rFonts w:ascii="Arial" w:hAnsi="Arial" w:cs="Arial"/>
          <w:noProof/>
        </w:rPr>
        <w:t>)</w:t>
      </w:r>
      <w:r w:rsidRPr="0054212D">
        <w:rPr>
          <w:rFonts w:ascii="Arial" w:hAnsi="Arial" w:cs="Arial"/>
        </w:rPr>
        <w:fldChar w:fldCharType="end"/>
      </w:r>
      <w:r w:rsidRPr="0054212D">
        <w:rPr>
          <w:rFonts w:ascii="Arial" w:hAnsi="Arial" w:cs="Arial"/>
        </w:rPr>
        <w:t>.</w:t>
      </w:r>
      <w:r>
        <w:rPr>
          <w:rFonts w:ascii="Arial" w:hAnsi="Arial" w:cs="Arial"/>
        </w:rPr>
        <w:t xml:space="preserve">  </w:t>
      </w:r>
      <w:r w:rsidRPr="0054212D">
        <w:rPr>
          <w:rFonts w:ascii="Arial" w:hAnsi="Arial" w:cs="Arial"/>
        </w:rPr>
        <w:t xml:space="preserve">Muller et al. (2010) studied three different movements on </w:t>
      </w:r>
      <w:r>
        <w:rPr>
          <w:rFonts w:ascii="Arial" w:hAnsi="Arial" w:cs="Arial"/>
        </w:rPr>
        <w:t xml:space="preserve">sand/rubber infilled </w:t>
      </w:r>
      <w:r w:rsidRPr="0054212D">
        <w:rPr>
          <w:rFonts w:ascii="Arial" w:hAnsi="Arial" w:cs="Arial"/>
        </w:rPr>
        <w:t>synthetic turf with four different studded conditions.  Peak vertical force and force rate were not affected by different shoe conditions for the 45° cut.  Peak vertical and shear forces for the soft ground studs (</w:t>
      </w:r>
      <w:r>
        <w:rPr>
          <w:rFonts w:ascii="Arial" w:hAnsi="Arial" w:cs="Arial"/>
        </w:rPr>
        <w:t xml:space="preserve">6 mm </w:t>
      </w:r>
      <w:r w:rsidRPr="0054212D">
        <w:rPr>
          <w:rFonts w:ascii="Arial" w:hAnsi="Arial" w:cs="Arial"/>
        </w:rPr>
        <w:t xml:space="preserve">longer but fewer studs) were decreased compared to the hard ground studs (multiple shorter studs) for the 180° cut  </w:t>
      </w:r>
      <w:r w:rsidRPr="0054212D">
        <w:rPr>
          <w:rFonts w:ascii="Arial" w:hAnsi="Arial" w:cs="Arial"/>
        </w:rPr>
        <w:fldChar w:fldCharType="begin"/>
      </w:r>
      <w:r>
        <w:rPr>
          <w:rFonts w:ascii="Arial" w:hAnsi="Arial" w:cs="Arial"/>
        </w:rPr>
        <w:instrText xml:space="preserve"> ADDIN EN.CITE &lt;EndNote&gt;&lt;Cite ExcludeAuth="1"&gt;&lt;Author&gt;Muller&lt;/Author&gt;&lt;Year&gt;2010&lt;/Year&gt;&lt;RecNum&gt;112&lt;/RecNum&gt;&lt;DisplayText&gt;(32)&lt;/DisplayText&gt;&lt;record&gt;&lt;rec-number&gt;112&lt;/rec-number&gt;&lt;foreign-keys&gt;&lt;key app="EN" db-id="f5r9xev5oztz0zeat99xs9rnaswrp5xsfr0e"&gt;112&lt;/key&gt;&lt;/foreign-keys&gt;&lt;ref-type name="Journal Article"&gt;17&lt;/ref-type&gt;&lt;contributors&gt;&lt;authors&gt;&lt;author&gt;Muller, C.&lt;/author&gt;&lt;author&gt;Sterzing, T.&lt;/author&gt;&lt;author&gt;Lange, J.&lt;/author&gt;&lt;author&gt;Milani, T.L.&lt;/author&gt;&lt;/authors&gt;&lt;/contributors&gt;&lt;auth-address&gt;Department of Human Locomotion, Institute of Sport Science, Chemnitz University of Technology, Chemnitz, Germany. clemens.mueller@hsw.tu-chemnitz.de&lt;/auth-address&gt;&lt;titles&gt;&lt;title&gt;Comprehensive evaluation of player-surface interaction on artificial soccer turf&lt;/title&gt;&lt;secondary-title&gt;Sports Biomech&lt;/secondary-title&gt;&lt;/titles&gt;&lt;periodical&gt;&lt;full-title&gt;Sports Biomech&lt;/full-title&gt;&lt;/periodical&gt;&lt;pages&gt;193-205&lt;/pages&gt;&lt;volume&gt;9&lt;/volume&gt;&lt;number&gt;3&lt;/number&gt;&lt;edition&gt;2010/12/18&lt;/edition&gt;&lt;keywords&gt;&lt;keyword&gt;Acceleration&lt;/keyword&gt;&lt;keyword&gt;Analysis of Variance&lt;/keyword&gt;&lt;keyword&gt;Biomechanics&lt;/keyword&gt;&lt;keyword&gt;*Floors and Floorcoverings&lt;/keyword&gt;&lt;keyword&gt;Humans&lt;/keyword&gt;&lt;keyword&gt;Male&lt;/keyword&gt;&lt;keyword&gt;Perception/physiology&lt;/keyword&gt;&lt;keyword&gt;*Shoes&lt;/keyword&gt;&lt;keyword&gt;Soccer/*physiology&lt;/keyword&gt;&lt;keyword&gt;*Sports Equipment&lt;/keyword&gt;&lt;keyword&gt;Surface Properties&lt;/keyword&gt;&lt;keyword&gt;Young Adult&lt;/keyword&gt;&lt;/keywords&gt;&lt;dates&gt;&lt;year&gt;2010&lt;/year&gt;&lt;pub-dates&gt;&lt;date&gt;Sep&lt;/date&gt;&lt;/pub-dates&gt;&lt;/dates&gt;&lt;isbn&gt;1476-3141 (Print)&amp;#xD;1476-3141 (Linking)&lt;/isbn&gt;&lt;accession-num&gt;21162364&lt;/accession-num&gt;&lt;urls&gt;&lt;related-urls&gt;&lt;url&gt;http://www.ncbi.nlm.nih.gov/pubmed/21162364&lt;/url&gt;&lt;/related-urls&gt;&lt;/urls&gt;&lt;language&gt;eng&lt;/language&gt;&lt;/record&gt;&lt;/Cite&gt;&lt;/EndNote&gt;</w:instrText>
      </w:r>
      <w:r w:rsidRPr="0054212D">
        <w:rPr>
          <w:rFonts w:ascii="Arial" w:hAnsi="Arial" w:cs="Arial"/>
        </w:rPr>
        <w:fldChar w:fldCharType="separate"/>
      </w:r>
      <w:r>
        <w:rPr>
          <w:rFonts w:ascii="Arial" w:hAnsi="Arial" w:cs="Arial"/>
          <w:noProof/>
        </w:rPr>
        <w:t>(</w:t>
      </w:r>
      <w:hyperlink w:anchor="_ENREF_32" w:tooltip="Muller, 2010 #112" w:history="1">
        <w:r>
          <w:rPr>
            <w:rFonts w:ascii="Arial" w:hAnsi="Arial" w:cs="Arial"/>
            <w:noProof/>
          </w:rPr>
          <w:t>32</w:t>
        </w:r>
      </w:hyperlink>
      <w:r>
        <w:rPr>
          <w:rFonts w:ascii="Arial" w:hAnsi="Arial" w:cs="Arial"/>
          <w:noProof/>
        </w:rPr>
        <w:t>)</w:t>
      </w:r>
      <w:r w:rsidRPr="0054212D">
        <w:rPr>
          <w:rFonts w:ascii="Arial" w:hAnsi="Arial" w:cs="Arial"/>
        </w:rPr>
        <w:fldChar w:fldCharType="end"/>
      </w:r>
      <w:r w:rsidRPr="0054212D">
        <w:rPr>
          <w:rFonts w:ascii="Arial" w:hAnsi="Arial" w:cs="Arial"/>
        </w:rPr>
        <w:t xml:space="preserve">.  </w:t>
      </w:r>
      <w:proofErr w:type="spellStart"/>
      <w:r w:rsidRPr="0054212D">
        <w:rPr>
          <w:rFonts w:ascii="Arial" w:hAnsi="Arial" w:cs="Arial"/>
        </w:rPr>
        <w:t>Livesay</w:t>
      </w:r>
      <w:proofErr w:type="spellEnd"/>
      <w:r w:rsidRPr="0054212D">
        <w:rPr>
          <w:rFonts w:ascii="Arial" w:hAnsi="Arial" w:cs="Arial"/>
        </w:rPr>
        <w:t xml:space="preserve"> et al. (2005) used natural and synthetic turf studs under controlled mechanical testing on </w:t>
      </w:r>
      <w:r>
        <w:rPr>
          <w:rFonts w:ascii="Arial" w:hAnsi="Arial" w:cs="Arial"/>
        </w:rPr>
        <w:t>infilled synthetic turf</w:t>
      </w:r>
      <w:r w:rsidRPr="0054212D">
        <w:rPr>
          <w:rFonts w:ascii="Arial" w:hAnsi="Arial" w:cs="Arial"/>
        </w:rPr>
        <w:t xml:space="preserve"> and found that natural turf studs resulted in increased impact forces</w:t>
      </w:r>
      <w:r>
        <w:rPr>
          <w:rFonts w:ascii="Arial" w:hAnsi="Arial" w:cs="Arial"/>
        </w:rPr>
        <w:t>.</w:t>
      </w:r>
      <w:r w:rsidRPr="0054212D">
        <w:rPr>
          <w:rFonts w:ascii="Arial" w:hAnsi="Arial" w:cs="Arial"/>
        </w:rPr>
        <w:t xml:space="preserve">  A recent study </w:t>
      </w:r>
      <w:r>
        <w:rPr>
          <w:rFonts w:ascii="Arial" w:hAnsi="Arial" w:cs="Arial"/>
        </w:rPr>
        <w:t>using</w:t>
      </w:r>
      <w:r w:rsidRPr="0054212D">
        <w:rPr>
          <w:rFonts w:ascii="Arial" w:hAnsi="Arial" w:cs="Arial"/>
        </w:rPr>
        <w:t xml:space="preserve"> traditional soccer studs and blades during a 180° cut on infilled</w:t>
      </w:r>
      <w:r>
        <w:rPr>
          <w:rFonts w:ascii="Arial" w:hAnsi="Arial" w:cs="Arial"/>
        </w:rPr>
        <w:t xml:space="preserve"> synthetic</w:t>
      </w:r>
      <w:r w:rsidRPr="0054212D">
        <w:rPr>
          <w:rFonts w:ascii="Arial" w:hAnsi="Arial" w:cs="Arial"/>
        </w:rPr>
        <w:t xml:space="preserve"> turf showed no significant </w:t>
      </w:r>
      <w:r>
        <w:rPr>
          <w:rFonts w:ascii="Arial" w:hAnsi="Arial" w:cs="Arial"/>
        </w:rPr>
        <w:t>differences</w:t>
      </w:r>
      <w:r w:rsidRPr="0054212D">
        <w:rPr>
          <w:rFonts w:ascii="Arial" w:hAnsi="Arial" w:cs="Arial"/>
        </w:rPr>
        <w:t xml:space="preserve"> for vertical ground reaction force (GRF)</w:t>
      </w:r>
      <w:r w:rsidRPr="0054212D">
        <w:rPr>
          <w:rFonts w:ascii="Arial" w:hAnsi="Arial" w:cs="Arial"/>
        </w:rPr>
        <w:fldChar w:fldCharType="begin"/>
      </w:r>
      <w:r>
        <w:rPr>
          <w:rFonts w:ascii="Arial" w:hAnsi="Arial" w:cs="Arial"/>
        </w:rPr>
        <w:instrText xml:space="preserve"> ADDIN EN.CITE &lt;EndNote&gt;&lt;Cite&gt;&lt;Author&gt;Gehring&lt;/Author&gt;&lt;Year&gt;2007&lt;/Year&gt;&lt;RecNum&gt;265&lt;/RecNum&gt;&lt;DisplayText&gt;(13)&lt;/DisplayText&gt;&lt;record&gt;&lt;rec-number&gt;265&lt;/rec-number&gt;&lt;foreign-keys&gt;&lt;key app="EN" db-id="f5r9xev5oztz0zeat99xs9rnaswrp5xsfr0e"&gt;265&lt;/key&gt;&lt;/foreign-keys&gt;&lt;ref-type name="Journal Article"&gt;17&lt;/ref-type&gt;&lt;contributors&gt;&lt;authors&gt;&lt;author&gt;Gehring, D.&lt;/author&gt;&lt;author&gt;Rott, F.&lt;/author&gt;&lt;author&gt;Stapelfeldt, B.&lt;/author&gt;&lt;author&gt;Gollhofer, A.&lt;/author&gt;&lt;/authors&gt;&lt;/contributors&gt;&lt;titles&gt;&lt;title&gt;Effect of Soccer Shoe Cleat on Knee Joint Loads&lt;/title&gt;&lt;secondary-title&gt;Int J Sports Med&lt;/secondary-title&gt;&lt;/titles&gt;&lt;periodical&gt;&lt;full-title&gt;Int J Sports Med&lt;/full-title&gt;&lt;/periodical&gt;&lt;pages&gt;1030-1034&lt;/pages&gt;&lt;volume&gt;28&lt;/volume&gt;&lt;number&gt;12&lt;/number&gt;&lt;section&gt;1030&lt;/section&gt;&lt;dates&gt;&lt;year&gt;2007&lt;/year&gt;&lt;/dates&gt;&lt;urls&gt;&lt;/urls&gt;&lt;/record&gt;&lt;/Cite&gt;&lt;/EndNote&gt;</w:instrText>
      </w:r>
      <w:r w:rsidRPr="0054212D">
        <w:rPr>
          <w:rFonts w:ascii="Arial" w:hAnsi="Arial" w:cs="Arial"/>
        </w:rPr>
        <w:fldChar w:fldCharType="separate"/>
      </w:r>
      <w:r w:rsidRPr="0054212D">
        <w:rPr>
          <w:rFonts w:ascii="Arial" w:hAnsi="Arial" w:cs="Arial"/>
          <w:noProof/>
        </w:rPr>
        <w:t>(</w:t>
      </w:r>
      <w:hyperlink w:anchor="_ENREF_13" w:tooltip="Gehring, 2007 #265" w:history="1">
        <w:r w:rsidRPr="0054212D">
          <w:rPr>
            <w:rFonts w:ascii="Arial" w:hAnsi="Arial" w:cs="Arial"/>
            <w:noProof/>
          </w:rPr>
          <w:t>13</w:t>
        </w:r>
      </w:hyperlink>
      <w:r w:rsidRPr="0054212D">
        <w:rPr>
          <w:rFonts w:ascii="Arial" w:hAnsi="Arial" w:cs="Arial"/>
          <w:noProof/>
        </w:rPr>
        <w:t>)</w:t>
      </w:r>
      <w:r w:rsidRPr="0054212D">
        <w:rPr>
          <w:rFonts w:ascii="Arial" w:hAnsi="Arial" w:cs="Arial"/>
        </w:rPr>
        <w:fldChar w:fldCharType="end"/>
      </w:r>
      <w:r w:rsidRPr="0054212D">
        <w:rPr>
          <w:rFonts w:ascii="Arial" w:hAnsi="Arial" w:cs="Arial"/>
        </w:rPr>
        <w:t xml:space="preserve">.  </w:t>
      </w:r>
    </w:p>
    <w:p w:rsidR="003D29FE" w:rsidRPr="0054212D" w:rsidRDefault="003D29FE" w:rsidP="003D29FE">
      <w:pPr>
        <w:ind w:firstLine="720"/>
        <w:rPr>
          <w:rFonts w:ascii="Arial" w:hAnsi="Arial" w:cs="Arial"/>
        </w:rPr>
      </w:pPr>
      <w:r w:rsidRPr="0054212D">
        <w:rPr>
          <w:rFonts w:ascii="Arial" w:hAnsi="Arial" w:cs="Arial"/>
        </w:rPr>
        <w:t xml:space="preserve">In sports with repeated </w:t>
      </w:r>
      <w:r>
        <w:rPr>
          <w:rFonts w:ascii="Arial" w:hAnsi="Arial" w:cs="Arial"/>
        </w:rPr>
        <w:t xml:space="preserve">surface </w:t>
      </w:r>
      <w:r w:rsidRPr="0054212D">
        <w:rPr>
          <w:rFonts w:ascii="Arial" w:hAnsi="Arial" w:cs="Arial"/>
        </w:rPr>
        <w:t xml:space="preserve">impacts, such as football, it is important to minimize the force that is returned to the athlete from the surface in order to reduce injury </w:t>
      </w:r>
      <w:r w:rsidRPr="0054212D">
        <w:rPr>
          <w:rFonts w:ascii="Arial" w:hAnsi="Arial" w:cs="Arial"/>
        </w:rPr>
        <w:fldChar w:fldCharType="begin"/>
      </w:r>
      <w:r>
        <w:rPr>
          <w:rFonts w:ascii="Arial" w:hAnsi="Arial" w:cs="Arial"/>
        </w:rPr>
        <w:instrText xml:space="preserve"> ADDIN EN.CITE &lt;EndNote&gt;&lt;Cite&gt;&lt;Author&gt;Morehouse&lt;/Author&gt;&lt;Year&gt;1992&lt;/Year&gt;&lt;RecNum&gt;273&lt;/RecNum&gt;&lt;DisplayText&gt;(31)&lt;/DisplayText&gt;&lt;record&gt;&lt;rec-number&gt;273&lt;/rec-number&gt;&lt;foreign-keys&gt;&lt;key app="EN" db-id="f5r9xev5oztz0zeat99xs9rnaswrp5xsfr0e"&gt;273&lt;/key&gt;&lt;/foreign-keys&gt;&lt;ref-type name="Book Section"&gt;5&lt;/ref-type&gt;&lt;contributors&gt;&lt;authors&gt;&lt;author&gt;Morehouse, C.A.&lt;/author&gt;&lt;/authors&gt;&lt;secondary-authors&gt;&lt;author&gt;Waddington, D.V.&lt;/author&gt;&lt;author&gt;Carrow, R.N.&lt;/author&gt;&lt;author&gt;Shearman, R.C. (eds.)&lt;/author&gt;&lt;/secondary-authors&gt;&lt;/contributors&gt;&lt;titles&gt;&lt;title&gt;Artificial turf&lt;/title&gt;&lt;secondary-title&gt;Turfgrass - Agronomy Monograph 32&lt;/secondary-title&gt;&lt;/titles&gt;&lt;section&gt;89-127&lt;/section&gt;&lt;dates&gt;&lt;year&gt;1992&lt;/year&gt;&lt;/dates&gt;&lt;pub-location&gt;Madison, WI&lt;/pub-location&gt;&lt;publisher&gt;ASA CSSA SSA&lt;/publisher&gt;&lt;urls&gt;&lt;/urls&gt;&lt;/record&gt;&lt;/Cite&gt;&lt;/EndNote&gt;</w:instrText>
      </w:r>
      <w:r w:rsidRPr="0054212D">
        <w:rPr>
          <w:rFonts w:ascii="Arial" w:hAnsi="Arial" w:cs="Arial"/>
        </w:rPr>
        <w:fldChar w:fldCharType="separate"/>
      </w:r>
      <w:r>
        <w:rPr>
          <w:rFonts w:ascii="Arial" w:hAnsi="Arial" w:cs="Arial"/>
          <w:noProof/>
        </w:rPr>
        <w:t>(</w:t>
      </w:r>
      <w:hyperlink w:anchor="_ENREF_31" w:tooltip="Morehouse, 1992 #273" w:history="1">
        <w:r>
          <w:rPr>
            <w:rFonts w:ascii="Arial" w:hAnsi="Arial" w:cs="Arial"/>
            <w:noProof/>
          </w:rPr>
          <w:t>31</w:t>
        </w:r>
      </w:hyperlink>
      <w:r>
        <w:rPr>
          <w:rFonts w:ascii="Arial" w:hAnsi="Arial" w:cs="Arial"/>
          <w:noProof/>
        </w:rPr>
        <w:t>)</w:t>
      </w:r>
      <w:r w:rsidRPr="0054212D">
        <w:rPr>
          <w:rFonts w:ascii="Arial" w:hAnsi="Arial" w:cs="Arial"/>
        </w:rPr>
        <w:fldChar w:fldCharType="end"/>
      </w:r>
      <w:r w:rsidRPr="0054212D">
        <w:rPr>
          <w:rFonts w:ascii="Arial" w:hAnsi="Arial" w:cs="Arial"/>
        </w:rPr>
        <w:t>.  Few studies have examined biomechanical characteristics of dynamic cutting and landing movements on infilled synthetic turf</w:t>
      </w:r>
      <w:r>
        <w:rPr>
          <w:rFonts w:ascii="Arial" w:hAnsi="Arial" w:cs="Arial"/>
        </w:rPr>
        <w:t xml:space="preserve"> with human participants</w:t>
      </w:r>
      <w:r w:rsidRPr="0054212D">
        <w:rPr>
          <w:rFonts w:ascii="Arial" w:hAnsi="Arial" w:cs="Arial"/>
        </w:rPr>
        <w:t>.  Single-leg landings produce significantly higher peak vertical GRF</w:t>
      </w:r>
      <w:r>
        <w:rPr>
          <w:rFonts w:ascii="Arial" w:hAnsi="Arial" w:cs="Arial"/>
        </w:rPr>
        <w:t xml:space="preserve"> when performed on a laboratory floor</w:t>
      </w:r>
      <w:r w:rsidRPr="0054212D">
        <w:rPr>
          <w:rFonts w:ascii="Arial" w:hAnsi="Arial" w:cs="Arial"/>
        </w:rPr>
        <w:t xml:space="preserve"> </w:t>
      </w:r>
      <w:r w:rsidRPr="0054212D">
        <w:rPr>
          <w:rFonts w:ascii="Arial" w:hAnsi="Arial" w:cs="Arial"/>
        </w:rPr>
        <w:fldChar w:fldCharType="begin"/>
      </w:r>
      <w:r>
        <w:rPr>
          <w:rFonts w:ascii="Arial" w:hAnsi="Arial" w:cs="Arial"/>
        </w:rPr>
        <w:instrText xml:space="preserve"> ADDIN EN.CITE &lt;EndNote&gt;&lt;Cite&gt;&lt;Author&gt;Yeow&lt;/Author&gt;&lt;Year&gt;2011&lt;/Year&gt;&lt;RecNum&gt;162&lt;/RecNum&gt;&lt;DisplayText&gt;(47)&lt;/DisplayText&gt;&lt;record&gt;&lt;rec-number&gt;162&lt;/rec-number&gt;&lt;foreign-keys&gt;&lt;key app="EN" db-id="f5r9xev5oztz0zeat99xs9rnaswrp5xsfr0e"&gt;162&lt;/key&gt;&lt;/foreign-keys&gt;&lt;ref-type name="Journal Article"&gt;17&lt;/ref-type&gt;&lt;contributors&gt;&lt;authors&gt;&lt;author&gt;Yeow, C.H.&lt;/author&gt;&lt;author&gt;Lee, P.V.&lt;/author&gt;&lt;author&gt;Goh, J.C.&lt;/author&gt;&lt;/authors&gt;&lt;/contributors&gt;&lt;auth-address&gt;Department of Orthopaedic Surgery, National University of Singapore, 27 Medical Drive, Singapore 117510, Singapore.&lt;/auth-address&gt;&lt;titles&gt;&lt;title&gt;An investigation of lower extremity energy dissipation strategies during single-leg and double-leg landing based on sagittal and frontal plane biomechanics&lt;/title&gt;&lt;secondary-title&gt;Hum Mov Sci&lt;/secondary-title&gt;&lt;/titles&gt;&lt;periodical&gt;&lt;full-title&gt;Hum Mov Sci&lt;/full-title&gt;&lt;/periodical&gt;&lt;pages&gt;624-35&lt;/pages&gt;&lt;volume&gt;30&lt;/volume&gt;&lt;number&gt;3&lt;/number&gt;&lt;edition&gt;2011/03/18&lt;/edition&gt;&lt;dates&gt;&lt;year&gt;2011&lt;/year&gt;&lt;pub-dates&gt;&lt;date&gt;Jun&lt;/date&gt;&lt;/pub-dates&gt;&lt;/dates&gt;&lt;isbn&gt;1872-7646 (Electronic)&amp;#xD;0167-9457 (Linking)&lt;/isbn&gt;&lt;accession-num&gt;21411162&lt;/accession-num&gt;&lt;urls&gt;&lt;related-urls&gt;&lt;url&gt;http://www.ncbi.nlm.nih.gov/pubmed/21411162&lt;/url&gt;&lt;/related-urls&gt;&lt;/urls&gt;&lt;electronic-resource-num&gt;S0167-9457(11)00009-1 [pii]&amp;#xD;10.1016/j.humov.2010.11.010&lt;/electronic-resource-num&gt;&lt;language&gt;eng&lt;/language&gt;&lt;/record&gt;&lt;/Cite&gt;&lt;/EndNote&gt;</w:instrText>
      </w:r>
      <w:r w:rsidRPr="0054212D">
        <w:rPr>
          <w:rFonts w:ascii="Arial" w:hAnsi="Arial" w:cs="Arial"/>
        </w:rPr>
        <w:fldChar w:fldCharType="separate"/>
      </w:r>
      <w:r>
        <w:rPr>
          <w:rFonts w:ascii="Arial" w:hAnsi="Arial" w:cs="Arial"/>
          <w:noProof/>
        </w:rPr>
        <w:t>(</w:t>
      </w:r>
      <w:hyperlink w:anchor="_ENREF_47" w:tooltip="Yeow, 2011 #162" w:history="1">
        <w:r>
          <w:rPr>
            <w:rFonts w:ascii="Arial" w:hAnsi="Arial" w:cs="Arial"/>
            <w:noProof/>
          </w:rPr>
          <w:t>47</w:t>
        </w:r>
      </w:hyperlink>
      <w:r>
        <w:rPr>
          <w:rFonts w:ascii="Arial" w:hAnsi="Arial" w:cs="Arial"/>
          <w:noProof/>
        </w:rPr>
        <w:t>)</w:t>
      </w:r>
      <w:r w:rsidRPr="0054212D">
        <w:rPr>
          <w:rFonts w:ascii="Arial" w:hAnsi="Arial" w:cs="Arial"/>
        </w:rPr>
        <w:fldChar w:fldCharType="end"/>
      </w:r>
      <w:r w:rsidRPr="0054212D">
        <w:rPr>
          <w:rFonts w:ascii="Arial" w:hAnsi="Arial" w:cs="Arial"/>
        </w:rPr>
        <w:t xml:space="preserve"> and significantly less knee flexion compared to double-leg landings </w:t>
      </w:r>
      <w:r w:rsidRPr="0054212D">
        <w:rPr>
          <w:rFonts w:ascii="Arial" w:hAnsi="Arial" w:cs="Arial"/>
        </w:rPr>
        <w:fldChar w:fldCharType="begin"/>
      </w:r>
      <w:r>
        <w:rPr>
          <w:rFonts w:ascii="Arial" w:hAnsi="Arial" w:cs="Arial"/>
        </w:rPr>
        <w:instrText xml:space="preserve"> ADDIN EN.CITE &lt;EndNote&gt;&lt;Cite&gt;&lt;Author&gt;Pappas&lt;/Author&gt;&lt;Year&gt;2007&lt;/Year&gt;&lt;RecNum&gt;209&lt;/RecNum&gt;&lt;DisplayText&gt;(38)&lt;/DisplayText&gt;&lt;record&gt;&lt;rec-number&gt;209&lt;/rec-number&gt;&lt;foreign-keys&gt;&lt;key app="EN" db-id="f5r9xev5oztz0zeat99xs9rnaswrp5xsfr0e"&gt;209&lt;/key&gt;&lt;/foreign-keys&gt;&lt;ref-type name="Journal Article"&gt;17&lt;/ref-type&gt;&lt;contributors&gt;&lt;authors&gt;&lt;author&gt;Pappas, E.&lt;/author&gt;&lt;author&gt;Hagins, M.&lt;/author&gt;&lt;author&gt;Sheikhzadeh, A.&lt;/author&gt;&lt;author&gt;Nordin, M.&lt;/author&gt;&lt;author&gt;Rose, D.&lt;/author&gt;&lt;/authors&gt;&lt;/contributors&gt;&lt;titles&gt;&lt;title&gt;Biomechanical differences between unilateral and bilateral landings from a jump: gender differences&lt;/title&gt;&lt;secondary-title&gt;Clin J Sport Med&lt;/secondary-title&gt;&lt;/titles&gt;&lt;periodical&gt;&lt;full-title&gt;Clin J Sport Med&lt;/full-title&gt;&lt;/periodical&gt;&lt;pages&gt;263-268&lt;/pages&gt;&lt;volume&gt;17&lt;/volume&gt;&lt;number&gt;4&lt;/number&gt;&lt;section&gt;263&lt;/section&gt;&lt;dates&gt;&lt;year&gt;2007&lt;/year&gt;&lt;/dates&gt;&lt;urls&gt;&lt;/urls&gt;&lt;/record&gt;&lt;/Cite&gt;&lt;/EndNote&gt;</w:instrText>
      </w:r>
      <w:r w:rsidRPr="0054212D">
        <w:rPr>
          <w:rFonts w:ascii="Arial" w:hAnsi="Arial" w:cs="Arial"/>
        </w:rPr>
        <w:fldChar w:fldCharType="separate"/>
      </w:r>
      <w:r>
        <w:rPr>
          <w:rFonts w:ascii="Arial" w:hAnsi="Arial" w:cs="Arial"/>
          <w:noProof/>
        </w:rPr>
        <w:t>(</w:t>
      </w:r>
      <w:hyperlink w:anchor="_ENREF_38" w:tooltip="Pappas, 2007 #209" w:history="1">
        <w:r>
          <w:rPr>
            <w:rFonts w:ascii="Arial" w:hAnsi="Arial" w:cs="Arial"/>
            <w:noProof/>
          </w:rPr>
          <w:t>38</w:t>
        </w:r>
      </w:hyperlink>
      <w:r>
        <w:rPr>
          <w:rFonts w:ascii="Arial" w:hAnsi="Arial" w:cs="Arial"/>
          <w:noProof/>
        </w:rPr>
        <w:t>)</w:t>
      </w:r>
      <w:r w:rsidRPr="0054212D">
        <w:rPr>
          <w:rFonts w:ascii="Arial" w:hAnsi="Arial" w:cs="Arial"/>
        </w:rPr>
        <w:fldChar w:fldCharType="end"/>
      </w:r>
      <w:r w:rsidRPr="0054212D">
        <w:rPr>
          <w:rFonts w:ascii="Arial" w:hAnsi="Arial" w:cs="Arial"/>
        </w:rPr>
        <w:t xml:space="preserve">.  Decreased knee flexion angles reduce the ability of lower extremity to absorb the compressive loads placed on the knee, putting it at risk for injury </w:t>
      </w:r>
      <w:r w:rsidRPr="0054212D">
        <w:rPr>
          <w:rFonts w:ascii="Arial" w:hAnsi="Arial" w:cs="Arial"/>
        </w:rPr>
        <w:fldChar w:fldCharType="begin"/>
      </w:r>
      <w:r>
        <w:rPr>
          <w:rFonts w:ascii="Arial" w:hAnsi="Arial" w:cs="Arial"/>
        </w:rPr>
        <w:instrText xml:space="preserve"> ADDIN EN.CITE &lt;EndNote&gt;&lt;Cite&gt;&lt;Author&gt;Derrick&lt;/Author&gt;&lt;Year&gt;2002&lt;/Year&gt;&lt;RecNum&gt;212&lt;/RecNum&gt;&lt;DisplayText&gt;(10)&lt;/DisplayText&gt;&lt;record&gt;&lt;rec-number&gt;212&lt;/rec-number&gt;&lt;foreign-keys&gt;&lt;key app="EN" db-id="f5r9xev5oztz0zeat99xs9rnaswrp5xsfr0e"&gt;212&lt;/key&gt;&lt;/foreign-keys&gt;&lt;ref-type name="Journal Article"&gt;17&lt;/ref-type&gt;&lt;contributors&gt;&lt;authors&gt;&lt;author&gt;Derrick, T.R.&lt;/author&gt;&lt;author&gt;Dereu, D.&lt;/author&gt;&lt;author&gt;McLean, S.P.&lt;/author&gt;&lt;/authors&gt;&lt;/contributors&gt;&lt;titles&gt;&lt;title&gt;Impacts and kinematic adjustments during an exhaustive run&lt;/title&gt;&lt;secondary-title&gt;Med Sci Sports Exerc&lt;/secondary-title&gt;&lt;/titles&gt;&lt;periodical&gt;&lt;full-title&gt;Med Sci Sports Exerc&lt;/full-title&gt;&lt;/periodical&gt;&lt;pages&gt;998-1002&lt;/pages&gt;&lt;volume&gt;34&lt;/volume&gt;&lt;number&gt;6&lt;/number&gt;&lt;keywords&gt;&lt;keyword&gt;Kinesiology&lt;/keyword&gt;&lt;keyword&gt;Running&lt;/keyword&gt;&lt;keyword&gt;Treadmill exercise tests&lt;/keyword&gt;&lt;/keywords&gt;&lt;dates&gt;&lt;year&gt;2002&lt;/year&gt;&lt;pub-dates&gt;&lt;date&gt;June&lt;/date&gt;&lt;/pub-dates&gt;&lt;/dates&gt;&lt;isbn&gt;0195-9131&lt;/isbn&gt;&lt;accession-num&gt;200215201727015&lt;/accession-num&gt;&lt;work-type&gt;Feature&lt;/work-type&gt;&lt;urls&gt;&lt;related-urls&gt;&lt;url&gt;http://proxy.lib.utk.edu:90/login?url=http://vnweb.hwwilsonweb.com/hww/jumpstart.jhtml?recid=0bc05f7a67b1790ea50545894de012dc8476356d0129a3aebcd2d0b5c85c8a45ba033f9edd3fdfce&amp;amp;fmt=H http://proxy.lib.utk.edu:90/login?url=http://vnweb.hwwilsonweb.com/hww/jumpstart.jhtml?recid=0bc05f7a67b1790ea50545894de012dc8476356d0129a3aebcd2d0b5c85c8a45ba033f9edd3fdfce&amp;amp;fmt=P&lt;/url&gt;&lt;/related-urls&gt;&lt;/urls&gt;&lt;electronic-resource-num&gt;10.1097/00005768-200206000-00015&lt;/electronic-resource-num&gt;&lt;language&gt;English&lt;/language&gt;&lt;/record&gt;&lt;/Cite&gt;&lt;/EndNote&gt;</w:instrText>
      </w:r>
      <w:r w:rsidRPr="0054212D">
        <w:rPr>
          <w:rFonts w:ascii="Arial" w:hAnsi="Arial" w:cs="Arial"/>
        </w:rPr>
        <w:fldChar w:fldCharType="separate"/>
      </w:r>
      <w:r w:rsidRPr="0054212D">
        <w:rPr>
          <w:rFonts w:ascii="Arial" w:hAnsi="Arial" w:cs="Arial"/>
          <w:noProof/>
        </w:rPr>
        <w:t>(</w:t>
      </w:r>
      <w:hyperlink w:anchor="_ENREF_10" w:tooltip="Derrick, 2002 #212" w:history="1">
        <w:r w:rsidRPr="0054212D">
          <w:rPr>
            <w:rFonts w:ascii="Arial" w:hAnsi="Arial" w:cs="Arial"/>
            <w:noProof/>
          </w:rPr>
          <w:t>10</w:t>
        </w:r>
      </w:hyperlink>
      <w:r w:rsidRPr="0054212D">
        <w:rPr>
          <w:rFonts w:ascii="Arial" w:hAnsi="Arial" w:cs="Arial"/>
          <w:noProof/>
        </w:rPr>
        <w:t>)</w:t>
      </w:r>
      <w:r w:rsidRPr="0054212D">
        <w:rPr>
          <w:rFonts w:ascii="Arial" w:hAnsi="Arial" w:cs="Arial"/>
        </w:rPr>
        <w:fldChar w:fldCharType="end"/>
      </w:r>
      <w:r w:rsidRPr="0054212D">
        <w:rPr>
          <w:rFonts w:ascii="Arial" w:hAnsi="Arial" w:cs="Arial"/>
        </w:rPr>
        <w:t xml:space="preserve"> .  McLean et al. (2009) found that during initial contact, knee abduction was significantly increased </w:t>
      </w:r>
      <w:r w:rsidRPr="0054212D">
        <w:rPr>
          <w:rFonts w:ascii="Arial" w:hAnsi="Arial" w:cs="Arial"/>
        </w:rPr>
        <w:lastRenderedPageBreak/>
        <w:t xml:space="preserve">during unanticipated single-leg landings compared to anticipated landings in a jump landing with a maximal effort 90° cut.  Fatigue decreased knee flexion angles and increased knee abduction </w:t>
      </w:r>
      <w:proofErr w:type="gramStart"/>
      <w:r w:rsidRPr="0054212D">
        <w:rPr>
          <w:rFonts w:ascii="Arial" w:hAnsi="Arial" w:cs="Arial"/>
        </w:rPr>
        <w:t>angles which</w:t>
      </w:r>
      <w:proofErr w:type="gramEnd"/>
      <w:r w:rsidRPr="0054212D">
        <w:rPr>
          <w:rFonts w:ascii="Arial" w:hAnsi="Arial" w:cs="Arial"/>
        </w:rPr>
        <w:t xml:space="preserve"> was thought to increase the risk of ACL injury.  Hass et al. (2005) used a lateral landing sequence in which </w:t>
      </w:r>
      <w:r>
        <w:rPr>
          <w:rFonts w:ascii="Arial" w:hAnsi="Arial" w:cs="Arial"/>
        </w:rPr>
        <w:t>participant</w:t>
      </w:r>
      <w:r w:rsidRPr="0054212D">
        <w:rPr>
          <w:rFonts w:ascii="Arial" w:hAnsi="Arial" w:cs="Arial"/>
        </w:rPr>
        <w:t xml:space="preserve">s dropped from a box equal to the height of their maximum vertical jump followed by a maximal 90° cut.  Post-pubescent females showed significantly less knee flexion compared to pre-pubescent females, which may help to explain the increased incidence of post-pubescent knee injuries.  </w:t>
      </w:r>
    </w:p>
    <w:p w:rsidR="003D29FE" w:rsidRDefault="003D29FE" w:rsidP="003D29FE">
      <w:pPr>
        <w:ind w:firstLine="720"/>
        <w:rPr>
          <w:rFonts w:ascii="Arial" w:hAnsi="Arial" w:cs="Arial"/>
        </w:rPr>
      </w:pPr>
      <w:r w:rsidRPr="0054212D">
        <w:rPr>
          <w:rFonts w:ascii="Arial" w:hAnsi="Arial" w:cs="Arial"/>
        </w:rPr>
        <w:t>Cortes et al. (2010) found increased knee abduction angles and decreased knee flexion in a 180° cut compared to the 45° cut at an approach speed of 3.9 ± 0.5 m/s</w:t>
      </w:r>
      <w:r>
        <w:rPr>
          <w:rFonts w:ascii="Arial" w:hAnsi="Arial" w:cs="Arial"/>
        </w:rPr>
        <w:t xml:space="preserve"> on laboratory flooring</w:t>
      </w:r>
      <w:r w:rsidRPr="0054212D">
        <w:rPr>
          <w:rFonts w:ascii="Arial" w:hAnsi="Arial" w:cs="Arial"/>
        </w:rPr>
        <w:t xml:space="preserve">.  In the second study, Cortes et al. (2011) found increased knee abduction angles with the 45° cut.  Between the two forefoot movements, GRF and knee flexion values were greater and abduction angles were smaller for the 45° cut compared to the 180° cut </w:t>
      </w:r>
      <w:r w:rsidRPr="0054212D">
        <w:rPr>
          <w:rFonts w:ascii="Arial" w:hAnsi="Arial" w:cs="Arial"/>
        </w:rPr>
        <w:fldChar w:fldCharType="begin"/>
      </w:r>
      <w:r>
        <w:rPr>
          <w:rFonts w:ascii="Arial" w:hAnsi="Arial" w:cs="Arial"/>
        </w:rPr>
        <w:instrText xml:space="preserve"> ADDIN EN.CITE &lt;EndNote&gt;&lt;Cite ExcludeYear="1"&gt;&lt;Author&gt;Cortes&lt;/Author&gt;&lt;RecNum&gt;242&lt;/RecNum&gt;&lt;DisplayText&gt;(8)&lt;/DisplayText&gt;&lt;record&gt;&lt;rec-number&gt;242&lt;/rec-number&gt;&lt;foreign-keys&gt;&lt;key app="EN" db-id="f5r9xev5oztz0zeat99xs9rnaswrp5xsfr0e"&gt;242&lt;/key&gt;&lt;/foreign-keys&gt;&lt;ref-type name="Journal Article"&gt;17&lt;/ref-type&gt;&lt;contributors&gt;&lt;authors&gt;&lt;author&gt;Cortes, N.&lt;/author&gt;&lt;author&gt;Morrison, S.&lt;/author&gt;&lt;author&gt;Van Lunen, B.L.&lt;/author&gt;&lt;author&gt;Onate, J.A.&lt;/author&gt;&lt;/authors&gt;&lt;/contributors&gt;&lt;titles&gt;&lt;title&gt;Landing technique affects knee loading and position during athletic tasks&lt;/title&gt;&lt;secondary-title&gt;J Sci Med Sport&lt;/secondary-title&gt;&lt;/titles&gt;&lt;periodical&gt;&lt;full-title&gt;J Sci Med Sport&lt;/full-title&gt;&lt;/periodical&gt;&lt;pages&gt;175-81&lt;/pages&gt;&lt;volume&gt;15&lt;/volume&gt;&lt;number&gt;2&lt;/number&gt;&lt;keywords&gt;&lt;keyword&gt;Pivot&lt;/keyword&gt;&lt;keyword&gt;Sidestep&lt;/keyword&gt;&lt;keyword&gt;Kinematics&lt;/keyword&gt;&lt;keyword&gt;Kinetics&lt;/keyword&gt;&lt;keyword&gt;Landing technique&lt;/keyword&gt;&lt;/keywords&gt;&lt;dates&gt;&lt;year&gt;2011&lt;/year&gt;&lt;/dates&gt;&lt;isbn&gt;1440-2440&lt;/isbn&gt;&lt;urls&gt;&lt;related-urls&gt;&lt;url&gt;http://www.sciencedirect.com/science/article/pii/S1440244011001812&lt;/url&gt;&lt;/related-urls&gt;&lt;/urls&gt;&lt;electronic-resource-num&gt;10.1016/j.jsams.2011.09.005&lt;/electronic-resource-num&gt;&lt;/record&gt;&lt;/Cite&gt;&lt;/EndNote&gt;</w:instrText>
      </w:r>
      <w:r w:rsidRPr="0054212D">
        <w:rPr>
          <w:rFonts w:ascii="Arial" w:hAnsi="Arial" w:cs="Arial"/>
        </w:rPr>
        <w:fldChar w:fldCharType="separate"/>
      </w:r>
      <w:r w:rsidRPr="0054212D">
        <w:rPr>
          <w:rFonts w:ascii="Arial" w:hAnsi="Arial" w:cs="Arial"/>
          <w:noProof/>
        </w:rPr>
        <w:t>(</w:t>
      </w:r>
      <w:hyperlink w:anchor="_ENREF_8" w:tooltip="Cortes, 2011 #242" w:history="1">
        <w:r w:rsidRPr="0054212D">
          <w:rPr>
            <w:rFonts w:ascii="Arial" w:hAnsi="Arial" w:cs="Arial"/>
            <w:noProof/>
          </w:rPr>
          <w:t>8</w:t>
        </w:r>
      </w:hyperlink>
      <w:r w:rsidRPr="0054212D">
        <w:rPr>
          <w:rFonts w:ascii="Arial" w:hAnsi="Arial" w:cs="Arial"/>
          <w:noProof/>
        </w:rPr>
        <w:t>)</w:t>
      </w:r>
      <w:r w:rsidRPr="0054212D">
        <w:rPr>
          <w:rFonts w:ascii="Arial" w:hAnsi="Arial" w:cs="Arial"/>
        </w:rPr>
        <w:fldChar w:fldCharType="end"/>
      </w:r>
      <w:r w:rsidRPr="0054212D">
        <w:rPr>
          <w:rFonts w:ascii="Arial" w:hAnsi="Arial" w:cs="Arial"/>
        </w:rPr>
        <w:t>.  Overall, these studies suggested that large peak</w:t>
      </w:r>
      <w:r>
        <w:rPr>
          <w:rFonts w:ascii="Arial" w:hAnsi="Arial" w:cs="Arial"/>
        </w:rPr>
        <w:t xml:space="preserve"> vertical GRFs and</w:t>
      </w:r>
      <w:r w:rsidRPr="0054212D">
        <w:rPr>
          <w:rFonts w:ascii="Arial" w:hAnsi="Arial" w:cs="Arial"/>
        </w:rPr>
        <w:t xml:space="preserve"> decreased knee flexion angles at initial contact</w:t>
      </w:r>
      <w:r>
        <w:rPr>
          <w:rFonts w:ascii="Arial" w:hAnsi="Arial" w:cs="Arial"/>
        </w:rPr>
        <w:t xml:space="preserve"> may</w:t>
      </w:r>
      <w:r w:rsidRPr="0054212D">
        <w:rPr>
          <w:rFonts w:ascii="Arial" w:hAnsi="Arial" w:cs="Arial"/>
        </w:rPr>
        <w:t xml:space="preserve"> increase </w:t>
      </w:r>
      <w:r>
        <w:rPr>
          <w:rFonts w:ascii="Arial" w:hAnsi="Arial" w:cs="Arial"/>
        </w:rPr>
        <w:t xml:space="preserve">the strain placed on the </w:t>
      </w:r>
      <w:r w:rsidRPr="0054212D">
        <w:rPr>
          <w:rFonts w:ascii="Arial" w:hAnsi="Arial" w:cs="Arial"/>
        </w:rPr>
        <w:t xml:space="preserve">ACL </w:t>
      </w:r>
      <w:r w:rsidRPr="0054212D">
        <w:rPr>
          <w:rFonts w:ascii="Arial" w:hAnsi="Arial" w:cs="Arial"/>
        </w:rPr>
        <w:fldChar w:fldCharType="begin">
          <w:fldData xml:space="preserve">PEVuZE5vdGU+PENpdGUgRXhjbHVkZVllYXI9IjEiPjxBdXRob3I+Q29ydGVzPC9BdXRob3I+PFJl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</w:fldData>
        </w:fldChar>
      </w:r>
      <w:r>
        <w:rPr>
          <w:rFonts w:ascii="Arial" w:hAnsi="Arial" w:cs="Arial"/>
        </w:rPr>
        <w:instrText xml:space="preserve"> ADDIN EN.CITE </w:instrText>
      </w:r>
      <w:r>
        <w:rPr>
          <w:rFonts w:ascii="Arial" w:hAnsi="Arial" w:cs="Arial"/>
        </w:rPr>
        <w:fldChar w:fldCharType="begin">
          <w:fldData xml:space="preserve">PEVuZE5vdGU+PENpdGUgRXhjbHVkZVllYXI9IjEiPjxBdXRob3I+Q29ydGVzPC9BdXRob3I+PFJl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54212D">
        <w:rPr>
          <w:rFonts w:ascii="Arial" w:hAnsi="Arial" w:cs="Arial"/>
        </w:rPr>
      </w:r>
      <w:r w:rsidRPr="0054212D">
        <w:rPr>
          <w:rFonts w:ascii="Arial" w:hAnsi="Arial" w:cs="Arial"/>
        </w:rPr>
        <w:fldChar w:fldCharType="separate"/>
      </w:r>
      <w:r w:rsidRPr="0054212D">
        <w:rPr>
          <w:rFonts w:ascii="Arial" w:hAnsi="Arial" w:cs="Arial"/>
          <w:noProof/>
        </w:rPr>
        <w:t>(</w:t>
      </w:r>
      <w:hyperlink w:anchor="_ENREF_8" w:tooltip="Cortes, 2011 #242" w:history="1">
        <w:r w:rsidRPr="0054212D">
          <w:rPr>
            <w:rFonts w:ascii="Arial" w:hAnsi="Arial" w:cs="Arial"/>
            <w:noProof/>
          </w:rPr>
          <w:t>8</w:t>
        </w:r>
      </w:hyperlink>
      <w:r w:rsidRPr="0054212D">
        <w:rPr>
          <w:rFonts w:ascii="Arial" w:hAnsi="Arial" w:cs="Arial"/>
          <w:noProof/>
        </w:rPr>
        <w:t xml:space="preserve">, </w:t>
      </w:r>
      <w:hyperlink w:anchor="_ENREF_9" w:tooltip="Cortes, 2010 #285" w:history="1">
        <w:r w:rsidRPr="0054212D">
          <w:rPr>
            <w:rFonts w:ascii="Arial" w:hAnsi="Arial" w:cs="Arial"/>
            <w:noProof/>
          </w:rPr>
          <w:t>9</w:t>
        </w:r>
      </w:hyperlink>
      <w:r w:rsidRPr="0054212D">
        <w:rPr>
          <w:rFonts w:ascii="Arial" w:hAnsi="Arial" w:cs="Arial"/>
          <w:noProof/>
        </w:rPr>
        <w:t>)</w:t>
      </w:r>
      <w:r w:rsidRPr="0054212D">
        <w:rPr>
          <w:rFonts w:ascii="Arial" w:hAnsi="Arial" w:cs="Arial"/>
        </w:rPr>
        <w:fldChar w:fldCharType="end"/>
      </w:r>
      <w:r w:rsidRPr="0054212D">
        <w:rPr>
          <w:rFonts w:ascii="Arial" w:hAnsi="Arial" w:cs="Arial"/>
        </w:rPr>
        <w:t xml:space="preserve">.  </w:t>
      </w:r>
      <w:r>
        <w:rPr>
          <w:rFonts w:ascii="Arial" w:hAnsi="Arial" w:cs="Arial"/>
        </w:rPr>
        <w:t>O</w:t>
      </w:r>
      <w:r w:rsidRPr="0054212D">
        <w:rPr>
          <w:rFonts w:ascii="Arial" w:hAnsi="Arial" w:cs="Arial"/>
        </w:rPr>
        <w:t xml:space="preserve">ther studies have also found the risk of ACL injury to increase with decreased knee flexion angles and increased knee abduction angles during rapid changes of direction </w:t>
      </w:r>
      <w:r w:rsidRPr="0054212D">
        <w:rPr>
          <w:rFonts w:ascii="Arial" w:hAnsi="Arial" w:cs="Arial"/>
        </w:rPr>
        <w:fldChar w:fldCharType="begin">
          <w:fldData xml:space="preserve">PEVuZE5vdGU+PENpdGU+PEF1dGhvcj5Cb2RlbjwvQXV0aG9yPjxZZWFyPjIwMDA8L1llYXI+PFJl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</w:fldData>
        </w:fldChar>
      </w:r>
      <w:r>
        <w:rPr>
          <w:rFonts w:ascii="Arial" w:hAnsi="Arial" w:cs="Arial"/>
        </w:rPr>
        <w:instrText xml:space="preserve"> ADDIN EN.CITE </w:instrText>
      </w:r>
      <w:r>
        <w:rPr>
          <w:rFonts w:ascii="Arial" w:hAnsi="Arial" w:cs="Arial"/>
        </w:rPr>
        <w:fldChar w:fldCharType="begin">
          <w:fldData xml:space="preserve">PEVuZE5vdGU+PENpdGU+PEF1dGhvcj5Cb2RlbjwvQXV0aG9yPjxZZWFyPjIwMDA8L1llYXI+PFJl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54212D">
        <w:rPr>
          <w:rFonts w:ascii="Arial" w:hAnsi="Arial" w:cs="Arial"/>
        </w:rPr>
      </w:r>
      <w:r w:rsidRPr="0054212D">
        <w:rPr>
          <w:rFonts w:ascii="Arial" w:hAnsi="Arial" w:cs="Arial"/>
        </w:rPr>
        <w:fldChar w:fldCharType="separate"/>
      </w:r>
      <w:r>
        <w:rPr>
          <w:rFonts w:ascii="Arial" w:hAnsi="Arial" w:cs="Arial"/>
          <w:noProof/>
        </w:rPr>
        <w:t>(</w:t>
      </w:r>
      <w:hyperlink w:anchor="_ENREF_5" w:tooltip="Boden, 2000 #202" w:history="1">
        <w:r>
          <w:rPr>
            <w:rFonts w:ascii="Arial" w:hAnsi="Arial" w:cs="Arial"/>
            <w:noProof/>
          </w:rPr>
          <w:t>5</w:t>
        </w:r>
      </w:hyperlink>
      <w:r>
        <w:rPr>
          <w:rFonts w:ascii="Arial" w:hAnsi="Arial" w:cs="Arial"/>
          <w:noProof/>
        </w:rPr>
        <w:t xml:space="preserve">, </w:t>
      </w:r>
      <w:hyperlink w:anchor="_ENREF_17" w:tooltip="Hewett, 2005 #217" w:history="1">
        <w:r>
          <w:rPr>
            <w:rFonts w:ascii="Arial" w:hAnsi="Arial" w:cs="Arial"/>
            <w:noProof/>
          </w:rPr>
          <w:t>17</w:t>
        </w:r>
      </w:hyperlink>
      <w:r>
        <w:rPr>
          <w:rFonts w:ascii="Arial" w:hAnsi="Arial" w:cs="Arial"/>
          <w:noProof/>
        </w:rPr>
        <w:t xml:space="preserve">, </w:t>
      </w:r>
      <w:hyperlink w:anchor="_ENREF_23" w:tooltip="Malinzak, 2001 #287" w:history="1">
        <w:r>
          <w:rPr>
            <w:rFonts w:ascii="Arial" w:hAnsi="Arial" w:cs="Arial"/>
            <w:noProof/>
          </w:rPr>
          <w:t>23</w:t>
        </w:r>
      </w:hyperlink>
      <w:r>
        <w:rPr>
          <w:rFonts w:ascii="Arial" w:hAnsi="Arial" w:cs="Arial"/>
          <w:noProof/>
        </w:rPr>
        <w:t xml:space="preserve">, </w:t>
      </w:r>
      <w:hyperlink w:anchor="_ENREF_24" w:tooltip="McLean, 2004 #218" w:history="1">
        <w:r>
          <w:rPr>
            <w:rFonts w:ascii="Arial" w:hAnsi="Arial" w:cs="Arial"/>
            <w:noProof/>
          </w:rPr>
          <w:t>24</w:t>
        </w:r>
      </w:hyperlink>
      <w:r>
        <w:rPr>
          <w:rFonts w:ascii="Arial" w:hAnsi="Arial" w:cs="Arial"/>
          <w:noProof/>
        </w:rPr>
        <w:t xml:space="preserve">, </w:t>
      </w:r>
      <w:hyperlink w:anchor="_ENREF_37" w:tooltip="Olsen, 2004 #211" w:history="1">
        <w:r>
          <w:rPr>
            <w:rFonts w:ascii="Arial" w:hAnsi="Arial" w:cs="Arial"/>
            <w:noProof/>
          </w:rPr>
          <w:t>37</w:t>
        </w:r>
      </w:hyperlink>
      <w:r>
        <w:rPr>
          <w:rFonts w:ascii="Arial" w:hAnsi="Arial" w:cs="Arial"/>
          <w:noProof/>
        </w:rPr>
        <w:t>)</w:t>
      </w:r>
      <w:r w:rsidRPr="0054212D">
        <w:rPr>
          <w:rFonts w:ascii="Arial" w:hAnsi="Arial" w:cs="Arial"/>
        </w:rPr>
        <w:fldChar w:fldCharType="end"/>
      </w:r>
      <w:r w:rsidRPr="0054212D">
        <w:rPr>
          <w:rFonts w:ascii="Arial" w:hAnsi="Arial" w:cs="Arial"/>
        </w:rPr>
        <w:t>.</w:t>
      </w:r>
      <w:r w:rsidR="00AB03A8" w:rsidRPr="00AB03A8">
        <w:rPr>
          <w:rFonts w:ascii="Arial" w:hAnsi="Arial" w:cs="Arial"/>
        </w:rPr>
        <w:t xml:space="preserve"> </w:t>
      </w:r>
      <w:r w:rsidR="00AB03A8">
        <w:rPr>
          <w:rFonts w:ascii="Arial" w:hAnsi="Arial" w:cs="Arial"/>
        </w:rPr>
        <w:t xml:space="preserve">Muller et al. (2010) found that </w:t>
      </w:r>
      <w:r w:rsidR="00AB03A8" w:rsidRPr="0054212D">
        <w:rPr>
          <w:rFonts w:ascii="Arial" w:hAnsi="Arial" w:cs="Arial"/>
        </w:rPr>
        <w:t>peak vertical and medial GRF for soft ground studs</w:t>
      </w:r>
      <w:r w:rsidR="00AB03A8">
        <w:rPr>
          <w:rFonts w:ascii="Arial" w:hAnsi="Arial" w:cs="Arial"/>
        </w:rPr>
        <w:t xml:space="preserve"> during a 180° cut</w:t>
      </w:r>
      <w:r w:rsidR="00AB03A8" w:rsidRPr="0054212D">
        <w:rPr>
          <w:rFonts w:ascii="Arial" w:hAnsi="Arial" w:cs="Arial"/>
        </w:rPr>
        <w:t xml:space="preserve"> decreased compared to the hard ground studs </w:t>
      </w:r>
      <w:r w:rsidR="00AB03A8" w:rsidRPr="0054212D">
        <w:rPr>
          <w:rFonts w:ascii="Arial" w:hAnsi="Arial" w:cs="Arial"/>
        </w:rPr>
        <w:fldChar w:fldCharType="begin"/>
      </w:r>
      <w:r w:rsidR="00AB03A8">
        <w:rPr>
          <w:rFonts w:ascii="Arial" w:hAnsi="Arial" w:cs="Arial"/>
        </w:rPr>
        <w:instrText xml:space="preserve"> ADDIN EN.CITE &lt;EndNote&gt;&lt;Cite&gt;&lt;Author&gt;Muller&lt;/Author&gt;&lt;Year&gt;2010&lt;/Year&gt;&lt;RecNum&gt;112&lt;/RecNum&gt;&lt;DisplayText&gt;(32)&lt;/DisplayText&gt;&lt;record&gt;&lt;rec-number&gt;112&lt;/rec-number&gt;&lt;foreign-keys&gt;&lt;key app="EN" db-id="f5r9xev5oztz0zeat99xs9rnaswrp5xsfr0e"&gt;112&lt;/key&gt;&lt;/foreign-keys&gt;&lt;ref-type name="Journal Article"&gt;17&lt;/ref-type&gt;&lt;contributors&gt;&lt;authors&gt;&lt;author&gt;Muller, C.&lt;/author&gt;&lt;author&gt;Sterzing, T.&lt;/author&gt;&lt;author&gt;Lange, J.&lt;/author&gt;&lt;author&gt;Milani, T.L.&lt;/author&gt;&lt;/authors&gt;&lt;/contributors&gt;&lt;auth-address&gt;Department of Human Locomotion, Institute of Sport Science, Chemnitz University of Technology, Chemnitz, Germany. clemens.mueller@hsw.tu-chemnitz.de&lt;/auth-address&gt;&lt;titles&gt;&lt;title&gt;Comprehensive evaluation of player-surface interaction on artificial soccer turf&lt;/title&gt;&lt;secondary-title&gt;Sports Biomech&lt;/secondary-title&gt;&lt;/titles&gt;&lt;periodical&gt;&lt;full-title&gt;Sports Biomech&lt;/full-title&gt;&lt;/periodical&gt;&lt;pages&gt;193-205&lt;/pages&gt;&lt;volume&gt;9&lt;/volume&gt;&lt;number&gt;3&lt;/number&gt;&lt;edition&gt;2010/12/18&lt;/edition&gt;&lt;keywords&gt;&lt;keyword&gt;Acceleration&lt;/keyword&gt;&lt;keyword&gt;Analysis of Variance&lt;/keyword&gt;&lt;keyword&gt;Biomechanics&lt;/keyword&gt;&lt;keyword&gt;*Floors and Floorcoverings&lt;/keyword&gt;&lt;keyword&gt;Humans&lt;/keyword&gt;&lt;keyword&gt;Male&lt;/keyword&gt;&lt;keyword&gt;Perception/physiology&lt;/keyword&gt;&lt;keyword&gt;*Shoes&lt;/keyword&gt;&lt;keyword&gt;Soccer/*physiology&lt;/keyword&gt;&lt;keyword&gt;*Sports Equipment&lt;/keyword&gt;&lt;keyword&gt;Surface Properties&lt;/keyword&gt;&lt;keyword&gt;Young Adult&lt;/keyword&gt;&lt;/keywords&gt;&lt;dates&gt;&lt;year&gt;2010&lt;/year&gt;&lt;pub-dates&gt;&lt;date&gt;Sep&lt;/date&gt;&lt;/pub-dates&gt;&lt;/dates&gt;&lt;isbn&gt;1476-3141 (Print)&amp;#xD;1476-3141 (Linking)&lt;/isbn&gt;&lt;accession-num&gt;21162364&lt;/accession-num&gt;&lt;urls&gt;&lt;related-urls&gt;&lt;url&gt;http://www.ncbi.nlm.nih.gov/pubmed/21162364&lt;/url&gt;&lt;/related-urls&gt;&lt;/urls&gt;&lt;language&gt;eng&lt;/language&gt;&lt;/record&gt;&lt;/Cite&gt;&lt;/EndNote&gt;</w:instrText>
      </w:r>
      <w:r w:rsidR="00AB03A8" w:rsidRPr="0054212D">
        <w:rPr>
          <w:rFonts w:ascii="Arial" w:hAnsi="Arial" w:cs="Arial"/>
        </w:rPr>
        <w:fldChar w:fldCharType="separate"/>
      </w:r>
      <w:r w:rsidR="00AB03A8">
        <w:rPr>
          <w:rFonts w:ascii="Arial" w:hAnsi="Arial" w:cs="Arial"/>
          <w:noProof/>
        </w:rPr>
        <w:t>(</w:t>
      </w:r>
      <w:hyperlink w:anchor="_ENREF_32" w:tooltip="Muller, 2010 #112" w:history="1">
        <w:r w:rsidR="00AB03A8">
          <w:rPr>
            <w:rFonts w:ascii="Arial" w:hAnsi="Arial" w:cs="Arial"/>
            <w:noProof/>
          </w:rPr>
          <w:t>32</w:t>
        </w:r>
      </w:hyperlink>
      <w:r w:rsidR="00AB03A8">
        <w:rPr>
          <w:rFonts w:ascii="Arial" w:hAnsi="Arial" w:cs="Arial"/>
          <w:noProof/>
        </w:rPr>
        <w:t>)</w:t>
      </w:r>
      <w:r w:rsidR="00AB03A8" w:rsidRPr="0054212D">
        <w:rPr>
          <w:rFonts w:ascii="Arial" w:hAnsi="Arial" w:cs="Arial"/>
        </w:rPr>
        <w:fldChar w:fldCharType="end"/>
      </w:r>
      <w:r w:rsidR="00AB03A8" w:rsidRPr="0054212D">
        <w:rPr>
          <w:rFonts w:ascii="Arial" w:hAnsi="Arial" w:cs="Arial"/>
        </w:rPr>
        <w:t>.</w:t>
      </w:r>
      <w:r w:rsidRPr="0054212D">
        <w:rPr>
          <w:rFonts w:ascii="Arial" w:hAnsi="Arial" w:cs="Arial"/>
        </w:rPr>
        <w:t xml:space="preserve">    The land-cut is associated with greater peak vertical and medial GRF as well as greater loading rates</w:t>
      </w:r>
      <w:r>
        <w:rPr>
          <w:rFonts w:ascii="Arial" w:hAnsi="Arial" w:cs="Arial"/>
        </w:rPr>
        <w:t xml:space="preserve"> than compared to the 180° cut</w:t>
      </w:r>
      <w:r w:rsidRPr="0054212D">
        <w:rPr>
          <w:rFonts w:ascii="Arial" w:hAnsi="Arial" w:cs="Arial"/>
        </w:rPr>
        <w:t xml:space="preserve">.  Increased </w:t>
      </w:r>
      <w:r w:rsidRPr="0054212D">
        <w:rPr>
          <w:rFonts w:ascii="Arial" w:hAnsi="Arial" w:cs="Arial"/>
        </w:rPr>
        <w:lastRenderedPageBreak/>
        <w:t xml:space="preserve">vertical loading rates have previously been linked to overuse injuries in runners </w:t>
      </w:r>
      <w:r w:rsidRPr="0054212D">
        <w:rPr>
          <w:rFonts w:ascii="Arial" w:hAnsi="Arial" w:cs="Arial"/>
        </w:rPr>
        <w:fldChar w:fldCharType="begin"/>
      </w:r>
      <w:r>
        <w:rPr>
          <w:rFonts w:ascii="Arial" w:hAnsi="Arial" w:cs="Arial"/>
        </w:rPr>
        <w:instrText xml:space="preserve"> ADDIN EN.CITE &lt;EndNote&gt;&lt;Cite&gt;&lt;Author&gt;Munro&lt;/Author&gt;&lt;Year&gt;1987&lt;/Year&gt;&lt;RecNum&gt;289&lt;/RecNum&gt;&lt;DisplayText&gt;(33)&lt;/DisplayText&gt;&lt;record&gt;&lt;rec-number&gt;289&lt;/rec-number&gt;&lt;foreign-keys&gt;&lt;key app="EN" db-id="f5r9xev5oztz0zeat99xs9rnaswrp5xsfr0e"&gt;289&lt;/key&gt;&lt;/foreign-keys&gt;&lt;ref-type name="Journal Article"&gt;17&lt;/ref-type&gt;&lt;contributors&gt;&lt;authors&gt;&lt;author&gt;Munro, C.F.&lt;/author&gt;&lt;author&gt;Miller, D.I.&lt;/author&gt;&lt;author&gt;Fuglevand, A.J.&lt;/author&gt;&lt;/authors&gt;&lt;/contributors&gt;&lt;titles&gt;&lt;title&gt;Ground reaction forces in running: a reexamination&lt;/title&gt;&lt;secondary-title&gt;J Biomech&lt;/secondary-title&gt;&lt;/titles&gt;&lt;periodical&gt;&lt;full-title&gt;J Biomech&lt;/full-title&gt;&lt;/periodical&gt;&lt;pages&gt;147-155&lt;/pages&gt;&lt;volume&gt;20&lt;/volume&gt;&lt;number&gt;2&lt;/number&gt;&lt;dates&gt;&lt;year&gt;1987&lt;/year&gt;&lt;/dates&gt;&lt;urls&gt;&lt;/urls&gt;&lt;/record&gt;&lt;/Cite&gt;&lt;/EndNote&gt;</w:instrText>
      </w:r>
      <w:r w:rsidRPr="0054212D">
        <w:rPr>
          <w:rFonts w:ascii="Arial" w:hAnsi="Arial" w:cs="Arial"/>
        </w:rPr>
        <w:fldChar w:fldCharType="separate"/>
      </w:r>
      <w:r>
        <w:rPr>
          <w:rFonts w:ascii="Arial" w:hAnsi="Arial" w:cs="Arial"/>
          <w:noProof/>
        </w:rPr>
        <w:t>(</w:t>
      </w:r>
      <w:hyperlink w:anchor="_ENREF_33" w:tooltip="Munro, 1987 #289" w:history="1">
        <w:r>
          <w:rPr>
            <w:rFonts w:ascii="Arial" w:hAnsi="Arial" w:cs="Arial"/>
            <w:noProof/>
          </w:rPr>
          <w:t>33</w:t>
        </w:r>
      </w:hyperlink>
      <w:r>
        <w:rPr>
          <w:rFonts w:ascii="Arial" w:hAnsi="Arial" w:cs="Arial"/>
          <w:noProof/>
        </w:rPr>
        <w:t>)</w:t>
      </w:r>
      <w:r w:rsidRPr="0054212D">
        <w:rPr>
          <w:rFonts w:ascii="Arial" w:hAnsi="Arial" w:cs="Arial"/>
        </w:rPr>
        <w:fldChar w:fldCharType="end"/>
      </w:r>
      <w:r w:rsidRPr="0054212D">
        <w:rPr>
          <w:rFonts w:ascii="Arial" w:hAnsi="Arial" w:cs="Arial"/>
        </w:rPr>
        <w:t xml:space="preserve"> just as increased FMs have also been linked to overuse injuries </w:t>
      </w:r>
      <w:r w:rsidRPr="0054212D">
        <w:rPr>
          <w:rFonts w:ascii="Arial" w:hAnsi="Arial" w:cs="Arial"/>
        </w:rPr>
        <w:fldChar w:fldCharType="begin"/>
      </w:r>
      <w:r>
        <w:rPr>
          <w:rFonts w:ascii="Arial" w:hAnsi="Arial" w:cs="Arial"/>
        </w:rPr>
        <w:instrText xml:space="preserve"> ADDIN EN.CITE &lt;EndNote&gt;&lt;Cite&gt;&lt;Author&gt;Milner&lt;/Author&gt;&lt;Year&gt;2006&lt;/Year&gt;&lt;RecNum&gt;280&lt;/RecNum&gt;&lt;DisplayText&gt;(30)&lt;/DisplayText&gt;&lt;record&gt;&lt;rec-number&gt;280&lt;/rec-number&gt;&lt;foreign-keys&gt;&lt;key app="EN" db-id="f5r9xev5oztz0zeat99xs9rnaswrp5xsfr0e"&gt;280&lt;/key&gt;&lt;/foreign-keys&gt;&lt;ref-type name="Journal Article"&gt;17&lt;/ref-type&gt;&lt;contributors&gt;&lt;authors&gt;&lt;author&gt;Milner, C.E.&lt;/author&gt;&lt;author&gt;Davis, I.S.&lt;/author&gt;&lt;author&gt;Hamill, J.&lt;/author&gt;&lt;/authors&gt;&lt;/contributors&gt;&lt;titles&gt;&lt;title&gt;Free moment as a predictor of tibial stress fracture in distance runners&lt;/title&gt;&lt;secondary-title&gt;J Biomech&lt;/secondary-title&gt;&lt;/titles&gt;&lt;periodical&gt;&lt;full-title&gt;J Biomech&lt;/full-title&gt;&lt;/periodical&gt;&lt;pages&gt;2819-2825&lt;/pages&gt;&lt;volume&gt;39&lt;/volume&gt;&lt;number&gt;15&lt;/number&gt;&lt;dates&gt;&lt;year&gt;2006&lt;/year&gt;&lt;/dates&gt;&lt;urls&gt;&lt;/urls&gt;&lt;/record&gt;&lt;/Cite&gt;&lt;/EndNote&gt;</w:instrText>
      </w:r>
      <w:r w:rsidRPr="0054212D">
        <w:rPr>
          <w:rFonts w:ascii="Arial" w:hAnsi="Arial" w:cs="Arial"/>
        </w:rPr>
        <w:fldChar w:fldCharType="separate"/>
      </w:r>
      <w:r>
        <w:rPr>
          <w:rFonts w:ascii="Arial" w:hAnsi="Arial" w:cs="Arial"/>
          <w:noProof/>
        </w:rPr>
        <w:t>(</w:t>
      </w:r>
      <w:hyperlink w:anchor="_ENREF_30" w:tooltip="Milner, 2006 #280" w:history="1">
        <w:r>
          <w:rPr>
            <w:rFonts w:ascii="Arial" w:hAnsi="Arial" w:cs="Arial"/>
            <w:noProof/>
          </w:rPr>
          <w:t>30</w:t>
        </w:r>
      </w:hyperlink>
      <w:r>
        <w:rPr>
          <w:rFonts w:ascii="Arial" w:hAnsi="Arial" w:cs="Arial"/>
          <w:noProof/>
        </w:rPr>
        <w:t>)</w:t>
      </w:r>
      <w:r w:rsidRPr="0054212D">
        <w:rPr>
          <w:rFonts w:ascii="Arial" w:hAnsi="Arial" w:cs="Arial"/>
        </w:rPr>
        <w:fldChar w:fldCharType="end"/>
      </w:r>
      <w:r w:rsidRPr="0054212D">
        <w:rPr>
          <w:rFonts w:ascii="Arial" w:hAnsi="Arial" w:cs="Arial"/>
        </w:rPr>
        <w:t>.</w:t>
      </w:r>
      <w:r w:rsidRPr="0054212D">
        <w:rPr>
          <w:rFonts w:ascii="Arial" w:hAnsi="Arial" w:cs="Arial"/>
          <w:szCs w:val="24"/>
        </w:rPr>
        <w:t xml:space="preserve">  </w:t>
      </w:r>
    </w:p>
    <w:p w:rsidR="003D29FE" w:rsidRDefault="003D29FE" w:rsidP="003D29FE">
      <w:pPr>
        <w:ind w:firstLine="720"/>
        <w:rPr>
          <w:rFonts w:ascii="Arial" w:hAnsi="Arial" w:cs="Arial"/>
          <w:szCs w:val="24"/>
        </w:rPr>
      </w:pPr>
      <w:r w:rsidRPr="0054212D">
        <w:rPr>
          <w:rFonts w:ascii="Arial" w:hAnsi="Arial" w:cs="Arial"/>
        </w:rPr>
        <w:t xml:space="preserve">To the knowledge of the authors, no studies have examined the biomechanical behaviors of human </w:t>
      </w:r>
      <w:r>
        <w:rPr>
          <w:rFonts w:ascii="Arial" w:hAnsi="Arial" w:cs="Arial"/>
        </w:rPr>
        <w:t>participant</w:t>
      </w:r>
      <w:r w:rsidRPr="0054212D">
        <w:rPr>
          <w:rFonts w:ascii="Arial" w:hAnsi="Arial" w:cs="Arial"/>
        </w:rPr>
        <w:t>s during a single-leg land-cut movement on infille</w:t>
      </w:r>
      <w:r w:rsidR="00171596">
        <w:rPr>
          <w:rFonts w:ascii="Arial" w:hAnsi="Arial" w:cs="Arial"/>
        </w:rPr>
        <w:t>d synthetic turf.  Also, no</w:t>
      </w:r>
      <w:r w:rsidRPr="0054212D">
        <w:rPr>
          <w:rFonts w:ascii="Arial" w:hAnsi="Arial" w:cs="Arial"/>
        </w:rPr>
        <w:t xml:space="preserve"> studies have investigated free moments (FM) during </w:t>
      </w:r>
      <w:r>
        <w:rPr>
          <w:rFonts w:ascii="Arial" w:hAnsi="Arial" w:cs="Arial"/>
        </w:rPr>
        <w:t xml:space="preserve">the </w:t>
      </w:r>
      <w:r w:rsidRPr="0054212D">
        <w:rPr>
          <w:rFonts w:ascii="Arial" w:hAnsi="Arial" w:cs="Arial"/>
        </w:rPr>
        <w:t>land-cut or 180° cutting movements</w:t>
      </w:r>
      <w:r w:rsidR="00171596">
        <w:rPr>
          <w:rFonts w:ascii="Arial" w:hAnsi="Arial" w:cs="Arial"/>
        </w:rPr>
        <w:t>, just running</w:t>
      </w:r>
      <w:r w:rsidRPr="0054212D">
        <w:rPr>
          <w:rFonts w:ascii="Arial" w:hAnsi="Arial" w:cs="Arial"/>
        </w:rPr>
        <w:t>.  FM is a torque applied about the vertical axis computed from the moments measured by force platform and friction</w:t>
      </w:r>
      <w:r>
        <w:rPr>
          <w:rFonts w:ascii="Arial" w:hAnsi="Arial" w:cs="Arial"/>
        </w:rPr>
        <w:t xml:space="preserve"> at</w:t>
      </w:r>
      <w:r w:rsidRPr="0054212D">
        <w:rPr>
          <w:rFonts w:ascii="Arial" w:hAnsi="Arial" w:cs="Arial"/>
        </w:rPr>
        <w:t xml:space="preserve"> the shoe and surface</w:t>
      </w:r>
      <w:r>
        <w:rPr>
          <w:rFonts w:ascii="Arial" w:hAnsi="Arial" w:cs="Arial"/>
        </w:rPr>
        <w:t xml:space="preserve"> interface</w:t>
      </w:r>
      <w:r w:rsidRPr="0054212D">
        <w:rPr>
          <w:rFonts w:ascii="Arial" w:hAnsi="Arial" w:cs="Arial"/>
        </w:rPr>
        <w:t xml:space="preserve"> during the stance phase of movements </w:t>
      </w:r>
      <w:r w:rsidRPr="0054212D">
        <w:rPr>
          <w:rFonts w:ascii="Arial" w:hAnsi="Arial" w:cs="Arial"/>
        </w:rPr>
        <w:fldChar w:fldCharType="begin"/>
      </w:r>
      <w:r>
        <w:rPr>
          <w:rFonts w:ascii="Arial" w:hAnsi="Arial" w:cs="Arial"/>
        </w:rPr>
        <w:instrText xml:space="preserve"> ADDIN EN.CITE &lt;EndNote&gt;&lt;Cite&gt;&lt;Author&gt;Holden&lt;/Author&gt;&lt;Year&gt;1991&lt;/Year&gt;&lt;RecNum&gt;281&lt;/RecNum&gt;&lt;DisplayText&gt;(18)&lt;/DisplayText&gt;&lt;record&gt;&lt;rec-number&gt;281&lt;/rec-number&gt;&lt;foreign-keys&gt;&lt;key app="EN" db-id="f5r9xev5oztz0zeat99xs9rnaswrp5xsfr0e"&gt;281&lt;/key&gt;&lt;/foreign-keys&gt;&lt;ref-type name="Journal Article"&gt;17&lt;/ref-type&gt;&lt;contributors&gt;&lt;authors&gt;&lt;author&gt;Holden, J.P.&lt;/author&gt;&lt;author&gt;Cavanagh, P.R.&lt;/author&gt;&lt;/authors&gt;&lt;/contributors&gt;&lt;titles&gt;&lt;title&gt;The free moment of ground reaction in distance running and its changes with pronation&lt;/title&gt;&lt;secondary-title&gt;J Biomech&lt;/secondary-title&gt;&lt;/titles&gt;&lt;periodical&gt;&lt;full-title&gt;J Biomech&lt;/full-title&gt;&lt;/periodical&gt;&lt;pages&gt;887-897&lt;/pages&gt;&lt;volume&gt;24&lt;/volume&gt;&lt;number&gt;10&lt;/number&gt;&lt;dates&gt;&lt;year&gt;1991&lt;/year&gt;&lt;/dates&gt;&lt;urls&gt;&lt;/urls&gt;&lt;/record&gt;&lt;/Cite&gt;&lt;/EndNote&gt;</w:instrText>
      </w:r>
      <w:r w:rsidRPr="0054212D">
        <w:rPr>
          <w:rFonts w:ascii="Arial" w:hAnsi="Arial" w:cs="Arial"/>
        </w:rPr>
        <w:fldChar w:fldCharType="separate"/>
      </w:r>
      <w:r w:rsidRPr="0054212D">
        <w:rPr>
          <w:rFonts w:ascii="Arial" w:hAnsi="Arial" w:cs="Arial"/>
          <w:noProof/>
        </w:rPr>
        <w:t>(</w:t>
      </w:r>
      <w:hyperlink w:anchor="_ENREF_18" w:tooltip="Holden, 1991 #281" w:history="1">
        <w:r w:rsidRPr="0054212D">
          <w:rPr>
            <w:rFonts w:ascii="Arial" w:hAnsi="Arial" w:cs="Arial"/>
            <w:noProof/>
          </w:rPr>
          <w:t>18</w:t>
        </w:r>
      </w:hyperlink>
      <w:r w:rsidRPr="0054212D">
        <w:rPr>
          <w:rFonts w:ascii="Arial" w:hAnsi="Arial" w:cs="Arial"/>
          <w:noProof/>
        </w:rPr>
        <w:t>)</w:t>
      </w:r>
      <w:r w:rsidRPr="0054212D">
        <w:rPr>
          <w:rFonts w:ascii="Arial" w:hAnsi="Arial" w:cs="Arial"/>
        </w:rPr>
        <w:fldChar w:fldCharType="end"/>
      </w:r>
      <w:r>
        <w:rPr>
          <w:rFonts w:ascii="Arial" w:hAnsi="Arial" w:cs="Arial"/>
        </w:rPr>
        <w:t>.  High FM</w:t>
      </w:r>
      <w:r w:rsidRPr="0054212D">
        <w:rPr>
          <w:rFonts w:ascii="Arial" w:hAnsi="Arial" w:cs="Arial"/>
        </w:rPr>
        <w:t xml:space="preserve"> and shear forces ap</w:t>
      </w:r>
      <w:r>
        <w:rPr>
          <w:rFonts w:ascii="Arial" w:hAnsi="Arial" w:cs="Arial"/>
        </w:rPr>
        <w:t>plied simultaneously could be related to</w:t>
      </w:r>
      <w:r w:rsidR="009F1385">
        <w:rPr>
          <w:rFonts w:ascii="Arial" w:hAnsi="Arial" w:cs="Arial"/>
        </w:rPr>
        <w:t xml:space="preserve"> overuse injuries such as stress fractures </w:t>
      </w:r>
      <w:r w:rsidRPr="0054212D">
        <w:rPr>
          <w:rFonts w:ascii="Arial" w:hAnsi="Arial" w:cs="Arial"/>
        </w:rPr>
        <w:fldChar w:fldCharType="begin"/>
      </w:r>
      <w:r>
        <w:rPr>
          <w:rFonts w:ascii="Arial" w:hAnsi="Arial" w:cs="Arial"/>
        </w:rPr>
        <w:instrText xml:space="preserve"> ADDIN EN.CITE &lt;EndNote&gt;&lt;Cite&gt;&lt;Author&gt;Milner&lt;/Author&gt;&lt;Year&gt;2006&lt;/Year&gt;&lt;RecNum&gt;280&lt;/RecNum&gt;&lt;DisplayText&gt;(30)&lt;/DisplayText&gt;&lt;record&gt;&lt;rec-number&gt;280&lt;/rec-number&gt;&lt;foreign-keys&gt;&lt;key app="EN" db-id="f5r9xev5oztz0zeat99xs9rnaswrp5xsfr0e"&gt;280&lt;/key&gt;&lt;/foreign-keys&gt;&lt;ref-type name="Journal Article"&gt;17&lt;/ref-type&gt;&lt;contributors&gt;&lt;authors&gt;&lt;author&gt;Milner, C.E.&lt;/author&gt;&lt;author&gt;Davis, I.S.&lt;/author&gt;&lt;author&gt;Hamill, J.&lt;/author&gt;&lt;/authors&gt;&lt;/contributors&gt;&lt;titles&gt;&lt;title&gt;Free moment as a predictor of tibial stress fracture in distance runners&lt;/title&gt;&lt;secondary-title&gt;J Biomech&lt;/secondary-title&gt;&lt;/titles&gt;&lt;periodical&gt;&lt;full-title&gt;J Biomech&lt;/full-title&gt;&lt;/periodical&gt;&lt;pages&gt;2819-2825&lt;/pages&gt;&lt;volume&gt;39&lt;/volume&gt;&lt;number&gt;15&lt;/number&gt;&lt;dates&gt;&lt;year&gt;2006&lt;/year&gt;&lt;/dates&gt;&lt;urls&gt;&lt;/urls&gt;&lt;/record&gt;&lt;/Cite&gt;&lt;/EndNote&gt;</w:instrText>
      </w:r>
      <w:r w:rsidRPr="0054212D">
        <w:rPr>
          <w:rFonts w:ascii="Arial" w:hAnsi="Arial" w:cs="Arial"/>
        </w:rPr>
        <w:fldChar w:fldCharType="separate"/>
      </w:r>
      <w:r>
        <w:rPr>
          <w:rFonts w:ascii="Arial" w:hAnsi="Arial" w:cs="Arial"/>
          <w:noProof/>
        </w:rPr>
        <w:t>(</w:t>
      </w:r>
      <w:hyperlink w:anchor="_ENREF_30" w:tooltip="Milner, 2006 #280" w:history="1">
        <w:r>
          <w:rPr>
            <w:rFonts w:ascii="Arial" w:hAnsi="Arial" w:cs="Arial"/>
            <w:noProof/>
          </w:rPr>
          <w:t>30</w:t>
        </w:r>
      </w:hyperlink>
      <w:r>
        <w:rPr>
          <w:rFonts w:ascii="Arial" w:hAnsi="Arial" w:cs="Arial"/>
          <w:noProof/>
        </w:rPr>
        <w:t>)</w:t>
      </w:r>
      <w:r w:rsidRPr="0054212D">
        <w:rPr>
          <w:rFonts w:ascii="Arial" w:hAnsi="Arial" w:cs="Arial"/>
        </w:rPr>
        <w:fldChar w:fldCharType="end"/>
      </w:r>
      <w:r w:rsidRPr="0054212D">
        <w:rPr>
          <w:rFonts w:ascii="Arial" w:hAnsi="Arial" w:cs="Arial"/>
        </w:rPr>
        <w:t xml:space="preserve">.  Land-cut and 180° cut movements are both </w:t>
      </w:r>
      <w:r>
        <w:rPr>
          <w:rFonts w:ascii="Arial" w:hAnsi="Arial" w:cs="Arial"/>
        </w:rPr>
        <w:t xml:space="preserve">frequent </w:t>
      </w:r>
      <w:r w:rsidRPr="0054212D">
        <w:rPr>
          <w:rFonts w:ascii="Arial" w:hAnsi="Arial" w:cs="Arial"/>
        </w:rPr>
        <w:t>patterns in football</w:t>
      </w:r>
      <w:r>
        <w:rPr>
          <w:rFonts w:ascii="Arial" w:hAnsi="Arial" w:cs="Arial"/>
        </w:rPr>
        <w:t xml:space="preserve"> that are associated with rapid deceleration and rapid changes of direction</w:t>
      </w:r>
      <w:r w:rsidRPr="0054212D">
        <w:rPr>
          <w:rFonts w:ascii="Arial" w:hAnsi="Arial" w:cs="Arial"/>
        </w:rPr>
        <w:t xml:space="preserve">.  The single-leg </w:t>
      </w:r>
      <w:r>
        <w:rPr>
          <w:rFonts w:ascii="Arial" w:hAnsi="Arial" w:cs="Arial"/>
        </w:rPr>
        <w:t>land-cut movement c</w:t>
      </w:r>
      <w:r w:rsidRPr="0054212D">
        <w:rPr>
          <w:rFonts w:ascii="Arial" w:hAnsi="Arial" w:cs="Arial"/>
        </w:rPr>
        <w:t>ould impose a greater injury risk to ACL than the 180° cut</w:t>
      </w:r>
      <w:r>
        <w:rPr>
          <w:rFonts w:ascii="Arial" w:hAnsi="Arial" w:cs="Arial"/>
        </w:rPr>
        <w:t xml:space="preserve"> based on the increased vertical component with the land-cut that is not seen in the 180° cut</w:t>
      </w:r>
      <w:r w:rsidRPr="0054212D">
        <w:rPr>
          <w:rFonts w:ascii="Arial" w:hAnsi="Arial" w:cs="Arial"/>
        </w:rPr>
        <w:t>.  Therefore, the purpose of this investigation was to examine the kinematic and kinetic differences in natural and synthetic turf studs compared to a running shoe during two common football movements, single-leg land-cut and 180° cut, on infilled synthetic turf.</w:t>
      </w:r>
      <w:r>
        <w:rPr>
          <w:rFonts w:ascii="Arial" w:hAnsi="Arial" w:cs="Arial"/>
        </w:rPr>
        <w:t xml:space="preserve">  The two movements chosen include rapid changes of direction and rapid deceleration which have been linked to increased ACL injury rates </w:t>
      </w:r>
      <w:r w:rsidRPr="0054212D">
        <w:rPr>
          <w:rFonts w:ascii="Arial" w:hAnsi="Arial" w:cs="Arial"/>
        </w:rPr>
        <w:fldChar w:fldCharType="begin">
          <w:fldData xml:space="preserve">PEVuZE5vdGU+PENpdGU+PEF1dGhvcj5BbmRyZXdzPC9BdXRob3I+PFllYXI+MTk3NzwvWWVhcj48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</w:fldData>
        </w:fldChar>
      </w:r>
      <w:r>
        <w:rPr>
          <w:rFonts w:ascii="Arial" w:hAnsi="Arial" w:cs="Arial"/>
        </w:rPr>
        <w:instrText xml:space="preserve"> ADDIN EN.CITE </w:instrText>
      </w:r>
      <w:r>
        <w:rPr>
          <w:rFonts w:ascii="Arial" w:hAnsi="Arial" w:cs="Arial"/>
        </w:rPr>
        <w:fldChar w:fldCharType="begin">
          <w:fldData xml:space="preserve">PEVuZE5vdGU+PENpdGU+PEF1dGhvcj5BbmRyZXdzPC9BdXRob3I+PFllYXI+MTk3NzwvWWVhcj48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54212D">
        <w:rPr>
          <w:rFonts w:ascii="Arial" w:hAnsi="Arial" w:cs="Arial"/>
        </w:rPr>
      </w:r>
      <w:r w:rsidRPr="0054212D">
        <w:rPr>
          <w:rFonts w:ascii="Arial" w:hAnsi="Arial" w:cs="Arial"/>
        </w:rPr>
        <w:fldChar w:fldCharType="separate"/>
      </w:r>
      <w:r w:rsidRPr="0054212D">
        <w:rPr>
          <w:rFonts w:ascii="Arial" w:hAnsi="Arial" w:cs="Arial"/>
          <w:noProof/>
        </w:rPr>
        <w:t>(</w:t>
      </w:r>
      <w:hyperlink w:anchor="_ENREF_3" w:tooltip="Andrews, 1977 #213" w:history="1">
        <w:r w:rsidRPr="0054212D">
          <w:rPr>
            <w:rFonts w:ascii="Arial" w:hAnsi="Arial" w:cs="Arial"/>
            <w:noProof/>
          </w:rPr>
          <w:t>3</w:t>
        </w:r>
      </w:hyperlink>
      <w:r w:rsidRPr="0054212D">
        <w:rPr>
          <w:rFonts w:ascii="Arial" w:hAnsi="Arial" w:cs="Arial"/>
          <w:noProof/>
        </w:rPr>
        <w:t xml:space="preserve">, </w:t>
      </w:r>
      <w:hyperlink w:anchor="_ENREF_5" w:tooltip="Boden, 2000 #202" w:history="1">
        <w:r w:rsidRPr="0054212D">
          <w:rPr>
            <w:rFonts w:ascii="Arial" w:hAnsi="Arial" w:cs="Arial"/>
            <w:noProof/>
          </w:rPr>
          <w:t>5</w:t>
        </w:r>
      </w:hyperlink>
      <w:r w:rsidRPr="0054212D">
        <w:rPr>
          <w:rFonts w:ascii="Arial" w:hAnsi="Arial" w:cs="Arial"/>
          <w:noProof/>
        </w:rPr>
        <w:t xml:space="preserve">, </w:t>
      </w:r>
      <w:hyperlink w:anchor="_ENREF_14" w:tooltip="Griffin, 2000 #181" w:history="1">
        <w:r w:rsidRPr="0054212D">
          <w:rPr>
            <w:rFonts w:ascii="Arial" w:hAnsi="Arial" w:cs="Arial"/>
            <w:noProof/>
          </w:rPr>
          <w:t>14</w:t>
        </w:r>
      </w:hyperlink>
      <w:r w:rsidRPr="0054212D">
        <w:rPr>
          <w:rFonts w:ascii="Arial" w:hAnsi="Arial" w:cs="Arial"/>
          <w:noProof/>
        </w:rPr>
        <w:t>)</w:t>
      </w:r>
      <w:r w:rsidRPr="0054212D">
        <w:rPr>
          <w:rFonts w:ascii="Arial" w:hAnsi="Arial" w:cs="Arial"/>
        </w:rPr>
        <w:fldChar w:fldCharType="end"/>
      </w:r>
      <w:r>
        <w:rPr>
          <w:rFonts w:ascii="Arial" w:hAnsi="Arial" w:cs="Arial"/>
        </w:rPr>
        <w:t>.</w:t>
      </w:r>
      <w:r w:rsidRPr="0054212D">
        <w:rPr>
          <w:rFonts w:ascii="Arial" w:hAnsi="Arial" w:cs="Arial"/>
        </w:rPr>
        <w:t xml:space="preserve">  </w:t>
      </w:r>
      <w:r w:rsidRPr="0054212D">
        <w:rPr>
          <w:rFonts w:ascii="Arial" w:hAnsi="Arial" w:cs="Arial"/>
          <w:szCs w:val="24"/>
        </w:rPr>
        <w:t xml:space="preserve">The land-cut movement was modeled after similar movements from research using dominant leg landing and a side cut from  two-legged jump in recreational athletes </w:t>
      </w:r>
      <w:r w:rsidRPr="0054212D">
        <w:rPr>
          <w:rFonts w:ascii="Arial" w:hAnsi="Arial" w:cs="Arial"/>
          <w:szCs w:val="24"/>
        </w:rPr>
        <w:fldChar w:fldCharType="begin">
          <w:fldData xml:space="preserve">PEVuZE5vdGU+PENpdGU+PEF1dGhvcj5Db3J0ZXM8L0F1dGhvcj48WWVhcj4yMDEwPC9ZZWFyPjxS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</w:fldData>
        </w:fldChar>
      </w:r>
      <w:r>
        <w:rPr>
          <w:rFonts w:ascii="Arial" w:hAnsi="Arial" w:cs="Arial"/>
          <w:szCs w:val="24"/>
        </w:rPr>
        <w:instrText xml:space="preserve"> ADDIN EN.CITE </w:instrText>
      </w:r>
      <w:r>
        <w:rPr>
          <w:rFonts w:ascii="Arial" w:hAnsi="Arial" w:cs="Arial"/>
          <w:szCs w:val="24"/>
        </w:rPr>
        <w:fldChar w:fldCharType="begin">
          <w:fldData xml:space="preserve">PEVuZE5vdGU+PENpdGU+PEF1dGhvcj5Db3J0ZXM8L0F1dGhvcj48WWVhcj4yMDEwPC9ZZWFyPjxS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</w:fldData>
        </w:fldChar>
      </w:r>
      <w:r>
        <w:rPr>
          <w:rFonts w:ascii="Arial" w:hAnsi="Arial" w:cs="Arial"/>
          <w:szCs w:val="24"/>
        </w:rPr>
        <w:instrText xml:space="preserve"> ADDIN EN.CITE.DATA </w:instrText>
      </w:r>
      <w:r>
        <w:rPr>
          <w:rFonts w:ascii="Arial" w:hAnsi="Arial" w:cs="Arial"/>
          <w:szCs w:val="24"/>
        </w:rPr>
      </w:r>
      <w:r>
        <w:rPr>
          <w:rFonts w:ascii="Arial" w:hAnsi="Arial" w:cs="Arial"/>
          <w:szCs w:val="24"/>
        </w:rPr>
        <w:fldChar w:fldCharType="end"/>
      </w:r>
      <w:r w:rsidRPr="0054212D">
        <w:rPr>
          <w:rFonts w:ascii="Arial" w:hAnsi="Arial" w:cs="Arial"/>
          <w:szCs w:val="24"/>
        </w:rPr>
      </w:r>
      <w:r w:rsidRPr="0054212D">
        <w:rPr>
          <w:rFonts w:ascii="Arial" w:hAnsi="Arial" w:cs="Arial"/>
          <w:szCs w:val="24"/>
        </w:rPr>
        <w:fldChar w:fldCharType="separate"/>
      </w:r>
      <w:r>
        <w:rPr>
          <w:rFonts w:ascii="Arial" w:hAnsi="Arial" w:cs="Arial"/>
          <w:noProof/>
          <w:szCs w:val="24"/>
        </w:rPr>
        <w:t>(</w:t>
      </w:r>
      <w:hyperlink w:anchor="_ENREF_9" w:tooltip="Cortes, 2010 #285" w:history="1">
        <w:r>
          <w:rPr>
            <w:rFonts w:ascii="Arial" w:hAnsi="Arial" w:cs="Arial"/>
            <w:noProof/>
            <w:szCs w:val="24"/>
          </w:rPr>
          <w:t>9</w:t>
        </w:r>
      </w:hyperlink>
      <w:r>
        <w:rPr>
          <w:rFonts w:ascii="Arial" w:hAnsi="Arial" w:cs="Arial"/>
          <w:noProof/>
          <w:szCs w:val="24"/>
        </w:rPr>
        <w:t xml:space="preserve">, </w:t>
      </w:r>
      <w:hyperlink w:anchor="_ENREF_20" w:tooltip="Kipp, 2011 #190" w:history="1">
        <w:r>
          <w:rPr>
            <w:rFonts w:ascii="Arial" w:hAnsi="Arial" w:cs="Arial"/>
            <w:noProof/>
            <w:szCs w:val="24"/>
          </w:rPr>
          <w:t>20</w:t>
        </w:r>
      </w:hyperlink>
      <w:r>
        <w:rPr>
          <w:rFonts w:ascii="Arial" w:hAnsi="Arial" w:cs="Arial"/>
          <w:noProof/>
          <w:szCs w:val="24"/>
        </w:rPr>
        <w:t xml:space="preserve">, </w:t>
      </w:r>
      <w:hyperlink w:anchor="_ENREF_26" w:tooltip="McLean, 2009 #207" w:history="1">
        <w:r>
          <w:rPr>
            <w:rFonts w:ascii="Arial" w:hAnsi="Arial" w:cs="Arial"/>
            <w:noProof/>
            <w:szCs w:val="24"/>
          </w:rPr>
          <w:t>26</w:t>
        </w:r>
      </w:hyperlink>
      <w:r>
        <w:rPr>
          <w:rFonts w:ascii="Arial" w:hAnsi="Arial" w:cs="Arial"/>
          <w:noProof/>
          <w:szCs w:val="24"/>
        </w:rPr>
        <w:t xml:space="preserve">, </w:t>
      </w:r>
      <w:hyperlink w:anchor="_ENREF_36" w:tooltip="O'Connor, 2009 #158" w:history="1">
        <w:r>
          <w:rPr>
            <w:rFonts w:ascii="Arial" w:hAnsi="Arial" w:cs="Arial"/>
            <w:noProof/>
            <w:szCs w:val="24"/>
          </w:rPr>
          <w:t>36</w:t>
        </w:r>
      </w:hyperlink>
      <w:r>
        <w:rPr>
          <w:rFonts w:ascii="Arial" w:hAnsi="Arial" w:cs="Arial"/>
          <w:noProof/>
          <w:szCs w:val="24"/>
        </w:rPr>
        <w:t xml:space="preserve">, </w:t>
      </w:r>
      <w:hyperlink w:anchor="_ENREF_38" w:tooltip="Pappas, 2007 #209" w:history="1">
        <w:r>
          <w:rPr>
            <w:rFonts w:ascii="Arial" w:hAnsi="Arial" w:cs="Arial"/>
            <w:noProof/>
            <w:szCs w:val="24"/>
          </w:rPr>
          <w:t>38</w:t>
        </w:r>
      </w:hyperlink>
      <w:r>
        <w:rPr>
          <w:rFonts w:ascii="Arial" w:hAnsi="Arial" w:cs="Arial"/>
          <w:noProof/>
          <w:szCs w:val="24"/>
        </w:rPr>
        <w:t xml:space="preserve">, </w:t>
      </w:r>
      <w:hyperlink w:anchor="_ENREF_47" w:tooltip="Yeow, 2011 #162" w:history="1">
        <w:r>
          <w:rPr>
            <w:rFonts w:ascii="Arial" w:hAnsi="Arial" w:cs="Arial"/>
            <w:noProof/>
            <w:szCs w:val="24"/>
          </w:rPr>
          <w:t>47</w:t>
        </w:r>
      </w:hyperlink>
      <w:r>
        <w:rPr>
          <w:rFonts w:ascii="Arial" w:hAnsi="Arial" w:cs="Arial"/>
          <w:noProof/>
          <w:szCs w:val="24"/>
        </w:rPr>
        <w:t>)</w:t>
      </w:r>
      <w:r w:rsidRPr="0054212D">
        <w:rPr>
          <w:rFonts w:ascii="Arial" w:hAnsi="Arial" w:cs="Arial"/>
          <w:szCs w:val="24"/>
        </w:rPr>
        <w:fldChar w:fldCharType="end"/>
      </w:r>
      <w:r w:rsidRPr="0054212D">
        <w:rPr>
          <w:rFonts w:ascii="Arial" w:hAnsi="Arial" w:cs="Arial"/>
          <w:szCs w:val="24"/>
        </w:rPr>
        <w:t>.  The 180° cut was modeled after the NFL combine and the 180° cut used in previous studies</w:t>
      </w:r>
      <w:r w:rsidRPr="0054212D">
        <w:rPr>
          <w:rFonts w:ascii="Arial" w:hAnsi="Arial" w:cs="Arial"/>
        </w:rPr>
        <w:t xml:space="preserve"> </w:t>
      </w:r>
      <w:r w:rsidRPr="0054212D">
        <w:rPr>
          <w:rFonts w:ascii="Arial" w:hAnsi="Arial" w:cs="Arial"/>
          <w:szCs w:val="24"/>
        </w:rPr>
        <w:fldChar w:fldCharType="begin">
          <w:fldData xml:space="preserve">PEVuZE5vdGU+PENpdGU+PEF1dGhvcj5Db3J0ZXM8L0F1dGhvcj48WWVhcj4yMDExPC9ZZWFyPjxS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</w:fldData>
        </w:fldChar>
      </w:r>
      <w:r>
        <w:rPr>
          <w:rFonts w:ascii="Arial" w:hAnsi="Arial" w:cs="Arial"/>
          <w:szCs w:val="24"/>
        </w:rPr>
        <w:instrText xml:space="preserve"> ADDIN EN.CITE </w:instrText>
      </w:r>
      <w:r>
        <w:rPr>
          <w:rFonts w:ascii="Arial" w:hAnsi="Arial" w:cs="Arial"/>
          <w:szCs w:val="24"/>
        </w:rPr>
        <w:fldChar w:fldCharType="begin">
          <w:fldData xml:space="preserve">PEVuZE5vdGU+PENpdGU+PEF1dGhvcj5Db3J0ZXM8L0F1dGhvcj48WWVhcj4yMDExPC9ZZWFyPjxS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</w:fldData>
        </w:fldChar>
      </w:r>
      <w:r>
        <w:rPr>
          <w:rFonts w:ascii="Arial" w:hAnsi="Arial" w:cs="Arial"/>
          <w:szCs w:val="24"/>
        </w:rPr>
        <w:instrText xml:space="preserve"> ADDIN EN.CITE.DATA </w:instrText>
      </w:r>
      <w:r>
        <w:rPr>
          <w:rFonts w:ascii="Arial" w:hAnsi="Arial" w:cs="Arial"/>
          <w:szCs w:val="24"/>
        </w:rPr>
      </w:r>
      <w:r>
        <w:rPr>
          <w:rFonts w:ascii="Arial" w:hAnsi="Arial" w:cs="Arial"/>
          <w:szCs w:val="24"/>
        </w:rPr>
        <w:fldChar w:fldCharType="end"/>
      </w:r>
      <w:r w:rsidRPr="0054212D">
        <w:rPr>
          <w:rFonts w:ascii="Arial" w:hAnsi="Arial" w:cs="Arial"/>
          <w:szCs w:val="24"/>
        </w:rPr>
      </w:r>
      <w:r w:rsidRPr="0054212D">
        <w:rPr>
          <w:rFonts w:ascii="Arial" w:hAnsi="Arial" w:cs="Arial"/>
          <w:szCs w:val="24"/>
        </w:rPr>
        <w:fldChar w:fldCharType="separate"/>
      </w:r>
      <w:r>
        <w:rPr>
          <w:rFonts w:ascii="Arial" w:hAnsi="Arial" w:cs="Arial"/>
          <w:noProof/>
          <w:szCs w:val="24"/>
        </w:rPr>
        <w:t>(</w:t>
      </w:r>
      <w:hyperlink w:anchor="_ENREF_8" w:tooltip="Cortes, 2011 #242" w:history="1">
        <w:r>
          <w:rPr>
            <w:rFonts w:ascii="Arial" w:hAnsi="Arial" w:cs="Arial"/>
            <w:noProof/>
            <w:szCs w:val="24"/>
          </w:rPr>
          <w:t>8</w:t>
        </w:r>
      </w:hyperlink>
      <w:r>
        <w:rPr>
          <w:rFonts w:ascii="Arial" w:hAnsi="Arial" w:cs="Arial"/>
          <w:noProof/>
          <w:szCs w:val="24"/>
        </w:rPr>
        <w:t xml:space="preserve">, </w:t>
      </w:r>
      <w:hyperlink w:anchor="_ENREF_9" w:tooltip="Cortes, 2010 #285" w:history="1">
        <w:r>
          <w:rPr>
            <w:rFonts w:ascii="Arial" w:hAnsi="Arial" w:cs="Arial"/>
            <w:noProof/>
            <w:szCs w:val="24"/>
          </w:rPr>
          <w:t>9</w:t>
        </w:r>
      </w:hyperlink>
      <w:r>
        <w:rPr>
          <w:rFonts w:ascii="Arial" w:hAnsi="Arial" w:cs="Arial"/>
          <w:noProof/>
          <w:szCs w:val="24"/>
        </w:rPr>
        <w:t xml:space="preserve">, </w:t>
      </w:r>
      <w:hyperlink w:anchor="_ENREF_13" w:tooltip="Gehring, 2007 #265" w:history="1">
        <w:r>
          <w:rPr>
            <w:rFonts w:ascii="Arial" w:hAnsi="Arial" w:cs="Arial"/>
            <w:noProof/>
            <w:szCs w:val="24"/>
          </w:rPr>
          <w:t>13</w:t>
        </w:r>
      </w:hyperlink>
      <w:r>
        <w:rPr>
          <w:rFonts w:ascii="Arial" w:hAnsi="Arial" w:cs="Arial"/>
          <w:noProof/>
          <w:szCs w:val="24"/>
        </w:rPr>
        <w:t xml:space="preserve">, </w:t>
      </w:r>
      <w:hyperlink w:anchor="_ENREF_32" w:tooltip="Muller, 2010 #112" w:history="1">
        <w:r>
          <w:rPr>
            <w:rFonts w:ascii="Arial" w:hAnsi="Arial" w:cs="Arial"/>
            <w:noProof/>
            <w:szCs w:val="24"/>
          </w:rPr>
          <w:t>32</w:t>
        </w:r>
      </w:hyperlink>
      <w:r>
        <w:rPr>
          <w:rFonts w:ascii="Arial" w:hAnsi="Arial" w:cs="Arial"/>
          <w:noProof/>
          <w:szCs w:val="24"/>
        </w:rPr>
        <w:t>)</w:t>
      </w:r>
      <w:r w:rsidRPr="0054212D">
        <w:rPr>
          <w:rFonts w:ascii="Arial" w:hAnsi="Arial" w:cs="Arial"/>
          <w:szCs w:val="24"/>
        </w:rPr>
        <w:fldChar w:fldCharType="end"/>
      </w:r>
      <w:r w:rsidRPr="0054212D">
        <w:rPr>
          <w:rFonts w:ascii="Arial" w:hAnsi="Arial" w:cs="Arial"/>
          <w:szCs w:val="24"/>
        </w:rPr>
        <w:t xml:space="preserve">.  </w:t>
      </w:r>
    </w:p>
    <w:p w:rsidR="003D29FE" w:rsidRPr="00AB03A8" w:rsidRDefault="003D29FE" w:rsidP="00AB03A8">
      <w:pPr>
        <w:ind w:firstLine="720"/>
        <w:rPr>
          <w:rFonts w:ascii="Arial" w:hAnsi="Arial" w:cs="Arial"/>
          <w:szCs w:val="24"/>
        </w:rPr>
      </w:pPr>
      <w:r w:rsidRPr="0054212D">
        <w:rPr>
          <w:rFonts w:ascii="Arial" w:hAnsi="Arial" w:cs="Arial"/>
        </w:rPr>
        <w:lastRenderedPageBreak/>
        <w:t>We hypothesized that</w:t>
      </w:r>
      <w:r>
        <w:rPr>
          <w:rFonts w:ascii="Arial" w:hAnsi="Arial" w:cs="Arial"/>
        </w:rPr>
        <w:t xml:space="preserve"> 1)</w:t>
      </w:r>
      <w:r w:rsidRPr="0054212D">
        <w:rPr>
          <w:rFonts w:ascii="Arial" w:hAnsi="Arial" w:cs="Arial"/>
        </w:rPr>
        <w:t xml:space="preserve"> the natural turf studs would produce a larger peak FM, peak vertical GRF and vertical impact loading rate  compared to the synthetic turf studs and the running shoes during both movements;  the two studded shoe conditions would result in greater peak FM, peak vertical GRF and loading rates than the running sho</w:t>
      </w:r>
      <w:r>
        <w:rPr>
          <w:rFonts w:ascii="Arial" w:hAnsi="Arial" w:cs="Arial"/>
        </w:rPr>
        <w:t xml:space="preserve">e;  2) </w:t>
      </w:r>
      <w:r w:rsidRPr="0054212D">
        <w:rPr>
          <w:rFonts w:ascii="Arial" w:hAnsi="Arial" w:cs="Arial"/>
        </w:rPr>
        <w:t>peak FM, peak vertical GRF, vertical GRF loading rate and peak knee abduction angle would be greater and knee flexion angles would be smaller in the land-cut movement compared to the 180° movement.</w:t>
      </w:r>
    </w:p>
    <w:p w:rsidR="003D29FE" w:rsidRPr="0054212D" w:rsidRDefault="003D29FE" w:rsidP="003D29FE">
      <w:pPr>
        <w:pStyle w:val="Heading2"/>
        <w:jc w:val="left"/>
        <w:rPr>
          <w:rFonts w:ascii="Arial" w:hAnsi="Arial" w:cs="Arial"/>
        </w:rPr>
      </w:pPr>
      <w:bookmarkStart w:id="50" w:name="_Toc324789754"/>
      <w:r w:rsidRPr="0054212D">
        <w:rPr>
          <w:rFonts w:ascii="Arial" w:hAnsi="Arial" w:cs="Arial"/>
        </w:rPr>
        <w:t>Methods</w:t>
      </w:r>
      <w:bookmarkEnd w:id="50"/>
    </w:p>
    <w:p w:rsidR="003D29FE" w:rsidRPr="0054212D" w:rsidRDefault="003D29FE" w:rsidP="003D29FE">
      <w:pPr>
        <w:pStyle w:val="Heading3"/>
        <w:jc w:val="left"/>
        <w:rPr>
          <w:rFonts w:ascii="Arial" w:hAnsi="Arial" w:cs="Arial"/>
        </w:rPr>
      </w:pPr>
      <w:bookmarkStart w:id="51" w:name="_Toc324789755"/>
      <w:r w:rsidRPr="0054212D">
        <w:rPr>
          <w:rFonts w:ascii="Arial" w:hAnsi="Arial" w:cs="Arial"/>
        </w:rPr>
        <w:t>Participants</w:t>
      </w:r>
      <w:bookmarkEnd w:id="51"/>
    </w:p>
    <w:p w:rsidR="003D29FE" w:rsidRPr="0054212D" w:rsidRDefault="003D29FE" w:rsidP="003D29FE">
      <w:pPr>
        <w:ind w:firstLine="720"/>
        <w:contextualSpacing/>
        <w:rPr>
          <w:rFonts w:ascii="Arial" w:hAnsi="Arial" w:cs="Arial"/>
          <w:bCs/>
        </w:rPr>
      </w:pPr>
      <w:r w:rsidRPr="0054212D">
        <w:rPr>
          <w:rFonts w:ascii="Arial" w:hAnsi="Arial" w:cs="Arial"/>
        </w:rPr>
        <w:t xml:space="preserve">Fourteen active and healthy male recreational football players (mean ± SD age: 20.14 ± 1.41 years, height: 1.81 ± 0.04 m, mass: 85.58 ± 9.68 kg) participated in this study.  </w:t>
      </w:r>
      <w:r w:rsidRPr="0054212D">
        <w:rPr>
          <w:rFonts w:ascii="Arial" w:hAnsi="Arial" w:cs="Arial"/>
          <w:szCs w:val="24"/>
        </w:rPr>
        <w:t xml:space="preserve">The number of </w:t>
      </w:r>
      <w:r>
        <w:rPr>
          <w:rFonts w:ascii="Arial" w:hAnsi="Arial" w:cs="Arial"/>
          <w:szCs w:val="24"/>
        </w:rPr>
        <w:t>participant</w:t>
      </w:r>
      <w:r w:rsidRPr="0054212D">
        <w:rPr>
          <w:rFonts w:ascii="Arial" w:hAnsi="Arial" w:cs="Arial"/>
          <w:szCs w:val="24"/>
        </w:rPr>
        <w:t>s was determined through a power analysis (Sample Power 3, 3.0, IBM SPSS).  The variables that were used to determine the needed power were peak vertical GRF</w:t>
      </w:r>
      <w:r w:rsidRPr="0054212D">
        <w:rPr>
          <w:rFonts w:ascii="Arial" w:hAnsi="Arial" w:cs="Arial"/>
        </w:rPr>
        <w:t xml:space="preserve"> </w:t>
      </w:r>
      <w:r w:rsidRPr="0054212D">
        <w:rPr>
          <w:rFonts w:ascii="Arial" w:hAnsi="Arial" w:cs="Arial"/>
          <w:szCs w:val="24"/>
        </w:rPr>
        <w:fldChar w:fldCharType="begin">
          <w:fldData xml:space="preserve">PEVuZE5vdGU+PENpdGUgRXhjbHVkZVllYXI9IjEiPjxBdXRob3I+Q29ydGVzPC9BdXRob3I+PFJl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</w:fldData>
        </w:fldChar>
      </w:r>
      <w:r>
        <w:rPr>
          <w:rFonts w:ascii="Arial" w:hAnsi="Arial" w:cs="Arial"/>
          <w:szCs w:val="24"/>
        </w:rPr>
        <w:instrText xml:space="preserve"> ADDIN EN.CITE </w:instrText>
      </w:r>
      <w:r>
        <w:rPr>
          <w:rFonts w:ascii="Arial" w:hAnsi="Arial" w:cs="Arial"/>
          <w:szCs w:val="24"/>
        </w:rPr>
        <w:fldChar w:fldCharType="begin">
          <w:fldData xml:space="preserve">PEVuZE5vdGU+PENpdGUgRXhjbHVkZVllYXI9IjEiPjxBdXRob3I+Q29ydGVzPC9BdXRob3I+PFJl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</w:fldData>
        </w:fldChar>
      </w:r>
      <w:r>
        <w:rPr>
          <w:rFonts w:ascii="Arial" w:hAnsi="Arial" w:cs="Arial"/>
          <w:szCs w:val="24"/>
        </w:rPr>
        <w:instrText xml:space="preserve"> ADDIN EN.CITE.DATA </w:instrText>
      </w:r>
      <w:r>
        <w:rPr>
          <w:rFonts w:ascii="Arial" w:hAnsi="Arial" w:cs="Arial"/>
          <w:szCs w:val="24"/>
        </w:rPr>
      </w:r>
      <w:r>
        <w:rPr>
          <w:rFonts w:ascii="Arial" w:hAnsi="Arial" w:cs="Arial"/>
          <w:szCs w:val="24"/>
        </w:rPr>
        <w:fldChar w:fldCharType="end"/>
      </w:r>
      <w:r w:rsidRPr="0054212D">
        <w:rPr>
          <w:rFonts w:ascii="Arial" w:hAnsi="Arial" w:cs="Arial"/>
          <w:szCs w:val="24"/>
        </w:rPr>
      </w:r>
      <w:r w:rsidRPr="0054212D">
        <w:rPr>
          <w:rFonts w:ascii="Arial" w:hAnsi="Arial" w:cs="Arial"/>
          <w:szCs w:val="24"/>
        </w:rPr>
        <w:fldChar w:fldCharType="separate"/>
      </w:r>
      <w:r>
        <w:rPr>
          <w:rFonts w:ascii="Arial" w:hAnsi="Arial" w:cs="Arial"/>
          <w:noProof/>
          <w:szCs w:val="24"/>
        </w:rPr>
        <w:t>(</w:t>
      </w:r>
      <w:hyperlink w:anchor="_ENREF_8" w:tooltip="Cortes, 2011 #242" w:history="1">
        <w:r>
          <w:rPr>
            <w:rFonts w:ascii="Arial" w:hAnsi="Arial" w:cs="Arial"/>
            <w:noProof/>
            <w:szCs w:val="24"/>
          </w:rPr>
          <w:t>8</w:t>
        </w:r>
      </w:hyperlink>
      <w:r>
        <w:rPr>
          <w:rFonts w:ascii="Arial" w:hAnsi="Arial" w:cs="Arial"/>
          <w:noProof/>
          <w:szCs w:val="24"/>
        </w:rPr>
        <w:t xml:space="preserve">, </w:t>
      </w:r>
      <w:hyperlink w:anchor="_ENREF_32" w:tooltip="Muller, 2010 #112" w:history="1">
        <w:r>
          <w:rPr>
            <w:rFonts w:ascii="Arial" w:hAnsi="Arial" w:cs="Arial"/>
            <w:noProof/>
            <w:szCs w:val="24"/>
          </w:rPr>
          <w:t>32</w:t>
        </w:r>
      </w:hyperlink>
      <w:r>
        <w:rPr>
          <w:rFonts w:ascii="Arial" w:hAnsi="Arial" w:cs="Arial"/>
          <w:noProof/>
          <w:szCs w:val="24"/>
        </w:rPr>
        <w:t>)</w:t>
      </w:r>
      <w:r w:rsidRPr="0054212D">
        <w:rPr>
          <w:rFonts w:ascii="Arial" w:hAnsi="Arial" w:cs="Arial"/>
          <w:szCs w:val="24"/>
        </w:rPr>
        <w:fldChar w:fldCharType="end"/>
      </w:r>
      <w:r w:rsidRPr="0054212D">
        <w:rPr>
          <w:rFonts w:ascii="Arial" w:hAnsi="Arial" w:cs="Arial"/>
          <w:szCs w:val="24"/>
        </w:rPr>
        <w:t xml:space="preserve">  and peak joint angles for the knee</w:t>
      </w:r>
      <w:r w:rsidRPr="0054212D">
        <w:rPr>
          <w:rFonts w:ascii="Arial" w:hAnsi="Arial" w:cs="Arial"/>
        </w:rPr>
        <w:t xml:space="preserve"> </w:t>
      </w:r>
      <w:r w:rsidRPr="0054212D">
        <w:rPr>
          <w:rFonts w:ascii="Arial" w:hAnsi="Arial" w:cs="Arial"/>
          <w:szCs w:val="24"/>
        </w:rPr>
        <w:fldChar w:fldCharType="begin">
          <w:fldData xml:space="preserve">PEVuZE5vdGU+PENpdGUgRXhjbHVkZVllYXI9IjEiPjxBdXRob3I+Q29ydGVzPC9BdXRob3I+PFJl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</w:fldData>
        </w:fldChar>
      </w:r>
      <w:r>
        <w:rPr>
          <w:rFonts w:ascii="Arial" w:hAnsi="Arial" w:cs="Arial"/>
          <w:szCs w:val="24"/>
        </w:rPr>
        <w:instrText xml:space="preserve"> ADDIN EN.CITE </w:instrText>
      </w:r>
      <w:r>
        <w:rPr>
          <w:rFonts w:ascii="Arial" w:hAnsi="Arial" w:cs="Arial"/>
          <w:szCs w:val="24"/>
        </w:rPr>
        <w:fldChar w:fldCharType="begin">
          <w:fldData xml:space="preserve">PEVuZE5vdGU+PENpdGUgRXhjbHVkZVllYXI9IjEiPjxBdXRob3I+Q29ydGVzPC9BdXRob3I+PFJl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</w:fldData>
        </w:fldChar>
      </w:r>
      <w:r>
        <w:rPr>
          <w:rFonts w:ascii="Arial" w:hAnsi="Arial" w:cs="Arial"/>
          <w:szCs w:val="24"/>
        </w:rPr>
        <w:instrText xml:space="preserve"> ADDIN EN.CITE.DATA </w:instrText>
      </w:r>
      <w:r>
        <w:rPr>
          <w:rFonts w:ascii="Arial" w:hAnsi="Arial" w:cs="Arial"/>
          <w:szCs w:val="24"/>
        </w:rPr>
      </w:r>
      <w:r>
        <w:rPr>
          <w:rFonts w:ascii="Arial" w:hAnsi="Arial" w:cs="Arial"/>
          <w:szCs w:val="24"/>
        </w:rPr>
        <w:fldChar w:fldCharType="end"/>
      </w:r>
      <w:r w:rsidRPr="0054212D">
        <w:rPr>
          <w:rFonts w:ascii="Arial" w:hAnsi="Arial" w:cs="Arial"/>
          <w:szCs w:val="24"/>
        </w:rPr>
      </w:r>
      <w:r w:rsidRPr="0054212D">
        <w:rPr>
          <w:rFonts w:ascii="Arial" w:hAnsi="Arial" w:cs="Arial"/>
          <w:szCs w:val="24"/>
        </w:rPr>
        <w:fldChar w:fldCharType="separate"/>
      </w:r>
      <w:r>
        <w:rPr>
          <w:rFonts w:ascii="Arial" w:hAnsi="Arial" w:cs="Arial"/>
          <w:noProof/>
          <w:szCs w:val="24"/>
        </w:rPr>
        <w:t>(</w:t>
      </w:r>
      <w:hyperlink w:anchor="_ENREF_8" w:tooltip="Cortes, 2011 #242" w:history="1">
        <w:r>
          <w:rPr>
            <w:rFonts w:ascii="Arial" w:hAnsi="Arial" w:cs="Arial"/>
            <w:noProof/>
            <w:szCs w:val="24"/>
          </w:rPr>
          <w:t>8</w:t>
        </w:r>
      </w:hyperlink>
      <w:r>
        <w:rPr>
          <w:rFonts w:ascii="Arial" w:hAnsi="Arial" w:cs="Arial"/>
          <w:noProof/>
          <w:szCs w:val="24"/>
        </w:rPr>
        <w:t xml:space="preserve">, </w:t>
      </w:r>
      <w:hyperlink w:anchor="_ENREF_9" w:tooltip="Cortes, 2010 #285" w:history="1">
        <w:r>
          <w:rPr>
            <w:rFonts w:ascii="Arial" w:hAnsi="Arial" w:cs="Arial"/>
            <w:noProof/>
            <w:szCs w:val="24"/>
          </w:rPr>
          <w:t>9</w:t>
        </w:r>
      </w:hyperlink>
      <w:r>
        <w:rPr>
          <w:rFonts w:ascii="Arial" w:hAnsi="Arial" w:cs="Arial"/>
          <w:noProof/>
          <w:szCs w:val="24"/>
        </w:rPr>
        <w:t xml:space="preserve">, </w:t>
      </w:r>
      <w:hyperlink w:anchor="_ENREF_24" w:tooltip="McLean, 2004 #218" w:history="1">
        <w:r>
          <w:rPr>
            <w:rFonts w:ascii="Arial" w:hAnsi="Arial" w:cs="Arial"/>
            <w:noProof/>
            <w:szCs w:val="24"/>
          </w:rPr>
          <w:t>24</w:t>
        </w:r>
      </w:hyperlink>
      <w:r>
        <w:rPr>
          <w:rFonts w:ascii="Arial" w:hAnsi="Arial" w:cs="Arial"/>
          <w:noProof/>
          <w:szCs w:val="24"/>
        </w:rPr>
        <w:t xml:space="preserve">, </w:t>
      </w:r>
      <w:hyperlink w:anchor="_ENREF_47" w:tooltip="Yeow, 2011 #162" w:history="1">
        <w:r>
          <w:rPr>
            <w:rFonts w:ascii="Arial" w:hAnsi="Arial" w:cs="Arial"/>
            <w:noProof/>
            <w:szCs w:val="24"/>
          </w:rPr>
          <w:t>47</w:t>
        </w:r>
      </w:hyperlink>
      <w:r>
        <w:rPr>
          <w:rFonts w:ascii="Arial" w:hAnsi="Arial" w:cs="Arial"/>
          <w:noProof/>
          <w:szCs w:val="24"/>
        </w:rPr>
        <w:t>)</w:t>
      </w:r>
      <w:r w:rsidRPr="0054212D">
        <w:rPr>
          <w:rFonts w:ascii="Arial" w:hAnsi="Arial" w:cs="Arial"/>
          <w:szCs w:val="24"/>
        </w:rPr>
        <w:fldChar w:fldCharType="end"/>
      </w:r>
      <w:r w:rsidRPr="0054212D">
        <w:rPr>
          <w:rFonts w:ascii="Arial" w:hAnsi="Arial" w:cs="Arial"/>
          <w:szCs w:val="24"/>
        </w:rPr>
        <w:t xml:space="preserve">.   A range of 10 to 12 participants was needed in order to detect a statistical significance of 0.05 at </w:t>
      </w:r>
      <w:r>
        <w:rPr>
          <w:rFonts w:ascii="Arial" w:hAnsi="Arial" w:cs="Arial"/>
          <w:szCs w:val="24"/>
        </w:rPr>
        <w:t xml:space="preserve">a </w:t>
      </w:r>
      <w:r w:rsidRPr="0054212D">
        <w:rPr>
          <w:rFonts w:ascii="Arial" w:hAnsi="Arial" w:cs="Arial"/>
          <w:szCs w:val="24"/>
        </w:rPr>
        <w:t>beta level of 0.8</w:t>
      </w:r>
      <w:r>
        <w:rPr>
          <w:rFonts w:ascii="Arial" w:hAnsi="Arial" w:cs="Arial"/>
          <w:szCs w:val="24"/>
        </w:rPr>
        <w:t xml:space="preserve"> for the repeated measures ANOVA</w:t>
      </w:r>
      <w:r w:rsidRPr="0054212D">
        <w:rPr>
          <w:rFonts w:ascii="Arial" w:hAnsi="Arial" w:cs="Arial"/>
          <w:szCs w:val="24"/>
        </w:rPr>
        <w:t xml:space="preserve">.  </w:t>
      </w:r>
      <w:r w:rsidRPr="0054212D">
        <w:rPr>
          <w:rFonts w:ascii="Arial" w:hAnsi="Arial" w:cs="Arial"/>
        </w:rPr>
        <w:t xml:space="preserve">Participants had a minimum of three years of football experience, exercised at least three times a week, and played recreational football once a week.  Participants were injury free at the time of testing and were excluded from this study if they had any previous history of major lower extremity injury (such as ligament rupture, meniscus repair, and bone fractures).  Participants were also excluded if they answered ‘yes’ to any single question of the </w:t>
      </w:r>
      <w:r w:rsidRPr="0054212D">
        <w:rPr>
          <w:rFonts w:ascii="Arial" w:hAnsi="Arial" w:cs="Arial"/>
        </w:rPr>
        <w:lastRenderedPageBreak/>
        <w:t xml:space="preserve">Physical Activity Readiness Questionnaire (PAR-Q).  </w:t>
      </w:r>
      <w:r w:rsidRPr="0054212D">
        <w:rPr>
          <w:rFonts w:ascii="Arial" w:hAnsi="Arial" w:cs="Arial"/>
          <w:bCs/>
        </w:rPr>
        <w:t xml:space="preserve">Participants provided written informed consent, which was approved by the Institutional Review Board prior to the testing session.  </w:t>
      </w:r>
    </w:p>
    <w:p w:rsidR="003D29FE" w:rsidRPr="0054212D" w:rsidRDefault="003D29FE" w:rsidP="003D29FE">
      <w:pPr>
        <w:pStyle w:val="Heading3"/>
        <w:jc w:val="left"/>
        <w:rPr>
          <w:rFonts w:ascii="Arial" w:hAnsi="Arial" w:cs="Arial"/>
          <w:i/>
        </w:rPr>
      </w:pPr>
      <w:bookmarkStart w:id="52" w:name="_Toc324789756"/>
      <w:r w:rsidRPr="0054212D">
        <w:rPr>
          <w:rFonts w:ascii="Arial" w:hAnsi="Arial" w:cs="Arial"/>
          <w:i/>
        </w:rPr>
        <w:t>Instrumentation</w:t>
      </w:r>
      <w:bookmarkEnd w:id="52"/>
    </w:p>
    <w:p w:rsidR="003D29FE" w:rsidRPr="0054212D" w:rsidRDefault="003D29FE" w:rsidP="003D29FE">
      <w:pPr>
        <w:ind w:firstLine="720"/>
        <w:rPr>
          <w:rFonts w:ascii="Arial" w:hAnsi="Arial" w:cs="Arial"/>
          <w:szCs w:val="24"/>
        </w:rPr>
      </w:pPr>
      <w:r w:rsidRPr="0054212D">
        <w:rPr>
          <w:rFonts w:ascii="Arial" w:hAnsi="Arial" w:cs="Arial"/>
          <w:i/>
          <w:szCs w:val="24"/>
        </w:rPr>
        <w:t>Shoe</w:t>
      </w:r>
      <w:r w:rsidRPr="0054212D">
        <w:rPr>
          <w:rFonts w:ascii="Arial" w:hAnsi="Arial" w:cs="Arial"/>
          <w:szCs w:val="24"/>
        </w:rPr>
        <w:t xml:space="preserve">: Participants wore a pair of neutral lab running shoes (Shoe, </w:t>
      </w:r>
      <w:proofErr w:type="spellStart"/>
      <w:r w:rsidRPr="0054212D">
        <w:rPr>
          <w:rFonts w:ascii="Arial" w:hAnsi="Arial" w:cs="Arial"/>
          <w:szCs w:val="24"/>
        </w:rPr>
        <w:t>Noveto</w:t>
      </w:r>
      <w:proofErr w:type="spellEnd"/>
      <w:r w:rsidRPr="0054212D">
        <w:rPr>
          <w:rFonts w:ascii="Arial" w:hAnsi="Arial" w:cs="Arial"/>
          <w:szCs w:val="24"/>
        </w:rPr>
        <w:t xml:space="preserve">, adidas, Figure </w:t>
      </w:r>
      <w:proofErr w:type="spellStart"/>
      <w:r w:rsidRPr="0054212D">
        <w:rPr>
          <w:rFonts w:ascii="Arial" w:hAnsi="Arial" w:cs="Arial"/>
          <w:szCs w:val="24"/>
        </w:rPr>
        <w:t>1a</w:t>
      </w:r>
      <w:proofErr w:type="spellEnd"/>
      <w:r w:rsidRPr="0054212D">
        <w:rPr>
          <w:rFonts w:ascii="Arial" w:hAnsi="Arial" w:cs="Arial"/>
          <w:szCs w:val="24"/>
        </w:rPr>
        <w:t xml:space="preserve">) and a pair of football shoes (Scorch X Low D, adidas) with </w:t>
      </w:r>
      <w:proofErr w:type="spellStart"/>
      <w:r w:rsidRPr="0054212D">
        <w:rPr>
          <w:rFonts w:ascii="Arial" w:hAnsi="Arial" w:cs="Arial"/>
          <w:szCs w:val="24"/>
        </w:rPr>
        <w:t>Pebax</w:t>
      </w:r>
      <w:proofErr w:type="spellEnd"/>
      <w:r w:rsidRPr="0054212D">
        <w:rPr>
          <w:rFonts w:ascii="Arial" w:hAnsi="Arial" w:cs="Arial"/>
          <w:szCs w:val="24"/>
        </w:rPr>
        <w:t xml:space="preserve"> material outsole and replaceable injected thermoplastic polyurethane natural turf studs</w:t>
      </w:r>
      <w:r>
        <w:rPr>
          <w:rFonts w:ascii="Arial" w:hAnsi="Arial" w:cs="Arial"/>
          <w:szCs w:val="24"/>
        </w:rPr>
        <w:t xml:space="preserve"> (Figure 1b) measures</w:t>
      </w:r>
      <w:r w:rsidRPr="0054212D">
        <w:rPr>
          <w:rFonts w:ascii="Arial" w:hAnsi="Arial" w:cs="Arial"/>
          <w:szCs w:val="24"/>
        </w:rPr>
        <w:t xml:space="preserve"> 1.27 cm</w:t>
      </w:r>
      <w:r>
        <w:rPr>
          <w:rFonts w:ascii="Arial" w:hAnsi="Arial" w:cs="Arial"/>
          <w:szCs w:val="24"/>
        </w:rPr>
        <w:t xml:space="preserve"> in height.  These were replaced with synthetic turf studs measuring</w:t>
      </w:r>
      <w:r w:rsidRPr="0054212D">
        <w:rPr>
          <w:rFonts w:ascii="Arial" w:hAnsi="Arial" w:cs="Arial"/>
          <w:szCs w:val="24"/>
        </w:rPr>
        <w:t xml:space="preserve"> 0.95 cm tall (synthetic turf studs, Figure 1c) during testing.  </w:t>
      </w:r>
    </w:p>
    <w:p w:rsidR="003D29FE" w:rsidRPr="0054212D" w:rsidRDefault="003D29FE" w:rsidP="003D29FE">
      <w:pPr>
        <w:ind w:firstLine="720"/>
        <w:rPr>
          <w:rFonts w:ascii="Arial" w:hAnsi="Arial" w:cs="Arial"/>
          <w:szCs w:val="24"/>
        </w:rPr>
      </w:pPr>
      <w:r w:rsidRPr="0054212D">
        <w:rPr>
          <w:rFonts w:ascii="Arial" w:hAnsi="Arial" w:cs="Arial"/>
          <w:i/>
          <w:szCs w:val="24"/>
        </w:rPr>
        <w:t>Turf</w:t>
      </w:r>
      <w:r w:rsidRPr="0054212D">
        <w:rPr>
          <w:rFonts w:ascii="Arial" w:hAnsi="Arial" w:cs="Arial"/>
          <w:szCs w:val="24"/>
        </w:rPr>
        <w:t xml:space="preserve">: A 51 mm monofilament synthetic turf surface (Astroturf </w:t>
      </w:r>
      <w:proofErr w:type="spellStart"/>
      <w:r w:rsidRPr="0054212D">
        <w:rPr>
          <w:rFonts w:ascii="Arial" w:hAnsi="Arial" w:cs="Arial"/>
          <w:szCs w:val="24"/>
        </w:rPr>
        <w:t>Gameday</w:t>
      </w:r>
      <w:proofErr w:type="spellEnd"/>
      <w:r w:rsidRPr="0054212D">
        <w:rPr>
          <w:rFonts w:ascii="Arial" w:hAnsi="Arial" w:cs="Arial"/>
          <w:szCs w:val="24"/>
        </w:rPr>
        <w:t xml:space="preserve"> 3D 60, AstroTurf, </w:t>
      </w:r>
      <w:proofErr w:type="gramStart"/>
      <w:r w:rsidRPr="0054212D">
        <w:rPr>
          <w:rFonts w:ascii="Arial" w:hAnsi="Arial" w:cs="Arial"/>
          <w:szCs w:val="24"/>
        </w:rPr>
        <w:t>Dalton</w:t>
      </w:r>
      <w:proofErr w:type="gramEnd"/>
      <w:r w:rsidRPr="0054212D">
        <w:rPr>
          <w:rFonts w:ascii="Arial" w:hAnsi="Arial" w:cs="Arial"/>
          <w:szCs w:val="24"/>
        </w:rPr>
        <w:t xml:space="preserve">, GA) was mounted around a force platform in the lab surface with double-sided tape (Figure 2).  A separate piece of the turf was securely mounted on top of the force platform with four flat head screws at its corners and double-sided tape.  The turf </w:t>
      </w:r>
      <w:proofErr w:type="gramStart"/>
      <w:r w:rsidRPr="0054212D">
        <w:rPr>
          <w:rFonts w:ascii="Arial" w:hAnsi="Arial" w:cs="Arial"/>
          <w:szCs w:val="24"/>
        </w:rPr>
        <w:t>was then top-dressed</w:t>
      </w:r>
      <w:proofErr w:type="gramEnd"/>
      <w:r w:rsidRPr="0054212D">
        <w:rPr>
          <w:rFonts w:ascii="Arial" w:hAnsi="Arial" w:cs="Arial"/>
          <w:szCs w:val="24"/>
        </w:rPr>
        <w:t xml:space="preserve"> with sand and rubber (1.0</w:t>
      </w:r>
      <w:r>
        <w:rPr>
          <w:rFonts w:ascii="Arial" w:hAnsi="Arial" w:cs="Arial"/>
          <w:szCs w:val="24"/>
        </w:rPr>
        <w:t xml:space="preserve">:2.5 </w:t>
      </w:r>
      <w:proofErr w:type="spellStart"/>
      <w:r>
        <w:rPr>
          <w:rFonts w:ascii="Arial" w:hAnsi="Arial" w:cs="Arial"/>
          <w:szCs w:val="24"/>
        </w:rPr>
        <w:t>lbs</w:t>
      </w:r>
      <w:proofErr w:type="spellEnd"/>
      <w:r>
        <w:rPr>
          <w:rFonts w:ascii="Arial" w:hAnsi="Arial" w:cs="Arial"/>
          <w:szCs w:val="24"/>
        </w:rPr>
        <w:t xml:space="preserve"> sand to rubber ratio)</w:t>
      </w:r>
      <w:r w:rsidRPr="0054212D">
        <w:rPr>
          <w:rFonts w:ascii="Arial" w:hAnsi="Arial" w:cs="Arial"/>
          <w:szCs w:val="24"/>
        </w:rPr>
        <w:t>.</w:t>
      </w:r>
    </w:p>
    <w:p w:rsidR="003D29FE" w:rsidRPr="0054212D" w:rsidRDefault="003D29FE" w:rsidP="003D29FE">
      <w:pPr>
        <w:ind w:firstLine="720"/>
        <w:rPr>
          <w:rFonts w:ascii="Arial" w:hAnsi="Arial" w:cs="Arial"/>
          <w:szCs w:val="24"/>
        </w:rPr>
      </w:pPr>
      <w:r w:rsidRPr="0054212D">
        <w:rPr>
          <w:rFonts w:ascii="Arial" w:hAnsi="Arial" w:cs="Arial"/>
          <w:i/>
          <w:szCs w:val="24"/>
        </w:rPr>
        <w:t>Biomechanical Equipment</w:t>
      </w:r>
      <w:r w:rsidRPr="0054212D">
        <w:rPr>
          <w:rFonts w:ascii="Arial" w:hAnsi="Arial" w:cs="Arial"/>
          <w:szCs w:val="24"/>
        </w:rPr>
        <w:t>: A nine-camera infrared motion capture system (120 Hz, Vicon Motion Analysis, Inc., Oxford, UK) was used to collect 3-dimensional (3D) kinematic data.  Anatomical reflective markers were placed bilaterally on the acromion process, iliac crest, greater trochanter, medial and lateral femoral epicondyles, medial and lateral malleoli, 1st and 5th metatarsal heads, and toe (most anterior aspect of the shoe) of both sides.  Tracking markers were also placed via a semi-rigid thermoplastic shell of four markers on the trunk, pelvis, thigh, and shank</w:t>
      </w:r>
      <w:r>
        <w:rPr>
          <w:rFonts w:ascii="Arial" w:hAnsi="Arial" w:cs="Arial"/>
          <w:szCs w:val="24"/>
        </w:rPr>
        <w:t xml:space="preserve"> and attaches with Velcro to </w:t>
      </w:r>
      <w:r>
        <w:rPr>
          <w:rFonts w:ascii="Arial" w:hAnsi="Arial" w:cs="Arial"/>
          <w:szCs w:val="24"/>
        </w:rPr>
        <w:lastRenderedPageBreak/>
        <w:t>an elastic band that was placed directly on the skin</w:t>
      </w:r>
      <w:r w:rsidRPr="0054212D">
        <w:rPr>
          <w:rFonts w:ascii="Arial" w:hAnsi="Arial" w:cs="Arial"/>
          <w:szCs w:val="24"/>
        </w:rPr>
        <w:t xml:space="preserve">.  Three tracking markers were attached to the posterior and lateral heel of the shoe.  Two separate static trials were taken, one for the running shoe and one for football shoe conditions, respectively.  A 60 × 60 cm force platform (1200 Hz, BP600600, Advanced Mechanical Technology, Inc., Watertown, MA 02472, USA) was used to measure the GRFs, moments of forces and mount the turf piece.  The 3D kinematic and force platform data were collected simultaneously using Nexus of the Vicon system.  </w:t>
      </w:r>
    </w:p>
    <w:p w:rsidR="003D29FE" w:rsidRPr="0054212D" w:rsidRDefault="003D29FE" w:rsidP="003D29FE">
      <w:pPr>
        <w:pStyle w:val="Heading2"/>
        <w:jc w:val="left"/>
        <w:rPr>
          <w:rFonts w:ascii="Arial" w:hAnsi="Arial" w:cs="Arial"/>
        </w:rPr>
      </w:pPr>
      <w:bookmarkStart w:id="53" w:name="_Toc324789757"/>
      <w:r w:rsidRPr="0054212D">
        <w:rPr>
          <w:rFonts w:ascii="Arial" w:hAnsi="Arial" w:cs="Arial"/>
        </w:rPr>
        <w:t>Testing Protocol</w:t>
      </w:r>
      <w:bookmarkEnd w:id="53"/>
    </w:p>
    <w:p w:rsidR="003D29FE" w:rsidRPr="0054212D" w:rsidRDefault="003D29FE" w:rsidP="003D29FE">
      <w:pPr>
        <w:widowControl w:val="0"/>
        <w:ind w:firstLine="720"/>
        <w:rPr>
          <w:rFonts w:ascii="Arial" w:hAnsi="Arial" w:cs="Arial"/>
        </w:rPr>
      </w:pPr>
      <w:r w:rsidRPr="0054212D">
        <w:rPr>
          <w:rFonts w:ascii="Arial" w:hAnsi="Arial" w:cs="Arial"/>
        </w:rPr>
        <w:t>Participants were asked to complete a self-directed five-minute warm up, consisting of jogging on a treadmill at 5 to 6 mph and stretching of hamstrings, quadriceps, gastrocnemius and lower back, in the running shoes.  Participants performed three trials of maximum jump height from their dominant foot</w:t>
      </w:r>
      <w:r>
        <w:rPr>
          <w:rFonts w:ascii="Arial" w:hAnsi="Arial" w:cs="Arial"/>
        </w:rPr>
        <w:t xml:space="preserve"> (determined by asking which foot they would kick a ball with)</w:t>
      </w:r>
      <w:r w:rsidRPr="0054212D">
        <w:rPr>
          <w:rFonts w:ascii="Arial" w:hAnsi="Arial" w:cs="Arial"/>
        </w:rPr>
        <w:t xml:space="preserve"> using a three-step appr</w:t>
      </w:r>
      <w:r>
        <w:rPr>
          <w:rFonts w:ascii="Arial" w:hAnsi="Arial" w:cs="Arial"/>
        </w:rPr>
        <w:t xml:space="preserve">oach with the </w:t>
      </w:r>
      <w:proofErr w:type="spellStart"/>
      <w:r>
        <w:rPr>
          <w:rFonts w:ascii="Arial" w:hAnsi="Arial" w:cs="Arial"/>
        </w:rPr>
        <w:t>Vertec</w:t>
      </w:r>
      <w:proofErr w:type="spellEnd"/>
      <w:r>
        <w:rPr>
          <w:rFonts w:ascii="Arial" w:hAnsi="Arial" w:cs="Arial"/>
        </w:rPr>
        <w:t xml:space="preserve"> Jump Training System.  Participant’s</w:t>
      </w:r>
      <w:r w:rsidRPr="0054212D">
        <w:rPr>
          <w:rFonts w:ascii="Arial" w:hAnsi="Arial" w:cs="Arial"/>
        </w:rPr>
        <w:t xml:space="preserve"> 90% maximum jump height was used to set the height of an overhead bar which was used as a target during the land-cut testing.  Participants were instructed and then practiced the two movements</w:t>
      </w:r>
      <w:r>
        <w:rPr>
          <w:rFonts w:ascii="Arial" w:hAnsi="Arial" w:cs="Arial"/>
        </w:rPr>
        <w:t xml:space="preserve"> until a minimum of three successful attempts were completed</w:t>
      </w:r>
      <w:r w:rsidRPr="0054212D">
        <w:rPr>
          <w:rFonts w:ascii="Arial" w:hAnsi="Arial" w:cs="Arial"/>
        </w:rPr>
        <w:t xml:space="preserve"> before </w:t>
      </w:r>
      <w:r>
        <w:rPr>
          <w:rFonts w:ascii="Arial" w:hAnsi="Arial" w:cs="Arial"/>
        </w:rPr>
        <w:t>reflective markers were applied.</w:t>
      </w:r>
      <w:r w:rsidRPr="0054212D">
        <w:rPr>
          <w:rFonts w:ascii="Arial" w:hAnsi="Arial" w:cs="Arial"/>
        </w:rPr>
        <w:t xml:space="preserve"> </w:t>
      </w:r>
      <w:r>
        <w:rPr>
          <w:rFonts w:ascii="Arial" w:hAnsi="Arial" w:cs="Arial"/>
        </w:rPr>
        <w:t xml:space="preserve"> The shoes were randomized and then the movements were randomized within the shoe conditions.</w:t>
      </w:r>
      <w:r w:rsidRPr="0054212D">
        <w:rPr>
          <w:rFonts w:ascii="Arial" w:hAnsi="Arial" w:cs="Arial"/>
        </w:rPr>
        <w:t xml:space="preserve">  The participant was given ample time to become familiar with the testing conditions prior to the actual data collection.  In addition, the participants were given as much rest as needed between trials and conditions.</w:t>
      </w:r>
      <w:r>
        <w:rPr>
          <w:rFonts w:ascii="Arial" w:hAnsi="Arial" w:cs="Arial"/>
        </w:rPr>
        <w:t xml:space="preserve"> </w:t>
      </w:r>
      <w:r w:rsidRPr="00A93B23">
        <w:rPr>
          <w:rFonts w:ascii="Arial" w:hAnsi="Arial" w:cs="Arial"/>
        </w:rPr>
        <w:t xml:space="preserve"> </w:t>
      </w:r>
      <w:r w:rsidRPr="0054212D">
        <w:rPr>
          <w:rFonts w:ascii="Arial" w:hAnsi="Arial" w:cs="Arial"/>
        </w:rPr>
        <w:t>Five successful trials were performed in each of the six testing conditions.</w:t>
      </w:r>
    </w:p>
    <w:p w:rsidR="003D29FE" w:rsidRPr="0054212D" w:rsidRDefault="003D29FE" w:rsidP="003D29FE">
      <w:pPr>
        <w:ind w:firstLine="720"/>
        <w:rPr>
          <w:rFonts w:ascii="Arial" w:hAnsi="Arial" w:cs="Arial"/>
        </w:rPr>
      </w:pPr>
      <w:r w:rsidRPr="0054212D">
        <w:rPr>
          <w:rFonts w:ascii="Arial" w:hAnsi="Arial" w:cs="Arial"/>
        </w:rPr>
        <w:lastRenderedPageBreak/>
        <w:t>In the single-leg land-cut movement (Figure 2), participants started three steps away from the force platform with their dominant foot, approached and completed a single-leg jump, reaching the overhead bar wi</w:t>
      </w:r>
      <w:r>
        <w:rPr>
          <w:rFonts w:ascii="Arial" w:hAnsi="Arial" w:cs="Arial"/>
        </w:rPr>
        <w:t>th their opposite hand.  Participant</w:t>
      </w:r>
      <w:r w:rsidRPr="0054212D">
        <w:rPr>
          <w:rFonts w:ascii="Arial" w:hAnsi="Arial" w:cs="Arial"/>
        </w:rPr>
        <w:t xml:space="preserve">s landed with their dominant foot on the force platform and completed a maximal </w:t>
      </w:r>
      <w:r>
        <w:rPr>
          <w:rFonts w:ascii="Arial" w:hAnsi="Arial" w:cs="Arial"/>
        </w:rPr>
        <w:t xml:space="preserve">effort </w:t>
      </w:r>
      <w:r w:rsidRPr="0054212D">
        <w:rPr>
          <w:rFonts w:ascii="Arial" w:hAnsi="Arial" w:cs="Arial"/>
        </w:rPr>
        <w:t xml:space="preserve">90° cut without their non-dominant foot touching the ground </w:t>
      </w:r>
      <w:r w:rsidRPr="0054212D">
        <w:rPr>
          <w:rFonts w:ascii="Arial" w:hAnsi="Arial" w:cs="Arial"/>
        </w:rPr>
        <w:fldChar w:fldCharType="begin">
          <w:fldData xml:space="preserve">PEVuZE5vdGU+PENpdGU+PEF1dGhvcj5IYXNzPC9BdXRob3I+PFllYXI+MjAwNTwvWWVhcj48UmVj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</w:fldData>
        </w:fldChar>
      </w:r>
      <w:r>
        <w:rPr>
          <w:rFonts w:ascii="Arial" w:hAnsi="Arial" w:cs="Arial"/>
        </w:rPr>
        <w:instrText xml:space="preserve"> ADDIN EN.CITE </w:instrText>
      </w:r>
      <w:r>
        <w:rPr>
          <w:rFonts w:ascii="Arial" w:hAnsi="Arial" w:cs="Arial"/>
        </w:rPr>
        <w:fldChar w:fldCharType="begin">
          <w:fldData xml:space="preserve">PEVuZE5vdGU+PENpdGU+PEF1dGhvcj5IYXNzPC9BdXRob3I+PFllYXI+MjAwNTwvWWVhcj48UmVj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54212D">
        <w:rPr>
          <w:rFonts w:ascii="Arial" w:hAnsi="Arial" w:cs="Arial"/>
        </w:rPr>
      </w:r>
      <w:r w:rsidRPr="0054212D">
        <w:rPr>
          <w:rFonts w:ascii="Arial" w:hAnsi="Arial" w:cs="Arial"/>
        </w:rPr>
        <w:fldChar w:fldCharType="separate"/>
      </w:r>
      <w:r>
        <w:rPr>
          <w:rFonts w:ascii="Arial" w:hAnsi="Arial" w:cs="Arial"/>
          <w:noProof/>
        </w:rPr>
        <w:t>(</w:t>
      </w:r>
      <w:hyperlink w:anchor="_ENREF_15" w:tooltip="Hass, 2005 #203" w:history="1">
        <w:r>
          <w:rPr>
            <w:rFonts w:ascii="Arial" w:hAnsi="Arial" w:cs="Arial"/>
            <w:noProof/>
          </w:rPr>
          <w:t>15</w:t>
        </w:r>
      </w:hyperlink>
      <w:r>
        <w:rPr>
          <w:rFonts w:ascii="Arial" w:hAnsi="Arial" w:cs="Arial"/>
          <w:noProof/>
        </w:rPr>
        <w:t xml:space="preserve">, </w:t>
      </w:r>
      <w:hyperlink w:anchor="_ENREF_24" w:tooltip="McLean, 2004 #218" w:history="1">
        <w:r>
          <w:rPr>
            <w:rFonts w:ascii="Arial" w:hAnsi="Arial" w:cs="Arial"/>
            <w:noProof/>
          </w:rPr>
          <w:t>24</w:t>
        </w:r>
      </w:hyperlink>
      <w:r>
        <w:rPr>
          <w:rFonts w:ascii="Arial" w:hAnsi="Arial" w:cs="Arial"/>
          <w:noProof/>
        </w:rPr>
        <w:t>)</w:t>
      </w:r>
      <w:r w:rsidRPr="0054212D">
        <w:rPr>
          <w:rFonts w:ascii="Arial" w:hAnsi="Arial" w:cs="Arial"/>
        </w:rPr>
        <w:fldChar w:fldCharType="end"/>
      </w:r>
      <w:r w:rsidRPr="0054212D">
        <w:rPr>
          <w:rFonts w:ascii="Arial" w:hAnsi="Arial" w:cs="Arial"/>
        </w:rPr>
        <w:t xml:space="preserve">. </w:t>
      </w:r>
      <w:r w:rsidRPr="0054212D">
        <w:rPr>
          <w:rFonts w:ascii="Arial" w:hAnsi="Arial" w:cs="Arial"/>
          <w:szCs w:val="24"/>
        </w:rPr>
        <w:t xml:space="preserve"> </w:t>
      </w:r>
      <w:r w:rsidRPr="0054212D">
        <w:rPr>
          <w:rFonts w:ascii="Arial" w:hAnsi="Arial" w:cs="Arial"/>
        </w:rPr>
        <w:t>A successful trial consisted of the participant</w:t>
      </w:r>
      <w:r w:rsidRPr="0054212D">
        <w:rPr>
          <w:rFonts w:ascii="Arial" w:hAnsi="Arial" w:cs="Arial"/>
          <w:szCs w:val="24"/>
        </w:rPr>
        <w:t xml:space="preserve"> reaching the height of the bar while maintaining a balanced and full-footed landing on the force platform.</w:t>
      </w:r>
      <w:r w:rsidRPr="0054212D">
        <w:rPr>
          <w:rFonts w:ascii="Arial" w:hAnsi="Arial" w:cs="Arial"/>
        </w:rPr>
        <w:t xml:space="preserve">  Participants were asked to minimize rotation of their body towards the direction of cut prior to landing.  </w:t>
      </w:r>
      <w:r w:rsidRPr="0054212D">
        <w:rPr>
          <w:rFonts w:ascii="Arial" w:hAnsi="Arial" w:cs="Arial"/>
          <w:szCs w:val="24"/>
        </w:rPr>
        <w:t>The participant was instructed to maximally accelerate towards a cone</w:t>
      </w:r>
      <w:r>
        <w:rPr>
          <w:rFonts w:ascii="Arial" w:hAnsi="Arial" w:cs="Arial"/>
          <w:szCs w:val="24"/>
        </w:rPr>
        <w:t xml:space="preserve"> placed 2 to 3 meters away from the force platform</w:t>
      </w:r>
      <w:r w:rsidRPr="0054212D">
        <w:rPr>
          <w:rFonts w:ascii="Arial" w:hAnsi="Arial" w:cs="Arial"/>
          <w:szCs w:val="24"/>
        </w:rPr>
        <w:t xml:space="preserve"> before slowing down.  </w:t>
      </w:r>
      <w:r w:rsidRPr="0054212D">
        <w:rPr>
          <w:rFonts w:ascii="Arial" w:hAnsi="Arial" w:cs="Arial"/>
        </w:rPr>
        <w:t xml:space="preserve">For the 180° cut movement (Figure 2), participants were instructed to start from approximately 7.62 to 8.23 m away from the force platform on the runway, run forward at a speed between 3.5 to 4.5 m/s </w:t>
      </w:r>
      <w:r w:rsidRPr="0054212D">
        <w:rPr>
          <w:rFonts w:ascii="Arial" w:hAnsi="Arial" w:cs="Arial"/>
        </w:rPr>
        <w:fldChar w:fldCharType="begin">
          <w:fldData xml:space="preserve">PEVuZE5vdGU+PENpdGU+PEF1dGhvcj5Db3J0ZXM8L0F1dGhvcj48WWVhcj4yMDEwPC9ZZWFyPjxS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</w:fldData>
        </w:fldChar>
      </w:r>
      <w:r>
        <w:rPr>
          <w:rFonts w:ascii="Arial" w:hAnsi="Arial" w:cs="Arial"/>
        </w:rPr>
        <w:instrText xml:space="preserve"> ADDIN EN.CITE </w:instrText>
      </w:r>
      <w:r>
        <w:rPr>
          <w:rFonts w:ascii="Arial" w:hAnsi="Arial" w:cs="Arial"/>
        </w:rPr>
        <w:fldChar w:fldCharType="begin">
          <w:fldData xml:space="preserve">PEVuZE5vdGU+PENpdGU+PEF1dGhvcj5Db3J0ZXM8L0F1dGhvcj48WWVhcj4yMDEwPC9ZZWFyPjxS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54212D">
        <w:rPr>
          <w:rFonts w:ascii="Arial" w:hAnsi="Arial" w:cs="Arial"/>
        </w:rPr>
      </w:r>
      <w:r w:rsidRPr="0054212D">
        <w:rPr>
          <w:rFonts w:ascii="Arial" w:hAnsi="Arial" w:cs="Arial"/>
        </w:rPr>
        <w:fldChar w:fldCharType="separate"/>
      </w:r>
      <w:r>
        <w:rPr>
          <w:rFonts w:ascii="Arial" w:hAnsi="Arial" w:cs="Arial"/>
          <w:noProof/>
        </w:rPr>
        <w:t>(</w:t>
      </w:r>
      <w:hyperlink w:anchor="_ENREF_9" w:tooltip="Cortes, 2010 #285" w:history="1">
        <w:r>
          <w:rPr>
            <w:rFonts w:ascii="Arial" w:hAnsi="Arial" w:cs="Arial"/>
            <w:noProof/>
          </w:rPr>
          <w:t>9</w:t>
        </w:r>
      </w:hyperlink>
      <w:r>
        <w:rPr>
          <w:rFonts w:ascii="Arial" w:hAnsi="Arial" w:cs="Arial"/>
          <w:noProof/>
        </w:rPr>
        <w:t xml:space="preserve">, </w:t>
      </w:r>
      <w:hyperlink w:anchor="_ENREF_24" w:tooltip="McLean, 2004 #218" w:history="1">
        <w:r>
          <w:rPr>
            <w:rFonts w:ascii="Arial" w:hAnsi="Arial" w:cs="Arial"/>
            <w:noProof/>
          </w:rPr>
          <w:t>24</w:t>
        </w:r>
      </w:hyperlink>
      <w:r>
        <w:rPr>
          <w:rFonts w:ascii="Arial" w:hAnsi="Arial" w:cs="Arial"/>
          <w:noProof/>
        </w:rPr>
        <w:t xml:space="preserve">, </w:t>
      </w:r>
      <w:hyperlink w:anchor="_ENREF_25" w:tooltip="McLean, 1998 #204" w:history="1">
        <w:r>
          <w:rPr>
            <w:rFonts w:ascii="Arial" w:hAnsi="Arial" w:cs="Arial"/>
            <w:noProof/>
          </w:rPr>
          <w:t>25</w:t>
        </w:r>
      </w:hyperlink>
      <w:r>
        <w:rPr>
          <w:rFonts w:ascii="Arial" w:hAnsi="Arial" w:cs="Arial"/>
          <w:noProof/>
        </w:rPr>
        <w:t xml:space="preserve">, </w:t>
      </w:r>
      <w:hyperlink w:anchor="_ENREF_36" w:tooltip="O'Connor, 2009 #158" w:history="1">
        <w:r>
          <w:rPr>
            <w:rFonts w:ascii="Arial" w:hAnsi="Arial" w:cs="Arial"/>
            <w:noProof/>
          </w:rPr>
          <w:t>36</w:t>
        </w:r>
      </w:hyperlink>
      <w:r>
        <w:rPr>
          <w:rFonts w:ascii="Arial" w:hAnsi="Arial" w:cs="Arial"/>
          <w:noProof/>
        </w:rPr>
        <w:t>)</w:t>
      </w:r>
      <w:r w:rsidRPr="0054212D">
        <w:rPr>
          <w:rFonts w:ascii="Arial" w:hAnsi="Arial" w:cs="Arial"/>
        </w:rPr>
        <w:fldChar w:fldCharType="end"/>
      </w:r>
      <w:r w:rsidRPr="0054212D">
        <w:rPr>
          <w:rFonts w:ascii="Arial" w:hAnsi="Arial" w:cs="Arial"/>
        </w:rPr>
        <w:t xml:space="preserve">  and cut 180° on the force platform with their dominant foot.</w:t>
      </w:r>
      <w:r w:rsidRPr="0054212D">
        <w:rPr>
          <w:rFonts w:ascii="Arial" w:hAnsi="Arial" w:cs="Arial"/>
          <w:szCs w:val="24"/>
        </w:rPr>
        <w:t xml:space="preserve"> The approach speed was monitored by two pairs of photocells (Lafayette Instrument Co., Model 63501 1R) placed 1.5 meters apart and an electronic timer (Model </w:t>
      </w:r>
      <w:r>
        <w:rPr>
          <w:rFonts w:ascii="Arial" w:hAnsi="Arial" w:cs="Arial"/>
          <w:szCs w:val="24"/>
        </w:rPr>
        <w:t>54035A, Lafayette Instrument).  A successful trial consisted of the participant obtaining the approach speed of 3.5 to 4.5 m/s and fully contacting the force plate with their dominant foot.</w:t>
      </w:r>
    </w:p>
    <w:p w:rsidR="003D29FE" w:rsidRPr="0054212D" w:rsidRDefault="003D29FE" w:rsidP="003D29FE">
      <w:pPr>
        <w:pStyle w:val="Heading2"/>
        <w:jc w:val="left"/>
        <w:rPr>
          <w:rFonts w:ascii="Arial" w:hAnsi="Arial" w:cs="Arial"/>
        </w:rPr>
      </w:pPr>
      <w:bookmarkStart w:id="54" w:name="_Toc324789758"/>
      <w:r w:rsidRPr="0054212D">
        <w:rPr>
          <w:rFonts w:ascii="Arial" w:hAnsi="Arial" w:cs="Arial"/>
        </w:rPr>
        <w:t>Data Processing and Analysis</w:t>
      </w:r>
      <w:bookmarkEnd w:id="54"/>
    </w:p>
    <w:p w:rsidR="003D29FE" w:rsidRPr="0054212D" w:rsidRDefault="003D29FE" w:rsidP="003D29FE">
      <w:pPr>
        <w:ind w:firstLine="720"/>
        <w:rPr>
          <w:rFonts w:ascii="Arial" w:hAnsi="Arial" w:cs="Arial"/>
          <w:szCs w:val="24"/>
        </w:rPr>
      </w:pPr>
      <w:r w:rsidRPr="0054212D">
        <w:rPr>
          <w:rFonts w:ascii="Arial" w:hAnsi="Arial" w:cs="Arial"/>
          <w:szCs w:val="24"/>
        </w:rPr>
        <w:t xml:space="preserve">Visual3D software suite (C-Motion, Inc.) was used to compute three-dimensional (3D) kinematic variables of the lower extremity joints.  An X-Y-Z </w:t>
      </w:r>
      <w:proofErr w:type="spellStart"/>
      <w:r w:rsidRPr="0054212D">
        <w:rPr>
          <w:rFonts w:ascii="Arial" w:hAnsi="Arial" w:cs="Arial"/>
          <w:szCs w:val="24"/>
        </w:rPr>
        <w:t>Cardan</w:t>
      </w:r>
      <w:proofErr w:type="spellEnd"/>
      <w:r w:rsidRPr="0054212D">
        <w:rPr>
          <w:rFonts w:ascii="Arial" w:hAnsi="Arial" w:cs="Arial"/>
          <w:szCs w:val="24"/>
        </w:rPr>
        <w:t xml:space="preserve"> sequence was used in the 3D kinematics computation and a right-handed rule was used to determine positive and negative signs of joint angular kinematic variables.  A customized computer </w:t>
      </w:r>
      <w:r w:rsidRPr="0054212D">
        <w:rPr>
          <w:rFonts w:ascii="Arial" w:hAnsi="Arial" w:cs="Arial"/>
          <w:szCs w:val="24"/>
        </w:rPr>
        <w:lastRenderedPageBreak/>
        <w:t>program (VB_V3D) was used to generate scripts and models to be used in Visual 3D and determine critical values of variables</w:t>
      </w:r>
      <w:r>
        <w:rPr>
          <w:rFonts w:ascii="Arial" w:hAnsi="Arial" w:cs="Arial"/>
          <w:szCs w:val="24"/>
        </w:rPr>
        <w:t xml:space="preserve"> of interest</w:t>
      </w:r>
      <w:r w:rsidRPr="0054212D">
        <w:rPr>
          <w:rFonts w:ascii="Arial" w:hAnsi="Arial" w:cs="Arial"/>
          <w:szCs w:val="24"/>
        </w:rPr>
        <w:t>. Another customized program (</w:t>
      </w:r>
      <w:proofErr w:type="spellStart"/>
      <w:r w:rsidRPr="0054212D">
        <w:rPr>
          <w:rFonts w:ascii="Arial" w:hAnsi="Arial" w:cs="Arial"/>
          <w:szCs w:val="24"/>
        </w:rPr>
        <w:t>VB_Table</w:t>
      </w:r>
      <w:proofErr w:type="spellEnd"/>
      <w:r w:rsidRPr="0054212D">
        <w:rPr>
          <w:rFonts w:ascii="Arial" w:hAnsi="Arial" w:cs="Arial"/>
          <w:szCs w:val="24"/>
        </w:rPr>
        <w:t xml:space="preserve">) was used to generate statistical files and organize data tables. GRFs were normalized to body weight (BW) and free moments were normalized to body mass (Nm/kg).  Marker trajectories and force platform data were filtered with a zero-lag fourth order low-pass Butterworth filter at 12 and 50 Hz, respectively.  The variables of interested included peak </w:t>
      </w:r>
      <w:r>
        <w:rPr>
          <w:rFonts w:ascii="Arial" w:hAnsi="Arial" w:cs="Arial"/>
          <w:szCs w:val="24"/>
        </w:rPr>
        <w:t xml:space="preserve">absolute </w:t>
      </w:r>
      <w:r w:rsidRPr="0054212D">
        <w:rPr>
          <w:rFonts w:ascii="Arial" w:hAnsi="Arial" w:cs="Arial"/>
          <w:szCs w:val="24"/>
        </w:rPr>
        <w:t xml:space="preserve">FM, impact vertical GRF, vertical impact loading rate, peak medial GRF, peak dorsiflexion angle and velocity, peak knee flexion angle and velocity and peak knee abduction.  </w:t>
      </w:r>
      <w:r w:rsidRPr="0054212D">
        <w:rPr>
          <w:rFonts w:ascii="Arial" w:hAnsi="Arial" w:cs="Arial"/>
        </w:rPr>
        <w:t>In order to focus on key variables, kinematic and kinetic variables were only analyzed from initial foot contact to midstance</w:t>
      </w:r>
      <w:r w:rsidRPr="00AE5207">
        <w:t xml:space="preserve"> </w:t>
      </w:r>
      <w:r>
        <w:rPr>
          <w:rFonts w:ascii="Arial" w:hAnsi="Arial" w:cs="Arial"/>
        </w:rPr>
        <w:fldChar w:fldCharType="begin"/>
      </w:r>
      <w:r>
        <w:rPr>
          <w:rFonts w:ascii="Arial" w:hAnsi="Arial" w:cs="Arial"/>
        </w:rPr>
        <w:instrText xml:space="preserve"> ADDIN EN.CITE &lt;EndNote&gt;&lt;Cite&gt;&lt;Author&gt;McNair&lt;/Author&gt;&lt;Year&gt;1990&lt;/Year&gt;&lt;RecNum&gt;214&lt;/RecNum&gt;&lt;DisplayText&gt;(28)&lt;/DisplayText&gt;&lt;record&gt;&lt;rec-number&gt;214&lt;/rec-number&gt;&lt;foreign-keys&gt;&lt;key app="EN" db-id="f5r9xev5oztz0zeat99xs9rnaswrp5xsfr0e"&gt;214&lt;/key&gt;&lt;/foreign-keys&gt;&lt;ref-type name="Journal Article"&gt;17&lt;/ref-type&gt;&lt;contributors&gt;&lt;authors&gt;&lt;author&gt;McNair, P.J.&lt;/author&gt;&lt;author&gt;Marshall, R.N.&lt;/author&gt;&lt;author&gt;Matheson, J.A.&lt;/author&gt;&lt;/authors&gt;&lt;/contributors&gt;&lt;titles&gt;&lt;title&gt;Important features associated with acute anterior cruciate ligament injury&lt;/title&gt;&lt;secondary-title&gt;N Z Med J&lt;/secondary-title&gt;&lt;/titles&gt;&lt;periodical&gt;&lt;full-title&gt;N Z Med J&lt;/full-title&gt;&lt;/periodical&gt;&lt;pages&gt;537-539&lt;/pages&gt;&lt;volume&gt;103&lt;/volume&gt;&lt;number&gt;901&lt;/number&gt;&lt;section&gt;537&lt;/section&gt;&lt;dates&gt;&lt;year&gt;1990&lt;/year&gt;&lt;/dates&gt;&lt;urls&gt;&lt;/urls&gt;&lt;/record&gt;&lt;/Cite&gt;&lt;/EndNote&gt;</w:instrText>
      </w:r>
      <w:r>
        <w:rPr>
          <w:rFonts w:ascii="Arial" w:hAnsi="Arial" w:cs="Arial"/>
        </w:rPr>
        <w:fldChar w:fldCharType="separate"/>
      </w:r>
      <w:r>
        <w:rPr>
          <w:rFonts w:ascii="Arial" w:hAnsi="Arial" w:cs="Arial"/>
          <w:noProof/>
        </w:rPr>
        <w:t>(</w:t>
      </w:r>
      <w:hyperlink w:anchor="_ENREF_28" w:tooltip="McNair, 1990 #214" w:history="1">
        <w:r>
          <w:rPr>
            <w:rFonts w:ascii="Arial" w:hAnsi="Arial" w:cs="Arial"/>
            <w:noProof/>
          </w:rPr>
          <w:t>28</w:t>
        </w:r>
      </w:hyperlink>
      <w:r>
        <w:rPr>
          <w:rFonts w:ascii="Arial" w:hAnsi="Arial" w:cs="Arial"/>
          <w:noProof/>
        </w:rPr>
        <w:t>)</w:t>
      </w:r>
      <w:r>
        <w:rPr>
          <w:rFonts w:ascii="Arial" w:hAnsi="Arial" w:cs="Arial"/>
        </w:rPr>
        <w:fldChar w:fldCharType="end"/>
      </w:r>
      <w:r w:rsidRPr="0054212D">
        <w:rPr>
          <w:rFonts w:ascii="Arial" w:hAnsi="Arial" w:cs="Arial"/>
        </w:rPr>
        <w:t xml:space="preserve">.  </w:t>
      </w:r>
    </w:p>
    <w:p w:rsidR="003D29FE" w:rsidRPr="0054212D" w:rsidRDefault="003D29FE" w:rsidP="003D29FE">
      <w:pPr>
        <w:ind w:firstLine="720"/>
        <w:rPr>
          <w:rFonts w:ascii="Arial" w:hAnsi="Arial" w:cs="Arial"/>
        </w:rPr>
      </w:pPr>
      <w:r w:rsidRPr="0054212D">
        <w:rPr>
          <w:rFonts w:ascii="Arial" w:hAnsi="Arial" w:cs="Arial"/>
          <w:szCs w:val="24"/>
        </w:rPr>
        <w:t>A 3 x 2 (Cleat x Movement) repeated</w:t>
      </w:r>
      <w:r>
        <w:rPr>
          <w:rFonts w:ascii="Arial" w:hAnsi="Arial" w:cs="Arial"/>
          <w:szCs w:val="24"/>
        </w:rPr>
        <w:t xml:space="preserve"> measures</w:t>
      </w:r>
      <w:r w:rsidRPr="0054212D">
        <w:rPr>
          <w:rFonts w:ascii="Arial" w:hAnsi="Arial" w:cs="Arial"/>
          <w:szCs w:val="24"/>
        </w:rPr>
        <w:t xml:space="preserve"> analysis of variance (ANOVA) was used to examine effects of the three shoe</w:t>
      </w:r>
      <w:r>
        <w:rPr>
          <w:rFonts w:ascii="Arial" w:hAnsi="Arial" w:cs="Arial"/>
          <w:szCs w:val="24"/>
        </w:rPr>
        <w:t xml:space="preserve"> and </w:t>
      </w:r>
      <w:r w:rsidRPr="0054212D">
        <w:rPr>
          <w:rFonts w:ascii="Arial" w:hAnsi="Arial" w:cs="Arial"/>
          <w:szCs w:val="24"/>
        </w:rPr>
        <w:t>two movement conditions on the selected variables.  Post hoc c</w:t>
      </w:r>
      <w:r>
        <w:rPr>
          <w:rFonts w:ascii="Arial" w:hAnsi="Arial" w:cs="Arial"/>
          <w:szCs w:val="24"/>
        </w:rPr>
        <w:t>omparisons using a paired</w:t>
      </w:r>
      <w:r w:rsidRPr="0054212D">
        <w:rPr>
          <w:rFonts w:ascii="Arial" w:hAnsi="Arial" w:cs="Arial"/>
          <w:szCs w:val="24"/>
        </w:rPr>
        <w:t xml:space="preserve"> t-test were performed when a significant interaction of shoe and movement</w:t>
      </w:r>
      <w:r>
        <w:rPr>
          <w:rFonts w:ascii="Arial" w:hAnsi="Arial" w:cs="Arial"/>
          <w:szCs w:val="24"/>
        </w:rPr>
        <w:t xml:space="preserve"> was detected or a shoe or</w:t>
      </w:r>
      <w:r w:rsidRPr="0054212D">
        <w:rPr>
          <w:rFonts w:ascii="Arial" w:hAnsi="Arial" w:cs="Arial"/>
          <w:szCs w:val="24"/>
        </w:rPr>
        <w:t xml:space="preserve"> movement main effect was found.  An alpha level was set at 0.05.</w:t>
      </w:r>
      <w:r w:rsidRPr="0054212D">
        <w:rPr>
          <w:rFonts w:ascii="Arial" w:hAnsi="Arial" w:cs="Arial"/>
        </w:rPr>
        <w:t xml:space="preserve">  Frontal plane ankle and knee angles were compared using a one-way ANOVA instead of repeated measures due to differing movement patterns</w:t>
      </w:r>
      <w:r>
        <w:rPr>
          <w:rFonts w:ascii="Arial" w:hAnsi="Arial" w:cs="Arial"/>
        </w:rPr>
        <w:t xml:space="preserve"> between the two conditions</w:t>
      </w:r>
      <w:r w:rsidRPr="0054212D">
        <w:rPr>
          <w:rFonts w:ascii="Arial" w:hAnsi="Arial" w:cs="Arial"/>
        </w:rPr>
        <w:t>.</w:t>
      </w:r>
      <w:r>
        <w:rPr>
          <w:rFonts w:ascii="Arial" w:hAnsi="Arial" w:cs="Arial"/>
        </w:rPr>
        <w:t xml:space="preserve">  For instance, during the land-cut the ankle showed an eversion angle whereas the 180° cut showed an inversion angle, since those two movements cannot be compared in a repeated measures ANOVA, a one-way ANOVA was used.</w:t>
      </w:r>
    </w:p>
    <w:p w:rsidR="003D29FE" w:rsidRPr="0054212D" w:rsidRDefault="003D29FE" w:rsidP="003D29FE">
      <w:pPr>
        <w:pStyle w:val="Heading2"/>
        <w:jc w:val="left"/>
        <w:rPr>
          <w:rFonts w:ascii="Arial" w:hAnsi="Arial" w:cs="Arial"/>
        </w:rPr>
      </w:pPr>
      <w:bookmarkStart w:id="55" w:name="_Toc324789759"/>
      <w:r w:rsidRPr="0054212D">
        <w:rPr>
          <w:rFonts w:ascii="Arial" w:hAnsi="Arial" w:cs="Arial"/>
        </w:rPr>
        <w:lastRenderedPageBreak/>
        <w:t>Results</w:t>
      </w:r>
      <w:bookmarkEnd w:id="55"/>
    </w:p>
    <w:p w:rsidR="003D29FE" w:rsidRPr="0054212D" w:rsidRDefault="003D29FE" w:rsidP="003D29FE">
      <w:pPr>
        <w:ind w:firstLine="720"/>
        <w:rPr>
          <w:rFonts w:ascii="Arial" w:hAnsi="Arial" w:cs="Arial"/>
        </w:rPr>
      </w:pPr>
      <w:r w:rsidRPr="0054212D">
        <w:rPr>
          <w:rFonts w:ascii="Arial" w:hAnsi="Arial" w:cs="Arial"/>
        </w:rPr>
        <w:t>No significant differences were found in jump height for the land-cut movement among the shoe conditions.  Peak free moment was greater for land-cut than 180° cut (p&lt;0.001, Table 1).  Vertical impact GRFs were greater for land-cut trials than 180° cut (p&lt;0.001).  Time to vertical impact GRF showed a cleat x movement interaction for multiple conditions (p=0.048, Table 1).  Post hoc comparisons showed that time to vertical impact GRF occurred later in natural turf studs than synthetic turf studs for the 180° cut (p=0.019)</w:t>
      </w:r>
      <w:r>
        <w:rPr>
          <w:rFonts w:ascii="Arial" w:hAnsi="Arial" w:cs="Arial"/>
        </w:rPr>
        <w:t xml:space="preserve">.  Time to vertical impact GRF also </w:t>
      </w:r>
      <w:proofErr w:type="spellStart"/>
      <w:r>
        <w:rPr>
          <w:rFonts w:ascii="Arial" w:hAnsi="Arial" w:cs="Arial"/>
        </w:rPr>
        <w:t>occured</w:t>
      </w:r>
      <w:proofErr w:type="spellEnd"/>
      <w:r w:rsidRPr="0054212D">
        <w:rPr>
          <w:rFonts w:ascii="Arial" w:hAnsi="Arial" w:cs="Arial"/>
        </w:rPr>
        <w:t xml:space="preserve"> later for the shoe (p=0.003), natural turf stud (p=0.001) and synthetic turf stud (p=0.042) for the 180° cut compared to the land-cut.  The vertical GRF loading rate was greater in the land-cut trials compared to the 180° cut.  Finally, peak medial GRF showed a significant cleat x movement interaction (p=0.002, Table 1).  The post hoc comparisons showed that peak medial GRF was greater in shoe compared to natural turf studs (p&lt;0.001) and synthetic studs (p=0.004) and was smaller in natural studs compared to synthetic studs (p&lt;0.001) only in 180° cut.  </w:t>
      </w:r>
    </w:p>
    <w:p w:rsidR="003D29FE" w:rsidRPr="0054212D" w:rsidRDefault="003D29FE" w:rsidP="003D29FE">
      <w:pPr>
        <w:ind w:firstLine="720"/>
        <w:rPr>
          <w:rFonts w:ascii="Arial" w:hAnsi="Arial" w:cs="Arial"/>
        </w:rPr>
      </w:pPr>
      <w:r w:rsidRPr="0054212D">
        <w:rPr>
          <w:rFonts w:ascii="Arial" w:hAnsi="Arial" w:cs="Arial"/>
        </w:rPr>
        <w:t>The ankle dorsiflexion ROM displayed a cleat main effect (p=0.025, Table 2).  The shoe had significantly less dorsiflexion ROM compared to the synthetic turf studs (p=0.032).  Land-cut movement had greater dorsiflexion ROM than the 180° cut (p &lt; 0.001).  The peak dorsiflexion velocity was greater in land-cut than 180° cut (p&lt;0.001). It also showed a cleat main effect (p=0.014).  The peak dorsiflexion velocity was significantly smaller in natural turf studs compared to synthetic turf studs (p=0.014).  No significant interactions were found at the ankle joint</w:t>
      </w:r>
      <w:r>
        <w:rPr>
          <w:rFonts w:ascii="Arial" w:hAnsi="Arial" w:cs="Arial"/>
        </w:rPr>
        <w:t>.</w:t>
      </w:r>
      <w:r w:rsidRPr="00127DB4">
        <w:rPr>
          <w:rFonts w:ascii="Arial" w:hAnsi="Arial" w:cs="Arial"/>
          <w:b/>
          <w:bCs/>
        </w:rPr>
        <w:t xml:space="preserve"> </w:t>
      </w:r>
      <w:r>
        <w:rPr>
          <w:rFonts w:ascii="Arial" w:hAnsi="Arial" w:cs="Arial"/>
          <w:b/>
          <w:bCs/>
        </w:rPr>
        <w:t xml:space="preserve"> </w:t>
      </w:r>
      <w:r w:rsidRPr="00EF61EA">
        <w:rPr>
          <w:rFonts w:ascii="Arial" w:hAnsi="Arial" w:cs="Arial"/>
          <w:bCs/>
        </w:rPr>
        <w:t xml:space="preserve">A significant cleat main effect was </w:t>
      </w:r>
      <w:r w:rsidRPr="00EF61EA">
        <w:rPr>
          <w:rFonts w:ascii="Arial" w:hAnsi="Arial" w:cs="Arial"/>
          <w:bCs/>
        </w:rPr>
        <w:lastRenderedPageBreak/>
        <w:t xml:space="preserve">found for peak eversion velocity (p=0.005).  Post hoc comparisons showed that it was significantly smaller in shoe than that </w:t>
      </w:r>
      <w:r>
        <w:rPr>
          <w:rFonts w:ascii="Arial" w:hAnsi="Arial" w:cs="Arial"/>
          <w:bCs/>
        </w:rPr>
        <w:t xml:space="preserve">in </w:t>
      </w:r>
      <w:r w:rsidRPr="00EF61EA">
        <w:rPr>
          <w:rFonts w:ascii="Arial" w:hAnsi="Arial" w:cs="Arial"/>
          <w:bCs/>
        </w:rPr>
        <w:t>natural turf stud (p=0.016) and synthetic turf stud (p=0.002).</w:t>
      </w:r>
      <w:r>
        <w:rPr>
          <w:rFonts w:ascii="Arial" w:hAnsi="Arial" w:cs="Arial"/>
        </w:rPr>
        <w:t xml:space="preserve">  </w:t>
      </w:r>
      <w:r w:rsidRPr="0054212D">
        <w:rPr>
          <w:rFonts w:ascii="Arial" w:hAnsi="Arial" w:cs="Arial"/>
        </w:rPr>
        <w:t>For the knee joint, flexion ROM was greater for the land-cut than 180° cut (p&lt;0.001, Table 3).  Peak flexion velocity was also greater for land-cut compared to 180° cut (p&lt;0.001).</w:t>
      </w:r>
    </w:p>
    <w:p w:rsidR="003D29FE" w:rsidRPr="0054212D" w:rsidRDefault="003D29FE" w:rsidP="003D29FE">
      <w:pPr>
        <w:ind w:firstLine="720"/>
        <w:rPr>
          <w:rFonts w:ascii="Arial" w:hAnsi="Arial" w:cs="Arial"/>
        </w:rPr>
      </w:pPr>
    </w:p>
    <w:p w:rsidR="003D29FE" w:rsidRPr="0054212D" w:rsidRDefault="003D29FE" w:rsidP="003D29FE">
      <w:pPr>
        <w:pStyle w:val="Heading2"/>
        <w:jc w:val="left"/>
        <w:rPr>
          <w:rFonts w:ascii="Arial" w:hAnsi="Arial" w:cs="Arial"/>
        </w:rPr>
      </w:pPr>
      <w:bookmarkStart w:id="56" w:name="_Toc324789760"/>
      <w:r w:rsidRPr="0054212D">
        <w:rPr>
          <w:rFonts w:ascii="Arial" w:hAnsi="Arial" w:cs="Arial"/>
        </w:rPr>
        <w:t>Discussion</w:t>
      </w:r>
      <w:bookmarkEnd w:id="56"/>
    </w:p>
    <w:p w:rsidR="003D29FE" w:rsidRPr="0054212D" w:rsidRDefault="003D29FE" w:rsidP="003D29FE">
      <w:pPr>
        <w:ind w:firstLine="720"/>
        <w:rPr>
          <w:rFonts w:ascii="Arial" w:hAnsi="Arial" w:cs="Arial"/>
          <w:szCs w:val="24"/>
        </w:rPr>
      </w:pPr>
      <w:r w:rsidRPr="0054212D">
        <w:rPr>
          <w:rFonts w:ascii="Arial" w:hAnsi="Arial" w:cs="Arial"/>
          <w:szCs w:val="24"/>
        </w:rPr>
        <w:t>The purpose of this investigation was to examine the kinematic and kinetic differences in different shoe and cleat conditions during two different football movements on infilled synthetic turf.  The first hypothesis was that</w:t>
      </w:r>
      <w:r w:rsidRPr="0054212D">
        <w:rPr>
          <w:rFonts w:ascii="Arial" w:hAnsi="Arial" w:cs="Arial"/>
        </w:rPr>
        <w:t xml:space="preserve"> the natural turf studs would produce a larger peak FM, peak vertical GRF and vertical impact loading </w:t>
      </w:r>
      <w:proofErr w:type="gramStart"/>
      <w:r w:rsidRPr="0054212D">
        <w:rPr>
          <w:rFonts w:ascii="Arial" w:hAnsi="Arial" w:cs="Arial"/>
        </w:rPr>
        <w:t>rate  compared</w:t>
      </w:r>
      <w:proofErr w:type="gramEnd"/>
      <w:r w:rsidRPr="0054212D">
        <w:rPr>
          <w:rFonts w:ascii="Arial" w:hAnsi="Arial" w:cs="Arial"/>
        </w:rPr>
        <w:t xml:space="preserve"> to the synthetic turf studs and the runn</w:t>
      </w:r>
      <w:r>
        <w:rPr>
          <w:rFonts w:ascii="Arial" w:hAnsi="Arial" w:cs="Arial"/>
        </w:rPr>
        <w:t>ing shoes during both movements.  Moreover, we hypothesized that</w:t>
      </w:r>
      <w:r w:rsidRPr="0054212D">
        <w:rPr>
          <w:rFonts w:ascii="Arial" w:hAnsi="Arial" w:cs="Arial"/>
        </w:rPr>
        <w:t xml:space="preserve"> the two studded shoe conditions would result in greater peak FM, peak vertical GRF and loading rates than the running shoe.  </w:t>
      </w:r>
      <w:r w:rsidRPr="0054212D">
        <w:rPr>
          <w:rFonts w:ascii="Arial" w:hAnsi="Arial" w:cs="Arial"/>
          <w:szCs w:val="24"/>
        </w:rPr>
        <w:t>No significant differences for peak FM were found between shoe conditions</w:t>
      </w:r>
      <w:r>
        <w:rPr>
          <w:rFonts w:ascii="Arial" w:hAnsi="Arial" w:cs="Arial"/>
          <w:szCs w:val="24"/>
        </w:rPr>
        <w:t>.</w:t>
      </w:r>
      <w:r w:rsidRPr="0054212D">
        <w:rPr>
          <w:rFonts w:ascii="Arial" w:hAnsi="Arial" w:cs="Arial"/>
          <w:szCs w:val="24"/>
        </w:rPr>
        <w:t xml:space="preserve">  The natural turf studs (1.27 cm) are slightly longer compared to the synthetic turf studs (0.95 cm) and this height difference has been previously associated with increased risk of torque-related injury based on increased release coefficients</w:t>
      </w:r>
      <w:r>
        <w:rPr>
          <w:rFonts w:ascii="Arial" w:hAnsi="Arial" w:cs="Arial"/>
          <w:szCs w:val="24"/>
        </w:rPr>
        <w:t xml:space="preserve"> found by mechanical testing</w:t>
      </w:r>
      <w:r w:rsidRPr="0054212D">
        <w:rPr>
          <w:rFonts w:ascii="Arial" w:hAnsi="Arial" w:cs="Arial"/>
        </w:rPr>
        <w:t xml:space="preserve"> </w:t>
      </w:r>
      <w:r w:rsidRPr="0054212D">
        <w:rPr>
          <w:rFonts w:ascii="Arial" w:hAnsi="Arial" w:cs="Arial"/>
          <w:szCs w:val="24"/>
        </w:rPr>
        <w:fldChar w:fldCharType="begin"/>
      </w:r>
      <w:r>
        <w:rPr>
          <w:rFonts w:ascii="Arial" w:hAnsi="Arial" w:cs="Arial"/>
          <w:szCs w:val="24"/>
        </w:rPr>
        <w:instrText xml:space="preserve"> ADDIN EN.CITE &lt;EndNote&gt;&lt;Cite&gt;&lt;Author&gt;Torg&lt;/Author&gt;&lt;Year&gt;1974&lt;/Year&gt;&lt;RecNum&gt;103&lt;/RecNum&gt;&lt;DisplayText&gt;(45)&lt;/DisplayText&gt;&lt;record&gt;&lt;rec-number&gt;103&lt;/rec-number&gt;&lt;foreign-keys&gt;&lt;key app="EN" db-id="f5r9xev5oztz0zeat99xs9rnaswrp5xsfr0e"&gt;103&lt;/key&gt;&lt;/foreign-keys&gt;&lt;ref-type name="Journal Article"&gt;17&lt;/ref-type&gt;&lt;contributors&gt;&lt;authors&gt;&lt;author&gt;Torg, J.S.&lt;/author&gt;&lt;author&gt;Quedenfeld, T.C.&lt;/author&gt;&lt;author&gt;Landau, S.&lt;/author&gt;&lt;/authors&gt;&lt;/contributors&gt;&lt;titles&gt;&lt;title&gt;The shoe-surface interface and its relationship to football knee injuries&lt;/title&gt;&lt;secondary-title&gt;J Sports Med&lt;/secondary-title&gt;&lt;/titles&gt;&lt;periodical&gt;&lt;full-title&gt;J Sports Med&lt;/full-title&gt;&lt;/periodical&gt;&lt;pages&gt;261-269&lt;/pages&gt;&lt;volume&gt;2&lt;/volume&gt;&lt;number&gt;5&lt;/number&gt;&lt;section&gt;261&lt;/section&gt;&lt;dates&gt;&lt;year&gt;1974&lt;/year&gt;&lt;/dates&gt;&lt;urls&gt;&lt;/urls&gt;&lt;/record&gt;&lt;/Cite&gt;&lt;/EndNote&gt;</w:instrText>
      </w:r>
      <w:r w:rsidRPr="0054212D">
        <w:rPr>
          <w:rFonts w:ascii="Arial" w:hAnsi="Arial" w:cs="Arial"/>
          <w:szCs w:val="24"/>
        </w:rPr>
        <w:fldChar w:fldCharType="separate"/>
      </w:r>
      <w:r>
        <w:rPr>
          <w:rFonts w:ascii="Arial" w:hAnsi="Arial" w:cs="Arial"/>
          <w:noProof/>
          <w:szCs w:val="24"/>
        </w:rPr>
        <w:t>(</w:t>
      </w:r>
      <w:hyperlink w:anchor="_ENREF_45" w:tooltip="Torg, 1974 #103" w:history="1">
        <w:r>
          <w:rPr>
            <w:rFonts w:ascii="Arial" w:hAnsi="Arial" w:cs="Arial"/>
            <w:noProof/>
            <w:szCs w:val="24"/>
          </w:rPr>
          <w:t>45</w:t>
        </w:r>
      </w:hyperlink>
      <w:r>
        <w:rPr>
          <w:rFonts w:ascii="Arial" w:hAnsi="Arial" w:cs="Arial"/>
          <w:noProof/>
          <w:szCs w:val="24"/>
        </w:rPr>
        <w:t>)</w:t>
      </w:r>
      <w:r w:rsidRPr="0054212D">
        <w:rPr>
          <w:rFonts w:ascii="Arial" w:hAnsi="Arial" w:cs="Arial"/>
          <w:szCs w:val="24"/>
        </w:rPr>
        <w:fldChar w:fldCharType="end"/>
      </w:r>
      <w:r>
        <w:rPr>
          <w:rFonts w:ascii="Arial" w:hAnsi="Arial" w:cs="Arial"/>
          <w:szCs w:val="24"/>
        </w:rPr>
        <w:t xml:space="preserve">.  Their results found that </w:t>
      </w:r>
      <w:r w:rsidR="005A3081">
        <w:rPr>
          <w:rFonts w:ascii="Arial" w:hAnsi="Arial" w:cs="Arial"/>
          <w:szCs w:val="24"/>
        </w:rPr>
        <w:t>longer (</w:t>
      </w:r>
      <w:r>
        <w:rPr>
          <w:rFonts w:ascii="Arial" w:hAnsi="Arial" w:cs="Arial"/>
          <w:szCs w:val="24"/>
        </w:rPr>
        <w:t>1.91 cm</w:t>
      </w:r>
      <w:r w:rsidR="005A3081">
        <w:rPr>
          <w:rFonts w:ascii="Arial" w:hAnsi="Arial" w:cs="Arial"/>
          <w:szCs w:val="24"/>
        </w:rPr>
        <w:t>)</w:t>
      </w:r>
      <w:r w:rsidRPr="0054212D">
        <w:rPr>
          <w:rFonts w:ascii="Arial" w:hAnsi="Arial" w:cs="Arial"/>
          <w:szCs w:val="24"/>
        </w:rPr>
        <w:t xml:space="preserve"> soccer studs produced greater release coefficients on natural turf and synthetic turfs compared to</w:t>
      </w:r>
      <w:r>
        <w:rPr>
          <w:rFonts w:ascii="Arial" w:hAnsi="Arial" w:cs="Arial"/>
          <w:szCs w:val="24"/>
        </w:rPr>
        <w:t xml:space="preserve"> conventional </w:t>
      </w:r>
      <w:r w:rsidR="005A3081">
        <w:rPr>
          <w:rFonts w:ascii="Arial" w:hAnsi="Arial" w:cs="Arial"/>
          <w:szCs w:val="24"/>
        </w:rPr>
        <w:t>shorter (</w:t>
      </w:r>
      <w:r>
        <w:rPr>
          <w:rFonts w:ascii="Arial" w:hAnsi="Arial" w:cs="Arial"/>
          <w:szCs w:val="24"/>
        </w:rPr>
        <w:t>1.27 cm</w:t>
      </w:r>
      <w:r w:rsidR="005A3081">
        <w:rPr>
          <w:rFonts w:ascii="Arial" w:hAnsi="Arial" w:cs="Arial"/>
          <w:szCs w:val="24"/>
        </w:rPr>
        <w:t>)</w:t>
      </w:r>
      <w:r>
        <w:rPr>
          <w:rFonts w:ascii="Arial" w:hAnsi="Arial" w:cs="Arial"/>
          <w:szCs w:val="24"/>
        </w:rPr>
        <w:t xml:space="preserve"> </w:t>
      </w:r>
      <w:r w:rsidRPr="0054212D">
        <w:rPr>
          <w:rFonts w:ascii="Arial" w:hAnsi="Arial" w:cs="Arial"/>
          <w:szCs w:val="24"/>
        </w:rPr>
        <w:t xml:space="preserve">studs.  </w:t>
      </w:r>
      <w:r w:rsidR="005A3081">
        <w:rPr>
          <w:rFonts w:ascii="Arial" w:hAnsi="Arial" w:cs="Arial"/>
          <w:szCs w:val="24"/>
        </w:rPr>
        <w:t>Larger release coefficients may increase the chance of ACL injury (45).</w:t>
      </w:r>
    </w:p>
    <w:p w:rsidR="003D29FE" w:rsidRPr="0054212D" w:rsidRDefault="003D29FE" w:rsidP="003D29FE">
      <w:pPr>
        <w:ind w:firstLine="720"/>
        <w:rPr>
          <w:rFonts w:ascii="Arial" w:hAnsi="Arial" w:cs="Arial"/>
          <w:szCs w:val="24"/>
        </w:rPr>
      </w:pPr>
      <w:r w:rsidRPr="0054212D">
        <w:rPr>
          <w:rFonts w:ascii="Arial" w:hAnsi="Arial" w:cs="Arial"/>
          <w:szCs w:val="24"/>
        </w:rPr>
        <w:lastRenderedPageBreak/>
        <w:t>There were no differences in peak vertical GRFs and its loading rate between cleats.  The lack of difference in peak GRF was supported by the findings of Griffin et al. (2000) who found that neither sole materi</w:t>
      </w:r>
      <w:r w:rsidR="005A3081">
        <w:rPr>
          <w:rFonts w:ascii="Arial" w:hAnsi="Arial" w:cs="Arial"/>
          <w:szCs w:val="24"/>
        </w:rPr>
        <w:t>als nor shoe conditions significantly changed</w:t>
      </w:r>
      <w:r w:rsidRPr="0054212D">
        <w:rPr>
          <w:rFonts w:ascii="Arial" w:hAnsi="Arial" w:cs="Arial"/>
          <w:szCs w:val="24"/>
        </w:rPr>
        <w:t xml:space="preserve"> the GRFs.  This was contrary to </w:t>
      </w:r>
      <w:proofErr w:type="spellStart"/>
      <w:r w:rsidRPr="0054212D">
        <w:rPr>
          <w:rFonts w:ascii="Arial" w:hAnsi="Arial" w:cs="Arial"/>
          <w:szCs w:val="24"/>
        </w:rPr>
        <w:t>Livesay</w:t>
      </w:r>
      <w:proofErr w:type="spellEnd"/>
      <w:r w:rsidRPr="0054212D">
        <w:rPr>
          <w:rFonts w:ascii="Arial" w:hAnsi="Arial" w:cs="Arial"/>
          <w:szCs w:val="24"/>
        </w:rPr>
        <w:t xml:space="preserve"> et al. (2005) finding from mechanical testing that natural turf studs resulted in increased impact forces compared to synthetic turf studs when tested on rubber infilled synthetic turf</w:t>
      </w:r>
      <w:r w:rsidRPr="0054212D">
        <w:rPr>
          <w:rFonts w:ascii="Arial" w:hAnsi="Arial" w:cs="Arial"/>
        </w:rPr>
        <w:t xml:space="preserve"> </w:t>
      </w:r>
      <w:r w:rsidRPr="0054212D">
        <w:rPr>
          <w:rFonts w:ascii="Arial" w:hAnsi="Arial" w:cs="Arial"/>
          <w:szCs w:val="24"/>
        </w:rPr>
        <w:fldChar w:fldCharType="begin"/>
      </w:r>
      <w:r>
        <w:rPr>
          <w:rFonts w:ascii="Arial" w:hAnsi="Arial" w:cs="Arial"/>
          <w:szCs w:val="24"/>
        </w:rPr>
        <w:instrText xml:space="preserve"> ADDIN EN.CITE &lt;EndNote&gt;&lt;Cite&gt;&lt;Author&gt;Livesay&lt;/Author&gt;&lt;Year&gt;2005&lt;/Year&gt;&lt;RecNum&gt;94&lt;/RecNum&gt;&lt;DisplayText&gt;(22)&lt;/DisplayText&gt;&lt;record&gt;&lt;rec-number&gt;94&lt;/rec-number&gt;&lt;foreign-keys&gt;&lt;key app="EN" db-id="f5r9xev5oztz0zeat99xs9rnaswrp5xsfr0e"&gt;94&lt;/key&gt;&lt;/foreign-keys&gt;&lt;ref-type name="Journal Article"&gt;17&lt;/ref-type&gt;&lt;contributors&gt;&lt;authors&gt;&lt;author&gt;Livesay, G.A.&lt;/author&gt;&lt;author&gt;Reda, D.R.&lt;/author&gt;&lt;author&gt;Nauman, E.A.&lt;/author&gt;&lt;/authors&gt;&lt;/contributors&gt;&lt;titles&gt;&lt;title&gt;Peak Torque and Rotational Stiffness Developed at the Shoe-Surface Interface: The Effect of Shoe Type and Playing Surface&lt;/title&gt;&lt;secondary-title&gt;Am J Sports Med&lt;/secondary-title&gt;&lt;/titles&gt;&lt;periodical&gt;&lt;full-title&gt;Am J Sports Med&lt;/full-title&gt;&lt;/periodical&gt;&lt;pages&gt;415-422&lt;/pages&gt;&lt;volume&gt;34&lt;/volume&gt;&lt;number&gt;3&lt;/number&gt;&lt;dates&gt;&lt;year&gt;2005&lt;/year&gt;&lt;/dates&gt;&lt;isbn&gt;0363-5465&lt;/isbn&gt;&lt;urls&gt;&lt;/urls&gt;&lt;electronic-resource-num&gt;10.1177/0363546505284182&lt;/electronic-resource-num&gt;&lt;/record&gt;&lt;/Cite&gt;&lt;/EndNote&gt;</w:instrText>
      </w:r>
      <w:r w:rsidRPr="0054212D">
        <w:rPr>
          <w:rFonts w:ascii="Arial" w:hAnsi="Arial" w:cs="Arial"/>
          <w:szCs w:val="24"/>
        </w:rPr>
        <w:fldChar w:fldCharType="separate"/>
      </w:r>
      <w:r w:rsidRPr="0054212D">
        <w:rPr>
          <w:rFonts w:ascii="Arial" w:hAnsi="Arial" w:cs="Arial"/>
          <w:noProof/>
          <w:szCs w:val="24"/>
        </w:rPr>
        <w:t>(</w:t>
      </w:r>
      <w:hyperlink w:anchor="_ENREF_22" w:tooltip="Livesay, 2005 #94" w:history="1">
        <w:r w:rsidRPr="0054212D">
          <w:rPr>
            <w:rFonts w:ascii="Arial" w:hAnsi="Arial" w:cs="Arial"/>
            <w:noProof/>
            <w:szCs w:val="24"/>
          </w:rPr>
          <w:t>22</w:t>
        </w:r>
      </w:hyperlink>
      <w:r w:rsidRPr="0054212D">
        <w:rPr>
          <w:rFonts w:ascii="Arial" w:hAnsi="Arial" w:cs="Arial"/>
          <w:noProof/>
          <w:szCs w:val="24"/>
        </w:rPr>
        <w:t>)</w:t>
      </w:r>
      <w:r w:rsidRPr="0054212D">
        <w:rPr>
          <w:rFonts w:ascii="Arial" w:hAnsi="Arial" w:cs="Arial"/>
          <w:szCs w:val="24"/>
        </w:rPr>
        <w:fldChar w:fldCharType="end"/>
      </w:r>
      <w:r w:rsidRPr="0054212D">
        <w:rPr>
          <w:rFonts w:ascii="Arial" w:hAnsi="Arial" w:cs="Arial"/>
          <w:szCs w:val="24"/>
        </w:rPr>
        <w:t>.  Mechanical testing, while controlled, may not be directly related to the results of human testing due to performance variability and neurom</w:t>
      </w:r>
      <w:r>
        <w:rPr>
          <w:rFonts w:ascii="Arial" w:hAnsi="Arial" w:cs="Arial"/>
          <w:szCs w:val="24"/>
        </w:rPr>
        <w:t>uscular control of human participant</w:t>
      </w:r>
      <w:r w:rsidRPr="0054212D">
        <w:rPr>
          <w:rFonts w:ascii="Arial" w:hAnsi="Arial" w:cs="Arial"/>
          <w:szCs w:val="24"/>
        </w:rPr>
        <w:t xml:space="preserve">s.  </w:t>
      </w:r>
      <w:proofErr w:type="spellStart"/>
      <w:r w:rsidRPr="0054212D">
        <w:rPr>
          <w:rFonts w:ascii="Arial" w:hAnsi="Arial" w:cs="Arial"/>
          <w:szCs w:val="24"/>
        </w:rPr>
        <w:t>Gehring</w:t>
      </w:r>
      <w:proofErr w:type="spellEnd"/>
      <w:r w:rsidRPr="0054212D">
        <w:rPr>
          <w:rFonts w:ascii="Arial" w:hAnsi="Arial" w:cs="Arial"/>
          <w:szCs w:val="24"/>
        </w:rPr>
        <w:t xml:space="preserve"> et al. (2007) also found no significant differences between traditional studs and bladed cleats, but did note a 12.5% increase in bladed cleats (approximately 19 N/kg</w:t>
      </w:r>
      <w:r>
        <w:rPr>
          <w:rFonts w:ascii="Arial" w:hAnsi="Arial" w:cs="Arial"/>
          <w:szCs w:val="24"/>
        </w:rPr>
        <w:t xml:space="preserve"> for traditional studs and 22 N/</w:t>
      </w:r>
      <w:r w:rsidRPr="0054212D">
        <w:rPr>
          <w:rFonts w:ascii="Arial" w:hAnsi="Arial" w:cs="Arial"/>
          <w:szCs w:val="24"/>
        </w:rPr>
        <w:t xml:space="preserve">kg for bladed cleats).  The current study also revealed no significant differences but an 8.4% increase in vertical GRF between the averaged cleat conditions and the running shoe for the 180° cut.  </w:t>
      </w:r>
      <w:r w:rsidRPr="0054212D">
        <w:rPr>
          <w:rFonts w:ascii="Arial" w:hAnsi="Arial" w:cs="Arial"/>
        </w:rPr>
        <w:t xml:space="preserve">Vertical impact GRF reached an average peak of 5.019 BW for the natural turf studs during the land-cut whereas the average peak for synthetic turf studs and the running shoe were 4.949 and 4.758 BW, respectively.  </w:t>
      </w:r>
      <w:r>
        <w:rPr>
          <w:rFonts w:ascii="Arial" w:hAnsi="Arial" w:cs="Arial"/>
        </w:rPr>
        <w:t>While studies have not examined vertical loading rates and free moments for movements such as the land-cut and the 180° cut, i</w:t>
      </w:r>
      <w:r w:rsidRPr="0054212D">
        <w:rPr>
          <w:rFonts w:ascii="Arial" w:hAnsi="Arial" w:cs="Arial"/>
        </w:rPr>
        <w:t xml:space="preserve">ncreased vertical loading rates have previously been linked to overuse injuries in runners </w:t>
      </w:r>
      <w:r w:rsidRPr="0054212D">
        <w:rPr>
          <w:rFonts w:ascii="Arial" w:hAnsi="Arial" w:cs="Arial"/>
        </w:rPr>
        <w:fldChar w:fldCharType="begin"/>
      </w:r>
      <w:r>
        <w:rPr>
          <w:rFonts w:ascii="Arial" w:hAnsi="Arial" w:cs="Arial"/>
        </w:rPr>
        <w:instrText xml:space="preserve"> ADDIN EN.CITE &lt;EndNote&gt;&lt;Cite&gt;&lt;Author&gt;Munro&lt;/Author&gt;&lt;Year&gt;1987&lt;/Year&gt;&lt;RecNum&gt;289&lt;/RecNum&gt;&lt;DisplayText&gt;(33)&lt;/DisplayText&gt;&lt;record&gt;&lt;rec-number&gt;289&lt;/rec-number&gt;&lt;foreign-keys&gt;&lt;key app="EN" db-id="f5r9xev5oztz0zeat99xs9rnaswrp5xsfr0e"&gt;289&lt;/key&gt;&lt;/foreign-keys&gt;&lt;ref-type name="Journal Article"&gt;17&lt;/ref-type&gt;&lt;contributors&gt;&lt;authors&gt;&lt;author&gt;Munro, C.F.&lt;/author&gt;&lt;author&gt;Miller, D.I.&lt;/author&gt;&lt;author&gt;Fuglevand, A.J.&lt;/author&gt;&lt;/authors&gt;&lt;/contributors&gt;&lt;titles&gt;&lt;title&gt;Ground reaction forces in running: a reexamination&lt;/title&gt;&lt;secondary-title&gt;J Biomech&lt;/secondary-title&gt;&lt;/titles&gt;&lt;periodical&gt;&lt;full-title&gt;J Biomech&lt;/full-title&gt;&lt;/periodical&gt;&lt;pages&gt;147-155&lt;/pages&gt;&lt;volume&gt;20&lt;/volume&gt;&lt;number&gt;2&lt;/number&gt;&lt;dates&gt;&lt;year&gt;1987&lt;/year&gt;&lt;/dates&gt;&lt;urls&gt;&lt;/urls&gt;&lt;/record&gt;&lt;/Cite&gt;&lt;/EndNote&gt;</w:instrText>
      </w:r>
      <w:r w:rsidRPr="0054212D">
        <w:rPr>
          <w:rFonts w:ascii="Arial" w:hAnsi="Arial" w:cs="Arial"/>
        </w:rPr>
        <w:fldChar w:fldCharType="separate"/>
      </w:r>
      <w:r>
        <w:rPr>
          <w:rFonts w:ascii="Arial" w:hAnsi="Arial" w:cs="Arial"/>
          <w:noProof/>
        </w:rPr>
        <w:t>(</w:t>
      </w:r>
      <w:hyperlink w:anchor="_ENREF_33" w:tooltip="Munro, 1987 #289" w:history="1">
        <w:r>
          <w:rPr>
            <w:rFonts w:ascii="Arial" w:hAnsi="Arial" w:cs="Arial"/>
            <w:noProof/>
          </w:rPr>
          <w:t>33</w:t>
        </w:r>
      </w:hyperlink>
      <w:r>
        <w:rPr>
          <w:rFonts w:ascii="Arial" w:hAnsi="Arial" w:cs="Arial"/>
          <w:noProof/>
        </w:rPr>
        <w:t>)</w:t>
      </w:r>
      <w:r w:rsidRPr="0054212D">
        <w:rPr>
          <w:rFonts w:ascii="Arial" w:hAnsi="Arial" w:cs="Arial"/>
        </w:rPr>
        <w:fldChar w:fldCharType="end"/>
      </w:r>
      <w:r w:rsidRPr="0054212D">
        <w:rPr>
          <w:rFonts w:ascii="Arial" w:hAnsi="Arial" w:cs="Arial"/>
        </w:rPr>
        <w:t xml:space="preserve"> just as increased FMs have also been linked to overuse injuries </w:t>
      </w:r>
      <w:r w:rsidRPr="0054212D">
        <w:rPr>
          <w:rFonts w:ascii="Arial" w:hAnsi="Arial" w:cs="Arial"/>
        </w:rPr>
        <w:fldChar w:fldCharType="begin"/>
      </w:r>
      <w:r>
        <w:rPr>
          <w:rFonts w:ascii="Arial" w:hAnsi="Arial" w:cs="Arial"/>
        </w:rPr>
        <w:instrText xml:space="preserve"> ADDIN EN.CITE &lt;EndNote&gt;&lt;Cite&gt;&lt;Author&gt;Milner&lt;/Author&gt;&lt;Year&gt;2006&lt;/Year&gt;&lt;RecNum&gt;280&lt;/RecNum&gt;&lt;DisplayText&gt;(30)&lt;/DisplayText&gt;&lt;record&gt;&lt;rec-number&gt;280&lt;/rec-number&gt;&lt;foreign-keys&gt;&lt;key app="EN" db-id="f5r9xev5oztz0zeat99xs9rnaswrp5xsfr0e"&gt;280&lt;/key&gt;&lt;/foreign-keys&gt;&lt;ref-type name="Journal Article"&gt;17&lt;/ref-type&gt;&lt;contributors&gt;&lt;authors&gt;&lt;author&gt;Milner, C.E.&lt;/author&gt;&lt;author&gt;Davis, I.S.&lt;/author&gt;&lt;author&gt;Hamill, J.&lt;/author&gt;&lt;/authors&gt;&lt;/contributors&gt;&lt;titles&gt;&lt;title&gt;Free moment as a predictor of tibial stress fracture in distance runners&lt;/title&gt;&lt;secondary-title&gt;J Biomech&lt;/secondary-title&gt;&lt;/titles&gt;&lt;periodical&gt;&lt;full-title&gt;J Biomech&lt;/full-title&gt;&lt;/periodical&gt;&lt;pages&gt;2819-2825&lt;/pages&gt;&lt;volume&gt;39&lt;/volume&gt;&lt;number&gt;15&lt;/number&gt;&lt;dates&gt;&lt;year&gt;2006&lt;/year&gt;&lt;/dates&gt;&lt;urls&gt;&lt;/urls&gt;&lt;/record&gt;&lt;/Cite&gt;&lt;/EndNote&gt;</w:instrText>
      </w:r>
      <w:r w:rsidRPr="0054212D">
        <w:rPr>
          <w:rFonts w:ascii="Arial" w:hAnsi="Arial" w:cs="Arial"/>
        </w:rPr>
        <w:fldChar w:fldCharType="separate"/>
      </w:r>
      <w:r>
        <w:rPr>
          <w:rFonts w:ascii="Arial" w:hAnsi="Arial" w:cs="Arial"/>
          <w:noProof/>
        </w:rPr>
        <w:t>(</w:t>
      </w:r>
      <w:hyperlink w:anchor="_ENREF_30" w:tooltip="Milner, 2006 #280" w:history="1">
        <w:r>
          <w:rPr>
            <w:rFonts w:ascii="Arial" w:hAnsi="Arial" w:cs="Arial"/>
            <w:noProof/>
          </w:rPr>
          <w:t>30</w:t>
        </w:r>
      </w:hyperlink>
      <w:r>
        <w:rPr>
          <w:rFonts w:ascii="Arial" w:hAnsi="Arial" w:cs="Arial"/>
          <w:noProof/>
        </w:rPr>
        <w:t>)</w:t>
      </w:r>
      <w:r w:rsidRPr="0054212D">
        <w:rPr>
          <w:rFonts w:ascii="Arial" w:hAnsi="Arial" w:cs="Arial"/>
        </w:rPr>
        <w:fldChar w:fldCharType="end"/>
      </w:r>
      <w:r w:rsidRPr="0054212D">
        <w:rPr>
          <w:rFonts w:ascii="Arial" w:hAnsi="Arial" w:cs="Arial"/>
        </w:rPr>
        <w:t>.</w:t>
      </w:r>
      <w:r w:rsidRPr="0054212D">
        <w:rPr>
          <w:rFonts w:ascii="Arial" w:hAnsi="Arial" w:cs="Arial"/>
          <w:szCs w:val="24"/>
        </w:rPr>
        <w:t xml:space="preserve">  </w:t>
      </w:r>
    </w:p>
    <w:p w:rsidR="003D29FE" w:rsidRPr="0054212D" w:rsidRDefault="003D29FE" w:rsidP="003D29FE">
      <w:pPr>
        <w:ind w:firstLine="720"/>
        <w:rPr>
          <w:rFonts w:ascii="Arial" w:hAnsi="Arial" w:cs="Arial"/>
        </w:rPr>
      </w:pPr>
      <w:r w:rsidRPr="0054212D">
        <w:rPr>
          <w:rFonts w:ascii="Arial" w:hAnsi="Arial" w:cs="Arial"/>
          <w:szCs w:val="24"/>
        </w:rPr>
        <w:t xml:space="preserve">No significant differences were found for vertical loading rate between shoe conditions.  Vertical loading rate takes into account the peak vertical GRF as well as time to the peak and since neither one of those variables showed significant cleat main </w:t>
      </w:r>
      <w:r w:rsidRPr="0054212D">
        <w:rPr>
          <w:rFonts w:ascii="Arial" w:hAnsi="Arial" w:cs="Arial"/>
          <w:szCs w:val="24"/>
        </w:rPr>
        <w:lastRenderedPageBreak/>
        <w:t xml:space="preserve">effects, it is not surprising that vertical loading rate was not significant between shoe conditions.  </w:t>
      </w:r>
      <w:r w:rsidRPr="0054212D">
        <w:rPr>
          <w:rFonts w:ascii="Arial" w:hAnsi="Arial" w:cs="Arial"/>
        </w:rPr>
        <w:t xml:space="preserve">The greatest loading rate was achieved by the synthetic turf studs at 108.7 BW/s in the land-cut trials, whereas the highest loading rate for the 180° cut trials was achieved in the running shoe at 30.5 </w:t>
      </w:r>
      <w:r>
        <w:rPr>
          <w:rFonts w:ascii="Arial" w:hAnsi="Arial" w:cs="Arial"/>
        </w:rPr>
        <w:t>BW/s</w:t>
      </w:r>
      <w:r w:rsidRPr="0054212D">
        <w:rPr>
          <w:rFonts w:ascii="Arial" w:hAnsi="Arial" w:cs="Arial"/>
        </w:rPr>
        <w:t xml:space="preserve">.  Surprisingly, for the 180° cut, loading rate, peak vertical and medial GRF were greatest for the </w:t>
      </w:r>
      <w:r>
        <w:rPr>
          <w:rFonts w:ascii="Arial" w:hAnsi="Arial" w:cs="Arial"/>
        </w:rPr>
        <w:t xml:space="preserve">running </w:t>
      </w:r>
      <w:r w:rsidRPr="0054212D">
        <w:rPr>
          <w:rFonts w:ascii="Arial" w:hAnsi="Arial" w:cs="Arial"/>
        </w:rPr>
        <w:t>shoe condition.</w:t>
      </w:r>
      <w:r w:rsidRPr="0054212D">
        <w:rPr>
          <w:rFonts w:ascii="Arial" w:hAnsi="Arial" w:cs="Arial"/>
          <w:szCs w:val="24"/>
        </w:rPr>
        <w:t xml:space="preserve">  Muller et al. (2010) found higher values for vertical GRF but lower values for vertical loading rate for all cleat conditions compared to the current study.</w:t>
      </w:r>
      <w:r>
        <w:rPr>
          <w:rFonts w:ascii="Arial" w:hAnsi="Arial" w:cs="Arial"/>
          <w:szCs w:val="24"/>
        </w:rPr>
        <w:t xml:space="preserve">  The studs differed between the two studies, with Muller et al. (2010) using both studs and blades.</w:t>
      </w:r>
      <w:r w:rsidRPr="0054212D">
        <w:rPr>
          <w:rFonts w:ascii="Arial" w:hAnsi="Arial" w:cs="Arial"/>
          <w:szCs w:val="24"/>
        </w:rPr>
        <w:t xml:space="preserve">  </w:t>
      </w:r>
      <w:r w:rsidRPr="0054212D">
        <w:rPr>
          <w:rFonts w:ascii="Arial" w:hAnsi="Arial" w:cs="Arial"/>
        </w:rPr>
        <w:t xml:space="preserve">The average peak vertical GRF and vertical force rate were 2.40 BW and 17.5 BW/s, respectively across the four cleated conditions in </w:t>
      </w:r>
      <w:r w:rsidRPr="0054212D">
        <w:rPr>
          <w:rFonts w:ascii="Arial" w:hAnsi="Arial" w:cs="Arial"/>
          <w:szCs w:val="24"/>
        </w:rPr>
        <w:t>Muller’s</w:t>
      </w:r>
      <w:r w:rsidRPr="0054212D">
        <w:rPr>
          <w:rFonts w:ascii="Arial" w:hAnsi="Arial" w:cs="Arial"/>
        </w:rPr>
        <w:t xml:space="preserve"> 180° cut movement compared to 1.75 BW and 27.87 BW/s across the three shoe conditions in the current study.  The peak vertical and medial GRF for soft ground studs decreased compared to the hard ground studs in</w:t>
      </w:r>
      <w:r>
        <w:rPr>
          <w:rFonts w:ascii="Arial" w:hAnsi="Arial" w:cs="Arial"/>
        </w:rPr>
        <w:t xml:space="preserve"> the</w:t>
      </w:r>
      <w:r w:rsidRPr="0054212D">
        <w:rPr>
          <w:rFonts w:ascii="Arial" w:hAnsi="Arial" w:cs="Arial"/>
        </w:rPr>
        <w:t xml:space="preserve"> 180° cutting movement</w:t>
      </w:r>
      <w:r>
        <w:rPr>
          <w:rFonts w:ascii="Arial" w:hAnsi="Arial" w:cs="Arial"/>
        </w:rPr>
        <w:t xml:space="preserve"> of Muller et al. (2010)</w:t>
      </w:r>
      <w:r w:rsidRPr="0054212D">
        <w:rPr>
          <w:rFonts w:ascii="Arial" w:hAnsi="Arial" w:cs="Arial"/>
        </w:rPr>
        <w:t xml:space="preserve"> </w:t>
      </w:r>
      <w:r w:rsidRPr="0054212D">
        <w:rPr>
          <w:rFonts w:ascii="Arial" w:hAnsi="Arial" w:cs="Arial"/>
        </w:rPr>
        <w:fldChar w:fldCharType="begin"/>
      </w:r>
      <w:r>
        <w:rPr>
          <w:rFonts w:ascii="Arial" w:hAnsi="Arial" w:cs="Arial"/>
        </w:rPr>
        <w:instrText xml:space="preserve"> ADDIN EN.CITE &lt;EndNote&gt;&lt;Cite&gt;&lt;Author&gt;Muller&lt;/Author&gt;&lt;Year&gt;2010&lt;/Year&gt;&lt;RecNum&gt;112&lt;/RecNum&gt;&lt;DisplayText&gt;(32)&lt;/DisplayText&gt;&lt;record&gt;&lt;rec-number&gt;112&lt;/rec-number&gt;&lt;foreign-keys&gt;&lt;key app="EN" db-id="f5r9xev5oztz0zeat99xs9rnaswrp5xsfr0e"&gt;112&lt;/key&gt;&lt;/foreign-keys&gt;&lt;ref-type name="Journal Article"&gt;17&lt;/ref-type&gt;&lt;contributors&gt;&lt;authors&gt;&lt;author&gt;Muller, C.&lt;/author&gt;&lt;author&gt;Sterzing, T.&lt;/author&gt;&lt;author&gt;Lange, J.&lt;/author&gt;&lt;author&gt;Milani, T.L.&lt;/author&gt;&lt;/authors&gt;&lt;/contributors&gt;&lt;auth-address&gt;Department of Human Locomotion, Institute of Sport Science, Chemnitz University of Technology, Chemnitz, Germany. clemens.mueller@hsw.tu-chemnitz.de&lt;/auth-address&gt;&lt;titles&gt;&lt;title&gt;Comprehensive evaluation of player-surface interaction on artificial soccer turf&lt;/title&gt;&lt;secondary-title&gt;Sports Biomech&lt;/secondary-title&gt;&lt;/titles&gt;&lt;periodical&gt;&lt;full-title&gt;Sports Biomech&lt;/full-title&gt;&lt;/periodical&gt;&lt;pages&gt;193-205&lt;/pages&gt;&lt;volume&gt;9&lt;/volume&gt;&lt;number&gt;3&lt;/number&gt;&lt;edition&gt;2010/12/18&lt;/edition&gt;&lt;keywords&gt;&lt;keyword&gt;Acceleration&lt;/keyword&gt;&lt;keyword&gt;Analysis of Variance&lt;/keyword&gt;&lt;keyword&gt;Biomechanics&lt;/keyword&gt;&lt;keyword&gt;*Floors and Floorcoverings&lt;/keyword&gt;&lt;keyword&gt;Humans&lt;/keyword&gt;&lt;keyword&gt;Male&lt;/keyword&gt;&lt;keyword&gt;Perception/physiology&lt;/keyword&gt;&lt;keyword&gt;*Shoes&lt;/keyword&gt;&lt;keyword&gt;Soccer/*physiology&lt;/keyword&gt;&lt;keyword&gt;*Sports Equipment&lt;/keyword&gt;&lt;keyword&gt;Surface Properties&lt;/keyword&gt;&lt;keyword&gt;Young Adult&lt;/keyword&gt;&lt;/keywords&gt;&lt;dates&gt;&lt;year&gt;2010&lt;/year&gt;&lt;pub-dates&gt;&lt;date&gt;Sep&lt;/date&gt;&lt;/pub-dates&gt;&lt;/dates&gt;&lt;isbn&gt;1476-3141 (Print)&amp;#xD;1476-3141 (Linking)&lt;/isbn&gt;&lt;accession-num&gt;21162364&lt;/accession-num&gt;&lt;urls&gt;&lt;related-urls&gt;&lt;url&gt;http://www.ncbi.nlm.nih.gov/pubmed/21162364&lt;/url&gt;&lt;/related-urls&gt;&lt;/urls&gt;&lt;language&gt;eng&lt;/language&gt;&lt;/record&gt;&lt;/Cite&gt;&lt;/EndNote&gt;</w:instrText>
      </w:r>
      <w:r w:rsidRPr="0054212D">
        <w:rPr>
          <w:rFonts w:ascii="Arial" w:hAnsi="Arial" w:cs="Arial"/>
        </w:rPr>
        <w:fldChar w:fldCharType="separate"/>
      </w:r>
      <w:r>
        <w:rPr>
          <w:rFonts w:ascii="Arial" w:hAnsi="Arial" w:cs="Arial"/>
          <w:noProof/>
        </w:rPr>
        <w:t>(</w:t>
      </w:r>
      <w:hyperlink w:anchor="_ENREF_32" w:tooltip="Muller, 2010 #112" w:history="1">
        <w:r>
          <w:rPr>
            <w:rFonts w:ascii="Arial" w:hAnsi="Arial" w:cs="Arial"/>
            <w:noProof/>
          </w:rPr>
          <w:t>32</w:t>
        </w:r>
      </w:hyperlink>
      <w:r>
        <w:rPr>
          <w:rFonts w:ascii="Arial" w:hAnsi="Arial" w:cs="Arial"/>
          <w:noProof/>
        </w:rPr>
        <w:t>)</w:t>
      </w:r>
      <w:r w:rsidRPr="0054212D">
        <w:rPr>
          <w:rFonts w:ascii="Arial" w:hAnsi="Arial" w:cs="Arial"/>
        </w:rPr>
        <w:fldChar w:fldCharType="end"/>
      </w:r>
      <w:r w:rsidRPr="0054212D">
        <w:rPr>
          <w:rFonts w:ascii="Arial" w:hAnsi="Arial" w:cs="Arial"/>
        </w:rPr>
        <w:t>.  The land-cut is associated with greater peak vertical and medial GRF as well as greater loading rates.  The current study did not find many significant cleat differences between the shoe conditions for land-cut or 180° cut movements, the exceptions being time to peak vertical GRF and peak medial GRF.  Differences between the</w:t>
      </w:r>
      <w:r>
        <w:rPr>
          <w:rFonts w:ascii="Arial" w:hAnsi="Arial" w:cs="Arial"/>
        </w:rPr>
        <w:t xml:space="preserve"> current study and the Muller et al. (2010) study</w:t>
      </w:r>
      <w:r w:rsidRPr="0054212D">
        <w:rPr>
          <w:rFonts w:ascii="Arial" w:hAnsi="Arial" w:cs="Arial"/>
        </w:rPr>
        <w:t xml:space="preserve"> could be due to the different cleats used as well as the different turf types.  Muller et al. (2010) used a sand and rubber infilled turf with 35 mm fibers (</w:t>
      </w:r>
      <w:proofErr w:type="spellStart"/>
      <w:r w:rsidRPr="0054212D">
        <w:rPr>
          <w:rFonts w:ascii="Arial" w:hAnsi="Arial" w:cs="Arial"/>
        </w:rPr>
        <w:t>Polytan</w:t>
      </w:r>
      <w:proofErr w:type="spellEnd"/>
      <w:r w:rsidRPr="0054212D">
        <w:rPr>
          <w:rFonts w:ascii="Arial" w:hAnsi="Arial" w:cs="Arial"/>
        </w:rPr>
        <w:t xml:space="preserve"> </w:t>
      </w:r>
      <w:proofErr w:type="spellStart"/>
      <w:r w:rsidRPr="0054212D">
        <w:rPr>
          <w:rFonts w:ascii="Arial" w:hAnsi="Arial" w:cs="Arial"/>
        </w:rPr>
        <w:t>Liga</w:t>
      </w:r>
      <w:proofErr w:type="spellEnd"/>
      <w:r w:rsidRPr="0054212D">
        <w:rPr>
          <w:rFonts w:ascii="Arial" w:hAnsi="Arial" w:cs="Arial"/>
        </w:rPr>
        <w:t xml:space="preserve"> Turf 240) whereas we also used a sand and rubber infill, but with 51 mm fibers (Astroturf, </w:t>
      </w:r>
      <w:proofErr w:type="spellStart"/>
      <w:r w:rsidRPr="0054212D">
        <w:rPr>
          <w:rFonts w:ascii="Arial" w:hAnsi="Arial" w:cs="Arial"/>
        </w:rPr>
        <w:t>Gameday</w:t>
      </w:r>
      <w:proofErr w:type="spellEnd"/>
      <w:r w:rsidRPr="0054212D">
        <w:rPr>
          <w:rFonts w:ascii="Arial" w:hAnsi="Arial" w:cs="Arial"/>
        </w:rPr>
        <w:t xml:space="preserve"> 360).    </w:t>
      </w:r>
      <w:r>
        <w:rPr>
          <w:rFonts w:ascii="Arial" w:hAnsi="Arial" w:cs="Arial"/>
        </w:rPr>
        <w:t xml:space="preserve">Differences I impact forces between the two studies could be determined by </w:t>
      </w:r>
      <w:proofErr w:type="spellStart"/>
      <w:r>
        <w:rPr>
          <w:rFonts w:ascii="Arial" w:hAnsi="Arial" w:cs="Arial"/>
        </w:rPr>
        <w:t>meansu</w:t>
      </w:r>
      <w:proofErr w:type="spellEnd"/>
      <w:r>
        <w:rPr>
          <w:rFonts w:ascii="Arial" w:hAnsi="Arial" w:cs="Arial"/>
        </w:rPr>
        <w:t xml:space="preserve"> of mechanical testing, such as the Tennessee Athletic Field </w:t>
      </w:r>
      <w:r>
        <w:rPr>
          <w:rFonts w:ascii="Arial" w:hAnsi="Arial" w:cs="Arial"/>
        </w:rPr>
        <w:lastRenderedPageBreak/>
        <w:t xml:space="preserve">Tester (TAFT). </w:t>
      </w:r>
      <w:r w:rsidRPr="0054212D">
        <w:rPr>
          <w:rFonts w:ascii="Arial" w:hAnsi="Arial" w:cs="Arial"/>
        </w:rPr>
        <w:t xml:space="preserve">Additionally, approach speeds for the 180° cut were not controlled or monitored in the Muller et al. (2010) study.  </w:t>
      </w:r>
    </w:p>
    <w:p w:rsidR="003D29FE" w:rsidRPr="0054212D" w:rsidRDefault="003D29FE" w:rsidP="003D29FE">
      <w:pPr>
        <w:ind w:firstLine="720"/>
        <w:rPr>
          <w:rFonts w:ascii="Arial" w:hAnsi="Arial" w:cs="Arial"/>
        </w:rPr>
      </w:pPr>
      <w:r w:rsidRPr="0054212D">
        <w:rPr>
          <w:rFonts w:ascii="Arial" w:hAnsi="Arial" w:cs="Arial"/>
        </w:rPr>
        <w:t xml:space="preserve">Finally, peak medial GRF was significantly larger in the shoe and the synthetic turf studs compared to the natural turf studs for the 180° cut.  Increased medial GRFs place greater loads on the lateral ankle ligaments during cutting movements and make them more susceptible to lateral ankle sprains </w:t>
      </w:r>
      <w:r w:rsidRPr="0054212D">
        <w:rPr>
          <w:rFonts w:ascii="Arial" w:hAnsi="Arial" w:cs="Arial"/>
        </w:rPr>
        <w:fldChar w:fldCharType="begin"/>
      </w:r>
      <w:r>
        <w:rPr>
          <w:rFonts w:ascii="Arial" w:hAnsi="Arial" w:cs="Arial"/>
        </w:rPr>
        <w:instrText xml:space="preserve"> ADDIN EN.CITE &lt;EndNote&gt;&lt;Cite&gt;&lt;Author&gt;Jenkyn&lt;/Author&gt;&lt;Year&gt;2001&lt;/Year&gt;&lt;RecNum&gt;295&lt;/RecNum&gt;&lt;DisplayText&gt;(19)&lt;/DisplayText&gt;&lt;record&gt;&lt;rec-number&gt;295&lt;/rec-number&gt;&lt;foreign-keys&gt;&lt;key app="EN" db-id="f5r9xev5oztz0zeat99xs9rnaswrp5xsfr0e"&gt;295&lt;/key&gt;&lt;/foreign-keys&gt;&lt;ref-type name="Conference Proceedings"&gt;10&lt;/ref-type&gt;&lt;contributors&gt;&lt;authors&gt;&lt;author&gt;Jenkyn, T.R.&lt;/author&gt;&lt;author&gt;Nicol, A.C.&lt;/author&gt;&lt;/authors&gt;&lt;/contributors&gt;&lt;titles&gt;&lt;title&gt;Protective ankle muscle activation strategies during quick cutting movements in humans&lt;/title&gt;&lt;secondary-title&gt;ASB&lt;/secondary-title&gt;&lt;/titles&gt;&lt;dates&gt;&lt;year&gt;2001&lt;/year&gt;&lt;/dates&gt;&lt;urls&gt;&lt;/urls&gt;&lt;/record&gt;&lt;/Cite&gt;&lt;/EndNote&gt;</w:instrText>
      </w:r>
      <w:r w:rsidRPr="0054212D">
        <w:rPr>
          <w:rFonts w:ascii="Arial" w:hAnsi="Arial" w:cs="Arial"/>
        </w:rPr>
        <w:fldChar w:fldCharType="separate"/>
      </w:r>
      <w:r w:rsidRPr="0054212D">
        <w:rPr>
          <w:rFonts w:ascii="Arial" w:hAnsi="Arial" w:cs="Arial"/>
          <w:noProof/>
        </w:rPr>
        <w:t>(</w:t>
      </w:r>
      <w:hyperlink w:anchor="_ENREF_19" w:tooltip="Jenkyn, 2001 #295" w:history="1">
        <w:r w:rsidRPr="0054212D">
          <w:rPr>
            <w:rFonts w:ascii="Arial" w:hAnsi="Arial" w:cs="Arial"/>
            <w:noProof/>
          </w:rPr>
          <w:t>19</w:t>
        </w:r>
      </w:hyperlink>
      <w:r w:rsidRPr="0054212D">
        <w:rPr>
          <w:rFonts w:ascii="Arial" w:hAnsi="Arial" w:cs="Arial"/>
          <w:noProof/>
        </w:rPr>
        <w:t>)</w:t>
      </w:r>
      <w:r w:rsidRPr="0054212D">
        <w:rPr>
          <w:rFonts w:ascii="Arial" w:hAnsi="Arial" w:cs="Arial"/>
        </w:rPr>
        <w:fldChar w:fldCharType="end"/>
      </w:r>
      <w:r w:rsidRPr="0054212D">
        <w:rPr>
          <w:rFonts w:ascii="Arial" w:hAnsi="Arial" w:cs="Arial"/>
        </w:rPr>
        <w:t>.  A simulated</w:t>
      </w:r>
      <w:r>
        <w:rPr>
          <w:rFonts w:ascii="Arial" w:hAnsi="Arial" w:cs="Arial"/>
        </w:rPr>
        <w:t xml:space="preserve"> defensive opponent during a 30 to </w:t>
      </w:r>
      <w:r w:rsidRPr="0054212D">
        <w:rPr>
          <w:rFonts w:ascii="Arial" w:hAnsi="Arial" w:cs="Arial"/>
        </w:rPr>
        <w:t>40° cut</w:t>
      </w:r>
      <w:r>
        <w:rPr>
          <w:rFonts w:ascii="Arial" w:hAnsi="Arial" w:cs="Arial"/>
        </w:rPr>
        <w:t xml:space="preserve"> has been shown to increase</w:t>
      </w:r>
      <w:r w:rsidRPr="0054212D">
        <w:rPr>
          <w:rFonts w:ascii="Arial" w:hAnsi="Arial" w:cs="Arial"/>
        </w:rPr>
        <w:t xml:space="preserve"> peak medial GRF, as well as knee flexion and abduction </w:t>
      </w:r>
      <w:r w:rsidRPr="0054212D">
        <w:rPr>
          <w:rFonts w:ascii="Arial" w:hAnsi="Arial" w:cs="Arial"/>
        </w:rPr>
        <w:fldChar w:fldCharType="begin"/>
      </w:r>
      <w:r>
        <w:rPr>
          <w:rFonts w:ascii="Arial" w:hAnsi="Arial" w:cs="Arial"/>
        </w:rPr>
        <w:instrText xml:space="preserve"> ADDIN EN.CITE &lt;EndNote&gt;&lt;Cite&gt;&lt;Author&gt;McLean&lt;/Author&gt;&lt;Year&gt;2004&lt;/Year&gt;&lt;RecNum&gt;218&lt;/RecNum&gt;&lt;DisplayText&gt;(24)&lt;/DisplayText&gt;&lt;record&gt;&lt;rec-number&gt;218&lt;/rec-number&gt;&lt;foreign-keys&gt;&lt;key app="EN" db-id="f5r9xev5oztz0zeat99xs9rnaswrp5xsfr0e"&gt;218&lt;/key&gt;&lt;/foreign-keys&gt;&lt;ref-type name="Journal Article"&gt;17&lt;/ref-type&gt;&lt;contributors&gt;&lt;authors&gt;&lt;author&gt;McLean, S.G.&lt;/author&gt;&lt;author&gt;Lipfert, S.W.&lt;/author&gt;&lt;author&gt;van den Bogert, A.J.&lt;/author&gt;&lt;/authors&gt;&lt;/contributors&gt;&lt;titles&gt;&lt;title&gt;Effect of Gender and Defensive Opponent on the Biomechanics of Sidestep Cutting&lt;/title&gt;&lt;secondary-title&gt;Med Sci Sports Exerc&lt;/secondary-title&gt;&lt;/titles&gt;&lt;periodical&gt;&lt;full-title&gt;Med Sci Sports Exerc&lt;/full-title&gt;&lt;/periodical&gt;&lt;pages&gt;1008-16&lt;/pages&gt;&lt;volume&gt;36&lt;/volume&gt;&lt;number&gt;6&lt;/number&gt;&lt;keywords&gt;&lt;keyword&gt;Sex differences&lt;/keyword&gt;&lt;keyword&gt;Kinesiology&lt;/keyword&gt;&lt;keyword&gt;Knee/Wounds and injuries&lt;/keyword&gt;&lt;keyword&gt;Ligaments/Rupture&lt;/keyword&gt;&lt;/keywords&gt;&lt;dates&gt;&lt;year&gt;2004&lt;/year&gt;&lt;pub-dates&gt;&lt;date&gt;June&lt;/date&gt;&lt;/pub-dates&gt;&lt;/dates&gt;&lt;isbn&gt;0195-9131&lt;/isbn&gt;&lt;accession-num&gt;200415701727014&lt;/accession-num&gt;&lt;work-type&gt;Feature&lt;/work-type&gt;&lt;urls&gt;&lt;related-urls&gt;&lt;url&gt;http://proxy.lib.utk.edu:90/login?url=http://vnweb.hwwilsonweb.com/hww/jumpstart.jhtml?recid=0bc05f7a67b1790ea50545894de012dc9bb207752cfbf176b120880520ef7cd7a4e7bb64521300f8&amp;amp;fmt=H http://proxy.lib.utk.edu:90/login?url=http://vnweb.hwwilsonweb.com/hww/jumpstart.jhtml?recid=0bc05f7a67b1790ea50545894de012dc9bb207752cfbf176b120880520ef7cd7a4e7bb64521300f8&amp;amp;fmt=P&lt;/url&gt;&lt;/related-urls&gt;&lt;/urls&gt;&lt;electronic-resource-num&gt;10.1249/01.mss.0000128180.51443.83&lt;/electronic-resource-num&gt;&lt;language&gt;English&lt;/language&gt;&lt;/record&gt;&lt;/Cite&gt;&lt;/EndNote&gt;</w:instrText>
      </w:r>
      <w:r w:rsidRPr="0054212D">
        <w:rPr>
          <w:rFonts w:ascii="Arial" w:hAnsi="Arial" w:cs="Arial"/>
        </w:rPr>
        <w:fldChar w:fldCharType="separate"/>
      </w:r>
      <w:r>
        <w:rPr>
          <w:rFonts w:ascii="Arial" w:hAnsi="Arial" w:cs="Arial"/>
          <w:noProof/>
        </w:rPr>
        <w:t>(</w:t>
      </w:r>
      <w:hyperlink w:anchor="_ENREF_24" w:tooltip="McLean, 2004 #218" w:history="1">
        <w:r>
          <w:rPr>
            <w:rFonts w:ascii="Arial" w:hAnsi="Arial" w:cs="Arial"/>
            <w:noProof/>
          </w:rPr>
          <w:t>24</w:t>
        </w:r>
      </w:hyperlink>
      <w:r>
        <w:rPr>
          <w:rFonts w:ascii="Arial" w:hAnsi="Arial" w:cs="Arial"/>
          <w:noProof/>
        </w:rPr>
        <w:t>)</w:t>
      </w:r>
      <w:r w:rsidRPr="0054212D">
        <w:rPr>
          <w:rFonts w:ascii="Arial" w:hAnsi="Arial" w:cs="Arial"/>
        </w:rPr>
        <w:fldChar w:fldCharType="end"/>
      </w:r>
      <w:r w:rsidRPr="0054212D">
        <w:rPr>
          <w:rFonts w:ascii="Arial" w:hAnsi="Arial" w:cs="Arial"/>
        </w:rPr>
        <w:t xml:space="preserve">.  Possible causes in different peak medial GRFs associated with the different shoe/cleat conditions could be due to a number of factors.  The natural turf studs, with 0.9 cm in diameter, have the least effective contact surface area with the turf while the synthetic turf stud has a diameter of 1.5 cm (Figure 1).  The football shoe has a smooth </w:t>
      </w:r>
      <w:proofErr w:type="spellStart"/>
      <w:r w:rsidRPr="0054212D">
        <w:rPr>
          <w:rFonts w:ascii="Arial" w:hAnsi="Arial" w:cs="Arial"/>
        </w:rPr>
        <w:t>Pebax</w:t>
      </w:r>
      <w:proofErr w:type="spellEnd"/>
      <w:r w:rsidRPr="0054212D">
        <w:rPr>
          <w:rFonts w:ascii="Arial" w:hAnsi="Arial" w:cs="Arial"/>
        </w:rPr>
        <w:t xml:space="preserve"> material outsole, relying mostly on penetration and gripping of the studs with the turfs to create traction.  The rubber-type outsole of the running shoe with tread patterns may</w:t>
      </w:r>
      <w:r>
        <w:rPr>
          <w:rFonts w:ascii="Arial" w:hAnsi="Arial" w:cs="Arial"/>
        </w:rPr>
        <w:t xml:space="preserve"> increase </w:t>
      </w:r>
      <w:r w:rsidRPr="0054212D">
        <w:rPr>
          <w:rFonts w:ascii="Arial" w:hAnsi="Arial" w:cs="Arial"/>
        </w:rPr>
        <w:t>effective contact area</w:t>
      </w:r>
      <w:r>
        <w:rPr>
          <w:rFonts w:ascii="Arial" w:hAnsi="Arial" w:cs="Arial"/>
        </w:rPr>
        <w:t xml:space="preserve"> </w:t>
      </w:r>
      <w:r w:rsidRPr="0054212D">
        <w:rPr>
          <w:rFonts w:ascii="Arial" w:hAnsi="Arial" w:cs="Arial"/>
        </w:rPr>
        <w:t xml:space="preserve">compared with the cleated football shoes.  A combination of the effective contact surface area as well as the rubber outsole and complex tread pattern of the shoe may be increase shoe-surface friction </w:t>
      </w:r>
      <w:r w:rsidRPr="0054212D">
        <w:rPr>
          <w:rFonts w:ascii="Arial" w:hAnsi="Arial" w:cs="Arial"/>
        </w:rPr>
        <w:fldChar w:fldCharType="begin"/>
      </w:r>
      <w:r>
        <w:rPr>
          <w:rFonts w:ascii="Arial" w:hAnsi="Arial" w:cs="Arial"/>
        </w:rPr>
        <w:instrText xml:space="preserve"> ADDIN EN.CITE &lt;EndNote&gt;&lt;Cite&gt;&lt;Author&gt;Bonstingl&lt;/Author&gt;&lt;Year&gt;1975&lt;/Year&gt;&lt;RecNum&gt;52&lt;/RecNum&gt;&lt;DisplayText&gt;(6)&lt;/DisplayText&gt;&lt;record&gt;&lt;rec-number&gt;52&lt;/rec-number&gt;&lt;foreign-keys&gt;&lt;key app="EN" db-id="f5r9xev5oztz0zeat99xs9rnaswrp5xsfr0e"&gt;52&lt;/key&gt;&lt;/foreign-keys&gt;&lt;ref-type name="Journal Article"&gt;17&lt;/ref-type&gt;&lt;contributors&gt;&lt;authors&gt;&lt;author&gt;Bonstingl, R.W.&lt;/author&gt;&lt;author&gt;Morehouse, C.A.&lt;/author&gt;&lt;author&gt;Niebel, B.W.&lt;/author&gt;&lt;/authors&gt;&lt;/contributors&gt;&lt;titles&gt;&lt;title&gt;Torques developed by different types of shoes on various playing surfaces&lt;/title&gt;&lt;secondary-title&gt;Med Sci Sports&lt;/secondary-title&gt;&lt;/titles&gt;&lt;periodical&gt;&lt;full-title&gt;Med Sci Sports&lt;/full-title&gt;&lt;/periodical&gt;&lt;pages&gt;127-31&lt;/pages&gt;&lt;volume&gt;7&lt;/volume&gt;&lt;number&gt;2&lt;/number&gt;&lt;keywords&gt;&lt;keyword&gt;Ankle Injuries&lt;/keyword&gt;&lt;keyword&gt;Athletic Injuries/prevention &amp;amp; control&lt;/keyword&gt;&lt;keyword&gt;Biomechanics&lt;/keyword&gt;&lt;keyword&gt;Body Weight&lt;/keyword&gt;&lt;keyword&gt;Human&lt;/keyword&gt;&lt;keyword&gt;Knee Injuries/prevention &amp;amp; control&lt;/keyword&gt;&lt;keyword&gt;Poaceae&lt;/keyword&gt;&lt;keyword&gt;Protective Clothing&lt;/keyword&gt;&lt;keyword&gt;*Shoes&lt;/keyword&gt;&lt;keyword&gt;*Sports Medicine&lt;/keyword&gt;&lt;keyword&gt;Surface Properties&lt;/keyword&gt;&lt;/keywords&gt;&lt;dates&gt;&lt;year&gt;1975&lt;/year&gt;&lt;pub-dates&gt;&lt;date&gt;Summer&lt;/date&gt;&lt;/pub-dates&gt;&lt;/dates&gt;&lt;accession-num&gt;807786&lt;/accession-num&gt;&lt;urls&gt;&lt;related-urls&gt;&lt;url&gt;http://www.ncbi.nlm.nih.gov/entrez/query.fcgi?cmd=Retrieve&amp;amp;db=PubMed&amp;amp;dopt=Citation&amp;amp;list_uids=807786&lt;/url&gt;&lt;/related-urls&gt;&lt;/urls&gt;&lt;/record&gt;&lt;/Cite&gt;&lt;/EndNote&gt;</w:instrText>
      </w:r>
      <w:r w:rsidRPr="0054212D">
        <w:rPr>
          <w:rFonts w:ascii="Arial" w:hAnsi="Arial" w:cs="Arial"/>
        </w:rPr>
        <w:fldChar w:fldCharType="separate"/>
      </w:r>
      <w:r w:rsidRPr="0054212D">
        <w:rPr>
          <w:rFonts w:ascii="Arial" w:hAnsi="Arial" w:cs="Arial"/>
          <w:noProof/>
        </w:rPr>
        <w:t>(</w:t>
      </w:r>
      <w:hyperlink w:anchor="_ENREF_6" w:tooltip="Bonstingl, 1975 #52" w:history="1">
        <w:r w:rsidRPr="0054212D">
          <w:rPr>
            <w:rFonts w:ascii="Arial" w:hAnsi="Arial" w:cs="Arial"/>
            <w:noProof/>
          </w:rPr>
          <w:t>6</w:t>
        </w:r>
      </w:hyperlink>
      <w:r w:rsidRPr="0054212D">
        <w:rPr>
          <w:rFonts w:ascii="Arial" w:hAnsi="Arial" w:cs="Arial"/>
          <w:noProof/>
        </w:rPr>
        <w:t>)</w:t>
      </w:r>
      <w:r w:rsidRPr="0054212D">
        <w:rPr>
          <w:rFonts w:ascii="Arial" w:hAnsi="Arial" w:cs="Arial"/>
        </w:rPr>
        <w:fldChar w:fldCharType="end"/>
      </w:r>
      <w:r w:rsidRPr="0054212D">
        <w:rPr>
          <w:rFonts w:ascii="Arial" w:hAnsi="Arial" w:cs="Arial"/>
        </w:rPr>
        <w:t>.</w:t>
      </w:r>
      <w:r>
        <w:rPr>
          <w:rFonts w:ascii="Arial" w:hAnsi="Arial" w:cs="Arial"/>
        </w:rPr>
        <w:t xml:space="preserve">  Running shoes are worn on synthetic turf just as often, if not more often than studded shoes, and therefore it is important to understand the risks associated with wearing running shoes and studded shoes alike.</w:t>
      </w:r>
    </w:p>
    <w:p w:rsidR="003D29FE" w:rsidRDefault="003D29FE" w:rsidP="003D29FE">
      <w:pPr>
        <w:ind w:firstLine="720"/>
      </w:pPr>
      <w:r w:rsidRPr="0054212D">
        <w:rPr>
          <w:rFonts w:ascii="Arial" w:hAnsi="Arial" w:cs="Arial"/>
          <w:szCs w:val="24"/>
        </w:rPr>
        <w:t xml:space="preserve">Ankle kinematics did not reveal any significant differences for peak dorsiflexion angle between cleat conditions.  Dorsiflexion ROM was significantly larger for the synthetic turf studs compared to the shoe while dorsiflexion velocity was greater for the </w:t>
      </w:r>
      <w:r w:rsidRPr="0054212D">
        <w:rPr>
          <w:rFonts w:ascii="Arial" w:hAnsi="Arial" w:cs="Arial"/>
          <w:szCs w:val="24"/>
        </w:rPr>
        <w:lastRenderedPageBreak/>
        <w:t xml:space="preserve">synthetic turf studs compared to the natural turf studs.  Decreasing ROM at the ankle reduces impact attenuation capacity of the ankle and therefore increases the patellar tendon load, </w:t>
      </w:r>
      <w:r w:rsidRPr="00FD4C1D">
        <w:rPr>
          <w:rFonts w:ascii="Arial" w:hAnsi="Arial" w:cs="Arial"/>
          <w:szCs w:val="24"/>
        </w:rPr>
        <w:t xml:space="preserve">which can increase anterior tibial translation and strain on the ACL. </w:t>
      </w:r>
      <w:r w:rsidRPr="00FD4C1D">
        <w:rPr>
          <w:rFonts w:ascii="Arial" w:hAnsi="Arial" w:cs="Arial"/>
        </w:rPr>
        <w:t xml:space="preserve"> The peak eversion velocity was significantly smaller in the shoe compared to the natural turf cleat and synthetic turf cleat in land-cut movement.  Eversion velocity helps to slow down the eversion moment.  A smaller eversion velocity would indicate that the eversion moment</w:t>
      </w:r>
      <w:proofErr w:type="gramStart"/>
      <w:r w:rsidRPr="00FD4C1D">
        <w:rPr>
          <w:rFonts w:ascii="Arial" w:hAnsi="Arial" w:cs="Arial"/>
        </w:rPr>
        <w:t>  was</w:t>
      </w:r>
      <w:proofErr w:type="gramEnd"/>
      <w:r w:rsidRPr="00FD4C1D">
        <w:rPr>
          <w:rFonts w:ascii="Arial" w:hAnsi="Arial" w:cs="Arial"/>
        </w:rPr>
        <w:t xml:space="preserve"> smaller for the shoe compared to the studded conditions.  </w:t>
      </w:r>
      <w:r w:rsidRPr="00FD4C1D">
        <w:rPr>
          <w:rFonts w:ascii="Arial" w:hAnsi="Arial" w:cs="Arial"/>
          <w:szCs w:val="24"/>
        </w:rPr>
        <w:t>No differences were found for the knee kinematic variables between the shoe conditions.  Previous studies on shoe/cleat differences chose to only report kinetics (i.e., GRFs and knee moments)</w:t>
      </w:r>
      <w:r w:rsidRPr="00FD4C1D">
        <w:rPr>
          <w:rFonts w:ascii="Arial" w:hAnsi="Arial" w:cs="Arial"/>
        </w:rPr>
        <w:t xml:space="preserve"> </w:t>
      </w:r>
      <w:r w:rsidRPr="00FD4C1D">
        <w:rPr>
          <w:rFonts w:ascii="Arial" w:hAnsi="Arial" w:cs="Arial"/>
          <w:szCs w:val="24"/>
        </w:rPr>
        <w:fldChar w:fldCharType="begin">
          <w:fldData xml:space="preserve">PEVuZE5vdGU+PENpdGU+PEF1dGhvcj5HZWhyaW5nPC9BdXRob3I+PFllYXI+MjAwNzwvWWVhcj48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</w:fldData>
        </w:fldChar>
      </w:r>
      <w:r>
        <w:rPr>
          <w:rFonts w:ascii="Arial" w:hAnsi="Arial" w:cs="Arial"/>
          <w:szCs w:val="24"/>
        </w:rPr>
        <w:instrText xml:space="preserve"> ADDIN EN.CITE </w:instrText>
      </w:r>
      <w:r>
        <w:rPr>
          <w:rFonts w:ascii="Arial" w:hAnsi="Arial" w:cs="Arial"/>
          <w:szCs w:val="24"/>
        </w:rPr>
        <w:fldChar w:fldCharType="begin">
          <w:fldData xml:space="preserve">PEVuZE5vdGU+PENpdGU+PEF1dGhvcj5HZWhyaW5nPC9BdXRob3I+PFllYXI+MjAwNzwvWWVhcj48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</w:fldData>
        </w:fldChar>
      </w:r>
      <w:r>
        <w:rPr>
          <w:rFonts w:ascii="Arial" w:hAnsi="Arial" w:cs="Arial"/>
          <w:szCs w:val="24"/>
        </w:rPr>
        <w:instrText xml:space="preserve"> ADDIN EN.CITE.DATA </w:instrText>
      </w:r>
      <w:r>
        <w:rPr>
          <w:rFonts w:ascii="Arial" w:hAnsi="Arial" w:cs="Arial"/>
          <w:szCs w:val="24"/>
        </w:rPr>
      </w:r>
      <w:r>
        <w:rPr>
          <w:rFonts w:ascii="Arial" w:hAnsi="Arial" w:cs="Arial"/>
          <w:szCs w:val="24"/>
        </w:rPr>
        <w:fldChar w:fldCharType="end"/>
      </w:r>
      <w:r w:rsidRPr="00FD4C1D">
        <w:rPr>
          <w:rFonts w:ascii="Arial" w:hAnsi="Arial" w:cs="Arial"/>
          <w:szCs w:val="24"/>
        </w:rPr>
      </w:r>
      <w:r w:rsidRPr="00FD4C1D">
        <w:rPr>
          <w:rFonts w:ascii="Arial" w:hAnsi="Arial" w:cs="Arial"/>
          <w:szCs w:val="24"/>
        </w:rPr>
        <w:fldChar w:fldCharType="separate"/>
      </w:r>
      <w:r>
        <w:rPr>
          <w:rFonts w:ascii="Arial" w:hAnsi="Arial" w:cs="Arial"/>
          <w:noProof/>
          <w:szCs w:val="24"/>
        </w:rPr>
        <w:t>(</w:t>
      </w:r>
      <w:hyperlink w:anchor="_ENREF_13" w:tooltip="Gehring, 2007 #265" w:history="1">
        <w:r>
          <w:rPr>
            <w:rFonts w:ascii="Arial" w:hAnsi="Arial" w:cs="Arial"/>
            <w:noProof/>
            <w:szCs w:val="24"/>
          </w:rPr>
          <w:t>13</w:t>
        </w:r>
      </w:hyperlink>
      <w:r>
        <w:rPr>
          <w:rFonts w:ascii="Arial" w:hAnsi="Arial" w:cs="Arial"/>
          <w:noProof/>
          <w:szCs w:val="24"/>
        </w:rPr>
        <w:t xml:space="preserve">, </w:t>
      </w:r>
      <w:hyperlink w:anchor="_ENREF_32" w:tooltip="Muller, 2010 #112" w:history="1">
        <w:r>
          <w:rPr>
            <w:rFonts w:ascii="Arial" w:hAnsi="Arial" w:cs="Arial"/>
            <w:noProof/>
            <w:szCs w:val="24"/>
          </w:rPr>
          <w:t>32</w:t>
        </w:r>
      </w:hyperlink>
      <w:r>
        <w:rPr>
          <w:rFonts w:ascii="Arial" w:hAnsi="Arial" w:cs="Arial"/>
          <w:noProof/>
          <w:szCs w:val="24"/>
        </w:rPr>
        <w:t>)</w:t>
      </w:r>
      <w:r w:rsidRPr="00FD4C1D">
        <w:rPr>
          <w:rFonts w:ascii="Arial" w:hAnsi="Arial" w:cs="Arial"/>
          <w:szCs w:val="24"/>
        </w:rPr>
        <w:fldChar w:fldCharType="end"/>
      </w:r>
      <w:r w:rsidRPr="00FD4C1D">
        <w:rPr>
          <w:rFonts w:ascii="Arial" w:hAnsi="Arial" w:cs="Arial"/>
          <w:szCs w:val="24"/>
        </w:rPr>
        <w:t>.</w:t>
      </w:r>
      <w:r w:rsidRPr="0054212D">
        <w:rPr>
          <w:rFonts w:ascii="Arial" w:hAnsi="Arial" w:cs="Arial"/>
          <w:szCs w:val="24"/>
        </w:rPr>
        <w:t xml:space="preserve"> </w:t>
      </w:r>
    </w:p>
    <w:p w:rsidR="003D29FE" w:rsidRPr="0054212D" w:rsidRDefault="003D29FE" w:rsidP="003D29FE">
      <w:pPr>
        <w:ind w:firstLine="720"/>
        <w:rPr>
          <w:rFonts w:ascii="Arial" w:hAnsi="Arial" w:cs="Arial"/>
          <w:szCs w:val="24"/>
        </w:rPr>
      </w:pPr>
      <w:r w:rsidRPr="0054212D">
        <w:rPr>
          <w:rFonts w:ascii="Arial" w:hAnsi="Arial" w:cs="Arial"/>
          <w:szCs w:val="24"/>
        </w:rPr>
        <w:t xml:space="preserve">Our second hypothesis was that </w:t>
      </w:r>
      <w:r w:rsidRPr="0054212D">
        <w:rPr>
          <w:rFonts w:ascii="Arial" w:hAnsi="Arial" w:cs="Arial"/>
        </w:rPr>
        <w:t xml:space="preserve">peak FM, peak vertical GRF, vertical GRF loading rate and peak knee abduction angle would be greater and knee flexion angles would be smaller in the land-cut movement compared to the 180° movement.  </w:t>
      </w:r>
      <w:r w:rsidRPr="0054212D">
        <w:rPr>
          <w:rFonts w:ascii="Arial" w:hAnsi="Arial" w:cs="Arial"/>
          <w:szCs w:val="24"/>
        </w:rPr>
        <w:t xml:space="preserve">The peak FM was significantly larger for the land-cut movement compared to the 180° cut (0.464 and 0.258 Nm/kg, respectfully).  The FM evaluates overall loading to the body in rotational related movements.  </w:t>
      </w:r>
      <w:r>
        <w:rPr>
          <w:rFonts w:ascii="Arial" w:hAnsi="Arial" w:cs="Arial"/>
        </w:rPr>
        <w:t>Large</w:t>
      </w:r>
      <w:r w:rsidRPr="0054212D">
        <w:rPr>
          <w:rFonts w:ascii="Arial" w:hAnsi="Arial" w:cs="Arial"/>
        </w:rPr>
        <w:t xml:space="preserve"> FM coul</w:t>
      </w:r>
      <w:r>
        <w:rPr>
          <w:rFonts w:ascii="Arial" w:hAnsi="Arial" w:cs="Arial"/>
        </w:rPr>
        <w:t>d cause lower extremity overuse injuries</w:t>
      </w:r>
      <w:r w:rsidRPr="0054212D">
        <w:rPr>
          <w:rFonts w:ascii="Arial" w:hAnsi="Arial" w:cs="Arial"/>
        </w:rPr>
        <w:t xml:space="preserve"> </w:t>
      </w:r>
      <w:r w:rsidRPr="0054212D">
        <w:rPr>
          <w:rFonts w:ascii="Arial" w:hAnsi="Arial" w:cs="Arial"/>
        </w:rPr>
        <w:fldChar w:fldCharType="begin"/>
      </w:r>
      <w:r>
        <w:rPr>
          <w:rFonts w:ascii="Arial" w:hAnsi="Arial" w:cs="Arial"/>
        </w:rPr>
        <w:instrText xml:space="preserve"> ADDIN EN.CITE &lt;EndNote&gt;&lt;Cite&gt;&lt;Author&gt;Milner&lt;/Author&gt;&lt;Year&gt;2006&lt;/Year&gt;&lt;RecNum&gt;280&lt;/RecNum&gt;&lt;DisplayText&gt;(30)&lt;/DisplayText&gt;&lt;record&gt;&lt;rec-number&gt;280&lt;/rec-number&gt;&lt;foreign-keys&gt;&lt;key app="EN" db-id="f5r9xev5oztz0zeat99xs9rnaswrp5xsfr0e"&gt;280&lt;/key&gt;&lt;/foreign-keys&gt;&lt;ref-type name="Journal Article"&gt;17&lt;/ref-type&gt;&lt;contributors&gt;&lt;authors&gt;&lt;author&gt;Milner, C.E.&lt;/author&gt;&lt;author&gt;Davis, I.S.&lt;/author&gt;&lt;author&gt;Hamill, J.&lt;/author&gt;&lt;/authors&gt;&lt;/contributors&gt;&lt;titles&gt;&lt;title&gt;Free moment as a predictor of tibial stress fracture in distance runners&lt;/title&gt;&lt;secondary-title&gt;J Biomech&lt;/secondary-title&gt;&lt;/titles&gt;&lt;periodical&gt;&lt;full-title&gt;J Biomech&lt;/full-title&gt;&lt;/periodical&gt;&lt;pages&gt;2819-2825&lt;/pages&gt;&lt;volume&gt;39&lt;/volume&gt;&lt;number&gt;15&lt;/number&gt;&lt;dates&gt;&lt;year&gt;2006&lt;/year&gt;&lt;/dates&gt;&lt;urls&gt;&lt;/urls&gt;&lt;/record&gt;&lt;/Cite&gt;&lt;/EndNote&gt;</w:instrText>
      </w:r>
      <w:r w:rsidRPr="0054212D">
        <w:rPr>
          <w:rFonts w:ascii="Arial" w:hAnsi="Arial" w:cs="Arial"/>
        </w:rPr>
        <w:fldChar w:fldCharType="separate"/>
      </w:r>
      <w:r>
        <w:rPr>
          <w:rFonts w:ascii="Arial" w:hAnsi="Arial" w:cs="Arial"/>
          <w:noProof/>
        </w:rPr>
        <w:t>(</w:t>
      </w:r>
      <w:hyperlink w:anchor="_ENREF_30" w:tooltip="Milner, 2006 #280" w:history="1">
        <w:r>
          <w:rPr>
            <w:rFonts w:ascii="Arial" w:hAnsi="Arial" w:cs="Arial"/>
            <w:noProof/>
          </w:rPr>
          <w:t>30</w:t>
        </w:r>
      </w:hyperlink>
      <w:r>
        <w:rPr>
          <w:rFonts w:ascii="Arial" w:hAnsi="Arial" w:cs="Arial"/>
          <w:noProof/>
        </w:rPr>
        <w:t>)</w:t>
      </w:r>
      <w:r w:rsidRPr="0054212D">
        <w:rPr>
          <w:rFonts w:ascii="Arial" w:hAnsi="Arial" w:cs="Arial"/>
        </w:rPr>
        <w:fldChar w:fldCharType="end"/>
      </w:r>
      <w:r w:rsidRPr="0054212D">
        <w:rPr>
          <w:rFonts w:ascii="Arial" w:hAnsi="Arial" w:cs="Arial"/>
        </w:rPr>
        <w:t>.</w:t>
      </w:r>
    </w:p>
    <w:p w:rsidR="003D29FE" w:rsidRPr="0054212D" w:rsidRDefault="003D29FE" w:rsidP="003D29FE">
      <w:pPr>
        <w:ind w:firstLine="720"/>
        <w:rPr>
          <w:rFonts w:ascii="Arial" w:hAnsi="Arial" w:cs="Arial"/>
          <w:szCs w:val="24"/>
        </w:rPr>
      </w:pPr>
      <w:r w:rsidRPr="0054212D">
        <w:rPr>
          <w:rFonts w:ascii="Arial" w:hAnsi="Arial" w:cs="Arial"/>
          <w:szCs w:val="24"/>
        </w:rPr>
        <w:t xml:space="preserve">The peak vertical GRF and its loading rate were significantly higher in the land-cut movement than the 180° cut movement.  The land-cut movement averaged 4.93 BW between shoe conditions, 2.7 times greater than average 1.8 BW in the 180° cut.  The land-cut movement has greater vertical displacement than does the 180° cut movement making the greater peak vertical GRF expected.  Loading rates for the land-cut </w:t>
      </w:r>
      <w:r w:rsidRPr="0054212D">
        <w:rPr>
          <w:rFonts w:ascii="Arial" w:hAnsi="Arial" w:cs="Arial"/>
          <w:szCs w:val="24"/>
        </w:rPr>
        <w:lastRenderedPageBreak/>
        <w:t xml:space="preserve">movement averaged 104.0 BW/s, 3.7 times larger than the 27.9 BW/s for the 180° cutting.  The vertical GRF increases when changing from a double-leg landing to a single leg landing.  </w:t>
      </w:r>
      <w:proofErr w:type="spellStart"/>
      <w:r w:rsidRPr="0054212D">
        <w:rPr>
          <w:rFonts w:ascii="Arial" w:hAnsi="Arial" w:cs="Arial"/>
          <w:szCs w:val="24"/>
        </w:rPr>
        <w:t>Yeow</w:t>
      </w:r>
      <w:proofErr w:type="spellEnd"/>
      <w:r w:rsidRPr="0054212D">
        <w:rPr>
          <w:rFonts w:ascii="Arial" w:hAnsi="Arial" w:cs="Arial"/>
          <w:szCs w:val="24"/>
        </w:rPr>
        <w:t xml:space="preserve"> et al. (2011) showed that double-leg landings produced approximately 2.5 BW and single-leg landings produced approximately 4.5 BW of peak vertical GRF.  Since single-leg landings produce significantly higher GRF compared to double-leg landings, it would be expected that the land-cut movement would produce GRF in excess of three bodyweights</w:t>
      </w:r>
      <w:r w:rsidRPr="0054212D">
        <w:rPr>
          <w:rFonts w:ascii="Arial" w:hAnsi="Arial" w:cs="Arial"/>
        </w:rPr>
        <w:t xml:space="preserve"> </w:t>
      </w:r>
      <w:r w:rsidRPr="0054212D">
        <w:rPr>
          <w:rFonts w:ascii="Arial" w:hAnsi="Arial" w:cs="Arial"/>
          <w:szCs w:val="24"/>
        </w:rPr>
        <w:fldChar w:fldCharType="begin"/>
      </w:r>
      <w:r>
        <w:rPr>
          <w:rFonts w:ascii="Arial" w:hAnsi="Arial" w:cs="Arial"/>
          <w:szCs w:val="24"/>
        </w:rPr>
        <w:instrText xml:space="preserve"> ADDIN EN.CITE &lt;EndNote&gt;&lt;Cite&gt;&lt;Author&gt;Headon&lt;/Author&gt;&lt;Year&gt;2001&lt;/Year&gt;&lt;RecNum&gt;262&lt;/RecNum&gt;&lt;DisplayText&gt;(16)&lt;/DisplayText&gt;&lt;record&gt;&lt;rec-number&gt;262&lt;/rec-number&gt;&lt;foreign-keys&gt;&lt;key app="EN" db-id="f5r9xev5oztz0zeat99xs9rnaswrp5xsfr0e"&gt;262&lt;/key&gt;&lt;/foreign-keys&gt;&lt;ref-type name="Conference Proceedings"&gt;10&lt;/ref-type&gt;&lt;contributors&gt;&lt;authors&gt;&lt;author&gt;Headon, R.&lt;/author&gt;&lt;author&gt;Curwen. R.&lt;/author&gt;&lt;/authors&gt;&lt;/contributors&gt;&lt;titles&gt;&lt;title&gt;Recognizing movements from the ground reaction force&lt;/title&gt;&lt;secondary-title&gt;Workshop on Perceptive User Interfaces&lt;/secondary-title&gt;&lt;tertiary-title&gt;Laboratory for Communications Engineering&lt;/tertiary-title&gt;&lt;/titles&gt;&lt;pages&gt;1-8&lt;/pages&gt;&lt;dates&gt;&lt;year&gt;2001&lt;/year&gt;&lt;/dates&gt;&lt;pub-location&gt;Orlando, FL, USA&lt;/pub-location&gt;&lt;publisher&gt;Cambridge University&lt;/publisher&gt;&lt;urls&gt;&lt;/urls&gt;&lt;/record&gt;&lt;/Cite&gt;&lt;/EndNote&gt;</w:instrText>
      </w:r>
      <w:r w:rsidRPr="0054212D">
        <w:rPr>
          <w:rFonts w:ascii="Arial" w:hAnsi="Arial" w:cs="Arial"/>
          <w:szCs w:val="24"/>
        </w:rPr>
        <w:fldChar w:fldCharType="separate"/>
      </w:r>
      <w:r w:rsidRPr="0054212D">
        <w:rPr>
          <w:rFonts w:ascii="Arial" w:hAnsi="Arial" w:cs="Arial"/>
          <w:noProof/>
          <w:szCs w:val="24"/>
        </w:rPr>
        <w:t>(</w:t>
      </w:r>
      <w:hyperlink w:anchor="_ENREF_16" w:tooltip="Headon, 2001 #262" w:history="1">
        <w:r w:rsidRPr="0054212D">
          <w:rPr>
            <w:rFonts w:ascii="Arial" w:hAnsi="Arial" w:cs="Arial"/>
            <w:noProof/>
            <w:szCs w:val="24"/>
          </w:rPr>
          <w:t>16</w:t>
        </w:r>
      </w:hyperlink>
      <w:r w:rsidRPr="0054212D">
        <w:rPr>
          <w:rFonts w:ascii="Arial" w:hAnsi="Arial" w:cs="Arial"/>
          <w:noProof/>
          <w:szCs w:val="24"/>
        </w:rPr>
        <w:t>)</w:t>
      </w:r>
      <w:r w:rsidRPr="0054212D">
        <w:rPr>
          <w:rFonts w:ascii="Arial" w:hAnsi="Arial" w:cs="Arial"/>
          <w:szCs w:val="24"/>
        </w:rPr>
        <w:fldChar w:fldCharType="end"/>
      </w:r>
      <w:r w:rsidRPr="0054212D">
        <w:rPr>
          <w:rFonts w:ascii="Arial" w:hAnsi="Arial" w:cs="Arial"/>
          <w:szCs w:val="24"/>
        </w:rPr>
        <w:t xml:space="preserve">.  Increased GRF increases the compressive load placed on the knee which may be linked to increased risk of ACL injury </w:t>
      </w:r>
      <w:r w:rsidRPr="0054212D">
        <w:rPr>
          <w:rFonts w:ascii="Arial" w:hAnsi="Arial" w:cs="Arial"/>
          <w:szCs w:val="24"/>
        </w:rPr>
        <w:fldChar w:fldCharType="begin">
          <w:fldData xml:space="preserve">PEVuZE5vdGU+PENpdGU+PEF1dGhvcj5Cb2RlbjwvQXV0aG9yPjxZZWFyPjIwMDA8L1llYXI+PFJl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==
</w:fldData>
        </w:fldChar>
      </w:r>
      <w:r>
        <w:rPr>
          <w:rFonts w:ascii="Arial" w:hAnsi="Arial" w:cs="Arial"/>
          <w:szCs w:val="24"/>
        </w:rPr>
        <w:instrText xml:space="preserve"> ADDIN EN.CITE </w:instrText>
      </w:r>
      <w:r>
        <w:rPr>
          <w:rFonts w:ascii="Arial" w:hAnsi="Arial" w:cs="Arial"/>
          <w:szCs w:val="24"/>
        </w:rPr>
        <w:fldChar w:fldCharType="begin">
          <w:fldData xml:space="preserve">PEVuZE5vdGU+PENpdGU+PEF1dGhvcj5Cb2RlbjwvQXV0aG9yPjxZZWFyPjIwMDA8L1llYXI+PFJl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==
</w:fldData>
        </w:fldChar>
      </w:r>
      <w:r>
        <w:rPr>
          <w:rFonts w:ascii="Arial" w:hAnsi="Arial" w:cs="Arial"/>
          <w:szCs w:val="24"/>
        </w:rPr>
        <w:instrText xml:space="preserve"> ADDIN EN.CITE.DATA </w:instrText>
      </w:r>
      <w:r>
        <w:rPr>
          <w:rFonts w:ascii="Arial" w:hAnsi="Arial" w:cs="Arial"/>
          <w:szCs w:val="24"/>
        </w:rPr>
      </w:r>
      <w:r>
        <w:rPr>
          <w:rFonts w:ascii="Arial" w:hAnsi="Arial" w:cs="Arial"/>
          <w:szCs w:val="24"/>
        </w:rPr>
        <w:fldChar w:fldCharType="end"/>
      </w:r>
      <w:r w:rsidRPr="0054212D">
        <w:rPr>
          <w:rFonts w:ascii="Arial" w:hAnsi="Arial" w:cs="Arial"/>
          <w:szCs w:val="24"/>
        </w:rPr>
      </w:r>
      <w:r w:rsidRPr="0054212D">
        <w:rPr>
          <w:rFonts w:ascii="Arial" w:hAnsi="Arial" w:cs="Arial"/>
          <w:szCs w:val="24"/>
        </w:rPr>
        <w:fldChar w:fldCharType="separate"/>
      </w:r>
      <w:r>
        <w:rPr>
          <w:rFonts w:ascii="Arial" w:hAnsi="Arial" w:cs="Arial"/>
          <w:noProof/>
          <w:szCs w:val="24"/>
        </w:rPr>
        <w:t>(</w:t>
      </w:r>
      <w:hyperlink w:anchor="_ENREF_5" w:tooltip="Boden, 2000 #202" w:history="1">
        <w:r>
          <w:rPr>
            <w:rFonts w:ascii="Arial" w:hAnsi="Arial" w:cs="Arial"/>
            <w:noProof/>
            <w:szCs w:val="24"/>
          </w:rPr>
          <w:t>5</w:t>
        </w:r>
      </w:hyperlink>
      <w:r>
        <w:rPr>
          <w:rFonts w:ascii="Arial" w:hAnsi="Arial" w:cs="Arial"/>
          <w:noProof/>
          <w:szCs w:val="24"/>
        </w:rPr>
        <w:t xml:space="preserve">, </w:t>
      </w:r>
      <w:hyperlink w:anchor="_ENREF_37" w:tooltip="Olsen, 2004 #211" w:history="1">
        <w:r>
          <w:rPr>
            <w:rFonts w:ascii="Arial" w:hAnsi="Arial" w:cs="Arial"/>
            <w:noProof/>
            <w:szCs w:val="24"/>
          </w:rPr>
          <w:t>37</w:t>
        </w:r>
      </w:hyperlink>
      <w:r>
        <w:rPr>
          <w:rFonts w:ascii="Arial" w:hAnsi="Arial" w:cs="Arial"/>
          <w:noProof/>
          <w:szCs w:val="24"/>
        </w:rPr>
        <w:t xml:space="preserve">, </w:t>
      </w:r>
      <w:hyperlink w:anchor="_ENREF_46" w:tooltip="Yeow, 2008 #210" w:history="1">
        <w:r>
          <w:rPr>
            <w:rFonts w:ascii="Arial" w:hAnsi="Arial" w:cs="Arial"/>
            <w:noProof/>
            <w:szCs w:val="24"/>
          </w:rPr>
          <w:t>46</w:t>
        </w:r>
      </w:hyperlink>
      <w:r>
        <w:rPr>
          <w:rFonts w:ascii="Arial" w:hAnsi="Arial" w:cs="Arial"/>
          <w:noProof/>
          <w:szCs w:val="24"/>
        </w:rPr>
        <w:t>)</w:t>
      </w:r>
      <w:r w:rsidRPr="0054212D">
        <w:rPr>
          <w:rFonts w:ascii="Arial" w:hAnsi="Arial" w:cs="Arial"/>
          <w:szCs w:val="24"/>
        </w:rPr>
        <w:fldChar w:fldCharType="end"/>
      </w:r>
      <w:r w:rsidRPr="0054212D">
        <w:rPr>
          <w:rFonts w:ascii="Arial" w:hAnsi="Arial" w:cs="Arial"/>
          <w:szCs w:val="24"/>
        </w:rPr>
        <w:t xml:space="preserve">  in addition to higher peak vertical GRF, decreased knee flexion </w:t>
      </w:r>
      <w:r w:rsidRPr="0054212D">
        <w:rPr>
          <w:rFonts w:ascii="Arial" w:hAnsi="Arial" w:cs="Arial"/>
          <w:szCs w:val="24"/>
        </w:rPr>
        <w:fldChar w:fldCharType="begin">
          <w:fldData xml:space="preserve">PEVuZE5vdGU+PENpdGU+PEF1dGhvcj5Db3J0ZXM8L0F1dGhvcj48WWVhcj4yMDExPC9ZZWFyPjxS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</w:fldData>
        </w:fldChar>
      </w:r>
      <w:r>
        <w:rPr>
          <w:rFonts w:ascii="Arial" w:hAnsi="Arial" w:cs="Arial"/>
          <w:szCs w:val="24"/>
        </w:rPr>
        <w:instrText xml:space="preserve"> ADDIN EN.CITE </w:instrText>
      </w:r>
      <w:r>
        <w:rPr>
          <w:rFonts w:ascii="Arial" w:hAnsi="Arial" w:cs="Arial"/>
          <w:szCs w:val="24"/>
        </w:rPr>
        <w:fldChar w:fldCharType="begin">
          <w:fldData xml:space="preserve">PEVuZE5vdGU+PENpdGU+PEF1dGhvcj5Db3J0ZXM8L0F1dGhvcj48WWVhcj4yMDExPC9ZZWFyPjxS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</w:fldData>
        </w:fldChar>
      </w:r>
      <w:r>
        <w:rPr>
          <w:rFonts w:ascii="Arial" w:hAnsi="Arial" w:cs="Arial"/>
          <w:szCs w:val="24"/>
        </w:rPr>
        <w:instrText xml:space="preserve"> ADDIN EN.CITE.DATA </w:instrText>
      </w:r>
      <w:r>
        <w:rPr>
          <w:rFonts w:ascii="Arial" w:hAnsi="Arial" w:cs="Arial"/>
          <w:szCs w:val="24"/>
        </w:rPr>
      </w:r>
      <w:r>
        <w:rPr>
          <w:rFonts w:ascii="Arial" w:hAnsi="Arial" w:cs="Arial"/>
          <w:szCs w:val="24"/>
        </w:rPr>
        <w:fldChar w:fldCharType="end"/>
      </w:r>
      <w:r w:rsidRPr="0054212D">
        <w:rPr>
          <w:rFonts w:ascii="Arial" w:hAnsi="Arial" w:cs="Arial"/>
          <w:szCs w:val="24"/>
        </w:rPr>
      </w:r>
      <w:r w:rsidRPr="0054212D">
        <w:rPr>
          <w:rFonts w:ascii="Arial" w:hAnsi="Arial" w:cs="Arial"/>
          <w:szCs w:val="24"/>
        </w:rPr>
        <w:fldChar w:fldCharType="separate"/>
      </w:r>
      <w:r w:rsidRPr="0054212D">
        <w:rPr>
          <w:rFonts w:ascii="Arial" w:hAnsi="Arial" w:cs="Arial"/>
          <w:noProof/>
          <w:szCs w:val="24"/>
        </w:rPr>
        <w:t>(</w:t>
      </w:r>
      <w:hyperlink w:anchor="_ENREF_8" w:tooltip="Cortes, 2011 #242" w:history="1">
        <w:r w:rsidRPr="0054212D">
          <w:rPr>
            <w:rFonts w:ascii="Arial" w:hAnsi="Arial" w:cs="Arial"/>
            <w:noProof/>
            <w:szCs w:val="24"/>
          </w:rPr>
          <w:t>8-10</w:t>
        </w:r>
      </w:hyperlink>
      <w:r w:rsidRPr="0054212D">
        <w:rPr>
          <w:rFonts w:ascii="Arial" w:hAnsi="Arial" w:cs="Arial"/>
          <w:noProof/>
          <w:szCs w:val="24"/>
        </w:rPr>
        <w:t>)</w:t>
      </w:r>
      <w:r w:rsidRPr="0054212D">
        <w:rPr>
          <w:rFonts w:ascii="Arial" w:hAnsi="Arial" w:cs="Arial"/>
          <w:szCs w:val="24"/>
        </w:rPr>
        <w:fldChar w:fldCharType="end"/>
      </w:r>
      <w:r w:rsidRPr="0054212D">
        <w:rPr>
          <w:rFonts w:ascii="Arial" w:hAnsi="Arial" w:cs="Arial"/>
          <w:szCs w:val="24"/>
        </w:rPr>
        <w:t xml:space="preserve">, and increased knee abduction angles </w:t>
      </w:r>
      <w:r w:rsidRPr="0054212D">
        <w:rPr>
          <w:rFonts w:ascii="Arial" w:hAnsi="Arial" w:cs="Arial"/>
          <w:szCs w:val="24"/>
        </w:rPr>
        <w:fldChar w:fldCharType="begin"/>
      </w:r>
      <w:r>
        <w:rPr>
          <w:rFonts w:ascii="Arial" w:hAnsi="Arial" w:cs="Arial"/>
          <w:szCs w:val="24"/>
        </w:rPr>
        <w:instrText xml:space="preserve"> ADDIN EN.CITE &lt;EndNote&gt;&lt;Cite&gt;&lt;Author&gt;Yeow&lt;/Author&gt;&lt;Year&gt;2011&lt;/Year&gt;&lt;RecNum&gt;162&lt;/RecNum&gt;&lt;DisplayText&gt;(47)&lt;/DisplayText&gt;&lt;record&gt;&lt;rec-number&gt;162&lt;/rec-number&gt;&lt;foreign-keys&gt;&lt;key app="EN" db-id="f5r9xev5oztz0zeat99xs9rnaswrp5xsfr0e"&gt;162&lt;/key&gt;&lt;/foreign-keys&gt;&lt;ref-type name="Journal Article"&gt;17&lt;/ref-type&gt;&lt;contributors&gt;&lt;authors&gt;&lt;author&gt;Yeow, C.H.&lt;/author&gt;&lt;author&gt;Lee, P.V.&lt;/author&gt;&lt;author&gt;Goh, J.C.&lt;/author&gt;&lt;/authors&gt;&lt;/contributors&gt;&lt;auth-address&gt;Department of Orthopaedic Surgery, National University of Singapore, 27 Medical Drive, Singapore 117510, Singapore.&lt;/auth-address&gt;&lt;titles&gt;&lt;title&gt;An investigation of lower extremity energy dissipation strategies during single-leg and double-leg landing based on sagittal and frontal plane biomechanics&lt;/title&gt;&lt;secondary-title&gt;Hum Mov Sci&lt;/secondary-title&gt;&lt;/titles&gt;&lt;periodical&gt;&lt;full-title&gt;Hum Mov Sci&lt;/full-title&gt;&lt;/periodical&gt;&lt;pages&gt;624-35&lt;/pages&gt;&lt;volume&gt;30&lt;/volume&gt;&lt;number&gt;3&lt;/number&gt;&lt;edition&gt;2011/03/18&lt;/edition&gt;&lt;dates&gt;&lt;year&gt;2011&lt;/year&gt;&lt;pub-dates&gt;&lt;date&gt;Jun&lt;/date&gt;&lt;/pub-dates&gt;&lt;/dates&gt;&lt;isbn&gt;1872-7646 (Electronic)&amp;#xD;0167-9457 (Linking)&lt;/isbn&gt;&lt;accession-num&gt;21411162&lt;/accession-num&gt;&lt;urls&gt;&lt;related-urls&gt;&lt;url&gt;http://www.ncbi.nlm.nih.gov/pubmed/21411162&lt;/url&gt;&lt;/related-urls&gt;&lt;/urls&gt;&lt;electronic-resource-num&gt;S0167-9457(11)00009-1 [pii]&amp;#xD;10.1016/j.humov.2010.11.010&lt;/electronic-resource-num&gt;&lt;language&gt;eng&lt;/language&gt;&lt;/record&gt;&lt;/Cite&gt;&lt;/EndNote&gt;</w:instrText>
      </w:r>
      <w:r w:rsidRPr="0054212D">
        <w:rPr>
          <w:rFonts w:ascii="Arial" w:hAnsi="Arial" w:cs="Arial"/>
          <w:szCs w:val="24"/>
        </w:rPr>
        <w:fldChar w:fldCharType="separate"/>
      </w:r>
      <w:r>
        <w:rPr>
          <w:rFonts w:ascii="Arial" w:hAnsi="Arial" w:cs="Arial"/>
          <w:noProof/>
          <w:szCs w:val="24"/>
        </w:rPr>
        <w:t>(</w:t>
      </w:r>
      <w:hyperlink w:anchor="_ENREF_47" w:tooltip="Yeow, 2011 #162" w:history="1">
        <w:r>
          <w:rPr>
            <w:rFonts w:ascii="Arial" w:hAnsi="Arial" w:cs="Arial"/>
            <w:noProof/>
            <w:szCs w:val="24"/>
          </w:rPr>
          <w:t>47</w:t>
        </w:r>
      </w:hyperlink>
      <w:r>
        <w:rPr>
          <w:rFonts w:ascii="Arial" w:hAnsi="Arial" w:cs="Arial"/>
          <w:noProof/>
          <w:szCs w:val="24"/>
        </w:rPr>
        <w:t>)</w:t>
      </w:r>
      <w:r w:rsidRPr="0054212D">
        <w:rPr>
          <w:rFonts w:ascii="Arial" w:hAnsi="Arial" w:cs="Arial"/>
          <w:szCs w:val="24"/>
        </w:rPr>
        <w:fldChar w:fldCharType="end"/>
      </w:r>
      <w:r w:rsidRPr="0054212D">
        <w:rPr>
          <w:rFonts w:ascii="Arial" w:hAnsi="Arial" w:cs="Arial"/>
          <w:szCs w:val="24"/>
        </w:rPr>
        <w:t xml:space="preserve">.  </w:t>
      </w:r>
    </w:p>
    <w:p w:rsidR="005A3081" w:rsidRDefault="003D29FE" w:rsidP="003D29FE">
      <w:pPr>
        <w:ind w:firstLine="720"/>
        <w:rPr>
          <w:rFonts w:ascii="Arial" w:hAnsi="Arial" w:cs="Arial"/>
          <w:szCs w:val="24"/>
        </w:rPr>
      </w:pPr>
      <w:r w:rsidRPr="0054212D">
        <w:rPr>
          <w:rFonts w:ascii="Arial" w:hAnsi="Arial" w:cs="Arial"/>
          <w:szCs w:val="24"/>
        </w:rPr>
        <w:t xml:space="preserve">Finding an appropriate shoe/cleat  and surface combination that reduces the force returned to the athlete can ultimately help to reduce the risk of injury </w:t>
      </w:r>
      <w:r w:rsidRPr="0054212D">
        <w:rPr>
          <w:rFonts w:ascii="Arial" w:hAnsi="Arial" w:cs="Arial"/>
          <w:szCs w:val="24"/>
        </w:rPr>
        <w:fldChar w:fldCharType="begin"/>
      </w:r>
      <w:r>
        <w:rPr>
          <w:rFonts w:ascii="Arial" w:hAnsi="Arial" w:cs="Arial"/>
          <w:szCs w:val="24"/>
        </w:rPr>
        <w:instrText xml:space="preserve"> ADDIN EN.CITE &lt;EndNote&gt;&lt;Cite&gt;&lt;Author&gt;Morehouse&lt;/Author&gt;&lt;Year&gt;1992&lt;/Year&gt;&lt;RecNum&gt;273&lt;/RecNum&gt;&lt;DisplayText&gt;(31)&lt;/DisplayText&gt;&lt;record&gt;&lt;rec-number&gt;273&lt;/rec-number&gt;&lt;foreign-keys&gt;&lt;key app="EN" db-id="f5r9xev5oztz0zeat99xs9rnaswrp5xsfr0e"&gt;273&lt;/key&gt;&lt;/foreign-keys&gt;&lt;ref-type name="Book Section"&gt;5&lt;/ref-type&gt;&lt;contributors&gt;&lt;authors&gt;&lt;author&gt;Morehouse, C.A.&lt;/author&gt;&lt;/authors&gt;&lt;secondary-authors&gt;&lt;author&gt;Waddington, D.V.&lt;/author&gt;&lt;author&gt;Carrow, R.N.&lt;/author&gt;&lt;author&gt;Shearman, R.C. (eds.)&lt;/author&gt;&lt;/secondary-authors&gt;&lt;/contributors&gt;&lt;titles&gt;&lt;title&gt;Artificial turf&lt;/title&gt;&lt;secondary-title&gt;Turfgrass - Agronomy Monograph 32&lt;/secondary-title&gt;&lt;/titles&gt;&lt;section&gt;89-127&lt;/section&gt;&lt;dates&gt;&lt;year&gt;1992&lt;/year&gt;&lt;/dates&gt;&lt;pub-location&gt;Madison, WI&lt;/pub-location&gt;&lt;publisher&gt;ASA CSSA SSA&lt;/publisher&gt;&lt;urls&gt;&lt;/urls&gt;&lt;/record&gt;&lt;/Cite&gt;&lt;/EndNote&gt;</w:instrText>
      </w:r>
      <w:r w:rsidRPr="0054212D">
        <w:rPr>
          <w:rFonts w:ascii="Arial" w:hAnsi="Arial" w:cs="Arial"/>
          <w:szCs w:val="24"/>
        </w:rPr>
        <w:fldChar w:fldCharType="separate"/>
      </w:r>
      <w:r>
        <w:rPr>
          <w:rFonts w:ascii="Arial" w:hAnsi="Arial" w:cs="Arial"/>
          <w:noProof/>
          <w:szCs w:val="24"/>
        </w:rPr>
        <w:t>(</w:t>
      </w:r>
      <w:hyperlink w:anchor="_ENREF_31" w:tooltip="Morehouse, 1992 #273" w:history="1">
        <w:r>
          <w:rPr>
            <w:rFonts w:ascii="Arial" w:hAnsi="Arial" w:cs="Arial"/>
            <w:noProof/>
            <w:szCs w:val="24"/>
          </w:rPr>
          <w:t>31</w:t>
        </w:r>
      </w:hyperlink>
      <w:r>
        <w:rPr>
          <w:rFonts w:ascii="Arial" w:hAnsi="Arial" w:cs="Arial"/>
          <w:noProof/>
          <w:szCs w:val="24"/>
        </w:rPr>
        <w:t>)</w:t>
      </w:r>
      <w:r w:rsidRPr="0054212D">
        <w:rPr>
          <w:rFonts w:ascii="Arial" w:hAnsi="Arial" w:cs="Arial"/>
          <w:szCs w:val="24"/>
        </w:rPr>
        <w:fldChar w:fldCharType="end"/>
      </w:r>
      <w:r w:rsidRPr="0054212D">
        <w:rPr>
          <w:rFonts w:ascii="Arial" w:hAnsi="Arial" w:cs="Arial"/>
          <w:szCs w:val="24"/>
        </w:rPr>
        <w:t>.  For the 180° cut, Cortes et al. (2010) found average vertical GRF of 1.51 BW, which are similar to the averaged 1.</w:t>
      </w:r>
      <w:r>
        <w:rPr>
          <w:rFonts w:ascii="Arial" w:hAnsi="Arial" w:cs="Arial"/>
          <w:szCs w:val="24"/>
        </w:rPr>
        <w:t>9</w:t>
      </w:r>
      <w:r w:rsidRPr="0054212D">
        <w:rPr>
          <w:rFonts w:ascii="Arial" w:hAnsi="Arial" w:cs="Arial"/>
          <w:szCs w:val="24"/>
        </w:rPr>
        <w:t xml:space="preserve"> BW</w:t>
      </w:r>
      <w:r>
        <w:rPr>
          <w:rFonts w:ascii="Arial" w:hAnsi="Arial" w:cs="Arial"/>
          <w:szCs w:val="24"/>
        </w:rPr>
        <w:t xml:space="preserve"> for our running shoe in t</w:t>
      </w:r>
      <w:r w:rsidRPr="0054212D">
        <w:rPr>
          <w:rFonts w:ascii="Arial" w:hAnsi="Arial" w:cs="Arial"/>
          <w:szCs w:val="24"/>
        </w:rPr>
        <w:t xml:space="preserve">he current study.  Cortes had </w:t>
      </w:r>
      <w:proofErr w:type="spellStart"/>
      <w:r>
        <w:rPr>
          <w:rFonts w:ascii="Arial" w:hAnsi="Arial" w:cs="Arial"/>
          <w:szCs w:val="24"/>
        </w:rPr>
        <w:t>participants</w:t>
      </w:r>
      <w:r w:rsidRPr="0054212D">
        <w:rPr>
          <w:rFonts w:ascii="Arial" w:hAnsi="Arial" w:cs="Arial"/>
          <w:szCs w:val="24"/>
        </w:rPr>
        <w:t>s</w:t>
      </w:r>
      <w:proofErr w:type="spellEnd"/>
      <w:r w:rsidRPr="0054212D">
        <w:rPr>
          <w:rFonts w:ascii="Arial" w:hAnsi="Arial" w:cs="Arial"/>
          <w:szCs w:val="24"/>
        </w:rPr>
        <w:t xml:space="preserve"> perform solely in running shoes and on a regular force platform surface which may have accounted for the slightly smaller results compared to the current study.  While medial GRFs were similar between the two movements, they were different among cleats for the 180° cut for the current study.  The increased medial GRFs associated with the s</w:t>
      </w:r>
      <w:r>
        <w:rPr>
          <w:rFonts w:ascii="Arial" w:hAnsi="Arial" w:cs="Arial"/>
          <w:szCs w:val="24"/>
        </w:rPr>
        <w:t>hoe and the synthetic turf studs</w:t>
      </w:r>
      <w:r w:rsidRPr="0054212D">
        <w:rPr>
          <w:rFonts w:ascii="Arial" w:hAnsi="Arial" w:cs="Arial"/>
          <w:szCs w:val="24"/>
        </w:rPr>
        <w:t xml:space="preserve"> may suggest that cutting in those shoe conditions on infilled synthetic turf may put the athlete at a greater risk of ACL injury.</w:t>
      </w:r>
      <w:r>
        <w:rPr>
          <w:rFonts w:ascii="Arial" w:hAnsi="Arial" w:cs="Arial"/>
          <w:szCs w:val="24"/>
        </w:rPr>
        <w:t xml:space="preserve">  Using a similar participant</w:t>
      </w:r>
      <w:r w:rsidRPr="0054212D">
        <w:rPr>
          <w:rFonts w:ascii="Arial" w:hAnsi="Arial" w:cs="Arial"/>
          <w:szCs w:val="24"/>
        </w:rPr>
        <w:t xml:space="preserve"> base of female collegiate soccer players from the Cortes et al (2010) study, Cortes et al. (2011) found vertical GRF for the 180° task to be </w:t>
      </w:r>
      <w:r w:rsidRPr="0054212D">
        <w:rPr>
          <w:rFonts w:ascii="Arial" w:hAnsi="Arial" w:cs="Arial"/>
          <w:szCs w:val="24"/>
        </w:rPr>
        <w:lastRenderedPageBreak/>
        <w:t>1.2 BW.  There was a difference in approach speed between the two studies, with the first study controlling the speed to 3.9 ± 0.5 m/s while the second study only set a minimum approach speed of 3.5 m/s.  Since the average values for approach speed were not provided, it is hard to fully compare the two studies when approach speeds could have been significantly different from the current study.  Increased risk of ACL injury can also come from increased medial GRF</w:t>
      </w:r>
      <w:r w:rsidR="005A3081">
        <w:rPr>
          <w:rFonts w:ascii="Arial" w:hAnsi="Arial" w:cs="Arial"/>
          <w:szCs w:val="24"/>
        </w:rPr>
        <w:t xml:space="preserve"> (32)</w:t>
      </w:r>
      <w:r w:rsidRPr="0054212D">
        <w:rPr>
          <w:rFonts w:ascii="Arial" w:hAnsi="Arial" w:cs="Arial"/>
          <w:szCs w:val="24"/>
        </w:rPr>
        <w:t>.</w:t>
      </w:r>
    </w:p>
    <w:p w:rsidR="003D29FE" w:rsidRPr="0054212D" w:rsidRDefault="005A3081" w:rsidP="003D29FE">
      <w:pPr>
        <w:ind w:firstLine="720"/>
        <w:rPr>
          <w:rFonts w:ascii="Arial" w:hAnsi="Arial" w:cs="Arial"/>
        </w:rPr>
      </w:pPr>
      <w:r w:rsidRPr="0054212D">
        <w:rPr>
          <w:rFonts w:ascii="Arial" w:hAnsi="Arial" w:cs="Arial"/>
          <w:szCs w:val="24"/>
        </w:rPr>
        <w:t xml:space="preserve"> </w:t>
      </w:r>
      <w:r w:rsidR="003D29FE" w:rsidRPr="0054212D">
        <w:rPr>
          <w:rFonts w:ascii="Arial" w:hAnsi="Arial" w:cs="Arial"/>
          <w:szCs w:val="24"/>
        </w:rPr>
        <w:t>Ankle dorsiflexion ROM was significantly greater for the land-cut compared to the 180° cut.  Peak dorsiflexion</w:t>
      </w:r>
      <w:r w:rsidR="003D29FE" w:rsidRPr="0054212D">
        <w:rPr>
          <w:rFonts w:ascii="Arial" w:hAnsi="Arial" w:cs="Arial"/>
        </w:rPr>
        <w:t xml:space="preserve"> angles were similar between the two movements.  Reduced dorsiflexion ROM coupled with reduced dorsiflexion velocity during the horizontal landing of a stop jump task compared to the vertical landing has been thought to increase patellar tendon load </w:t>
      </w:r>
      <w:r w:rsidR="003D29FE" w:rsidRPr="0054212D">
        <w:rPr>
          <w:rFonts w:ascii="Arial" w:hAnsi="Arial" w:cs="Arial"/>
        </w:rPr>
        <w:fldChar w:fldCharType="begin"/>
      </w:r>
      <w:r w:rsidR="003D29FE">
        <w:rPr>
          <w:rFonts w:ascii="Arial" w:hAnsi="Arial" w:cs="Arial"/>
        </w:rPr>
        <w:instrText xml:space="preserve"> ADDIN EN.CITE &lt;EndNote&gt;&lt;Cite&gt;&lt;Author&gt;Edwards&lt;/Author&gt;&lt;Year&gt;2012&lt;/Year&gt;&lt;RecNum&gt;290&lt;/RecNum&gt;&lt;DisplayText&gt;(12)&lt;/DisplayText&gt;&lt;record&gt;&lt;rec-number&gt;290&lt;/rec-number&gt;&lt;foreign-keys&gt;&lt;key app="EN" db-id="f5r9xev5oztz0zeat99xs9rnaswrp5xsfr0e"&gt;290&lt;/key&gt;&lt;/foreign-keys&gt;&lt;ref-type name="Journal Article"&gt;17&lt;/ref-type&gt;&lt;contributors&gt;&lt;authors&gt;&lt;author&gt;Edwards, S.&lt;/author&gt;&lt;author&gt;Steele, J.R.&lt;/author&gt;&lt;author&gt;Cook, J.L.&lt;/author&gt;&lt;author&gt;Purdam, C.R.&lt;/author&gt;&lt;author&gt;McGhee, D.E.&lt;/author&gt;&lt;author&gt;Munro, B.J.&lt;/author&gt;&lt;/authors&gt;&lt;/contributors&gt;&lt;titles&gt;&lt;title&gt;Characterizing patellar tendon loading during the landing phases of a stop-jump task&lt;/title&gt;&lt;secondary-title&gt;Scand J Med Sci Sports&lt;/secondary-title&gt;&lt;/titles&gt;&lt;periodical&gt;&lt;full-title&gt;Scand J Med Sci Sports&lt;/full-title&gt;&lt;/periodical&gt;&lt;pages&gt;2-11&lt;/pages&gt;&lt;volume&gt;22&lt;/volume&gt;&lt;number&gt;1&lt;/number&gt;&lt;keywords&gt;&lt;keyword&gt;patellar tendinopathy&lt;/keyword&gt;&lt;keyword&gt;biomechanics&lt;/keyword&gt;&lt;keyword&gt;knee&lt;/keyword&gt;&lt;/keywords&gt;&lt;dates&gt;&lt;year&gt;2012&lt;/year&gt;&lt;/dates&gt;&lt;publisher&gt;Blackwell Publishing Ltd&lt;/publisher&gt;&lt;isbn&gt;1600-0838&lt;/isbn&gt;&lt;urls&gt;&lt;related-urls&gt;&lt;url&gt;http://dx.doi.org/10.1111/j.1600-0838.2010.01119.x&lt;/url&gt;&lt;/related-urls&gt;&lt;/urls&gt;&lt;electronic-resource-num&gt;10.1111/j.1600-0838.2010.01119.x&lt;/electronic-resource-num&gt;&lt;/record&gt;&lt;/Cite&gt;&lt;/EndNote&gt;</w:instrText>
      </w:r>
      <w:r w:rsidR="003D29FE" w:rsidRPr="0054212D">
        <w:rPr>
          <w:rFonts w:ascii="Arial" w:hAnsi="Arial" w:cs="Arial"/>
        </w:rPr>
        <w:fldChar w:fldCharType="separate"/>
      </w:r>
      <w:r w:rsidR="003D29FE" w:rsidRPr="0054212D">
        <w:rPr>
          <w:rFonts w:ascii="Arial" w:hAnsi="Arial" w:cs="Arial"/>
          <w:noProof/>
        </w:rPr>
        <w:t>(</w:t>
      </w:r>
      <w:hyperlink w:anchor="_ENREF_12" w:tooltip="Edwards, 2012 #290" w:history="1">
        <w:r w:rsidR="003D29FE" w:rsidRPr="0054212D">
          <w:rPr>
            <w:rFonts w:ascii="Arial" w:hAnsi="Arial" w:cs="Arial"/>
            <w:noProof/>
          </w:rPr>
          <w:t>12</w:t>
        </w:r>
      </w:hyperlink>
      <w:r w:rsidR="003D29FE" w:rsidRPr="0054212D">
        <w:rPr>
          <w:rFonts w:ascii="Arial" w:hAnsi="Arial" w:cs="Arial"/>
          <w:noProof/>
        </w:rPr>
        <w:t>)</w:t>
      </w:r>
      <w:r w:rsidR="003D29FE" w:rsidRPr="0054212D">
        <w:rPr>
          <w:rFonts w:ascii="Arial" w:hAnsi="Arial" w:cs="Arial"/>
        </w:rPr>
        <w:fldChar w:fldCharType="end"/>
      </w:r>
      <w:r w:rsidR="003D29FE" w:rsidRPr="0054212D">
        <w:rPr>
          <w:rFonts w:ascii="Arial" w:hAnsi="Arial" w:cs="Arial"/>
        </w:rPr>
        <w:t xml:space="preserve">. </w:t>
      </w:r>
      <w:proofErr w:type="gramStart"/>
      <w:r w:rsidR="003D29FE" w:rsidRPr="0054212D">
        <w:rPr>
          <w:rFonts w:ascii="Arial" w:hAnsi="Arial" w:cs="Arial"/>
        </w:rPr>
        <w:t>Average peak dorsiflexion velocity</w:t>
      </w:r>
      <w:proofErr w:type="gramEnd"/>
      <w:r w:rsidR="003D29FE" w:rsidRPr="0054212D">
        <w:rPr>
          <w:rFonts w:ascii="Arial" w:hAnsi="Arial" w:cs="Arial"/>
        </w:rPr>
        <w:t xml:space="preserve"> was significantly greater for the land-cut movement (875.1 deg/s) compared to the 180° cut (460.4 deg/s).  </w:t>
      </w:r>
    </w:p>
    <w:p w:rsidR="003D29FE" w:rsidRPr="0054212D" w:rsidRDefault="003D29FE" w:rsidP="003D29FE">
      <w:pPr>
        <w:ind w:firstLine="720"/>
        <w:rPr>
          <w:rFonts w:ascii="Arial" w:hAnsi="Arial" w:cs="Arial"/>
        </w:rPr>
      </w:pPr>
      <w:r w:rsidRPr="0054212D">
        <w:rPr>
          <w:rFonts w:ascii="Arial" w:hAnsi="Arial" w:cs="Arial"/>
        </w:rPr>
        <w:t xml:space="preserve">Patella tendon force is increased when knee flexion angle is less than 30°.  Increased patella tendon force increases anterior tibia translation, which in turn strains the ACL </w:t>
      </w:r>
      <w:r w:rsidRPr="0054212D">
        <w:rPr>
          <w:rFonts w:ascii="Arial" w:hAnsi="Arial" w:cs="Arial"/>
        </w:rPr>
        <w:fldChar w:fldCharType="begin"/>
      </w:r>
      <w:r>
        <w:rPr>
          <w:rFonts w:ascii="Arial" w:hAnsi="Arial" w:cs="Arial"/>
        </w:rPr>
        <w:instrText xml:space="preserve"> ADDIN EN.CITE &lt;EndNote&gt;&lt;Cite&gt;&lt;Author&gt;Durselen&lt;/Author&gt;&lt;Year&gt;1995&lt;/Year&gt;&lt;RecNum&gt;294&lt;/RecNum&gt;&lt;DisplayText&gt;(11)&lt;/DisplayText&gt;&lt;record&gt;&lt;rec-number&gt;294&lt;/rec-number&gt;&lt;foreign-keys&gt;&lt;key app="EN" db-id="f5r9xev5oztz0zeat99xs9rnaswrp5xsfr0e"&gt;294&lt;/key&gt;&lt;/foreign-keys&gt;&lt;ref-type name="Journal Article"&gt;17&lt;/ref-type&gt;&lt;contributors&gt;&lt;authors&gt;&lt;author&gt;Durselen, L.&lt;/author&gt;&lt;author&gt;Claes, L.&lt;/author&gt;&lt;author&gt;Kiefer, H.&lt;/author&gt;&lt;/authors&gt;&lt;/contributors&gt;&lt;titles&gt;&lt;title&gt;The influence of muscles forces and external loads on cruciate ligament strain&lt;/title&gt;&lt;secondary-title&gt;Am J Sports Med&lt;/secondary-title&gt;&lt;/titles&gt;&lt;periodical&gt;&lt;full-title&gt;Am J Sports Med&lt;/full-title&gt;&lt;/periodical&gt;&lt;pages&gt;129-36&lt;/pages&gt;&lt;volume&gt;23&lt;/volume&gt;&lt;number&gt;1&lt;/number&gt;&lt;dates&gt;&lt;year&gt;1995&lt;/year&gt;&lt;/dates&gt;&lt;urls&gt;&lt;/urls&gt;&lt;/record&gt;&lt;/Cite&gt;&lt;/EndNote&gt;</w:instrText>
      </w:r>
      <w:r w:rsidRPr="0054212D">
        <w:rPr>
          <w:rFonts w:ascii="Arial" w:hAnsi="Arial" w:cs="Arial"/>
        </w:rPr>
        <w:fldChar w:fldCharType="separate"/>
      </w:r>
      <w:r w:rsidRPr="0054212D">
        <w:rPr>
          <w:rFonts w:ascii="Arial" w:hAnsi="Arial" w:cs="Arial"/>
          <w:noProof/>
        </w:rPr>
        <w:t>(</w:t>
      </w:r>
      <w:hyperlink w:anchor="_ENREF_11" w:tooltip="Durselen, 1995 #294" w:history="1">
        <w:r w:rsidRPr="0054212D">
          <w:rPr>
            <w:rFonts w:ascii="Arial" w:hAnsi="Arial" w:cs="Arial"/>
            <w:noProof/>
          </w:rPr>
          <w:t>11</w:t>
        </w:r>
      </w:hyperlink>
      <w:r w:rsidRPr="0054212D">
        <w:rPr>
          <w:rFonts w:ascii="Arial" w:hAnsi="Arial" w:cs="Arial"/>
          <w:noProof/>
        </w:rPr>
        <w:t>)</w:t>
      </w:r>
      <w:r w:rsidRPr="0054212D">
        <w:rPr>
          <w:rFonts w:ascii="Arial" w:hAnsi="Arial" w:cs="Arial"/>
        </w:rPr>
        <w:fldChar w:fldCharType="end"/>
      </w:r>
      <w:r w:rsidRPr="0054212D">
        <w:rPr>
          <w:rFonts w:ascii="Arial" w:hAnsi="Arial" w:cs="Arial"/>
        </w:rPr>
        <w:t>.  For this study, the land-cut movement appeared to be safe based on knee flexion angles</w:t>
      </w:r>
      <w:r w:rsidR="00FD4619">
        <w:rPr>
          <w:rFonts w:ascii="Arial" w:hAnsi="Arial" w:cs="Arial"/>
        </w:rPr>
        <w:t xml:space="preserve"> from the </w:t>
      </w:r>
      <w:proofErr w:type="spellStart"/>
      <w:r w:rsidR="00FD4619">
        <w:rPr>
          <w:rFonts w:ascii="Arial" w:hAnsi="Arial" w:cs="Arial"/>
        </w:rPr>
        <w:t>Durselen</w:t>
      </w:r>
      <w:proofErr w:type="spellEnd"/>
      <w:r w:rsidR="00FD4619">
        <w:rPr>
          <w:rFonts w:ascii="Arial" w:hAnsi="Arial" w:cs="Arial"/>
        </w:rPr>
        <w:t xml:space="preserve"> et al. (2005) study</w:t>
      </w:r>
      <w:r w:rsidRPr="0054212D">
        <w:rPr>
          <w:rFonts w:ascii="Arial" w:hAnsi="Arial" w:cs="Arial"/>
        </w:rPr>
        <w:t xml:space="preserve">.  No single </w:t>
      </w:r>
      <w:r>
        <w:rPr>
          <w:rFonts w:ascii="Arial" w:hAnsi="Arial" w:cs="Arial"/>
        </w:rPr>
        <w:t>participant</w:t>
      </w:r>
      <w:r w:rsidRPr="0054212D">
        <w:rPr>
          <w:rFonts w:ascii="Arial" w:hAnsi="Arial" w:cs="Arial"/>
        </w:rPr>
        <w:t xml:space="preserve"> landed with knee flexion angles of less than 30°, in fact, the average knee flexion angle for the land-cut was 66.9° with the single lowest reported value at 52.8°.  For the 180° the lowest reported value was 38.6° which may make that particular </w:t>
      </w:r>
      <w:r>
        <w:rPr>
          <w:rFonts w:ascii="Arial" w:hAnsi="Arial" w:cs="Arial"/>
        </w:rPr>
        <w:t>participant</w:t>
      </w:r>
      <w:r w:rsidRPr="0054212D">
        <w:rPr>
          <w:rFonts w:ascii="Arial" w:hAnsi="Arial" w:cs="Arial"/>
        </w:rPr>
        <w:t xml:space="preserve"> at an increased risk of injury compared to the others.  The average knee flexion angle for the 180° cut was 69.7°. </w:t>
      </w:r>
    </w:p>
    <w:p w:rsidR="003D29FE" w:rsidRPr="0054212D" w:rsidRDefault="003D29FE" w:rsidP="003D29FE">
      <w:pPr>
        <w:ind w:firstLine="720"/>
        <w:rPr>
          <w:rFonts w:ascii="Arial" w:hAnsi="Arial" w:cs="Arial"/>
        </w:rPr>
      </w:pPr>
      <w:r w:rsidRPr="0054212D">
        <w:rPr>
          <w:rFonts w:ascii="Arial" w:hAnsi="Arial" w:cs="Arial"/>
        </w:rPr>
        <w:lastRenderedPageBreak/>
        <w:t>Knee movement patterns were similar between the land-cut and the 180° cut.  Knee flexion ROM was significantly higher for the land-cut movement compared to the 180° cut movement, averaging values across shoes conditions of 50.2° and 37.1°, respectively.  The increased ROM for the land-cut</w:t>
      </w:r>
      <w:r>
        <w:rPr>
          <w:rFonts w:ascii="Arial" w:hAnsi="Arial" w:cs="Arial"/>
        </w:rPr>
        <w:t xml:space="preserve"> compared to the 180° cut</w:t>
      </w:r>
      <w:r w:rsidRPr="0054212D">
        <w:rPr>
          <w:rFonts w:ascii="Arial" w:hAnsi="Arial" w:cs="Arial"/>
        </w:rPr>
        <w:t xml:space="preserve"> is defined by the differing task demands associated with landing and cutting.  Increased ROM for the land-cut helps to not only stabilize the </w:t>
      </w:r>
      <w:r>
        <w:rPr>
          <w:rFonts w:ascii="Arial" w:hAnsi="Arial" w:cs="Arial"/>
        </w:rPr>
        <w:t>participant</w:t>
      </w:r>
      <w:r w:rsidRPr="0054212D">
        <w:rPr>
          <w:rFonts w:ascii="Arial" w:hAnsi="Arial" w:cs="Arial"/>
        </w:rPr>
        <w:t xml:space="preserve"> during the single-leg landing, but also to help them immediately perform a maximal effort 90° cut.  The ROM values in the land-cut movement are similar to the results reported by Hass et al. (2005) in a lateral landing sequence in which </w:t>
      </w:r>
      <w:r>
        <w:rPr>
          <w:rFonts w:ascii="Arial" w:hAnsi="Arial" w:cs="Arial"/>
        </w:rPr>
        <w:t>participant</w:t>
      </w:r>
      <w:r w:rsidRPr="0054212D">
        <w:rPr>
          <w:rFonts w:ascii="Arial" w:hAnsi="Arial" w:cs="Arial"/>
        </w:rPr>
        <w:t>s dropped from a box equal to the height of their maximum vertical jump followed by a maximal 90° cut and O’Connor et al. (2009) in a stride-land and cut.  The knee abduction ROM of 4.2° in the land-cut was also similar to the ROM values from these two studies.  It would be expected that differences in surface conditions, such natural and synthetic turf, as well as an un-turfed lab would produce different values for vertical GRFs and flexion angles based on the amount of force absorption and the traction characteristics of the given surface during these testing movements.  The land-cut movement showed similar peak joint angles</w:t>
      </w:r>
      <w:r>
        <w:rPr>
          <w:rFonts w:ascii="Arial" w:hAnsi="Arial" w:cs="Arial"/>
        </w:rPr>
        <w:t xml:space="preserve"> to the 180° cut</w:t>
      </w:r>
      <w:r w:rsidRPr="0054212D">
        <w:rPr>
          <w:rFonts w:ascii="Arial" w:hAnsi="Arial" w:cs="Arial"/>
        </w:rPr>
        <w:t xml:space="preserve"> but increased ROM and velocities at both the ankle and knee.</w:t>
      </w:r>
    </w:p>
    <w:p w:rsidR="003D29FE" w:rsidRPr="0054212D" w:rsidRDefault="003D29FE" w:rsidP="003D29FE">
      <w:pPr>
        <w:ind w:firstLine="720"/>
        <w:rPr>
          <w:rFonts w:ascii="Arial" w:hAnsi="Arial" w:cs="Arial"/>
          <w:szCs w:val="24"/>
        </w:rPr>
      </w:pPr>
      <w:r w:rsidRPr="0054212D">
        <w:rPr>
          <w:rFonts w:ascii="Arial" w:hAnsi="Arial" w:cs="Arial"/>
          <w:szCs w:val="24"/>
        </w:rPr>
        <w:t xml:space="preserve">Limitations for this study include that </w:t>
      </w:r>
      <w:r>
        <w:rPr>
          <w:rFonts w:ascii="Arial" w:hAnsi="Arial" w:cs="Arial"/>
          <w:szCs w:val="24"/>
        </w:rPr>
        <w:t>participant</w:t>
      </w:r>
      <w:r w:rsidRPr="0054212D">
        <w:rPr>
          <w:rFonts w:ascii="Arial" w:hAnsi="Arial" w:cs="Arial"/>
          <w:szCs w:val="24"/>
        </w:rPr>
        <w:t xml:space="preserve">s may have performed movements differently in the lab than they would have on the field in a game-like situation.  Also, skin movement due to the fast-paced, high-impact activity could have affected the accuracy of marker tracking during dynamic.  </w:t>
      </w:r>
      <w:proofErr w:type="spellStart"/>
      <w:r w:rsidRPr="0054212D">
        <w:rPr>
          <w:rFonts w:ascii="Arial" w:hAnsi="Arial" w:cs="Arial"/>
          <w:szCs w:val="24"/>
        </w:rPr>
        <w:t>Ekstrand</w:t>
      </w:r>
      <w:proofErr w:type="spellEnd"/>
      <w:r w:rsidRPr="0054212D">
        <w:rPr>
          <w:rFonts w:ascii="Arial" w:hAnsi="Arial" w:cs="Arial"/>
          <w:szCs w:val="24"/>
        </w:rPr>
        <w:t xml:space="preserve"> et al. (2010) and Shorten et al. (2003) noted that GRF should be different between natural turf and </w:t>
      </w:r>
      <w:r w:rsidRPr="0054212D">
        <w:rPr>
          <w:rFonts w:ascii="Arial" w:hAnsi="Arial" w:cs="Arial"/>
          <w:szCs w:val="24"/>
        </w:rPr>
        <w:lastRenderedPageBreak/>
        <w:t>synthetic turf due to the natural shock absorption capacity of</w:t>
      </w:r>
      <w:r>
        <w:rPr>
          <w:rFonts w:ascii="Arial" w:hAnsi="Arial" w:cs="Arial"/>
          <w:szCs w:val="24"/>
        </w:rPr>
        <w:t xml:space="preserve"> turf</w:t>
      </w:r>
      <w:r w:rsidRPr="0054212D">
        <w:rPr>
          <w:rFonts w:ascii="Arial" w:hAnsi="Arial" w:cs="Arial"/>
          <w:szCs w:val="24"/>
        </w:rPr>
        <w:t xml:space="preserve"> grass and soil.  Mounting the turf in the lab setting may produce different results than when synthetic turf is properly installed on a field using asphalt, base layers, and infill.  Mounting the turf on laminate wooding flooring and the force platform may have influenced the results of this study.  Therefore future studies should compare biomechanical differences of these and other dynamic movements on natural turf with synthetic turf.  Also, future studies should include additional cleat conditions, such as bladed</w:t>
      </w:r>
      <w:r w:rsidR="00FD4619">
        <w:rPr>
          <w:rFonts w:ascii="Arial" w:hAnsi="Arial" w:cs="Arial"/>
          <w:szCs w:val="24"/>
        </w:rPr>
        <w:t xml:space="preserve"> cleats and molded turf studs in order to have a comprehensive view of the effect of cleat types on ACL injury.</w:t>
      </w:r>
    </w:p>
    <w:p w:rsidR="003D29FE" w:rsidRPr="0054212D" w:rsidRDefault="003D29FE" w:rsidP="003D29FE">
      <w:pPr>
        <w:pStyle w:val="Heading2"/>
        <w:jc w:val="left"/>
        <w:rPr>
          <w:rFonts w:ascii="Arial" w:hAnsi="Arial" w:cs="Arial"/>
        </w:rPr>
      </w:pPr>
      <w:bookmarkStart w:id="57" w:name="_Toc324789761"/>
      <w:r w:rsidRPr="0054212D">
        <w:rPr>
          <w:rFonts w:ascii="Arial" w:hAnsi="Arial" w:cs="Arial"/>
        </w:rPr>
        <w:t>Conclusion</w:t>
      </w:r>
      <w:bookmarkEnd w:id="57"/>
    </w:p>
    <w:p w:rsidR="003D29FE" w:rsidRPr="0054212D" w:rsidRDefault="003D29FE" w:rsidP="003D29FE">
      <w:pPr>
        <w:ind w:firstLine="720"/>
        <w:rPr>
          <w:rFonts w:ascii="Arial" w:hAnsi="Arial" w:cs="Arial"/>
        </w:rPr>
      </w:pPr>
      <w:r w:rsidRPr="0054212D">
        <w:rPr>
          <w:rFonts w:ascii="Arial" w:hAnsi="Arial" w:cs="Arial"/>
        </w:rPr>
        <w:t xml:space="preserve">The results from this study suggest that </w:t>
      </w:r>
      <w:r w:rsidR="00FD4619">
        <w:rPr>
          <w:rFonts w:ascii="Arial" w:hAnsi="Arial" w:cs="Arial"/>
        </w:rPr>
        <w:t xml:space="preserve">the </w:t>
      </w:r>
      <w:r w:rsidRPr="0054212D">
        <w:rPr>
          <w:rFonts w:ascii="Arial" w:hAnsi="Arial" w:cs="Arial"/>
        </w:rPr>
        <w:t>land-cut movement elicit</w:t>
      </w:r>
      <w:r w:rsidR="00653057">
        <w:rPr>
          <w:rFonts w:ascii="Arial" w:hAnsi="Arial" w:cs="Arial"/>
        </w:rPr>
        <w:t xml:space="preserve"> </w:t>
      </w:r>
      <w:r w:rsidR="00FD4619">
        <w:rPr>
          <w:rFonts w:ascii="Arial" w:hAnsi="Arial" w:cs="Arial"/>
        </w:rPr>
        <w:t>a</w:t>
      </w:r>
      <w:r w:rsidRPr="0054212D">
        <w:rPr>
          <w:rFonts w:ascii="Arial" w:hAnsi="Arial" w:cs="Arial"/>
        </w:rPr>
        <w:t xml:space="preserve"> greater vertical GRF and vertical impact loadings rates</w:t>
      </w:r>
      <w:r w:rsidR="00FD4619">
        <w:rPr>
          <w:rFonts w:ascii="Arial" w:hAnsi="Arial" w:cs="Arial"/>
        </w:rPr>
        <w:t xml:space="preserve"> than the 180° cut</w:t>
      </w:r>
      <w:r w:rsidRPr="0054212D">
        <w:rPr>
          <w:rFonts w:ascii="Arial" w:hAnsi="Arial" w:cs="Arial"/>
        </w:rPr>
        <w:t xml:space="preserve">.  The shoe had significantly </w:t>
      </w:r>
      <w:r>
        <w:rPr>
          <w:rFonts w:ascii="Arial" w:hAnsi="Arial" w:cs="Arial"/>
        </w:rPr>
        <w:t>smaller</w:t>
      </w:r>
      <w:r w:rsidRPr="0054212D">
        <w:rPr>
          <w:rFonts w:ascii="Arial" w:hAnsi="Arial" w:cs="Arial"/>
        </w:rPr>
        <w:t xml:space="preserve"> dorsiflexion ROM than the synthetic turf studs</w:t>
      </w:r>
      <w:r>
        <w:rPr>
          <w:rFonts w:ascii="Arial" w:hAnsi="Arial" w:cs="Arial"/>
        </w:rPr>
        <w:t xml:space="preserve"> and smaller eversion velocity than both studded conditions</w:t>
      </w:r>
      <w:r w:rsidRPr="0054212D">
        <w:rPr>
          <w:rFonts w:ascii="Arial" w:hAnsi="Arial" w:cs="Arial"/>
        </w:rPr>
        <w:t>.</w:t>
      </w:r>
      <w:r>
        <w:rPr>
          <w:rFonts w:ascii="Arial" w:hAnsi="Arial" w:cs="Arial"/>
        </w:rPr>
        <w:t xml:space="preserve"> </w:t>
      </w:r>
      <w:r w:rsidRPr="0054212D">
        <w:rPr>
          <w:rFonts w:ascii="Arial" w:hAnsi="Arial" w:cs="Arial"/>
        </w:rPr>
        <w:t xml:space="preserve"> In general, there was a lack of differences of GRFs and kinematic variables between the shoe conditions.  For the 180° cut movement, natural turf studs produced lowest peak medial GRF compared to the synthetic turf studs and the shoe.  Overall, increased GRFs, especially in combination with rapid change of direction and deceleration may increase the chance of injury.</w:t>
      </w:r>
    </w:p>
    <w:p w:rsidR="003D29FE" w:rsidRPr="004064C4" w:rsidRDefault="003D29FE" w:rsidP="003D29FE">
      <w:pPr>
        <w:spacing w:line="240" w:lineRule="auto"/>
        <w:rPr>
          <w:rFonts w:ascii="Arial" w:hAnsi="Arial" w:cs="Arial"/>
          <w:b/>
        </w:rPr>
      </w:pPr>
      <w:r w:rsidRPr="0054212D">
        <w:rPr>
          <w:rFonts w:ascii="Arial" w:hAnsi="Arial" w:cs="Arial"/>
          <w:b/>
        </w:rPr>
        <w:br w:type="page"/>
      </w:r>
    </w:p>
    <w:p w:rsidR="003D29FE" w:rsidRPr="0054212D" w:rsidRDefault="003D29FE" w:rsidP="003D29FE">
      <w:pPr>
        <w:spacing w:line="240" w:lineRule="auto"/>
        <w:rPr>
          <w:rFonts w:ascii="Arial" w:hAnsi="Arial" w:cs="Arial"/>
          <w:b/>
        </w:rPr>
      </w:pPr>
      <w:r w:rsidRPr="0054212D">
        <w:rPr>
          <w:rFonts w:ascii="Arial" w:hAnsi="Arial" w:cs="Arial"/>
          <w:b/>
        </w:rPr>
        <w:lastRenderedPageBreak/>
        <w:t>Acknowledgement</w:t>
      </w:r>
    </w:p>
    <w:p w:rsidR="00653057" w:rsidRDefault="003D29FE" w:rsidP="00D26261">
      <w:pPr>
        <w:rPr>
          <w:rFonts w:ascii="Arial" w:hAnsi="Arial" w:cs="Arial"/>
        </w:rPr>
      </w:pPr>
      <w:r w:rsidRPr="0054212D">
        <w:rPr>
          <w:rFonts w:ascii="Arial" w:hAnsi="Arial" w:cs="Arial"/>
        </w:rPr>
        <w:tab/>
      </w:r>
      <w:proofErr w:type="gramStart"/>
      <w:r w:rsidRPr="0054212D">
        <w:rPr>
          <w:rFonts w:ascii="Arial" w:hAnsi="Arial" w:cs="Arial"/>
        </w:rPr>
        <w:t>I</w:t>
      </w:r>
      <w:proofErr w:type="gramEnd"/>
      <w:r w:rsidRPr="0054212D">
        <w:rPr>
          <w:rFonts w:ascii="Arial" w:hAnsi="Arial" w:cs="Arial"/>
        </w:rPr>
        <w:t xml:space="preserve"> would like to thank the UT Center for Safer Sports as well as Astroturf for donating the turf as well as Adidas for donating the cleats.</w:t>
      </w:r>
    </w:p>
    <w:p w:rsidR="00084A22" w:rsidRDefault="00653057" w:rsidP="00D26261">
      <w:pPr>
        <w:rPr>
          <w:rFonts w:ascii="Arial" w:hAnsi="Arial" w:cs="Arial"/>
        </w:rPr>
        <w:sectPr w:rsidR="00084A22" w:rsidSect="00BA5D58">
          <w:headerReference w:type="default" r:id="rId37"/>
          <w:headerReference w:type="first" r:id="rId38"/>
          <w:pgSz w:w="12240" w:h="15840" w:code="1"/>
          <w:pgMar w:top="1440" w:right="1440" w:bottom="1440" w:left="1440" w:header="720" w:footer="720" w:gutter="0"/>
          <w:pgNumType w:start="1"/>
          <w:cols w:space="720"/>
          <w:titlePg/>
          <w:docGrid w:linePitch="360"/>
        </w:sectPr>
      </w:pPr>
      <w:r>
        <w:rPr>
          <w:rFonts w:ascii="Arial" w:hAnsi="Arial" w:cs="Arial"/>
        </w:rPr>
        <w:tab/>
        <w:t xml:space="preserve">I would also like to thank Adam </w:t>
      </w:r>
      <w:proofErr w:type="spellStart"/>
      <w:r>
        <w:rPr>
          <w:rFonts w:ascii="Arial" w:hAnsi="Arial" w:cs="Arial"/>
        </w:rPr>
        <w:t>Thoms</w:t>
      </w:r>
      <w:proofErr w:type="spellEnd"/>
      <w:r>
        <w:rPr>
          <w:rFonts w:ascii="Arial" w:hAnsi="Arial" w:cs="Arial"/>
        </w:rPr>
        <w:t xml:space="preserve"> for his assistance with turf installation and </w:t>
      </w:r>
      <w:proofErr w:type="gramStart"/>
      <w:r>
        <w:rPr>
          <w:rFonts w:ascii="Arial" w:hAnsi="Arial" w:cs="Arial"/>
        </w:rPr>
        <w:t>information,</w:t>
      </w:r>
      <w:proofErr w:type="gramEnd"/>
      <w:r>
        <w:rPr>
          <w:rFonts w:ascii="Arial" w:hAnsi="Arial" w:cs="Arial"/>
        </w:rPr>
        <w:t xml:space="preserve"> I would also like to thank </w:t>
      </w:r>
      <w:proofErr w:type="spellStart"/>
      <w:r>
        <w:rPr>
          <w:rFonts w:ascii="Arial" w:hAnsi="Arial" w:cs="Arial"/>
        </w:rPr>
        <w:t>Lexie</w:t>
      </w:r>
      <w:proofErr w:type="spellEnd"/>
      <w:r>
        <w:rPr>
          <w:rFonts w:ascii="Arial" w:hAnsi="Arial" w:cs="Arial"/>
        </w:rPr>
        <w:t xml:space="preserve"> Liu for all of her help during data collection.</w:t>
      </w:r>
      <w:r w:rsidR="003D29FE" w:rsidRPr="0054212D">
        <w:rPr>
          <w:rFonts w:ascii="Arial" w:hAnsi="Arial" w:cs="Arial"/>
        </w:rPr>
        <w:br w:type="page"/>
      </w:r>
      <w:bookmarkStart w:id="58" w:name="_Toc322955576"/>
    </w:p>
    <w:p w:rsidR="003D29FE" w:rsidRPr="0054212D" w:rsidRDefault="003D29FE" w:rsidP="00D26261">
      <w:pPr>
        <w:rPr>
          <w:rFonts w:ascii="Arial" w:hAnsi="Arial" w:cs="Arial"/>
        </w:rPr>
      </w:pPr>
      <w:r w:rsidRPr="00084A22">
        <w:rPr>
          <w:rFonts w:ascii="Arial" w:hAnsi="Arial" w:cs="Arial"/>
          <w:b/>
        </w:rPr>
        <w:lastRenderedPageBreak/>
        <w:t xml:space="preserve">Table </w:t>
      </w:r>
      <w:r w:rsidRPr="00084A22">
        <w:rPr>
          <w:rFonts w:ascii="Arial" w:hAnsi="Arial" w:cs="Arial"/>
          <w:b/>
        </w:rPr>
        <w:fldChar w:fldCharType="begin"/>
      </w:r>
      <w:r w:rsidRPr="00084A22">
        <w:rPr>
          <w:rFonts w:ascii="Arial" w:hAnsi="Arial" w:cs="Arial"/>
          <w:b/>
        </w:rPr>
        <w:instrText xml:space="preserve"> SEQ Table \* ARABIC </w:instrText>
      </w:r>
      <w:r w:rsidRPr="00084A22">
        <w:rPr>
          <w:rFonts w:ascii="Arial" w:hAnsi="Arial" w:cs="Arial"/>
          <w:b/>
        </w:rPr>
        <w:fldChar w:fldCharType="separate"/>
      </w:r>
      <w:r w:rsidRPr="00084A22">
        <w:rPr>
          <w:rFonts w:ascii="Arial" w:hAnsi="Arial" w:cs="Arial"/>
          <w:b/>
          <w:noProof/>
        </w:rPr>
        <w:t>1</w:t>
      </w:r>
      <w:r w:rsidRPr="00084A22">
        <w:rPr>
          <w:rFonts w:ascii="Arial" w:hAnsi="Arial" w:cs="Arial"/>
          <w:b/>
        </w:rPr>
        <w:fldChar w:fldCharType="end"/>
      </w:r>
      <w:r w:rsidRPr="00084A22">
        <w:rPr>
          <w:rFonts w:ascii="Arial" w:hAnsi="Arial" w:cs="Arial"/>
          <w:b/>
        </w:rPr>
        <w:t>: Free moment and ground reaction force variables: mean ± SD.</w:t>
      </w:r>
      <w:bookmarkEnd w:id="58"/>
    </w:p>
    <w:tbl>
      <w:tblPr>
        <w:tblpPr w:leftFromText="180" w:rightFromText="180" w:vertAnchor="text" w:tblpY="1"/>
        <w:tblOverlap w:val="never"/>
        <w:tblW w:w="12875" w:type="dxa"/>
        <w:tblInd w:w="93" w:type="dxa"/>
        <w:tblLook w:val="04A0" w:firstRow="1" w:lastRow="0" w:firstColumn="1" w:lastColumn="0" w:noHBand="0" w:noVBand="1"/>
      </w:tblPr>
      <w:tblGrid>
        <w:gridCol w:w="3687"/>
        <w:gridCol w:w="1598"/>
        <w:gridCol w:w="1357"/>
        <w:gridCol w:w="1600"/>
        <w:gridCol w:w="1598"/>
        <w:gridCol w:w="1598"/>
        <w:gridCol w:w="1437"/>
      </w:tblGrid>
      <w:tr w:rsidR="003D29FE" w:rsidRPr="004D4FEC" w:rsidTr="004D4FEC">
        <w:trPr>
          <w:trHeight w:val="253"/>
        </w:trPr>
        <w:tc>
          <w:tcPr>
            <w:tcW w:w="3687" w:type="dxa"/>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color w:val="000000"/>
                <w:sz w:val="18"/>
                <w:szCs w:val="20"/>
              </w:rPr>
            </w:pPr>
          </w:p>
        </w:tc>
        <w:tc>
          <w:tcPr>
            <w:tcW w:w="4555" w:type="dxa"/>
            <w:gridSpan w:val="3"/>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Land-Cut</w:t>
            </w:r>
          </w:p>
        </w:tc>
        <w:tc>
          <w:tcPr>
            <w:tcW w:w="4633" w:type="dxa"/>
            <w:gridSpan w:val="3"/>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 xml:space="preserve"> 180° Cut</w:t>
            </w:r>
          </w:p>
        </w:tc>
      </w:tr>
      <w:tr w:rsidR="004D4FEC" w:rsidRPr="004D4FEC" w:rsidTr="004D4FEC">
        <w:trPr>
          <w:trHeight w:val="253"/>
        </w:trPr>
        <w:tc>
          <w:tcPr>
            <w:tcW w:w="3687" w:type="dxa"/>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color w:val="000000"/>
                <w:sz w:val="18"/>
                <w:szCs w:val="20"/>
              </w:rPr>
            </w:pPr>
          </w:p>
        </w:tc>
        <w:tc>
          <w:tcPr>
            <w:tcW w:w="1598" w:type="dxa"/>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Shoe</w:t>
            </w:r>
          </w:p>
        </w:tc>
        <w:tc>
          <w:tcPr>
            <w:tcW w:w="1357" w:type="dxa"/>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Natural turf stud</w:t>
            </w:r>
          </w:p>
        </w:tc>
        <w:tc>
          <w:tcPr>
            <w:tcW w:w="1600" w:type="dxa"/>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Synthetic turf stud</w:t>
            </w:r>
          </w:p>
        </w:tc>
        <w:tc>
          <w:tcPr>
            <w:tcW w:w="1598" w:type="dxa"/>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Shoe</w:t>
            </w:r>
          </w:p>
        </w:tc>
        <w:tc>
          <w:tcPr>
            <w:tcW w:w="1598" w:type="dxa"/>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Natural turf stud</w:t>
            </w:r>
          </w:p>
        </w:tc>
        <w:tc>
          <w:tcPr>
            <w:tcW w:w="1437" w:type="dxa"/>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Synthetic turf stud</w:t>
            </w:r>
          </w:p>
        </w:tc>
      </w:tr>
      <w:tr w:rsidR="004D4FEC" w:rsidRPr="004D4FEC" w:rsidTr="004D4FEC">
        <w:trPr>
          <w:trHeight w:val="386"/>
        </w:trPr>
        <w:tc>
          <w:tcPr>
            <w:tcW w:w="3687" w:type="dxa"/>
            <w:tcBorders>
              <w:top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Peak Free Moment (Nm/kg)</w:t>
            </w:r>
            <w:r w:rsidRPr="004D4FEC">
              <w:rPr>
                <w:rFonts w:ascii="Arial" w:eastAsia="Times New Roman" w:hAnsi="Arial" w:cs="Arial"/>
                <w:bCs/>
                <w:color w:val="000000"/>
                <w:sz w:val="18"/>
                <w:szCs w:val="20"/>
                <w:vertAlign w:val="superscript"/>
              </w:rPr>
              <w:t xml:space="preserve"> M</w:t>
            </w:r>
          </w:p>
        </w:tc>
        <w:tc>
          <w:tcPr>
            <w:tcW w:w="1598" w:type="dxa"/>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0.448±0.13</w:t>
            </w:r>
          </w:p>
        </w:tc>
        <w:tc>
          <w:tcPr>
            <w:tcW w:w="1357" w:type="dxa"/>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0.485±0.099</w:t>
            </w:r>
          </w:p>
        </w:tc>
        <w:tc>
          <w:tcPr>
            <w:tcW w:w="1600" w:type="dxa"/>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0.460±0.154</w:t>
            </w:r>
          </w:p>
        </w:tc>
        <w:tc>
          <w:tcPr>
            <w:tcW w:w="1598" w:type="dxa"/>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0.309±0.177</w:t>
            </w:r>
          </w:p>
        </w:tc>
        <w:tc>
          <w:tcPr>
            <w:tcW w:w="1598" w:type="dxa"/>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0.221±0.094</w:t>
            </w:r>
          </w:p>
        </w:tc>
        <w:tc>
          <w:tcPr>
            <w:tcW w:w="1437" w:type="dxa"/>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0.244±0.094</w:t>
            </w:r>
          </w:p>
        </w:tc>
      </w:tr>
      <w:tr w:rsidR="004D4FEC" w:rsidRPr="004D4FEC" w:rsidTr="004D4FEC">
        <w:trPr>
          <w:trHeight w:val="386"/>
        </w:trPr>
        <w:tc>
          <w:tcPr>
            <w:tcW w:w="3687" w:type="dxa"/>
            <w:shd w:val="clear" w:color="auto" w:fill="auto"/>
            <w:noWrap/>
            <w:vAlign w:val="bottom"/>
            <w:hideMark/>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 xml:space="preserve">Time _Peak Free Moment (s) </w:t>
            </w:r>
          </w:p>
        </w:tc>
        <w:tc>
          <w:tcPr>
            <w:tcW w:w="1598"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0.126±0.025</w:t>
            </w:r>
          </w:p>
        </w:tc>
        <w:tc>
          <w:tcPr>
            <w:tcW w:w="1357"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0.130±0.034</w:t>
            </w:r>
          </w:p>
        </w:tc>
        <w:tc>
          <w:tcPr>
            <w:tcW w:w="1600"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0.131±0.030</w:t>
            </w:r>
          </w:p>
        </w:tc>
        <w:tc>
          <w:tcPr>
            <w:tcW w:w="1598"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0.088±0.051</w:t>
            </w:r>
          </w:p>
        </w:tc>
        <w:tc>
          <w:tcPr>
            <w:tcW w:w="1598"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0.100±0.037</w:t>
            </w:r>
          </w:p>
        </w:tc>
        <w:tc>
          <w:tcPr>
            <w:tcW w:w="1437"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0.097±0.037</w:t>
            </w:r>
          </w:p>
        </w:tc>
      </w:tr>
      <w:tr w:rsidR="004D4FEC" w:rsidRPr="004D4FEC" w:rsidTr="004D4FEC">
        <w:trPr>
          <w:trHeight w:val="386"/>
        </w:trPr>
        <w:tc>
          <w:tcPr>
            <w:tcW w:w="3687" w:type="dxa"/>
            <w:shd w:val="clear" w:color="auto" w:fill="auto"/>
            <w:noWrap/>
            <w:vAlign w:val="bottom"/>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 xml:space="preserve">Impact vertical GRF (BW) </w:t>
            </w:r>
            <w:r w:rsidRPr="004D4FEC">
              <w:rPr>
                <w:rFonts w:ascii="Arial" w:eastAsia="Times New Roman" w:hAnsi="Arial" w:cs="Arial"/>
                <w:bCs/>
                <w:color w:val="000000"/>
                <w:sz w:val="18"/>
                <w:szCs w:val="20"/>
                <w:vertAlign w:val="superscript"/>
              </w:rPr>
              <w:t>M</w:t>
            </w:r>
          </w:p>
        </w:tc>
        <w:tc>
          <w:tcPr>
            <w:tcW w:w="1598"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4.8±0.9</w:t>
            </w:r>
          </w:p>
        </w:tc>
        <w:tc>
          <w:tcPr>
            <w:tcW w:w="1357"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5.0±0.7</w:t>
            </w:r>
          </w:p>
        </w:tc>
        <w:tc>
          <w:tcPr>
            <w:tcW w:w="1600"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5.0±0.7</w:t>
            </w:r>
          </w:p>
        </w:tc>
        <w:tc>
          <w:tcPr>
            <w:tcW w:w="1598"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1.9±0.2</w:t>
            </w:r>
          </w:p>
        </w:tc>
        <w:tc>
          <w:tcPr>
            <w:tcW w:w="1598"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1.6±0.2</w:t>
            </w:r>
          </w:p>
        </w:tc>
        <w:tc>
          <w:tcPr>
            <w:tcW w:w="1437"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1.8±0.3</w:t>
            </w:r>
          </w:p>
        </w:tc>
      </w:tr>
      <w:tr w:rsidR="004D4FEC" w:rsidRPr="004D4FEC" w:rsidTr="004D4FEC">
        <w:trPr>
          <w:trHeight w:val="386"/>
        </w:trPr>
        <w:tc>
          <w:tcPr>
            <w:tcW w:w="3687" w:type="dxa"/>
            <w:shd w:val="clear" w:color="auto" w:fill="auto"/>
            <w:noWrap/>
            <w:vAlign w:val="bottom"/>
          </w:tcPr>
          <w:p w:rsidR="003D29FE" w:rsidRPr="004D4FEC" w:rsidRDefault="003D29FE" w:rsidP="005A3081">
            <w:pPr>
              <w:spacing w:after="0" w:line="240" w:lineRule="auto"/>
              <w:rPr>
                <w:rFonts w:ascii="Arial" w:eastAsia="Times New Roman" w:hAnsi="Arial" w:cs="Arial"/>
                <w:bCs/>
                <w:color w:val="000000"/>
                <w:sz w:val="18"/>
                <w:szCs w:val="20"/>
              </w:rPr>
            </w:pPr>
            <w:proofErr w:type="spellStart"/>
            <w:r w:rsidRPr="004D4FEC">
              <w:rPr>
                <w:rFonts w:ascii="Arial" w:eastAsia="Times New Roman" w:hAnsi="Arial" w:cs="Arial"/>
                <w:bCs/>
                <w:color w:val="000000"/>
                <w:sz w:val="18"/>
                <w:szCs w:val="20"/>
              </w:rPr>
              <w:t>Time_Impact</w:t>
            </w:r>
            <w:proofErr w:type="spellEnd"/>
            <w:r w:rsidRPr="004D4FEC">
              <w:rPr>
                <w:rFonts w:ascii="Arial" w:eastAsia="Times New Roman" w:hAnsi="Arial" w:cs="Arial"/>
                <w:bCs/>
                <w:color w:val="000000"/>
                <w:sz w:val="18"/>
                <w:szCs w:val="20"/>
              </w:rPr>
              <w:t xml:space="preserve"> vertical GRF(s) </w:t>
            </w:r>
            <w:r w:rsidRPr="004D4FEC">
              <w:rPr>
                <w:rFonts w:ascii="Arial" w:eastAsia="Times New Roman" w:hAnsi="Arial" w:cs="Arial"/>
                <w:bCs/>
                <w:color w:val="000000"/>
                <w:sz w:val="18"/>
                <w:szCs w:val="20"/>
                <w:vertAlign w:val="superscript"/>
              </w:rPr>
              <w:t>M, &amp;</w:t>
            </w:r>
          </w:p>
        </w:tc>
        <w:tc>
          <w:tcPr>
            <w:tcW w:w="1598"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0.048±0.009</w:t>
            </w:r>
            <w:r w:rsidRPr="004D4FEC">
              <w:rPr>
                <w:rFonts w:ascii="Arial" w:eastAsia="Times New Roman" w:hAnsi="Arial" w:cs="Arial"/>
                <w:color w:val="000000"/>
                <w:sz w:val="18"/>
                <w:szCs w:val="20"/>
                <w:vertAlign w:val="superscript"/>
              </w:rPr>
              <w:t xml:space="preserve"> $</w:t>
            </w:r>
          </w:p>
        </w:tc>
        <w:tc>
          <w:tcPr>
            <w:tcW w:w="1357"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 xml:space="preserve">0.047±0.013 </w:t>
            </w:r>
            <w:r w:rsidRPr="004D4FEC">
              <w:rPr>
                <w:rFonts w:ascii="Arial" w:eastAsia="Times New Roman" w:hAnsi="Arial" w:cs="Arial"/>
                <w:color w:val="000000"/>
                <w:sz w:val="18"/>
                <w:szCs w:val="20"/>
                <w:vertAlign w:val="superscript"/>
              </w:rPr>
              <w:t>$</w:t>
            </w:r>
          </w:p>
        </w:tc>
        <w:tc>
          <w:tcPr>
            <w:tcW w:w="1600"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 xml:space="preserve">0.050±0.013 </w:t>
            </w:r>
            <w:r w:rsidRPr="004D4FEC">
              <w:rPr>
                <w:rFonts w:ascii="Arial" w:eastAsia="Times New Roman" w:hAnsi="Arial" w:cs="Arial"/>
                <w:color w:val="000000"/>
                <w:sz w:val="18"/>
                <w:szCs w:val="20"/>
                <w:vertAlign w:val="superscript"/>
              </w:rPr>
              <w:t>$</w:t>
            </w:r>
          </w:p>
        </w:tc>
        <w:tc>
          <w:tcPr>
            <w:tcW w:w="1598"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0.066±0.020</w:t>
            </w:r>
          </w:p>
        </w:tc>
        <w:tc>
          <w:tcPr>
            <w:tcW w:w="1598"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 xml:space="preserve">0.081±0.032 </w:t>
            </w:r>
            <w:r w:rsidRPr="004D4FEC">
              <w:rPr>
                <w:rFonts w:ascii="Arial" w:eastAsia="Times New Roman" w:hAnsi="Arial" w:cs="Arial"/>
                <w:color w:val="000000"/>
                <w:sz w:val="18"/>
                <w:szCs w:val="20"/>
                <w:vertAlign w:val="superscript"/>
              </w:rPr>
              <w:t>%</w:t>
            </w:r>
          </w:p>
        </w:tc>
        <w:tc>
          <w:tcPr>
            <w:tcW w:w="1437"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0.063±0.028</w:t>
            </w:r>
          </w:p>
        </w:tc>
      </w:tr>
      <w:tr w:rsidR="004D4FEC" w:rsidRPr="004D4FEC" w:rsidTr="004D4FEC">
        <w:trPr>
          <w:trHeight w:val="386"/>
        </w:trPr>
        <w:tc>
          <w:tcPr>
            <w:tcW w:w="3687" w:type="dxa"/>
            <w:shd w:val="clear" w:color="auto" w:fill="auto"/>
            <w:noWrap/>
            <w:vAlign w:val="bottom"/>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 xml:space="preserve">Loading </w:t>
            </w:r>
            <w:proofErr w:type="spellStart"/>
            <w:r w:rsidRPr="004D4FEC">
              <w:rPr>
                <w:rFonts w:ascii="Arial" w:eastAsia="Times New Roman" w:hAnsi="Arial" w:cs="Arial"/>
                <w:bCs/>
                <w:color w:val="000000"/>
                <w:sz w:val="18"/>
                <w:szCs w:val="20"/>
              </w:rPr>
              <w:t>rate_Impact</w:t>
            </w:r>
            <w:proofErr w:type="spellEnd"/>
            <w:r w:rsidRPr="004D4FEC">
              <w:rPr>
                <w:rFonts w:ascii="Arial" w:eastAsia="Times New Roman" w:hAnsi="Arial" w:cs="Arial"/>
                <w:bCs/>
                <w:color w:val="000000"/>
                <w:sz w:val="18"/>
                <w:szCs w:val="20"/>
              </w:rPr>
              <w:t xml:space="preserve"> vertical GRF (BW/s) </w:t>
            </w:r>
            <w:r w:rsidRPr="004D4FEC">
              <w:rPr>
                <w:rFonts w:ascii="Arial" w:eastAsia="Times New Roman" w:hAnsi="Arial" w:cs="Arial"/>
                <w:bCs/>
                <w:color w:val="000000"/>
                <w:sz w:val="18"/>
                <w:szCs w:val="20"/>
                <w:vertAlign w:val="superscript"/>
              </w:rPr>
              <w:t>M</w:t>
            </w:r>
          </w:p>
        </w:tc>
        <w:tc>
          <w:tcPr>
            <w:tcW w:w="1598"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 xml:space="preserve">103.1±38.4 </w:t>
            </w:r>
          </w:p>
        </w:tc>
        <w:tc>
          <w:tcPr>
            <w:tcW w:w="1357"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108.7±38.4</w:t>
            </w:r>
            <w:r w:rsidRPr="004D4FEC">
              <w:rPr>
                <w:rFonts w:ascii="Arial" w:eastAsia="Times New Roman" w:hAnsi="Arial" w:cs="Arial"/>
                <w:color w:val="000000"/>
                <w:sz w:val="18"/>
                <w:szCs w:val="20"/>
                <w:vertAlign w:val="superscript"/>
              </w:rPr>
              <w:t xml:space="preserve"> </w:t>
            </w:r>
          </w:p>
        </w:tc>
        <w:tc>
          <w:tcPr>
            <w:tcW w:w="1600"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 xml:space="preserve">103.0±44.2 </w:t>
            </w:r>
          </w:p>
        </w:tc>
        <w:tc>
          <w:tcPr>
            <w:tcW w:w="1598"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30.5±13.0</w:t>
            </w:r>
          </w:p>
        </w:tc>
        <w:tc>
          <w:tcPr>
            <w:tcW w:w="1598"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25.3±12.6</w:t>
            </w:r>
          </w:p>
        </w:tc>
        <w:tc>
          <w:tcPr>
            <w:tcW w:w="1437"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27.8±13.2</w:t>
            </w:r>
          </w:p>
        </w:tc>
      </w:tr>
      <w:tr w:rsidR="004D4FEC" w:rsidRPr="004D4FEC" w:rsidTr="004D4FEC">
        <w:trPr>
          <w:trHeight w:val="386"/>
        </w:trPr>
        <w:tc>
          <w:tcPr>
            <w:tcW w:w="3687" w:type="dxa"/>
            <w:shd w:val="clear" w:color="auto" w:fill="auto"/>
            <w:noWrap/>
            <w:vAlign w:val="bottom"/>
            <w:hideMark/>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 xml:space="preserve">Peak Medial GRF (BW) </w:t>
            </w:r>
            <w:r w:rsidRPr="004D4FEC">
              <w:rPr>
                <w:rFonts w:ascii="Arial" w:eastAsia="Times New Roman" w:hAnsi="Arial" w:cs="Arial"/>
                <w:bCs/>
                <w:color w:val="000000"/>
                <w:sz w:val="18"/>
                <w:szCs w:val="20"/>
                <w:vertAlign w:val="superscript"/>
              </w:rPr>
              <w:t>C, &amp;</w:t>
            </w:r>
          </w:p>
        </w:tc>
        <w:tc>
          <w:tcPr>
            <w:tcW w:w="1598"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1.3±0.2</w:t>
            </w:r>
          </w:p>
        </w:tc>
        <w:tc>
          <w:tcPr>
            <w:tcW w:w="1357"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1.3±0.3</w:t>
            </w:r>
          </w:p>
        </w:tc>
        <w:tc>
          <w:tcPr>
            <w:tcW w:w="1600"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 xml:space="preserve">1.4±0.3 </w:t>
            </w:r>
          </w:p>
        </w:tc>
        <w:tc>
          <w:tcPr>
            <w:tcW w:w="1598"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1.4±0.2 *</w:t>
            </w:r>
            <w:r w:rsidRPr="004D4FEC">
              <w:rPr>
                <w:rFonts w:ascii="Arial" w:eastAsia="Times New Roman" w:hAnsi="Arial" w:cs="Arial"/>
                <w:color w:val="000000"/>
                <w:sz w:val="18"/>
                <w:szCs w:val="20"/>
                <w:vertAlign w:val="superscript"/>
              </w:rPr>
              <w:t>#</w:t>
            </w:r>
          </w:p>
        </w:tc>
        <w:tc>
          <w:tcPr>
            <w:tcW w:w="1598"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 xml:space="preserve">1.1±0.1 </w:t>
            </w:r>
            <w:r w:rsidRPr="004D4FEC">
              <w:rPr>
                <w:rFonts w:ascii="Arial" w:eastAsia="Times New Roman" w:hAnsi="Arial" w:cs="Arial"/>
                <w:color w:val="000000"/>
                <w:sz w:val="18"/>
                <w:szCs w:val="20"/>
                <w:vertAlign w:val="superscript"/>
              </w:rPr>
              <w:t>%</w:t>
            </w:r>
          </w:p>
        </w:tc>
        <w:tc>
          <w:tcPr>
            <w:tcW w:w="1437"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1.3±0.1</w:t>
            </w:r>
          </w:p>
        </w:tc>
      </w:tr>
      <w:tr w:rsidR="004D4FEC" w:rsidRPr="004D4FEC" w:rsidTr="004D4FEC">
        <w:trPr>
          <w:trHeight w:val="253"/>
        </w:trPr>
        <w:tc>
          <w:tcPr>
            <w:tcW w:w="3687" w:type="dxa"/>
            <w:tcBorders>
              <w:top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b/>
                <w:bCs/>
                <w:color w:val="000000"/>
                <w:sz w:val="18"/>
                <w:szCs w:val="20"/>
              </w:rPr>
            </w:pPr>
          </w:p>
        </w:tc>
        <w:tc>
          <w:tcPr>
            <w:tcW w:w="1598" w:type="dxa"/>
            <w:tcBorders>
              <w:top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color w:val="000000"/>
                <w:sz w:val="18"/>
                <w:szCs w:val="20"/>
              </w:rPr>
            </w:pPr>
          </w:p>
        </w:tc>
        <w:tc>
          <w:tcPr>
            <w:tcW w:w="1357" w:type="dxa"/>
            <w:tcBorders>
              <w:top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color w:val="000000"/>
                <w:sz w:val="18"/>
                <w:szCs w:val="20"/>
              </w:rPr>
            </w:pPr>
          </w:p>
        </w:tc>
        <w:tc>
          <w:tcPr>
            <w:tcW w:w="1600" w:type="dxa"/>
            <w:tcBorders>
              <w:top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color w:val="000000"/>
                <w:sz w:val="18"/>
                <w:szCs w:val="20"/>
              </w:rPr>
            </w:pPr>
          </w:p>
        </w:tc>
        <w:tc>
          <w:tcPr>
            <w:tcW w:w="1598" w:type="dxa"/>
            <w:tcBorders>
              <w:top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color w:val="000000"/>
                <w:sz w:val="18"/>
                <w:szCs w:val="20"/>
              </w:rPr>
            </w:pPr>
          </w:p>
        </w:tc>
        <w:tc>
          <w:tcPr>
            <w:tcW w:w="1598" w:type="dxa"/>
            <w:tcBorders>
              <w:top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color w:val="000000"/>
                <w:sz w:val="18"/>
                <w:szCs w:val="20"/>
              </w:rPr>
            </w:pPr>
          </w:p>
        </w:tc>
        <w:tc>
          <w:tcPr>
            <w:tcW w:w="1437" w:type="dxa"/>
            <w:tcBorders>
              <w:top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color w:val="000000"/>
                <w:sz w:val="18"/>
                <w:szCs w:val="20"/>
              </w:rPr>
            </w:pPr>
          </w:p>
        </w:tc>
      </w:tr>
    </w:tbl>
    <w:p w:rsidR="003D29FE" w:rsidRPr="0054212D" w:rsidRDefault="003D29FE" w:rsidP="003D29FE">
      <w:pPr>
        <w:spacing w:line="240" w:lineRule="auto"/>
        <w:contextualSpacing/>
        <w:rPr>
          <w:rFonts w:ascii="Arial" w:eastAsia="Times New Roman" w:hAnsi="Arial" w:cs="Arial"/>
          <w:color w:val="000000"/>
          <w:sz w:val="20"/>
          <w:szCs w:val="20"/>
        </w:rPr>
      </w:pPr>
      <w:r w:rsidRPr="0054212D">
        <w:rPr>
          <w:rFonts w:ascii="Arial" w:eastAsia="Times New Roman" w:hAnsi="Arial" w:cs="Arial"/>
          <w:color w:val="000000"/>
          <w:sz w:val="20"/>
          <w:szCs w:val="20"/>
        </w:rPr>
        <w:t>C: Significant Cleat main effect (p&lt;.05)</w:t>
      </w:r>
    </w:p>
    <w:p w:rsidR="003D29FE" w:rsidRPr="0054212D" w:rsidRDefault="003D29FE" w:rsidP="003D29FE">
      <w:pPr>
        <w:spacing w:line="240" w:lineRule="auto"/>
        <w:contextualSpacing/>
        <w:rPr>
          <w:rFonts w:ascii="Arial" w:eastAsia="Times New Roman" w:hAnsi="Arial" w:cs="Arial"/>
          <w:color w:val="000000"/>
          <w:sz w:val="20"/>
          <w:szCs w:val="20"/>
        </w:rPr>
      </w:pPr>
      <w:r w:rsidRPr="0054212D">
        <w:rPr>
          <w:rFonts w:ascii="Arial" w:eastAsia="Times New Roman" w:hAnsi="Arial" w:cs="Arial"/>
          <w:color w:val="000000"/>
          <w:sz w:val="20"/>
          <w:szCs w:val="20"/>
        </w:rPr>
        <w:t>M: Significant Movement main effect (p&lt;.05)</w:t>
      </w:r>
    </w:p>
    <w:p w:rsidR="003D29FE" w:rsidRPr="0054212D" w:rsidRDefault="003D29FE" w:rsidP="003D29FE">
      <w:pPr>
        <w:spacing w:line="240" w:lineRule="auto"/>
        <w:contextualSpacing/>
        <w:rPr>
          <w:rFonts w:ascii="Arial" w:eastAsia="Times New Roman" w:hAnsi="Arial" w:cs="Arial"/>
          <w:color w:val="000000"/>
          <w:sz w:val="20"/>
          <w:szCs w:val="20"/>
        </w:rPr>
      </w:pPr>
      <w:r w:rsidRPr="0054212D">
        <w:rPr>
          <w:rFonts w:ascii="Arial" w:eastAsia="Times New Roman" w:hAnsi="Arial" w:cs="Arial"/>
          <w:color w:val="000000"/>
          <w:sz w:val="20"/>
          <w:szCs w:val="20"/>
        </w:rPr>
        <w:t>&amp;: Cleat x Movement Interaction</w:t>
      </w:r>
    </w:p>
    <w:p w:rsidR="003D29FE" w:rsidRPr="0054212D" w:rsidRDefault="003D29FE" w:rsidP="003D29FE">
      <w:pPr>
        <w:spacing w:line="240" w:lineRule="auto"/>
        <w:contextualSpacing/>
        <w:rPr>
          <w:rFonts w:ascii="Arial" w:eastAsia="Times New Roman" w:hAnsi="Arial" w:cs="Arial"/>
          <w:color w:val="000000"/>
          <w:sz w:val="20"/>
          <w:szCs w:val="20"/>
        </w:rPr>
      </w:pPr>
      <w:r w:rsidRPr="0054212D">
        <w:rPr>
          <w:rFonts w:ascii="Arial" w:eastAsia="Times New Roman" w:hAnsi="Arial" w:cs="Arial"/>
          <w:color w:val="000000"/>
          <w:sz w:val="20"/>
          <w:szCs w:val="20"/>
        </w:rPr>
        <w:t>*: Significant difference bet</w:t>
      </w:r>
      <w:r>
        <w:rPr>
          <w:rFonts w:ascii="Arial" w:eastAsia="Times New Roman" w:hAnsi="Arial" w:cs="Arial"/>
          <w:color w:val="000000"/>
          <w:sz w:val="20"/>
          <w:szCs w:val="20"/>
        </w:rPr>
        <w:t>ween Shoe and Natural turf stud</w:t>
      </w:r>
    </w:p>
    <w:p w:rsidR="003D29FE" w:rsidRPr="0054212D" w:rsidRDefault="003D29FE" w:rsidP="003D29FE">
      <w:pPr>
        <w:spacing w:line="240" w:lineRule="auto"/>
        <w:contextualSpacing/>
        <w:rPr>
          <w:rFonts w:ascii="Arial" w:eastAsia="Times New Roman" w:hAnsi="Arial" w:cs="Arial"/>
          <w:color w:val="000000"/>
          <w:sz w:val="20"/>
          <w:szCs w:val="20"/>
        </w:rPr>
      </w:pPr>
      <w:r w:rsidRPr="0054212D">
        <w:rPr>
          <w:rFonts w:ascii="Arial" w:eastAsia="Times New Roman" w:hAnsi="Arial" w:cs="Arial"/>
          <w:color w:val="000000"/>
          <w:sz w:val="20"/>
          <w:szCs w:val="20"/>
        </w:rPr>
        <w:t>#: Significant difference betwe</w:t>
      </w:r>
      <w:r>
        <w:rPr>
          <w:rFonts w:ascii="Arial" w:eastAsia="Times New Roman" w:hAnsi="Arial" w:cs="Arial"/>
          <w:color w:val="000000"/>
          <w:sz w:val="20"/>
          <w:szCs w:val="20"/>
        </w:rPr>
        <w:t>en Shoe and Synthetic turf stud</w:t>
      </w:r>
    </w:p>
    <w:p w:rsidR="003D29FE" w:rsidRPr="0054212D" w:rsidRDefault="003D29FE" w:rsidP="003D29FE">
      <w:pPr>
        <w:spacing w:line="240" w:lineRule="auto"/>
        <w:contextualSpacing/>
        <w:rPr>
          <w:rFonts w:ascii="Arial" w:eastAsia="Times New Roman" w:hAnsi="Arial" w:cs="Arial"/>
          <w:color w:val="000000"/>
          <w:sz w:val="20"/>
          <w:szCs w:val="20"/>
        </w:rPr>
      </w:pPr>
      <w:r w:rsidRPr="0054212D">
        <w:rPr>
          <w:rFonts w:ascii="Arial" w:eastAsia="Times New Roman" w:hAnsi="Arial" w:cs="Arial"/>
          <w:color w:val="000000"/>
          <w:sz w:val="20"/>
          <w:szCs w:val="20"/>
        </w:rPr>
        <w:t>%: Significant difference between Natural tur</w:t>
      </w:r>
      <w:r>
        <w:rPr>
          <w:rFonts w:ascii="Arial" w:eastAsia="Times New Roman" w:hAnsi="Arial" w:cs="Arial"/>
          <w:color w:val="000000"/>
          <w:sz w:val="20"/>
          <w:szCs w:val="20"/>
        </w:rPr>
        <w:t>f stud and Synthetic turf stud</w:t>
      </w:r>
    </w:p>
    <w:p w:rsidR="003D29FE" w:rsidRPr="0054212D" w:rsidRDefault="003D29FE" w:rsidP="003D29FE">
      <w:pPr>
        <w:spacing w:line="240" w:lineRule="auto"/>
        <w:contextualSpacing/>
        <w:rPr>
          <w:rFonts w:ascii="Arial" w:hAnsi="Arial" w:cs="Arial"/>
        </w:rPr>
      </w:pPr>
      <w:r w:rsidRPr="0054212D">
        <w:rPr>
          <w:rFonts w:ascii="Arial" w:eastAsia="Times New Roman" w:hAnsi="Arial" w:cs="Arial"/>
          <w:color w:val="000000"/>
          <w:sz w:val="20"/>
          <w:szCs w:val="20"/>
        </w:rPr>
        <w:t>$: Significant difference</w:t>
      </w:r>
      <w:r>
        <w:rPr>
          <w:rFonts w:ascii="Arial" w:eastAsia="Times New Roman" w:hAnsi="Arial" w:cs="Arial"/>
          <w:color w:val="000000"/>
          <w:sz w:val="20"/>
          <w:szCs w:val="20"/>
        </w:rPr>
        <w:t xml:space="preserve"> between movement of same stud </w:t>
      </w:r>
      <w:r w:rsidRPr="0054212D">
        <w:rPr>
          <w:rFonts w:ascii="Arial" w:eastAsia="Times New Roman" w:hAnsi="Arial" w:cs="Arial"/>
          <w:color w:val="000000"/>
          <w:sz w:val="20"/>
          <w:szCs w:val="20"/>
        </w:rPr>
        <w:t>condition</w:t>
      </w:r>
    </w:p>
    <w:p w:rsidR="003D29FE" w:rsidRPr="0054212D" w:rsidRDefault="003D29FE" w:rsidP="003D29FE">
      <w:pPr>
        <w:spacing w:line="240" w:lineRule="auto"/>
        <w:rPr>
          <w:rFonts w:ascii="Arial" w:hAnsi="Arial" w:cs="Arial"/>
          <w:b/>
          <w:bCs/>
          <w:szCs w:val="18"/>
        </w:rPr>
      </w:pPr>
      <w:r w:rsidRPr="0054212D">
        <w:rPr>
          <w:rFonts w:ascii="Arial" w:hAnsi="Arial" w:cs="Arial"/>
        </w:rPr>
        <w:br w:type="page"/>
      </w:r>
    </w:p>
    <w:p w:rsidR="003D29FE" w:rsidRPr="0054212D" w:rsidRDefault="003D29FE" w:rsidP="003D29FE">
      <w:pPr>
        <w:pStyle w:val="Caption"/>
        <w:keepNext/>
        <w:jc w:val="left"/>
        <w:rPr>
          <w:rFonts w:ascii="Arial" w:hAnsi="Arial" w:cs="Arial"/>
        </w:rPr>
      </w:pPr>
      <w:bookmarkStart w:id="59" w:name="_Toc322955577"/>
      <w:r w:rsidRPr="0054212D">
        <w:rPr>
          <w:rFonts w:ascii="Arial" w:hAnsi="Arial" w:cs="Arial"/>
        </w:rPr>
        <w:lastRenderedPageBreak/>
        <w:t xml:space="preserve">Table </w:t>
      </w:r>
      <w:r w:rsidRPr="0054212D">
        <w:rPr>
          <w:rFonts w:ascii="Arial" w:hAnsi="Arial" w:cs="Arial"/>
        </w:rPr>
        <w:fldChar w:fldCharType="begin"/>
      </w:r>
      <w:r w:rsidRPr="0054212D">
        <w:rPr>
          <w:rFonts w:ascii="Arial" w:hAnsi="Arial" w:cs="Arial"/>
        </w:rPr>
        <w:instrText xml:space="preserve"> SEQ Table \* ARABIC </w:instrText>
      </w:r>
      <w:r w:rsidRPr="0054212D">
        <w:rPr>
          <w:rFonts w:ascii="Arial" w:hAnsi="Arial" w:cs="Arial"/>
        </w:rPr>
        <w:fldChar w:fldCharType="separate"/>
      </w:r>
      <w:r>
        <w:rPr>
          <w:rFonts w:ascii="Arial" w:hAnsi="Arial" w:cs="Arial"/>
          <w:noProof/>
        </w:rPr>
        <w:t>2</w:t>
      </w:r>
      <w:r w:rsidRPr="0054212D">
        <w:rPr>
          <w:rFonts w:ascii="Arial" w:hAnsi="Arial" w:cs="Arial"/>
        </w:rPr>
        <w:fldChar w:fldCharType="end"/>
      </w:r>
      <w:r w:rsidRPr="0054212D">
        <w:rPr>
          <w:rFonts w:ascii="Arial" w:hAnsi="Arial" w:cs="Arial"/>
        </w:rPr>
        <w:t>: Ankle kinematic variables: mean ± SD.</w:t>
      </w:r>
      <w:bookmarkEnd w:id="59"/>
    </w:p>
    <w:tbl>
      <w:tblPr>
        <w:tblW w:w="14493" w:type="dxa"/>
        <w:tblInd w:w="93" w:type="dxa"/>
        <w:tblLook w:val="04A0" w:firstRow="1" w:lastRow="0" w:firstColumn="1" w:lastColumn="0" w:noHBand="0" w:noVBand="1"/>
      </w:tblPr>
      <w:tblGrid>
        <w:gridCol w:w="14493"/>
      </w:tblGrid>
      <w:tr w:rsidR="003D29FE" w:rsidRPr="0054212D" w:rsidTr="005A3081">
        <w:trPr>
          <w:trHeight w:val="232"/>
        </w:trPr>
        <w:tc>
          <w:tcPr>
            <w:tcW w:w="14493" w:type="dxa"/>
            <w:tcBorders>
              <w:top w:val="nil"/>
              <w:left w:val="nil"/>
              <w:bottom w:val="nil"/>
              <w:right w:val="nil"/>
            </w:tcBorders>
            <w:shd w:val="clear" w:color="auto" w:fill="auto"/>
            <w:noWrap/>
            <w:vAlign w:val="bottom"/>
            <w:hideMark/>
          </w:tcPr>
          <w:tbl>
            <w:tblPr>
              <w:tblW w:w="12727" w:type="dxa"/>
              <w:tblLook w:val="04A0" w:firstRow="1" w:lastRow="0" w:firstColumn="1" w:lastColumn="0" w:noHBand="0" w:noVBand="1"/>
            </w:tblPr>
            <w:tblGrid>
              <w:gridCol w:w="3293"/>
              <w:gridCol w:w="1236"/>
              <w:gridCol w:w="1644"/>
              <w:gridCol w:w="1837"/>
              <w:gridCol w:w="1236"/>
              <w:gridCol w:w="1644"/>
              <w:gridCol w:w="1837"/>
            </w:tblGrid>
            <w:tr w:rsidR="003D29FE" w:rsidRPr="004D4FEC" w:rsidTr="004D4FEC">
              <w:trPr>
                <w:trHeight w:val="334"/>
              </w:trPr>
              <w:tc>
                <w:tcPr>
                  <w:tcW w:w="0" w:type="auto"/>
                  <w:tcBorders>
                    <w:top w:val="single" w:sz="4" w:space="0" w:color="auto"/>
                    <w:left w:val="nil"/>
                    <w:bottom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color w:val="000000"/>
                      <w:sz w:val="18"/>
                      <w:szCs w:val="20"/>
                    </w:rPr>
                  </w:pPr>
                </w:p>
              </w:tc>
              <w:tc>
                <w:tcPr>
                  <w:tcW w:w="0" w:type="auto"/>
                  <w:gridSpan w:val="3"/>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Land-Cut</w:t>
                  </w:r>
                </w:p>
              </w:tc>
              <w:tc>
                <w:tcPr>
                  <w:tcW w:w="0" w:type="auto"/>
                  <w:gridSpan w:val="3"/>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 xml:space="preserve"> 180° Cut</w:t>
                  </w:r>
                </w:p>
              </w:tc>
            </w:tr>
            <w:tr w:rsidR="003D29FE" w:rsidRPr="004D4FEC" w:rsidTr="004D4FEC">
              <w:trPr>
                <w:trHeight w:val="334"/>
              </w:trPr>
              <w:tc>
                <w:tcPr>
                  <w:tcW w:w="0" w:type="auto"/>
                  <w:tcBorders>
                    <w:top w:val="single" w:sz="4" w:space="0" w:color="auto"/>
                    <w:left w:val="nil"/>
                    <w:bottom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color w:val="000000"/>
                      <w:sz w:val="18"/>
                      <w:szCs w:val="20"/>
                    </w:rPr>
                  </w:pPr>
                </w:p>
              </w:tc>
              <w:tc>
                <w:tcPr>
                  <w:tcW w:w="0" w:type="auto"/>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Shoe</w:t>
                  </w:r>
                </w:p>
              </w:tc>
              <w:tc>
                <w:tcPr>
                  <w:tcW w:w="0" w:type="auto"/>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Natural turf stud</w:t>
                  </w:r>
                </w:p>
              </w:tc>
              <w:tc>
                <w:tcPr>
                  <w:tcW w:w="0" w:type="auto"/>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Synthetic turf stud</w:t>
                  </w:r>
                </w:p>
              </w:tc>
              <w:tc>
                <w:tcPr>
                  <w:tcW w:w="0" w:type="auto"/>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Shoe</w:t>
                  </w:r>
                </w:p>
              </w:tc>
              <w:tc>
                <w:tcPr>
                  <w:tcW w:w="0" w:type="auto"/>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Natural turf stud</w:t>
                  </w:r>
                </w:p>
              </w:tc>
              <w:tc>
                <w:tcPr>
                  <w:tcW w:w="0" w:type="auto"/>
                  <w:tcBorders>
                    <w:top w:val="single" w:sz="4" w:space="0" w:color="auto"/>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Synthetic turf stud</w:t>
                  </w:r>
                </w:p>
              </w:tc>
            </w:tr>
            <w:tr w:rsidR="003D29FE" w:rsidRPr="004D4FEC" w:rsidTr="004D4FEC">
              <w:trPr>
                <w:trHeight w:val="334"/>
              </w:trPr>
              <w:tc>
                <w:tcPr>
                  <w:tcW w:w="0" w:type="auto"/>
                  <w:tcBorders>
                    <w:top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Peak dorsiflexion angle (°)</w:t>
                  </w:r>
                </w:p>
              </w:tc>
              <w:tc>
                <w:tcPr>
                  <w:tcW w:w="0" w:type="auto"/>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20.6±6.0</w:t>
                  </w:r>
                </w:p>
              </w:tc>
              <w:tc>
                <w:tcPr>
                  <w:tcW w:w="0" w:type="auto"/>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18.8±8.1</w:t>
                  </w:r>
                </w:p>
              </w:tc>
              <w:tc>
                <w:tcPr>
                  <w:tcW w:w="0" w:type="auto"/>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18.9±8.3</w:t>
                  </w:r>
                </w:p>
              </w:tc>
              <w:tc>
                <w:tcPr>
                  <w:tcW w:w="0" w:type="auto"/>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20.5±10.5</w:t>
                  </w:r>
                </w:p>
              </w:tc>
              <w:tc>
                <w:tcPr>
                  <w:tcW w:w="0" w:type="auto"/>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19.9±10.0</w:t>
                  </w:r>
                </w:p>
              </w:tc>
              <w:tc>
                <w:tcPr>
                  <w:tcW w:w="0" w:type="auto"/>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19.3±12.2</w:t>
                  </w:r>
                </w:p>
              </w:tc>
            </w:tr>
            <w:tr w:rsidR="003D29FE" w:rsidRPr="004D4FEC" w:rsidTr="004D4FEC">
              <w:trPr>
                <w:trHeight w:val="334"/>
              </w:trPr>
              <w:tc>
                <w:tcPr>
                  <w:tcW w:w="0" w:type="auto"/>
                  <w:tcBorders>
                    <w:top w:val="nil"/>
                  </w:tcBorders>
                  <w:shd w:val="clear" w:color="auto" w:fill="auto"/>
                  <w:noWrap/>
                  <w:vAlign w:val="bottom"/>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 xml:space="preserve">Dorsiflexion ROM (°) </w:t>
                  </w:r>
                  <w:proofErr w:type="spellStart"/>
                  <w:r w:rsidRPr="004D4FEC">
                    <w:rPr>
                      <w:rFonts w:ascii="Arial" w:eastAsia="Times New Roman" w:hAnsi="Arial" w:cs="Arial"/>
                      <w:bCs/>
                      <w:color w:val="000000"/>
                      <w:sz w:val="18"/>
                      <w:szCs w:val="20"/>
                      <w:vertAlign w:val="superscript"/>
                    </w:rPr>
                    <w:t>C,M</w:t>
                  </w:r>
                  <w:proofErr w:type="spellEnd"/>
                  <w:r w:rsidRPr="004D4FEC">
                    <w:rPr>
                      <w:rFonts w:ascii="Arial" w:eastAsia="Times New Roman" w:hAnsi="Arial" w:cs="Arial"/>
                      <w:bCs/>
                      <w:color w:val="000000"/>
                      <w:sz w:val="18"/>
                      <w:szCs w:val="20"/>
                      <w:vertAlign w:val="superscript"/>
                    </w:rPr>
                    <w:t>,#</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42.5±8.9</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45.7±10.7</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46.4±12.0</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27.5±11.0</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30.1±10.3</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32.2±10.5</w:t>
                  </w:r>
                </w:p>
              </w:tc>
            </w:tr>
            <w:tr w:rsidR="003D29FE" w:rsidRPr="004D4FEC" w:rsidTr="004D4FEC">
              <w:trPr>
                <w:trHeight w:val="334"/>
              </w:trPr>
              <w:tc>
                <w:tcPr>
                  <w:tcW w:w="0" w:type="auto"/>
                  <w:tcBorders>
                    <w:top w:val="nil"/>
                  </w:tcBorders>
                  <w:shd w:val="clear" w:color="auto" w:fill="auto"/>
                  <w:noWrap/>
                  <w:vAlign w:val="bottom"/>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Peak dorsiflexion velocity (deg/s)</w:t>
                  </w:r>
                  <w:r w:rsidRPr="004D4FEC">
                    <w:rPr>
                      <w:rFonts w:ascii="Arial" w:eastAsia="Times New Roman" w:hAnsi="Arial" w:cs="Arial"/>
                      <w:bCs/>
                      <w:color w:val="000000"/>
                      <w:sz w:val="18"/>
                      <w:szCs w:val="20"/>
                      <w:vertAlign w:val="superscript"/>
                    </w:rPr>
                    <w:t xml:space="preserve"> </w:t>
                  </w:r>
                  <w:proofErr w:type="spellStart"/>
                  <w:r w:rsidRPr="004D4FEC">
                    <w:rPr>
                      <w:rFonts w:ascii="Arial" w:eastAsia="Times New Roman" w:hAnsi="Arial" w:cs="Arial"/>
                      <w:bCs/>
                      <w:color w:val="000000"/>
                      <w:sz w:val="18"/>
                      <w:szCs w:val="20"/>
                      <w:vertAlign w:val="superscript"/>
                    </w:rPr>
                    <w:t>C,M</w:t>
                  </w:r>
                  <w:proofErr w:type="spellEnd"/>
                  <w:r w:rsidRPr="004D4FEC">
                    <w:rPr>
                      <w:rFonts w:ascii="Arial" w:eastAsia="Times New Roman" w:hAnsi="Arial" w:cs="Arial"/>
                      <w:bCs/>
                      <w:color w:val="000000"/>
                      <w:sz w:val="18"/>
                      <w:szCs w:val="20"/>
                      <w:vertAlign w:val="superscript"/>
                    </w:rPr>
                    <w:t>,%</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833.0±207.8</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860.0±190.3</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932.4±174.0</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501.2±219.1</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406.0±108.8</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474.1±152.3</w:t>
                  </w:r>
                </w:p>
              </w:tc>
            </w:tr>
            <w:tr w:rsidR="003D29FE" w:rsidRPr="004D4FEC" w:rsidTr="004D4FEC">
              <w:trPr>
                <w:trHeight w:val="334"/>
              </w:trPr>
              <w:tc>
                <w:tcPr>
                  <w:tcW w:w="0" w:type="auto"/>
                  <w:tcBorders>
                    <w:top w:val="nil"/>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Peak eversion angle (°)</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-7.3±11.0</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-2.6±6.8</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-2.9±7.0</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r>
            <w:tr w:rsidR="003D29FE" w:rsidRPr="004D4FEC" w:rsidTr="004D4FEC">
              <w:trPr>
                <w:trHeight w:val="334"/>
              </w:trPr>
              <w:tc>
                <w:tcPr>
                  <w:tcW w:w="0" w:type="auto"/>
                  <w:tcBorders>
                    <w:top w:val="nil"/>
                  </w:tcBorders>
                  <w:shd w:val="clear" w:color="auto" w:fill="auto"/>
                  <w:noWrap/>
                  <w:vAlign w:val="bottom"/>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Eversion ROM (°)</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-2.0±6.1</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0.7±5.0</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-1.3±6.4</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r>
            <w:tr w:rsidR="003D29FE" w:rsidRPr="004D4FEC" w:rsidTr="004D4FEC">
              <w:trPr>
                <w:trHeight w:val="334"/>
              </w:trPr>
              <w:tc>
                <w:tcPr>
                  <w:tcW w:w="0" w:type="auto"/>
                  <w:tcBorders>
                    <w:top w:val="nil"/>
                  </w:tcBorders>
                  <w:shd w:val="clear" w:color="auto" w:fill="auto"/>
                  <w:noWrap/>
                  <w:vAlign w:val="bottom"/>
                </w:tcPr>
                <w:p w:rsidR="003D29FE" w:rsidRPr="004D4FEC" w:rsidRDefault="003D29FE" w:rsidP="005A3081">
                  <w:pPr>
                    <w:spacing w:after="0" w:line="240" w:lineRule="auto"/>
                    <w:rPr>
                      <w:rFonts w:ascii="Arial" w:eastAsia="Times New Roman" w:hAnsi="Arial" w:cs="Arial"/>
                      <w:bCs/>
                      <w:color w:val="000000"/>
                      <w:sz w:val="18"/>
                      <w:szCs w:val="20"/>
                      <w:vertAlign w:val="superscript"/>
                    </w:rPr>
                  </w:pPr>
                  <w:r w:rsidRPr="004D4FEC">
                    <w:rPr>
                      <w:rFonts w:ascii="Arial" w:eastAsia="Times New Roman" w:hAnsi="Arial" w:cs="Arial"/>
                      <w:bCs/>
                      <w:color w:val="000000"/>
                      <w:sz w:val="18"/>
                      <w:szCs w:val="20"/>
                    </w:rPr>
                    <w:t xml:space="preserve">Peak eversion velocity(deg/s) </w:t>
                  </w:r>
                  <w:r w:rsidRPr="004D4FEC">
                    <w:rPr>
                      <w:rFonts w:ascii="Arial" w:eastAsia="Times New Roman" w:hAnsi="Arial" w:cs="Arial"/>
                      <w:bCs/>
                      <w:color w:val="000000"/>
                      <w:sz w:val="18"/>
                      <w:szCs w:val="20"/>
                      <w:vertAlign w:val="superscript"/>
                    </w:rPr>
                    <w:t>C, *,#</w:t>
                  </w:r>
                </w:p>
              </w:tc>
              <w:tc>
                <w:tcPr>
                  <w:tcW w:w="0" w:type="auto"/>
                  <w:tcBorders>
                    <w:top w:val="nil"/>
                  </w:tcBorders>
                  <w:shd w:val="clear" w:color="auto" w:fill="auto"/>
                  <w:noWrap/>
                  <w:vAlign w:val="bottom"/>
                </w:tcPr>
                <w:p w:rsidR="003D29FE" w:rsidRPr="004D4FEC" w:rsidRDefault="003D29FE" w:rsidP="005A3081">
                  <w:pPr>
                    <w:spacing w:line="240" w:lineRule="auto"/>
                    <w:contextualSpacing/>
                    <w:jc w:val="center"/>
                    <w:rPr>
                      <w:rFonts w:ascii="Arial" w:hAnsi="Arial" w:cs="Arial"/>
                      <w:sz w:val="18"/>
                      <w:szCs w:val="20"/>
                    </w:rPr>
                  </w:pPr>
                  <w:r w:rsidRPr="004D4FEC">
                    <w:rPr>
                      <w:rFonts w:ascii="Arial" w:hAnsi="Arial" w:cs="Arial"/>
                      <w:sz w:val="18"/>
                      <w:szCs w:val="20"/>
                    </w:rPr>
                    <w:t>-160.5±43.1</w:t>
                  </w:r>
                </w:p>
              </w:tc>
              <w:tc>
                <w:tcPr>
                  <w:tcW w:w="0" w:type="auto"/>
                  <w:tcBorders>
                    <w:top w:val="nil"/>
                  </w:tcBorders>
                  <w:shd w:val="clear" w:color="auto" w:fill="auto"/>
                  <w:noWrap/>
                  <w:vAlign w:val="bottom"/>
                </w:tcPr>
                <w:p w:rsidR="003D29FE" w:rsidRPr="004D4FEC" w:rsidRDefault="003D29FE" w:rsidP="005A3081">
                  <w:pPr>
                    <w:spacing w:line="240" w:lineRule="auto"/>
                    <w:contextualSpacing/>
                    <w:jc w:val="center"/>
                    <w:rPr>
                      <w:rFonts w:ascii="Arial" w:hAnsi="Arial" w:cs="Arial"/>
                      <w:sz w:val="18"/>
                      <w:szCs w:val="20"/>
                    </w:rPr>
                  </w:pPr>
                  <w:r w:rsidRPr="004D4FEC">
                    <w:rPr>
                      <w:rFonts w:ascii="Arial" w:hAnsi="Arial" w:cs="Arial"/>
                      <w:sz w:val="18"/>
                      <w:szCs w:val="20"/>
                    </w:rPr>
                    <w:t>-234.8±102.7</w:t>
                  </w:r>
                </w:p>
              </w:tc>
              <w:tc>
                <w:tcPr>
                  <w:tcW w:w="0" w:type="auto"/>
                  <w:tcBorders>
                    <w:top w:val="nil"/>
                  </w:tcBorders>
                  <w:shd w:val="clear" w:color="auto" w:fill="auto"/>
                  <w:noWrap/>
                  <w:vAlign w:val="bottom"/>
                </w:tcPr>
                <w:p w:rsidR="003D29FE" w:rsidRPr="004D4FEC" w:rsidRDefault="003D29FE" w:rsidP="005A3081">
                  <w:pPr>
                    <w:spacing w:line="240" w:lineRule="auto"/>
                    <w:contextualSpacing/>
                    <w:jc w:val="center"/>
                    <w:rPr>
                      <w:rFonts w:ascii="Arial" w:hAnsi="Arial" w:cs="Arial"/>
                      <w:sz w:val="18"/>
                      <w:szCs w:val="20"/>
                    </w:rPr>
                  </w:pPr>
                  <w:r w:rsidRPr="004D4FEC">
                    <w:rPr>
                      <w:rFonts w:ascii="Arial" w:hAnsi="Arial" w:cs="Arial"/>
                      <w:sz w:val="18"/>
                      <w:szCs w:val="20"/>
                    </w:rPr>
                    <w:t>-210.3±58.8</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0" w:type="auto"/>
                  <w:tcBorders>
                    <w:top w:val="nil"/>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r>
            <w:tr w:rsidR="003D29FE" w:rsidRPr="004D4FEC" w:rsidTr="004D4FEC">
              <w:trPr>
                <w:trHeight w:val="334"/>
              </w:trPr>
              <w:tc>
                <w:tcPr>
                  <w:tcW w:w="0" w:type="auto"/>
                  <w:tcBorders>
                    <w:top w:val="nil"/>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Peak inversion angle (°)</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19.1±7.8</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22.8±8.1</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22.9±7.0</w:t>
                  </w:r>
                </w:p>
              </w:tc>
            </w:tr>
            <w:tr w:rsidR="003D29FE" w:rsidRPr="004D4FEC" w:rsidTr="004D4FEC">
              <w:trPr>
                <w:trHeight w:val="334"/>
              </w:trPr>
              <w:tc>
                <w:tcPr>
                  <w:tcW w:w="0" w:type="auto"/>
                  <w:tcBorders>
                    <w:top w:val="nil"/>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Inversion ROM (°)</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19.9±6.6</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21.5±6.8</w:t>
                  </w:r>
                </w:p>
              </w:tc>
              <w:tc>
                <w:tcPr>
                  <w:tcW w:w="0" w:type="auto"/>
                  <w:tcBorders>
                    <w:top w:val="nil"/>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22.6±6.7</w:t>
                  </w:r>
                </w:p>
              </w:tc>
            </w:tr>
            <w:tr w:rsidR="003D29FE" w:rsidRPr="004D4FEC" w:rsidTr="004D4FEC">
              <w:trPr>
                <w:trHeight w:val="383"/>
              </w:trPr>
              <w:tc>
                <w:tcPr>
                  <w:tcW w:w="0" w:type="auto"/>
                  <w:tcBorders>
                    <w:top w:val="nil"/>
                    <w:bottom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 xml:space="preserve">Peak inversion velocity(deg/s) </w:t>
                  </w:r>
                </w:p>
              </w:tc>
              <w:tc>
                <w:tcPr>
                  <w:tcW w:w="0" w:type="auto"/>
                  <w:tcBorders>
                    <w:top w:val="nil"/>
                    <w:bottom w:val="single" w:sz="4" w:space="0" w:color="auto"/>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0" w:type="auto"/>
                  <w:tcBorders>
                    <w:top w:val="nil"/>
                    <w:bottom w:val="single" w:sz="4" w:space="0" w:color="auto"/>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0" w:type="auto"/>
                  <w:tcBorders>
                    <w:top w:val="nil"/>
                    <w:bottom w:val="single" w:sz="4" w:space="0" w:color="auto"/>
                  </w:tcBorders>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0" w:type="auto"/>
                  <w:tcBorders>
                    <w:top w:val="nil"/>
                    <w:bottom w:val="single" w:sz="4" w:space="0" w:color="auto"/>
                  </w:tcBorders>
                  <w:shd w:val="clear" w:color="auto" w:fill="auto"/>
                  <w:noWrap/>
                  <w:vAlign w:val="bottom"/>
                  <w:hideMark/>
                </w:tcPr>
                <w:p w:rsidR="003D29FE" w:rsidRPr="004D4FEC" w:rsidRDefault="003D29FE" w:rsidP="005A3081">
                  <w:pPr>
                    <w:spacing w:line="240" w:lineRule="auto"/>
                    <w:contextualSpacing/>
                    <w:jc w:val="center"/>
                    <w:rPr>
                      <w:rFonts w:ascii="Arial" w:hAnsi="Arial" w:cs="Arial"/>
                      <w:sz w:val="18"/>
                      <w:szCs w:val="20"/>
                    </w:rPr>
                  </w:pPr>
                  <w:r w:rsidRPr="004D4FEC">
                    <w:rPr>
                      <w:rFonts w:ascii="Arial" w:hAnsi="Arial" w:cs="Arial"/>
                      <w:sz w:val="18"/>
                      <w:szCs w:val="20"/>
                    </w:rPr>
                    <w:t>401.4±179.1</w:t>
                  </w:r>
                </w:p>
              </w:tc>
              <w:tc>
                <w:tcPr>
                  <w:tcW w:w="0" w:type="auto"/>
                  <w:tcBorders>
                    <w:top w:val="nil"/>
                    <w:bottom w:val="single" w:sz="4" w:space="0" w:color="auto"/>
                  </w:tcBorders>
                  <w:shd w:val="clear" w:color="auto" w:fill="auto"/>
                  <w:noWrap/>
                  <w:vAlign w:val="bottom"/>
                  <w:hideMark/>
                </w:tcPr>
                <w:p w:rsidR="003D29FE" w:rsidRPr="004D4FEC" w:rsidRDefault="003D29FE" w:rsidP="005A3081">
                  <w:pPr>
                    <w:spacing w:line="240" w:lineRule="auto"/>
                    <w:contextualSpacing/>
                    <w:jc w:val="center"/>
                    <w:rPr>
                      <w:rFonts w:ascii="Arial" w:hAnsi="Arial" w:cs="Arial"/>
                      <w:sz w:val="18"/>
                      <w:szCs w:val="20"/>
                    </w:rPr>
                  </w:pPr>
                  <w:r w:rsidRPr="004D4FEC">
                    <w:rPr>
                      <w:rFonts w:ascii="Arial" w:hAnsi="Arial" w:cs="Arial"/>
                      <w:sz w:val="18"/>
                      <w:szCs w:val="20"/>
                    </w:rPr>
                    <w:t>413.6±145.2</w:t>
                  </w:r>
                </w:p>
              </w:tc>
              <w:tc>
                <w:tcPr>
                  <w:tcW w:w="0" w:type="auto"/>
                  <w:tcBorders>
                    <w:top w:val="nil"/>
                    <w:bottom w:val="single" w:sz="4" w:space="0" w:color="auto"/>
                  </w:tcBorders>
                  <w:shd w:val="clear" w:color="auto" w:fill="auto"/>
                  <w:noWrap/>
                  <w:vAlign w:val="bottom"/>
                  <w:hideMark/>
                </w:tcPr>
                <w:p w:rsidR="003D29FE" w:rsidRPr="004D4FEC" w:rsidRDefault="003D29FE" w:rsidP="005A3081">
                  <w:pPr>
                    <w:spacing w:line="240" w:lineRule="auto"/>
                    <w:contextualSpacing/>
                    <w:jc w:val="center"/>
                    <w:rPr>
                      <w:rFonts w:ascii="Arial" w:hAnsi="Arial" w:cs="Arial"/>
                      <w:sz w:val="18"/>
                      <w:szCs w:val="20"/>
                    </w:rPr>
                  </w:pPr>
                  <w:r w:rsidRPr="004D4FEC">
                    <w:rPr>
                      <w:rFonts w:ascii="Arial" w:hAnsi="Arial" w:cs="Arial"/>
                      <w:sz w:val="18"/>
                      <w:szCs w:val="20"/>
                    </w:rPr>
                    <w:t>412.4±67.2</w:t>
                  </w:r>
                </w:p>
              </w:tc>
            </w:tr>
          </w:tbl>
          <w:p w:rsidR="003D29FE" w:rsidRPr="0054212D" w:rsidRDefault="003D29FE" w:rsidP="005A3081">
            <w:pPr>
              <w:spacing w:after="0" w:line="240" w:lineRule="auto"/>
              <w:rPr>
                <w:rFonts w:ascii="Arial" w:eastAsia="Times New Roman" w:hAnsi="Arial" w:cs="Arial"/>
                <w:color w:val="000000"/>
                <w:sz w:val="20"/>
                <w:szCs w:val="20"/>
              </w:rPr>
            </w:pPr>
          </w:p>
        </w:tc>
      </w:tr>
      <w:tr w:rsidR="003D29FE" w:rsidRPr="0054212D" w:rsidTr="005A3081">
        <w:trPr>
          <w:trHeight w:val="232"/>
        </w:trPr>
        <w:tc>
          <w:tcPr>
            <w:tcW w:w="14493" w:type="dxa"/>
            <w:tcBorders>
              <w:top w:val="nil"/>
              <w:left w:val="nil"/>
              <w:bottom w:val="nil"/>
              <w:right w:val="nil"/>
            </w:tcBorders>
            <w:shd w:val="clear" w:color="auto" w:fill="auto"/>
            <w:noWrap/>
            <w:vAlign w:val="bottom"/>
          </w:tcPr>
          <w:p w:rsidR="003D29FE" w:rsidRPr="0054212D" w:rsidRDefault="003D29FE" w:rsidP="005A3081">
            <w:pPr>
              <w:spacing w:after="0" w:line="240" w:lineRule="auto"/>
              <w:rPr>
                <w:rFonts w:ascii="Arial" w:eastAsia="Times New Roman" w:hAnsi="Arial" w:cs="Arial"/>
                <w:color w:val="000000"/>
                <w:sz w:val="20"/>
                <w:szCs w:val="20"/>
              </w:rPr>
            </w:pPr>
          </w:p>
        </w:tc>
      </w:tr>
    </w:tbl>
    <w:p w:rsidR="003D29FE" w:rsidRPr="0054212D" w:rsidRDefault="003D29FE" w:rsidP="003D29FE">
      <w:pPr>
        <w:spacing w:after="0" w:line="240" w:lineRule="auto"/>
        <w:contextualSpacing/>
        <w:rPr>
          <w:rFonts w:ascii="Arial" w:eastAsia="Times New Roman" w:hAnsi="Arial" w:cs="Arial"/>
          <w:color w:val="000000"/>
          <w:sz w:val="20"/>
          <w:szCs w:val="18"/>
        </w:rPr>
      </w:pPr>
      <w:r w:rsidRPr="0054212D">
        <w:rPr>
          <w:rFonts w:ascii="Arial" w:eastAsia="Times New Roman" w:hAnsi="Arial" w:cs="Arial"/>
          <w:color w:val="000000"/>
          <w:sz w:val="20"/>
          <w:szCs w:val="18"/>
        </w:rPr>
        <w:t>C: Significant Cleat main effect (p&lt;.05)</w:t>
      </w:r>
    </w:p>
    <w:p w:rsidR="003D29FE" w:rsidRPr="0054212D" w:rsidRDefault="003D29FE" w:rsidP="003D29FE">
      <w:pPr>
        <w:spacing w:after="0" w:line="240" w:lineRule="auto"/>
        <w:contextualSpacing/>
        <w:rPr>
          <w:rFonts w:ascii="Arial" w:eastAsia="Times New Roman" w:hAnsi="Arial" w:cs="Arial"/>
          <w:color w:val="000000"/>
          <w:sz w:val="20"/>
          <w:szCs w:val="18"/>
        </w:rPr>
      </w:pPr>
      <w:r w:rsidRPr="0054212D">
        <w:rPr>
          <w:rFonts w:ascii="Arial" w:eastAsia="Times New Roman" w:hAnsi="Arial" w:cs="Arial"/>
          <w:color w:val="000000"/>
          <w:sz w:val="20"/>
          <w:szCs w:val="18"/>
        </w:rPr>
        <w:t>M: Significant Movement main effect (p&lt;.05)</w:t>
      </w:r>
    </w:p>
    <w:p w:rsidR="003D29FE" w:rsidRPr="0054212D" w:rsidRDefault="003D29FE" w:rsidP="003D29FE">
      <w:pPr>
        <w:spacing w:after="0" w:line="240" w:lineRule="auto"/>
        <w:contextualSpacing/>
        <w:rPr>
          <w:rFonts w:ascii="Arial" w:eastAsia="Times New Roman" w:hAnsi="Arial" w:cs="Arial"/>
          <w:color w:val="000000"/>
          <w:sz w:val="20"/>
          <w:szCs w:val="18"/>
        </w:rPr>
      </w:pPr>
      <w:r w:rsidRPr="0054212D">
        <w:rPr>
          <w:rFonts w:ascii="Arial" w:eastAsia="Times New Roman" w:hAnsi="Arial" w:cs="Arial"/>
          <w:color w:val="000000"/>
          <w:sz w:val="20"/>
          <w:szCs w:val="18"/>
        </w:rPr>
        <w:t>* Significant difference bet</w:t>
      </w:r>
      <w:r>
        <w:rPr>
          <w:rFonts w:ascii="Arial" w:eastAsia="Times New Roman" w:hAnsi="Arial" w:cs="Arial"/>
          <w:color w:val="000000"/>
          <w:sz w:val="20"/>
          <w:szCs w:val="18"/>
        </w:rPr>
        <w:t>ween Shoe and Natural turf stud</w:t>
      </w:r>
    </w:p>
    <w:p w:rsidR="003D29FE" w:rsidRPr="0054212D" w:rsidRDefault="003D29FE" w:rsidP="003D29FE">
      <w:pPr>
        <w:spacing w:after="0" w:line="240" w:lineRule="auto"/>
        <w:contextualSpacing/>
        <w:rPr>
          <w:rFonts w:ascii="Arial" w:eastAsia="Times New Roman" w:hAnsi="Arial" w:cs="Arial"/>
          <w:color w:val="000000"/>
          <w:sz w:val="20"/>
          <w:szCs w:val="18"/>
        </w:rPr>
      </w:pPr>
      <w:r w:rsidRPr="0054212D">
        <w:rPr>
          <w:rFonts w:ascii="Arial" w:eastAsia="Times New Roman" w:hAnsi="Arial" w:cs="Arial"/>
          <w:color w:val="000000"/>
          <w:sz w:val="20"/>
          <w:szCs w:val="18"/>
        </w:rPr>
        <w:t>#: Significant difference betwee</w:t>
      </w:r>
      <w:r>
        <w:rPr>
          <w:rFonts w:ascii="Arial" w:eastAsia="Times New Roman" w:hAnsi="Arial" w:cs="Arial"/>
          <w:color w:val="000000"/>
          <w:sz w:val="20"/>
          <w:szCs w:val="18"/>
        </w:rPr>
        <w:t>n Shoe and Synthetic turf stud</w:t>
      </w:r>
    </w:p>
    <w:p w:rsidR="003D29FE" w:rsidRDefault="003D29FE" w:rsidP="003D29FE">
      <w:pPr>
        <w:spacing w:line="240" w:lineRule="auto"/>
        <w:contextualSpacing/>
        <w:rPr>
          <w:rFonts w:ascii="Arial" w:eastAsia="Times New Roman" w:hAnsi="Arial" w:cs="Arial"/>
          <w:color w:val="000000"/>
          <w:sz w:val="20"/>
          <w:szCs w:val="18"/>
        </w:rPr>
      </w:pPr>
      <w:r w:rsidRPr="0054212D">
        <w:rPr>
          <w:rFonts w:ascii="Arial" w:eastAsia="Times New Roman" w:hAnsi="Arial" w:cs="Arial"/>
          <w:color w:val="000000"/>
          <w:sz w:val="20"/>
          <w:szCs w:val="18"/>
        </w:rPr>
        <w:t>%: Significant difference between Natural tur</w:t>
      </w:r>
      <w:r>
        <w:rPr>
          <w:rFonts w:ascii="Arial" w:eastAsia="Times New Roman" w:hAnsi="Arial" w:cs="Arial"/>
          <w:color w:val="000000"/>
          <w:sz w:val="20"/>
          <w:szCs w:val="18"/>
        </w:rPr>
        <w:t>f cleat and Synthetic turf stud</w:t>
      </w:r>
    </w:p>
    <w:p w:rsidR="003D29FE" w:rsidRPr="0054212D" w:rsidRDefault="003D29FE" w:rsidP="003D29FE">
      <w:pPr>
        <w:spacing w:line="240" w:lineRule="auto"/>
        <w:contextualSpacing/>
        <w:rPr>
          <w:rFonts w:ascii="Arial" w:hAnsi="Arial" w:cs="Arial"/>
          <w:sz w:val="28"/>
        </w:rPr>
      </w:pPr>
      <w:r>
        <w:rPr>
          <w:rFonts w:ascii="Arial" w:eastAsia="Times New Roman" w:hAnsi="Arial" w:cs="Arial"/>
          <w:color w:val="000000"/>
          <w:sz w:val="20"/>
          <w:szCs w:val="18"/>
        </w:rPr>
        <w:t>-: Not applicable for the given movement</w:t>
      </w:r>
    </w:p>
    <w:p w:rsidR="003D29FE" w:rsidRPr="0054212D" w:rsidRDefault="003D29FE" w:rsidP="003D29FE">
      <w:pPr>
        <w:spacing w:line="240" w:lineRule="auto"/>
        <w:rPr>
          <w:rFonts w:ascii="Arial" w:hAnsi="Arial" w:cs="Arial"/>
        </w:rPr>
      </w:pPr>
    </w:p>
    <w:p w:rsidR="003D29FE" w:rsidRPr="0054212D" w:rsidRDefault="003D29FE" w:rsidP="003D29FE">
      <w:pPr>
        <w:spacing w:line="240" w:lineRule="auto"/>
        <w:rPr>
          <w:rFonts w:ascii="Arial" w:hAnsi="Arial" w:cs="Arial"/>
        </w:rPr>
      </w:pPr>
      <w:r w:rsidRPr="0054212D">
        <w:rPr>
          <w:rFonts w:ascii="Arial" w:hAnsi="Arial" w:cs="Arial"/>
        </w:rPr>
        <w:br w:type="page"/>
      </w:r>
    </w:p>
    <w:p w:rsidR="003D29FE" w:rsidRPr="0054212D" w:rsidRDefault="003D29FE" w:rsidP="003D29FE">
      <w:pPr>
        <w:pStyle w:val="Caption"/>
        <w:keepNext/>
        <w:jc w:val="left"/>
        <w:rPr>
          <w:rFonts w:ascii="Arial" w:hAnsi="Arial" w:cs="Arial"/>
        </w:rPr>
      </w:pPr>
      <w:bookmarkStart w:id="60" w:name="_Toc322955578"/>
      <w:r w:rsidRPr="0054212D">
        <w:rPr>
          <w:rFonts w:ascii="Arial" w:hAnsi="Arial" w:cs="Arial"/>
        </w:rPr>
        <w:lastRenderedPageBreak/>
        <w:t xml:space="preserve">Table </w:t>
      </w:r>
      <w:r w:rsidRPr="0054212D">
        <w:rPr>
          <w:rFonts w:ascii="Arial" w:hAnsi="Arial" w:cs="Arial"/>
        </w:rPr>
        <w:fldChar w:fldCharType="begin"/>
      </w:r>
      <w:r w:rsidRPr="0054212D">
        <w:rPr>
          <w:rFonts w:ascii="Arial" w:hAnsi="Arial" w:cs="Arial"/>
        </w:rPr>
        <w:instrText xml:space="preserve"> SEQ Table \* ARABIC </w:instrText>
      </w:r>
      <w:r w:rsidRPr="0054212D">
        <w:rPr>
          <w:rFonts w:ascii="Arial" w:hAnsi="Arial" w:cs="Arial"/>
        </w:rPr>
        <w:fldChar w:fldCharType="separate"/>
      </w:r>
      <w:r>
        <w:rPr>
          <w:rFonts w:ascii="Arial" w:hAnsi="Arial" w:cs="Arial"/>
          <w:noProof/>
        </w:rPr>
        <w:t>3</w:t>
      </w:r>
      <w:r w:rsidRPr="0054212D">
        <w:rPr>
          <w:rFonts w:ascii="Arial" w:hAnsi="Arial" w:cs="Arial"/>
        </w:rPr>
        <w:fldChar w:fldCharType="end"/>
      </w:r>
      <w:r w:rsidRPr="0054212D">
        <w:rPr>
          <w:rFonts w:ascii="Arial" w:hAnsi="Arial" w:cs="Arial"/>
        </w:rPr>
        <w:t>: Knee kinematic variables: mean ± SD.</w:t>
      </w:r>
      <w:bookmarkEnd w:id="60"/>
    </w:p>
    <w:tbl>
      <w:tblPr>
        <w:tblW w:w="12793" w:type="dxa"/>
        <w:tblInd w:w="93" w:type="dxa"/>
        <w:tblLook w:val="04A0" w:firstRow="1" w:lastRow="0" w:firstColumn="1" w:lastColumn="0" w:noHBand="0" w:noVBand="1"/>
      </w:tblPr>
      <w:tblGrid>
        <w:gridCol w:w="2847"/>
        <w:gridCol w:w="1587"/>
        <w:gridCol w:w="1693"/>
        <w:gridCol w:w="1693"/>
        <w:gridCol w:w="1587"/>
        <w:gridCol w:w="1693"/>
        <w:gridCol w:w="1693"/>
      </w:tblGrid>
      <w:tr w:rsidR="003D29FE" w:rsidRPr="004D4FEC" w:rsidTr="004D4FEC">
        <w:trPr>
          <w:trHeight w:val="209"/>
        </w:trPr>
        <w:tc>
          <w:tcPr>
            <w:tcW w:w="2847" w:type="dxa"/>
            <w:tcBorders>
              <w:top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color w:val="000000"/>
                <w:sz w:val="18"/>
                <w:szCs w:val="20"/>
              </w:rPr>
            </w:pPr>
          </w:p>
          <w:p w:rsidR="003D29FE" w:rsidRPr="004D4FEC" w:rsidRDefault="003D29FE" w:rsidP="005A3081">
            <w:pPr>
              <w:spacing w:after="0" w:line="240" w:lineRule="auto"/>
              <w:rPr>
                <w:rFonts w:ascii="Arial" w:eastAsia="Times New Roman" w:hAnsi="Arial" w:cs="Arial"/>
                <w:color w:val="000000"/>
                <w:sz w:val="18"/>
                <w:szCs w:val="20"/>
              </w:rPr>
            </w:pPr>
          </w:p>
        </w:tc>
        <w:tc>
          <w:tcPr>
            <w:tcW w:w="4973" w:type="dxa"/>
            <w:gridSpan w:val="3"/>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Land-Cut</w:t>
            </w:r>
          </w:p>
        </w:tc>
        <w:tc>
          <w:tcPr>
            <w:tcW w:w="4973" w:type="dxa"/>
            <w:gridSpan w:val="3"/>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 xml:space="preserve"> 180° Cut</w:t>
            </w:r>
          </w:p>
        </w:tc>
      </w:tr>
      <w:tr w:rsidR="003D29FE" w:rsidRPr="004D4FEC" w:rsidTr="004D4FEC">
        <w:trPr>
          <w:trHeight w:val="300"/>
        </w:trPr>
        <w:tc>
          <w:tcPr>
            <w:tcW w:w="2847" w:type="dxa"/>
            <w:tcBorders>
              <w:bottom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color w:val="000000"/>
                <w:sz w:val="18"/>
                <w:szCs w:val="20"/>
              </w:rPr>
            </w:pPr>
          </w:p>
        </w:tc>
        <w:tc>
          <w:tcPr>
            <w:tcW w:w="1587" w:type="dxa"/>
            <w:tcBorders>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Shoe</w:t>
            </w:r>
          </w:p>
        </w:tc>
        <w:tc>
          <w:tcPr>
            <w:tcW w:w="1693" w:type="dxa"/>
            <w:tcBorders>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Natural turf stud</w:t>
            </w:r>
          </w:p>
        </w:tc>
        <w:tc>
          <w:tcPr>
            <w:tcW w:w="1693" w:type="dxa"/>
            <w:tcBorders>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Synthetic turf stud</w:t>
            </w:r>
          </w:p>
        </w:tc>
        <w:tc>
          <w:tcPr>
            <w:tcW w:w="1587" w:type="dxa"/>
            <w:tcBorders>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Shoe</w:t>
            </w:r>
          </w:p>
        </w:tc>
        <w:tc>
          <w:tcPr>
            <w:tcW w:w="1693" w:type="dxa"/>
            <w:tcBorders>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Natural turf stud</w:t>
            </w:r>
          </w:p>
        </w:tc>
        <w:tc>
          <w:tcPr>
            <w:tcW w:w="1693" w:type="dxa"/>
            <w:tcBorders>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b/>
                <w:bCs/>
                <w:color w:val="000000"/>
                <w:sz w:val="18"/>
                <w:szCs w:val="20"/>
              </w:rPr>
            </w:pPr>
            <w:r w:rsidRPr="004D4FEC">
              <w:rPr>
                <w:rFonts w:ascii="Arial" w:eastAsia="Times New Roman" w:hAnsi="Arial" w:cs="Arial"/>
                <w:b/>
                <w:bCs/>
                <w:color w:val="000000"/>
                <w:sz w:val="18"/>
                <w:szCs w:val="20"/>
              </w:rPr>
              <w:t>Synthetic turf stud</w:t>
            </w:r>
          </w:p>
        </w:tc>
      </w:tr>
      <w:tr w:rsidR="003D29FE" w:rsidRPr="004D4FEC" w:rsidTr="004D4FEC">
        <w:trPr>
          <w:trHeight w:val="279"/>
        </w:trPr>
        <w:tc>
          <w:tcPr>
            <w:tcW w:w="2847" w:type="dxa"/>
            <w:tcBorders>
              <w:top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Peak flexion angle (°)</w:t>
            </w:r>
          </w:p>
        </w:tc>
        <w:tc>
          <w:tcPr>
            <w:tcW w:w="1587" w:type="dxa"/>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-67.1±6.4</w:t>
            </w:r>
          </w:p>
        </w:tc>
        <w:tc>
          <w:tcPr>
            <w:tcW w:w="1693" w:type="dxa"/>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-68.2±9.7</w:t>
            </w:r>
          </w:p>
        </w:tc>
        <w:tc>
          <w:tcPr>
            <w:tcW w:w="1693" w:type="dxa"/>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-65.3±9.2</w:t>
            </w:r>
          </w:p>
        </w:tc>
        <w:tc>
          <w:tcPr>
            <w:tcW w:w="1587" w:type="dxa"/>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-69.8±8.8</w:t>
            </w:r>
          </w:p>
        </w:tc>
        <w:tc>
          <w:tcPr>
            <w:tcW w:w="1693" w:type="dxa"/>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-70.4±10.2</w:t>
            </w:r>
          </w:p>
        </w:tc>
        <w:tc>
          <w:tcPr>
            <w:tcW w:w="1693" w:type="dxa"/>
            <w:tcBorders>
              <w:top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-68.8±12.2</w:t>
            </w:r>
          </w:p>
        </w:tc>
      </w:tr>
      <w:tr w:rsidR="003D29FE" w:rsidRPr="004D4FEC" w:rsidTr="004D4FEC">
        <w:trPr>
          <w:trHeight w:val="279"/>
        </w:trPr>
        <w:tc>
          <w:tcPr>
            <w:tcW w:w="2847" w:type="dxa"/>
            <w:shd w:val="clear" w:color="auto" w:fill="auto"/>
            <w:noWrap/>
            <w:vAlign w:val="bottom"/>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Flexion ROM(°)</w:t>
            </w:r>
            <w:r w:rsidRPr="004D4FEC">
              <w:rPr>
                <w:rFonts w:ascii="Arial" w:eastAsia="Times New Roman" w:hAnsi="Arial" w:cs="Arial"/>
                <w:bCs/>
                <w:color w:val="000000"/>
                <w:sz w:val="18"/>
                <w:szCs w:val="20"/>
                <w:vertAlign w:val="superscript"/>
              </w:rPr>
              <w:t xml:space="preserve"> M</w:t>
            </w:r>
          </w:p>
        </w:tc>
        <w:tc>
          <w:tcPr>
            <w:tcW w:w="1587"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-51.3±6.0</w:t>
            </w:r>
          </w:p>
        </w:tc>
        <w:tc>
          <w:tcPr>
            <w:tcW w:w="1693"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-50.5±7.8</w:t>
            </w:r>
          </w:p>
        </w:tc>
        <w:tc>
          <w:tcPr>
            <w:tcW w:w="1693"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-48.9±7.8</w:t>
            </w:r>
          </w:p>
        </w:tc>
        <w:tc>
          <w:tcPr>
            <w:tcW w:w="1587"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-37.9±10.2</w:t>
            </w:r>
          </w:p>
        </w:tc>
        <w:tc>
          <w:tcPr>
            <w:tcW w:w="1693"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-35.6±13.5</w:t>
            </w:r>
          </w:p>
        </w:tc>
        <w:tc>
          <w:tcPr>
            <w:tcW w:w="1693"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-37.9±11.5</w:t>
            </w:r>
          </w:p>
        </w:tc>
      </w:tr>
      <w:tr w:rsidR="003D29FE" w:rsidRPr="004D4FEC" w:rsidTr="004D4FEC">
        <w:trPr>
          <w:trHeight w:val="279"/>
        </w:trPr>
        <w:tc>
          <w:tcPr>
            <w:tcW w:w="2847" w:type="dxa"/>
            <w:shd w:val="clear" w:color="auto" w:fill="auto"/>
            <w:noWrap/>
            <w:vAlign w:val="bottom"/>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 xml:space="preserve">Peak flexion velocity(deg/s) </w:t>
            </w:r>
            <w:r w:rsidRPr="004D4FEC">
              <w:rPr>
                <w:rFonts w:ascii="Arial" w:eastAsia="Times New Roman" w:hAnsi="Arial" w:cs="Arial"/>
                <w:bCs/>
                <w:color w:val="000000"/>
                <w:sz w:val="18"/>
                <w:szCs w:val="20"/>
                <w:vertAlign w:val="superscript"/>
              </w:rPr>
              <w:t>M</w:t>
            </w:r>
            <w:r w:rsidRPr="004D4FEC">
              <w:rPr>
                <w:rFonts w:ascii="Arial" w:eastAsia="Times New Roman" w:hAnsi="Arial" w:cs="Arial"/>
                <w:bCs/>
                <w:color w:val="000000"/>
                <w:sz w:val="18"/>
                <w:szCs w:val="20"/>
              </w:rPr>
              <w:t xml:space="preserve"> </w:t>
            </w:r>
          </w:p>
        </w:tc>
        <w:tc>
          <w:tcPr>
            <w:tcW w:w="1587"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-629.0±90.2</w:t>
            </w:r>
          </w:p>
        </w:tc>
        <w:tc>
          <w:tcPr>
            <w:tcW w:w="1693"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-621.6±109.0</w:t>
            </w:r>
          </w:p>
        </w:tc>
        <w:tc>
          <w:tcPr>
            <w:tcW w:w="1693"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-589.0±104.0</w:t>
            </w:r>
          </w:p>
        </w:tc>
        <w:tc>
          <w:tcPr>
            <w:tcW w:w="1587"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-439.3±96.2</w:t>
            </w:r>
          </w:p>
        </w:tc>
        <w:tc>
          <w:tcPr>
            <w:tcW w:w="1693"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-401.6±100.7</w:t>
            </w:r>
          </w:p>
        </w:tc>
        <w:tc>
          <w:tcPr>
            <w:tcW w:w="1693"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-423.5±103.1</w:t>
            </w:r>
          </w:p>
        </w:tc>
      </w:tr>
      <w:tr w:rsidR="003D29FE" w:rsidRPr="004D4FEC" w:rsidTr="004D4FEC">
        <w:trPr>
          <w:trHeight w:val="279"/>
        </w:trPr>
        <w:tc>
          <w:tcPr>
            <w:tcW w:w="2847" w:type="dxa"/>
            <w:shd w:val="clear" w:color="auto" w:fill="auto"/>
            <w:noWrap/>
            <w:vAlign w:val="bottom"/>
            <w:hideMark/>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Peak abduction angle (°)</w:t>
            </w:r>
          </w:p>
        </w:tc>
        <w:tc>
          <w:tcPr>
            <w:tcW w:w="1587"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-9.3±4.6</w:t>
            </w: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-9.1±3.7</w:t>
            </w: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-8.8±4.3</w:t>
            </w:r>
          </w:p>
        </w:tc>
        <w:tc>
          <w:tcPr>
            <w:tcW w:w="1587"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r>
      <w:tr w:rsidR="003D29FE" w:rsidRPr="004D4FEC" w:rsidTr="004D4FEC">
        <w:trPr>
          <w:trHeight w:val="279"/>
        </w:trPr>
        <w:tc>
          <w:tcPr>
            <w:tcW w:w="2847" w:type="dxa"/>
            <w:shd w:val="clear" w:color="auto" w:fill="auto"/>
            <w:noWrap/>
            <w:vAlign w:val="bottom"/>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Abduction ROM (°)</w:t>
            </w:r>
          </w:p>
        </w:tc>
        <w:tc>
          <w:tcPr>
            <w:tcW w:w="1587"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-3.4±6.7</w:t>
            </w:r>
          </w:p>
        </w:tc>
        <w:tc>
          <w:tcPr>
            <w:tcW w:w="1693"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-4.7±5.1</w:t>
            </w:r>
          </w:p>
        </w:tc>
        <w:tc>
          <w:tcPr>
            <w:tcW w:w="1693"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-4.4±5.6</w:t>
            </w:r>
          </w:p>
        </w:tc>
        <w:tc>
          <w:tcPr>
            <w:tcW w:w="1587"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 </w:t>
            </w:r>
          </w:p>
        </w:tc>
        <w:tc>
          <w:tcPr>
            <w:tcW w:w="1693"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1693" w:type="dxa"/>
            <w:shd w:val="clear" w:color="auto" w:fill="auto"/>
            <w:noWrap/>
            <w:vAlign w:val="bottom"/>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r>
      <w:tr w:rsidR="003D29FE" w:rsidRPr="004D4FEC" w:rsidTr="004D4FEC">
        <w:trPr>
          <w:trHeight w:val="279"/>
        </w:trPr>
        <w:tc>
          <w:tcPr>
            <w:tcW w:w="2847" w:type="dxa"/>
            <w:shd w:val="clear" w:color="auto" w:fill="auto"/>
            <w:noWrap/>
            <w:vAlign w:val="bottom"/>
            <w:hideMark/>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Peak adduction angle (°)</w:t>
            </w:r>
          </w:p>
        </w:tc>
        <w:tc>
          <w:tcPr>
            <w:tcW w:w="1587"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 </w:t>
            </w: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1587"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-0.5±7.9</w:t>
            </w: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0.1±6.9</w:t>
            </w: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-0.3±6.6</w:t>
            </w:r>
          </w:p>
        </w:tc>
      </w:tr>
      <w:tr w:rsidR="003D29FE" w:rsidRPr="004D4FEC" w:rsidTr="004D4FEC">
        <w:trPr>
          <w:trHeight w:val="279"/>
        </w:trPr>
        <w:tc>
          <w:tcPr>
            <w:tcW w:w="2847" w:type="dxa"/>
            <w:shd w:val="clear" w:color="auto" w:fill="auto"/>
            <w:noWrap/>
            <w:vAlign w:val="bottom"/>
            <w:hideMark/>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Adduction ROM(°)</w:t>
            </w:r>
          </w:p>
        </w:tc>
        <w:tc>
          <w:tcPr>
            <w:tcW w:w="1587"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w:t>
            </w:r>
          </w:p>
        </w:tc>
        <w:tc>
          <w:tcPr>
            <w:tcW w:w="1587"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5.4±5.3</w:t>
            </w: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3.7±6.4</w:t>
            </w: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5.5±5.1</w:t>
            </w:r>
          </w:p>
        </w:tc>
      </w:tr>
      <w:tr w:rsidR="003D29FE" w:rsidRPr="004D4FEC" w:rsidTr="004D4FEC">
        <w:trPr>
          <w:trHeight w:val="279"/>
        </w:trPr>
        <w:tc>
          <w:tcPr>
            <w:tcW w:w="2847" w:type="dxa"/>
            <w:tcBorders>
              <w:bottom w:val="single" w:sz="4" w:space="0" w:color="auto"/>
            </w:tcBorders>
            <w:shd w:val="clear" w:color="auto" w:fill="auto"/>
            <w:noWrap/>
            <w:vAlign w:val="bottom"/>
            <w:hideMark/>
          </w:tcPr>
          <w:p w:rsidR="003D29FE" w:rsidRPr="004D4FEC" w:rsidRDefault="003D29FE" w:rsidP="005A3081">
            <w:pPr>
              <w:spacing w:after="0" w:line="240" w:lineRule="auto"/>
              <w:rPr>
                <w:rFonts w:ascii="Arial" w:eastAsia="Times New Roman" w:hAnsi="Arial" w:cs="Arial"/>
                <w:bCs/>
                <w:color w:val="000000"/>
                <w:sz w:val="18"/>
                <w:szCs w:val="20"/>
              </w:rPr>
            </w:pPr>
            <w:r w:rsidRPr="004D4FEC">
              <w:rPr>
                <w:rFonts w:ascii="Arial" w:eastAsia="Times New Roman" w:hAnsi="Arial" w:cs="Arial"/>
                <w:bCs/>
                <w:color w:val="000000"/>
                <w:sz w:val="18"/>
                <w:szCs w:val="20"/>
              </w:rPr>
              <w:t>Peak abduction velocity  (deg/s)</w:t>
            </w:r>
          </w:p>
        </w:tc>
        <w:tc>
          <w:tcPr>
            <w:tcW w:w="1587" w:type="dxa"/>
            <w:tcBorders>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-118.0±70.8</w:t>
            </w:r>
          </w:p>
        </w:tc>
        <w:tc>
          <w:tcPr>
            <w:tcW w:w="1693" w:type="dxa"/>
            <w:tcBorders>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-119.5±73.0</w:t>
            </w:r>
          </w:p>
        </w:tc>
        <w:tc>
          <w:tcPr>
            <w:tcW w:w="1693" w:type="dxa"/>
            <w:tcBorders>
              <w:bottom w:val="single" w:sz="4" w:space="0" w:color="auto"/>
            </w:tcBorders>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r w:rsidRPr="004D4FEC">
              <w:rPr>
                <w:rFonts w:ascii="Arial" w:eastAsia="Times New Roman" w:hAnsi="Arial" w:cs="Arial"/>
                <w:color w:val="000000"/>
                <w:sz w:val="18"/>
                <w:szCs w:val="20"/>
              </w:rPr>
              <w:t>-120.1±50.8</w:t>
            </w:r>
          </w:p>
        </w:tc>
        <w:tc>
          <w:tcPr>
            <w:tcW w:w="1587" w:type="dxa"/>
            <w:tcBorders>
              <w:bottom w:val="single" w:sz="4" w:space="0" w:color="auto"/>
            </w:tcBorders>
            <w:shd w:val="clear" w:color="auto" w:fill="auto"/>
            <w:noWrap/>
            <w:vAlign w:val="bottom"/>
            <w:hideMark/>
          </w:tcPr>
          <w:p w:rsidR="003D29FE" w:rsidRPr="004D4FEC" w:rsidRDefault="003D29FE" w:rsidP="005A3081">
            <w:pPr>
              <w:spacing w:line="240" w:lineRule="auto"/>
              <w:contextualSpacing/>
              <w:rPr>
                <w:rFonts w:ascii="Arial" w:hAnsi="Arial" w:cs="Arial"/>
                <w:sz w:val="18"/>
                <w:szCs w:val="20"/>
              </w:rPr>
            </w:pPr>
            <w:r w:rsidRPr="004D4FEC">
              <w:rPr>
                <w:rFonts w:ascii="Arial" w:hAnsi="Arial" w:cs="Arial"/>
                <w:sz w:val="18"/>
                <w:szCs w:val="20"/>
              </w:rPr>
              <w:t>-139.842±88.737</w:t>
            </w:r>
          </w:p>
        </w:tc>
        <w:tc>
          <w:tcPr>
            <w:tcW w:w="1693" w:type="dxa"/>
            <w:tcBorders>
              <w:bottom w:val="single" w:sz="4" w:space="0" w:color="auto"/>
            </w:tcBorders>
            <w:shd w:val="clear" w:color="auto" w:fill="auto"/>
            <w:noWrap/>
            <w:vAlign w:val="bottom"/>
            <w:hideMark/>
          </w:tcPr>
          <w:p w:rsidR="003D29FE" w:rsidRPr="004D4FEC" w:rsidRDefault="003D29FE" w:rsidP="005A3081">
            <w:pPr>
              <w:spacing w:line="240" w:lineRule="auto"/>
              <w:contextualSpacing/>
              <w:rPr>
                <w:rFonts w:ascii="Arial" w:hAnsi="Arial" w:cs="Arial"/>
                <w:sz w:val="18"/>
                <w:szCs w:val="20"/>
              </w:rPr>
            </w:pPr>
            <w:r w:rsidRPr="004D4FEC">
              <w:rPr>
                <w:rFonts w:ascii="Arial" w:hAnsi="Arial" w:cs="Arial"/>
                <w:sz w:val="18"/>
                <w:szCs w:val="20"/>
              </w:rPr>
              <w:t>-131.945±64.414</w:t>
            </w:r>
          </w:p>
        </w:tc>
        <w:tc>
          <w:tcPr>
            <w:tcW w:w="1693" w:type="dxa"/>
            <w:tcBorders>
              <w:bottom w:val="single" w:sz="4" w:space="0" w:color="auto"/>
            </w:tcBorders>
            <w:shd w:val="clear" w:color="auto" w:fill="auto"/>
            <w:noWrap/>
            <w:vAlign w:val="bottom"/>
            <w:hideMark/>
          </w:tcPr>
          <w:p w:rsidR="003D29FE" w:rsidRPr="004D4FEC" w:rsidRDefault="003D29FE" w:rsidP="005A3081">
            <w:pPr>
              <w:spacing w:line="240" w:lineRule="auto"/>
              <w:contextualSpacing/>
              <w:rPr>
                <w:rFonts w:ascii="Arial" w:hAnsi="Arial" w:cs="Arial"/>
                <w:sz w:val="18"/>
                <w:szCs w:val="20"/>
              </w:rPr>
            </w:pPr>
            <w:r w:rsidRPr="004D4FEC">
              <w:rPr>
                <w:rFonts w:ascii="Arial" w:hAnsi="Arial" w:cs="Arial"/>
                <w:sz w:val="18"/>
                <w:szCs w:val="20"/>
              </w:rPr>
              <w:t>-130.895±55.998</w:t>
            </w:r>
          </w:p>
        </w:tc>
      </w:tr>
      <w:tr w:rsidR="003D29FE" w:rsidRPr="004D4FEC" w:rsidTr="004D4FEC">
        <w:trPr>
          <w:trHeight w:val="209"/>
        </w:trPr>
        <w:tc>
          <w:tcPr>
            <w:tcW w:w="4434" w:type="dxa"/>
            <w:gridSpan w:val="2"/>
            <w:shd w:val="clear" w:color="auto" w:fill="auto"/>
            <w:noWrap/>
            <w:vAlign w:val="bottom"/>
          </w:tcPr>
          <w:p w:rsidR="003D29FE" w:rsidRPr="004D4FEC" w:rsidRDefault="003D29FE" w:rsidP="005A3081">
            <w:pPr>
              <w:spacing w:after="0" w:line="240" w:lineRule="auto"/>
              <w:rPr>
                <w:rFonts w:ascii="Arial" w:eastAsia="Times New Roman" w:hAnsi="Arial" w:cs="Arial"/>
                <w:color w:val="000000"/>
                <w:sz w:val="18"/>
                <w:szCs w:val="20"/>
              </w:rPr>
            </w:pP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p>
        </w:tc>
        <w:tc>
          <w:tcPr>
            <w:tcW w:w="1587"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p>
        </w:tc>
        <w:tc>
          <w:tcPr>
            <w:tcW w:w="1693" w:type="dxa"/>
            <w:shd w:val="clear" w:color="auto" w:fill="auto"/>
            <w:noWrap/>
            <w:vAlign w:val="bottom"/>
            <w:hideMark/>
          </w:tcPr>
          <w:p w:rsidR="003D29FE" w:rsidRPr="004D4FEC" w:rsidRDefault="003D29FE" w:rsidP="005A3081">
            <w:pPr>
              <w:spacing w:after="0" w:line="240" w:lineRule="auto"/>
              <w:rPr>
                <w:rFonts w:ascii="Arial" w:eastAsia="Times New Roman" w:hAnsi="Arial" w:cs="Arial"/>
                <w:color w:val="000000"/>
                <w:sz w:val="18"/>
                <w:szCs w:val="20"/>
              </w:rPr>
            </w:pPr>
          </w:p>
        </w:tc>
      </w:tr>
      <w:tr w:rsidR="003D29FE" w:rsidRPr="004D4FEC" w:rsidTr="004D4FEC">
        <w:trPr>
          <w:trHeight w:val="209"/>
        </w:trPr>
        <w:tc>
          <w:tcPr>
            <w:tcW w:w="4434" w:type="dxa"/>
            <w:gridSpan w:val="2"/>
            <w:shd w:val="clear" w:color="auto" w:fill="auto"/>
            <w:noWrap/>
            <w:vAlign w:val="bottom"/>
          </w:tcPr>
          <w:p w:rsidR="003D29FE" w:rsidRPr="004D4FEC" w:rsidRDefault="003D29FE" w:rsidP="005A3081">
            <w:pPr>
              <w:spacing w:after="0" w:line="240" w:lineRule="auto"/>
              <w:rPr>
                <w:rFonts w:ascii="Arial" w:eastAsia="Times New Roman" w:hAnsi="Arial" w:cs="Arial"/>
                <w:color w:val="000000"/>
                <w:sz w:val="18"/>
                <w:szCs w:val="20"/>
              </w:rPr>
            </w:pP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p>
        </w:tc>
        <w:tc>
          <w:tcPr>
            <w:tcW w:w="1587"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p>
        </w:tc>
        <w:tc>
          <w:tcPr>
            <w:tcW w:w="1693" w:type="dxa"/>
            <w:shd w:val="clear" w:color="auto" w:fill="auto"/>
            <w:noWrap/>
            <w:vAlign w:val="bottom"/>
            <w:hideMark/>
          </w:tcPr>
          <w:p w:rsidR="003D29FE" w:rsidRPr="004D4FEC" w:rsidRDefault="003D29FE" w:rsidP="005A3081">
            <w:pPr>
              <w:spacing w:after="0" w:line="240" w:lineRule="auto"/>
              <w:jc w:val="center"/>
              <w:rPr>
                <w:rFonts w:ascii="Arial" w:eastAsia="Times New Roman" w:hAnsi="Arial" w:cs="Arial"/>
                <w:color w:val="000000"/>
                <w:sz w:val="18"/>
                <w:szCs w:val="20"/>
              </w:rPr>
            </w:pPr>
          </w:p>
        </w:tc>
        <w:tc>
          <w:tcPr>
            <w:tcW w:w="1693" w:type="dxa"/>
            <w:shd w:val="clear" w:color="auto" w:fill="auto"/>
            <w:noWrap/>
            <w:vAlign w:val="bottom"/>
            <w:hideMark/>
          </w:tcPr>
          <w:p w:rsidR="003D29FE" w:rsidRPr="004D4FEC" w:rsidRDefault="003D29FE" w:rsidP="005A3081">
            <w:pPr>
              <w:spacing w:after="0" w:line="240" w:lineRule="auto"/>
              <w:rPr>
                <w:rFonts w:ascii="Arial" w:eastAsia="Times New Roman" w:hAnsi="Arial" w:cs="Arial"/>
                <w:color w:val="000000"/>
                <w:sz w:val="18"/>
                <w:szCs w:val="20"/>
              </w:rPr>
            </w:pPr>
          </w:p>
        </w:tc>
      </w:tr>
    </w:tbl>
    <w:p w:rsidR="003D29FE" w:rsidRPr="0054212D" w:rsidRDefault="003D29FE" w:rsidP="003D29FE">
      <w:pPr>
        <w:spacing w:line="240" w:lineRule="auto"/>
        <w:contextualSpacing/>
        <w:rPr>
          <w:rFonts w:ascii="Arial" w:eastAsia="Times New Roman" w:hAnsi="Arial" w:cs="Arial"/>
          <w:color w:val="000000"/>
          <w:sz w:val="20"/>
          <w:szCs w:val="20"/>
        </w:rPr>
      </w:pPr>
      <w:r w:rsidRPr="0054212D">
        <w:rPr>
          <w:rFonts w:ascii="Arial" w:eastAsia="Times New Roman" w:hAnsi="Arial" w:cs="Arial"/>
          <w:color w:val="000000"/>
          <w:sz w:val="20"/>
          <w:szCs w:val="20"/>
        </w:rPr>
        <w:t>C: Significant Cleat main effect (p&lt;.05)</w:t>
      </w:r>
    </w:p>
    <w:p w:rsidR="003D29FE" w:rsidRPr="0054212D" w:rsidRDefault="003D29FE" w:rsidP="003D29FE">
      <w:pPr>
        <w:spacing w:line="240" w:lineRule="auto"/>
        <w:contextualSpacing/>
        <w:rPr>
          <w:rFonts w:ascii="Arial" w:eastAsia="Times New Roman" w:hAnsi="Arial" w:cs="Arial"/>
          <w:color w:val="000000"/>
          <w:sz w:val="20"/>
          <w:szCs w:val="20"/>
        </w:rPr>
      </w:pPr>
      <w:r w:rsidRPr="0054212D">
        <w:rPr>
          <w:rFonts w:ascii="Arial" w:eastAsia="Times New Roman" w:hAnsi="Arial" w:cs="Arial"/>
          <w:color w:val="000000"/>
          <w:sz w:val="20"/>
          <w:szCs w:val="20"/>
        </w:rPr>
        <w:t>M: Significant Movement main effect (p&lt;.05)</w:t>
      </w:r>
    </w:p>
    <w:p w:rsidR="003D29FE" w:rsidRPr="0054212D" w:rsidRDefault="003D29FE" w:rsidP="003D29FE">
      <w:pPr>
        <w:spacing w:line="240" w:lineRule="auto"/>
        <w:contextualSpacing/>
        <w:rPr>
          <w:rFonts w:ascii="Arial" w:eastAsia="Times New Roman" w:hAnsi="Arial" w:cs="Arial"/>
          <w:color w:val="000000"/>
          <w:sz w:val="20"/>
          <w:szCs w:val="20"/>
        </w:rPr>
      </w:pPr>
      <w:r w:rsidRPr="0054212D">
        <w:rPr>
          <w:rFonts w:ascii="Arial" w:eastAsia="Times New Roman" w:hAnsi="Arial" w:cs="Arial"/>
          <w:color w:val="000000"/>
          <w:sz w:val="20"/>
          <w:szCs w:val="20"/>
        </w:rPr>
        <w:t>*: Significant difference bet</w:t>
      </w:r>
      <w:r>
        <w:rPr>
          <w:rFonts w:ascii="Arial" w:eastAsia="Times New Roman" w:hAnsi="Arial" w:cs="Arial"/>
          <w:color w:val="000000"/>
          <w:sz w:val="20"/>
          <w:szCs w:val="20"/>
        </w:rPr>
        <w:t>ween Shoe and Natural turf stud</w:t>
      </w:r>
    </w:p>
    <w:p w:rsidR="003D29FE" w:rsidRPr="0054212D" w:rsidRDefault="003D29FE" w:rsidP="003D29FE">
      <w:pPr>
        <w:spacing w:line="240" w:lineRule="auto"/>
        <w:contextualSpacing/>
        <w:rPr>
          <w:rFonts w:ascii="Arial" w:eastAsia="Times New Roman" w:hAnsi="Arial" w:cs="Arial"/>
          <w:color w:val="000000"/>
          <w:sz w:val="20"/>
          <w:szCs w:val="20"/>
        </w:rPr>
      </w:pPr>
      <w:r w:rsidRPr="0054212D">
        <w:rPr>
          <w:rFonts w:ascii="Arial" w:eastAsia="Times New Roman" w:hAnsi="Arial" w:cs="Arial"/>
          <w:color w:val="000000"/>
          <w:sz w:val="20"/>
          <w:szCs w:val="20"/>
        </w:rPr>
        <w:t>#: Significant difference betwe</w:t>
      </w:r>
      <w:r>
        <w:rPr>
          <w:rFonts w:ascii="Arial" w:eastAsia="Times New Roman" w:hAnsi="Arial" w:cs="Arial"/>
          <w:color w:val="000000"/>
          <w:sz w:val="20"/>
          <w:szCs w:val="20"/>
        </w:rPr>
        <w:t>en Shoe and Synthetic turf stud</w:t>
      </w:r>
    </w:p>
    <w:p w:rsidR="003D29FE" w:rsidRDefault="003D29FE" w:rsidP="003D29FE">
      <w:pPr>
        <w:spacing w:line="240" w:lineRule="auto"/>
        <w:contextualSpacing/>
        <w:rPr>
          <w:rFonts w:ascii="Arial" w:eastAsia="Times New Roman" w:hAnsi="Arial" w:cs="Arial"/>
          <w:color w:val="000000"/>
          <w:sz w:val="20"/>
          <w:szCs w:val="20"/>
        </w:rPr>
      </w:pPr>
      <w:r w:rsidRPr="0054212D">
        <w:rPr>
          <w:rFonts w:ascii="Arial" w:eastAsia="Times New Roman" w:hAnsi="Arial" w:cs="Arial"/>
          <w:color w:val="000000"/>
          <w:sz w:val="20"/>
          <w:szCs w:val="20"/>
        </w:rPr>
        <w:t>%: Significant difference between Natural tur</w:t>
      </w:r>
      <w:r>
        <w:rPr>
          <w:rFonts w:ascii="Arial" w:eastAsia="Times New Roman" w:hAnsi="Arial" w:cs="Arial"/>
          <w:color w:val="000000"/>
          <w:sz w:val="20"/>
          <w:szCs w:val="20"/>
        </w:rPr>
        <w:t>f stud and Synthetic turf stud</w:t>
      </w:r>
    </w:p>
    <w:p w:rsidR="003D29FE" w:rsidRPr="0054212D" w:rsidRDefault="003D29FE" w:rsidP="003D29FE">
      <w:pPr>
        <w:spacing w:line="240" w:lineRule="auto"/>
        <w:contextualSpacing/>
        <w:rPr>
          <w:rFonts w:ascii="Arial" w:hAnsi="Arial" w:cs="Arial"/>
          <w:sz w:val="28"/>
        </w:rPr>
      </w:pPr>
      <w:r>
        <w:rPr>
          <w:rFonts w:ascii="Arial" w:eastAsia="Times New Roman" w:hAnsi="Arial" w:cs="Arial"/>
          <w:color w:val="000000"/>
          <w:sz w:val="20"/>
          <w:szCs w:val="18"/>
        </w:rPr>
        <w:t>-: Not applicable for the given movement</w:t>
      </w:r>
    </w:p>
    <w:p w:rsidR="003D29FE" w:rsidRPr="0054212D" w:rsidRDefault="003D29FE" w:rsidP="003D29FE">
      <w:pPr>
        <w:spacing w:line="240" w:lineRule="auto"/>
        <w:contextualSpacing/>
        <w:rPr>
          <w:rFonts w:ascii="Arial" w:eastAsia="Times New Roman" w:hAnsi="Arial" w:cs="Arial"/>
          <w:color w:val="000000"/>
          <w:sz w:val="20"/>
          <w:szCs w:val="20"/>
        </w:rPr>
      </w:pPr>
    </w:p>
    <w:p w:rsidR="00084A22" w:rsidRDefault="003D29FE" w:rsidP="00D26261">
      <w:pPr>
        <w:spacing w:line="240" w:lineRule="auto"/>
        <w:rPr>
          <w:rFonts w:ascii="Arial" w:hAnsi="Arial" w:cs="Arial"/>
        </w:rPr>
        <w:sectPr w:rsidR="00084A22" w:rsidSect="001A76D1">
          <w:pgSz w:w="15840" w:h="12240" w:orient="landscape" w:code="1"/>
          <w:pgMar w:top="1440" w:right="1440" w:bottom="1440" w:left="1440" w:header="720" w:footer="720" w:gutter="0"/>
          <w:cols w:space="720"/>
          <w:titlePg/>
          <w:docGrid w:linePitch="360"/>
        </w:sectPr>
      </w:pPr>
      <w:r w:rsidRPr="0054212D">
        <w:rPr>
          <w:rFonts w:ascii="Arial" w:hAnsi="Arial" w:cs="Arial"/>
        </w:rPr>
        <w:br w:type="page"/>
      </w:r>
    </w:p>
    <w:p w:rsidR="003D29FE" w:rsidRPr="0054212D" w:rsidRDefault="00CF072A" w:rsidP="00D26261">
      <w:pPr>
        <w:spacing w:line="240" w:lineRule="auto"/>
        <w:rPr>
          <w:rFonts w:ascii="Arial" w:hAnsi="Arial" w:cs="Arial"/>
          <w:noProof/>
        </w:rPr>
      </w:pPr>
      <w:r>
        <w:rPr>
          <w:noProof/>
        </w:rPr>
        <w:lastRenderedPageBreak/>
        <mc:AlternateContent>
          <mc:Choice Requires="wps">
            <w:drawing>
              <wp:anchor distT="0" distB="0" distL="114300" distR="114300" simplePos="0" relativeHeight="251681792" behindDoc="0" locked="0" layoutInCell="1" allowOverlap="1">
                <wp:simplePos x="0" y="0"/>
                <wp:positionH relativeFrom="column">
                  <wp:posOffset>142240</wp:posOffset>
                </wp:positionH>
                <wp:positionV relativeFrom="paragraph">
                  <wp:posOffset>2018030</wp:posOffset>
                </wp:positionV>
                <wp:extent cx="3491230" cy="590550"/>
                <wp:effectExtent l="0" t="0" r="0" b="0"/>
                <wp:wrapNone/>
                <wp:docPr id="2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1230" cy="590550"/>
                        </a:xfrm>
                        <a:prstGeom prst="rect">
                          <a:avLst/>
                        </a:prstGeom>
                        <a:noFill/>
                        <a:ln w="9525">
                          <a:noFill/>
                          <a:miter lim="800000"/>
                          <a:headEnd/>
                          <a:tailEnd/>
                        </a:ln>
                      </wps:spPr>
                      <wps:txbx>
                        <w:txbxContent>
                          <w:p w:rsidR="00220DEB" w:rsidRPr="00331FF4" w:rsidRDefault="00220DEB" w:rsidP="003D29FE">
                            <w:pPr>
                              <w:rPr>
                                <w:b/>
                                <w:color w:val="FFFFFF" w:themeColor="background1"/>
                              </w:rPr>
                            </w:pPr>
                            <w:r w:rsidRPr="00331FF4">
                              <w:rPr>
                                <w:b/>
                                <w:color w:val="FFFFFF" w:themeColor="background1"/>
                              </w:rPr>
                              <w:t xml:space="preserve">A                    </w:t>
                            </w:r>
                            <w:r>
                              <w:rPr>
                                <w:b/>
                                <w:color w:val="FFFFFF" w:themeColor="background1"/>
                              </w:rPr>
                              <w:t xml:space="preserve">    </w:t>
                            </w:r>
                            <w:r w:rsidRPr="00331FF4">
                              <w:rPr>
                                <w:b/>
                                <w:color w:val="FFFFFF" w:themeColor="background1"/>
                              </w:rPr>
                              <w:t xml:space="preserve">B                      </w:t>
                            </w:r>
                            <w:r>
                              <w:rPr>
                                <w:b/>
                                <w:color w:val="FFFFFF" w:themeColor="background1"/>
                              </w:rPr>
                              <w:t xml:space="preserve">    </w:t>
                            </w:r>
                            <w:r w:rsidRPr="00331FF4">
                              <w:rPr>
                                <w:b/>
                                <w:color w:val="FFFFFF" w:themeColor="background1"/>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9" o:spid="_x0000_s1026" type="#_x0000_t202" style="position:absolute;margin-left:11.2pt;margin-top:158.9pt;width:274.9pt;height:46.5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" filled="f" stroked="f">
                <v:textbox style="mso-fit-shape-to-text:t">
                  <w:txbxContent>
                    <w:p w:rsidR="00220DEB" w:rsidRPr="00331FF4" w:rsidRDefault="00220DEB" w:rsidP="003D29FE">
                      <w:pPr>
                        <w:rPr>
                          <w:b/>
                          <w:color w:val="FFFFFF" w:themeColor="background1"/>
                        </w:rPr>
                      </w:pPr>
                      <w:r w:rsidRPr="00331FF4">
                        <w:rPr>
                          <w:b/>
                          <w:color w:val="FFFFFF" w:themeColor="background1"/>
                        </w:rPr>
                        <w:t xml:space="preserve">A                    </w:t>
                      </w:r>
                      <w:r>
                        <w:rPr>
                          <w:b/>
                          <w:color w:val="FFFFFF" w:themeColor="background1"/>
                        </w:rPr>
                        <w:t xml:space="preserve">    </w:t>
                      </w:r>
                      <w:r w:rsidRPr="00331FF4">
                        <w:rPr>
                          <w:b/>
                          <w:color w:val="FFFFFF" w:themeColor="background1"/>
                        </w:rPr>
                        <w:t xml:space="preserve">B                      </w:t>
                      </w:r>
                      <w:r>
                        <w:rPr>
                          <w:b/>
                          <w:color w:val="FFFFFF" w:themeColor="background1"/>
                        </w:rPr>
                        <w:t xml:space="preserve">    </w:t>
                      </w:r>
                      <w:r w:rsidRPr="00331FF4">
                        <w:rPr>
                          <w:b/>
                          <w:color w:val="FFFFFF" w:themeColor="background1"/>
                        </w:rPr>
                        <w:t>C</w:t>
                      </w:r>
                    </w:p>
                  </w:txbxContent>
                </v:textbox>
              </v:shape>
            </w:pict>
          </mc:Fallback>
        </mc:AlternateContent>
      </w:r>
      <w:r w:rsidR="003D29FE" w:rsidRPr="0054212D">
        <w:rPr>
          <w:rFonts w:ascii="Arial" w:hAnsi="Arial" w:cs="Arial"/>
          <w:noProof/>
          <w:szCs w:val="24"/>
        </w:rPr>
        <w:drawing>
          <wp:inline distT="0" distB="0" distL="0" distR="0" wp14:anchorId="371CFA7F" wp14:editId="6DC299AC">
            <wp:extent cx="3515165" cy="2466643"/>
            <wp:effectExtent l="0" t="0" r="9525" b="0"/>
            <wp:docPr id="15" name="Picture 15" descr="G:\DCIM\100CANON\IMG_7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CIM\100CANON\IMG_7363.JPG"/>
                    <pic:cNvPicPr>
                      <a:picLocks noChangeAspect="1" noChangeArrowheads="1"/>
                    </pic:cNvPicPr>
                  </pic:nvPicPr>
                  <pic:blipFill rotWithShape="1">
                    <a:blip r:embed="rId39" cstate="print">
                      <a:grayscl/>
                      <a:extLst>
                        <a:ext uri="{28A0092B-C50C-407E-A947-70E740481C1C}">
                          <a14:useLocalDpi xmlns:a14="http://schemas.microsoft.com/office/drawing/2010/main" val="0"/>
                        </a:ext>
                      </a:extLst>
                    </a:blip>
                    <a:srcRect r="5028"/>
                    <a:stretch/>
                  </pic:blipFill>
                  <pic:spPr bwMode="auto">
                    <a:xfrm>
                      <a:off x="0" y="0"/>
                      <a:ext cx="3529990" cy="2477046"/>
                    </a:xfrm>
                    <a:prstGeom prst="rect">
                      <a:avLst/>
                    </a:prstGeom>
                    <a:noFill/>
                    <a:ln>
                      <a:noFill/>
                    </a:ln>
                    <a:extLst>
                      <a:ext uri="{53640926-AAD7-44D8-BBD7-CCE9431645EC}">
                        <a14:shadowObscured xmlns:a14="http://schemas.microsoft.com/office/drawing/2010/main"/>
                      </a:ext>
                    </a:extLst>
                  </pic:spPr>
                </pic:pic>
              </a:graphicData>
            </a:graphic>
          </wp:inline>
        </w:drawing>
      </w:r>
    </w:p>
    <w:p w:rsidR="003D29FE" w:rsidRPr="0054212D" w:rsidRDefault="003D29FE" w:rsidP="003D29FE">
      <w:pPr>
        <w:pStyle w:val="Caption"/>
        <w:jc w:val="left"/>
        <w:rPr>
          <w:rFonts w:ascii="Arial" w:hAnsi="Arial" w:cs="Arial"/>
        </w:rPr>
      </w:pPr>
      <w:bookmarkStart w:id="61" w:name="_Toc322955675"/>
      <w:r w:rsidRPr="0054212D">
        <w:rPr>
          <w:rFonts w:ascii="Arial" w:hAnsi="Arial" w:cs="Arial"/>
        </w:rPr>
        <w:t xml:space="preserve">Figure </w:t>
      </w:r>
      <w:r w:rsidRPr="0054212D">
        <w:rPr>
          <w:rFonts w:ascii="Arial" w:hAnsi="Arial" w:cs="Arial"/>
        </w:rPr>
        <w:fldChar w:fldCharType="begin"/>
      </w:r>
      <w:r w:rsidRPr="0054212D">
        <w:rPr>
          <w:rFonts w:ascii="Arial" w:hAnsi="Arial" w:cs="Arial"/>
        </w:rPr>
        <w:instrText xml:space="preserve"> SEQ Figure \* ARABIC </w:instrText>
      </w:r>
      <w:r w:rsidRPr="0054212D">
        <w:rPr>
          <w:rFonts w:ascii="Arial" w:hAnsi="Arial" w:cs="Arial"/>
        </w:rPr>
        <w:fldChar w:fldCharType="separate"/>
      </w:r>
      <w:r w:rsidRPr="0054212D">
        <w:rPr>
          <w:rFonts w:ascii="Arial" w:hAnsi="Arial" w:cs="Arial"/>
          <w:noProof/>
        </w:rPr>
        <w:t>16</w:t>
      </w:r>
      <w:r w:rsidRPr="0054212D">
        <w:rPr>
          <w:rFonts w:ascii="Arial" w:hAnsi="Arial" w:cs="Arial"/>
        </w:rPr>
        <w:fldChar w:fldCharType="end"/>
      </w:r>
      <w:r w:rsidRPr="0054212D">
        <w:rPr>
          <w:rFonts w:ascii="Arial" w:hAnsi="Arial" w:cs="Arial"/>
        </w:rPr>
        <w:t xml:space="preserve">: </w:t>
      </w:r>
      <w:r w:rsidRPr="0054212D">
        <w:rPr>
          <w:rFonts w:ascii="Arial" w:hAnsi="Arial" w:cs="Arial"/>
          <w:b w:val="0"/>
          <w:szCs w:val="24"/>
        </w:rPr>
        <w:t>Testing shoes used in the study: running shoe (A, Shoe)</w:t>
      </w:r>
      <w:proofErr w:type="gramStart"/>
      <w:r w:rsidRPr="0054212D">
        <w:rPr>
          <w:rFonts w:ascii="Arial" w:hAnsi="Arial" w:cs="Arial"/>
          <w:b w:val="0"/>
          <w:szCs w:val="24"/>
        </w:rPr>
        <w:t>,  football</w:t>
      </w:r>
      <w:proofErr w:type="gramEnd"/>
      <w:r w:rsidRPr="0054212D">
        <w:rPr>
          <w:rFonts w:ascii="Arial" w:hAnsi="Arial" w:cs="Arial"/>
          <w:b w:val="0"/>
          <w:szCs w:val="24"/>
        </w:rPr>
        <w:t xml:space="preserve"> shoe with removable natural turf studs (B, Natural turf cleat) and, football shoe with removable synthetic turf studs (C, Synthetic turf cleat)</w:t>
      </w:r>
      <w:bookmarkEnd w:id="61"/>
    </w:p>
    <w:p w:rsidR="003D29FE" w:rsidRPr="0054212D" w:rsidRDefault="003D29FE" w:rsidP="003D29FE">
      <w:pPr>
        <w:spacing w:line="240" w:lineRule="auto"/>
        <w:rPr>
          <w:rFonts w:ascii="Arial" w:eastAsia="Times New Roman" w:hAnsi="Arial" w:cs="Arial"/>
          <w:b/>
          <w:szCs w:val="20"/>
        </w:rPr>
      </w:pPr>
    </w:p>
    <w:p w:rsidR="003D29FE" w:rsidRPr="0054212D" w:rsidRDefault="003D29FE" w:rsidP="003D29FE">
      <w:pPr>
        <w:pStyle w:val="Caption"/>
        <w:keepNext/>
        <w:jc w:val="left"/>
        <w:rPr>
          <w:rFonts w:ascii="Arial" w:hAnsi="Arial" w:cs="Arial"/>
        </w:rPr>
      </w:pPr>
      <w:r w:rsidRPr="0054212D">
        <w:rPr>
          <w:rFonts w:ascii="Arial" w:hAnsi="Arial" w:cs="Arial"/>
          <w:noProof/>
        </w:rPr>
        <w:drawing>
          <wp:anchor distT="0" distB="0" distL="114300" distR="114300" simplePos="0" relativeHeight="251682816" behindDoc="0" locked="0" layoutInCell="1" allowOverlap="1" wp14:anchorId="5D8E5CE2" wp14:editId="398E3E9E">
            <wp:simplePos x="0" y="0"/>
            <wp:positionH relativeFrom="column">
              <wp:align>left</wp:align>
            </wp:positionH>
            <wp:positionV relativeFrom="paragraph">
              <wp:align>top</wp:align>
            </wp:positionV>
            <wp:extent cx="5861050" cy="3643630"/>
            <wp:effectExtent l="0" t="0" r="635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cstate="print">
                      <a:extLst>
                        <a:ext uri="{28A0092B-C50C-407E-A947-70E740481C1C}">
                          <a14:useLocalDpi xmlns:a14="http://schemas.microsoft.com/office/drawing/2010/main" val="0"/>
                        </a:ext>
                      </a:extLst>
                    </a:blip>
                    <a:srcRect l="19045" t="22449" r="19688" b="9795"/>
                    <a:stretch/>
                  </pic:blipFill>
                  <pic:spPr bwMode="auto">
                    <a:xfrm>
                      <a:off x="0" y="0"/>
                      <a:ext cx="5861050" cy="3643630"/>
                    </a:xfrm>
                    <a:prstGeom prst="rect">
                      <a:avLst/>
                    </a:prstGeom>
                    <a:ln>
                      <a:noFill/>
                    </a:ln>
                    <a:extLst>
                      <a:ext uri="{53640926-AAD7-44D8-BBD7-CCE9431645EC}">
                        <a14:shadowObscured xmlns:a14="http://schemas.microsoft.com/office/drawing/2010/main"/>
                      </a:ext>
                    </a:extLst>
                  </pic:spPr>
                </pic:pic>
              </a:graphicData>
            </a:graphic>
          </wp:anchor>
        </w:drawing>
      </w:r>
    </w:p>
    <w:p w:rsidR="003D29FE" w:rsidRPr="0054212D" w:rsidRDefault="003D29FE" w:rsidP="003D29FE">
      <w:pPr>
        <w:pStyle w:val="Caption"/>
        <w:jc w:val="left"/>
        <w:rPr>
          <w:rFonts w:ascii="Arial" w:hAnsi="Arial" w:cs="Arial"/>
          <w:b w:val="0"/>
          <w:szCs w:val="24"/>
        </w:rPr>
      </w:pPr>
      <w:bookmarkStart w:id="62" w:name="_Toc322955676"/>
      <w:r w:rsidRPr="0054212D">
        <w:rPr>
          <w:rFonts w:ascii="Arial" w:hAnsi="Arial" w:cs="Arial"/>
        </w:rPr>
        <w:t xml:space="preserve">Figure </w:t>
      </w:r>
      <w:r w:rsidRPr="0054212D">
        <w:rPr>
          <w:rFonts w:ascii="Arial" w:hAnsi="Arial" w:cs="Arial"/>
        </w:rPr>
        <w:fldChar w:fldCharType="begin"/>
      </w:r>
      <w:r w:rsidRPr="0054212D">
        <w:rPr>
          <w:rFonts w:ascii="Arial" w:hAnsi="Arial" w:cs="Arial"/>
        </w:rPr>
        <w:instrText xml:space="preserve"> SEQ Figure \* ARABIC </w:instrText>
      </w:r>
      <w:r w:rsidRPr="0054212D">
        <w:rPr>
          <w:rFonts w:ascii="Arial" w:hAnsi="Arial" w:cs="Arial"/>
        </w:rPr>
        <w:fldChar w:fldCharType="separate"/>
      </w:r>
      <w:r w:rsidRPr="0054212D">
        <w:rPr>
          <w:rFonts w:ascii="Arial" w:hAnsi="Arial" w:cs="Arial"/>
          <w:noProof/>
        </w:rPr>
        <w:t>17</w:t>
      </w:r>
      <w:r w:rsidRPr="0054212D">
        <w:rPr>
          <w:rFonts w:ascii="Arial" w:hAnsi="Arial" w:cs="Arial"/>
        </w:rPr>
        <w:fldChar w:fldCharType="end"/>
      </w:r>
      <w:r w:rsidRPr="0054212D">
        <w:rPr>
          <w:rFonts w:ascii="Arial" w:hAnsi="Arial" w:cs="Arial"/>
        </w:rPr>
        <w:t xml:space="preserve">: </w:t>
      </w:r>
      <w:r w:rsidRPr="0054212D">
        <w:rPr>
          <w:rFonts w:ascii="Arial" w:hAnsi="Arial" w:cs="Arial"/>
          <w:b w:val="0"/>
          <w:szCs w:val="24"/>
        </w:rPr>
        <w:t xml:space="preserve">180° Cut Movement Pattern.  The turf was infilled (represented by the light grey area) so that </w:t>
      </w:r>
      <w:r>
        <w:rPr>
          <w:rFonts w:ascii="Arial" w:hAnsi="Arial" w:cs="Arial"/>
          <w:b w:val="0"/>
          <w:szCs w:val="24"/>
        </w:rPr>
        <w:t>participant</w:t>
      </w:r>
      <w:r w:rsidRPr="0054212D">
        <w:rPr>
          <w:rFonts w:ascii="Arial" w:hAnsi="Arial" w:cs="Arial"/>
          <w:b w:val="0"/>
          <w:szCs w:val="24"/>
        </w:rPr>
        <w:t>s had a minimum of two steps on the infilled turf before landing or cutting on the force platform.</w:t>
      </w:r>
      <w:bookmarkEnd w:id="62"/>
      <w:r w:rsidRPr="0054212D">
        <w:rPr>
          <w:rFonts w:ascii="Arial" w:hAnsi="Arial" w:cs="Arial"/>
          <w:b w:val="0"/>
          <w:szCs w:val="24"/>
        </w:rPr>
        <w:t xml:space="preserve"> </w:t>
      </w:r>
      <w:r w:rsidRPr="0054212D">
        <w:rPr>
          <w:rFonts w:ascii="Arial" w:hAnsi="Arial" w:cs="Arial"/>
          <w:b w:val="0"/>
          <w:szCs w:val="24"/>
        </w:rPr>
        <w:br w:type="page"/>
      </w:r>
    </w:p>
    <w:p w:rsidR="003D29FE" w:rsidRPr="0054212D" w:rsidRDefault="003D29FE" w:rsidP="003D29FE">
      <w:pPr>
        <w:pStyle w:val="Caption"/>
        <w:jc w:val="left"/>
        <w:rPr>
          <w:rFonts w:ascii="Arial" w:hAnsi="Arial" w:cs="Arial"/>
        </w:rPr>
      </w:pPr>
    </w:p>
    <w:p w:rsidR="003D29FE" w:rsidRPr="0054212D" w:rsidRDefault="003D29FE" w:rsidP="003D29FE">
      <w:pPr>
        <w:spacing w:line="240" w:lineRule="auto"/>
        <w:rPr>
          <w:rFonts w:ascii="Arial" w:eastAsia="Times New Roman" w:hAnsi="Arial" w:cs="Arial"/>
          <w:b/>
          <w:szCs w:val="20"/>
        </w:rPr>
      </w:pPr>
    </w:p>
    <w:p w:rsidR="003D29FE" w:rsidRDefault="003D29FE" w:rsidP="003D29FE">
      <w:pPr>
        <w:pStyle w:val="Title"/>
        <w:rPr>
          <w:rFonts w:ascii="Arial" w:hAnsi="Arial" w:cs="Arial"/>
        </w:rPr>
      </w:pPr>
    </w:p>
    <w:p w:rsidR="003D29FE" w:rsidRDefault="003D29FE" w:rsidP="003D29FE">
      <w:pPr>
        <w:pStyle w:val="Title"/>
        <w:rPr>
          <w:rFonts w:ascii="Arial" w:hAnsi="Arial" w:cs="Arial"/>
        </w:rPr>
      </w:pPr>
    </w:p>
    <w:p w:rsidR="003D29FE" w:rsidRDefault="003D29FE" w:rsidP="003D29FE">
      <w:pPr>
        <w:pStyle w:val="Title"/>
        <w:rPr>
          <w:rFonts w:ascii="Arial" w:hAnsi="Arial" w:cs="Arial"/>
        </w:rPr>
      </w:pPr>
    </w:p>
    <w:p w:rsidR="003D29FE" w:rsidRDefault="003D29FE" w:rsidP="003D29FE">
      <w:pPr>
        <w:pStyle w:val="Title"/>
        <w:rPr>
          <w:rFonts w:ascii="Arial" w:hAnsi="Arial" w:cs="Arial"/>
        </w:rPr>
      </w:pPr>
    </w:p>
    <w:p w:rsidR="003D29FE" w:rsidRDefault="003D29FE" w:rsidP="003D29FE">
      <w:pPr>
        <w:pStyle w:val="Title"/>
        <w:rPr>
          <w:rFonts w:ascii="Arial" w:hAnsi="Arial" w:cs="Arial"/>
        </w:rPr>
      </w:pPr>
    </w:p>
    <w:p w:rsidR="003D29FE" w:rsidRDefault="003D29FE" w:rsidP="003D29FE">
      <w:pPr>
        <w:pStyle w:val="Title"/>
        <w:rPr>
          <w:rFonts w:ascii="Arial" w:hAnsi="Arial" w:cs="Arial"/>
        </w:rPr>
      </w:pPr>
    </w:p>
    <w:p w:rsidR="003D29FE" w:rsidRDefault="003D29FE" w:rsidP="003D29FE">
      <w:pPr>
        <w:pStyle w:val="Title"/>
        <w:rPr>
          <w:rFonts w:ascii="Arial" w:hAnsi="Arial" w:cs="Arial"/>
        </w:rPr>
      </w:pPr>
    </w:p>
    <w:p w:rsidR="003D29FE" w:rsidRDefault="003D29FE" w:rsidP="003D29FE">
      <w:pPr>
        <w:pStyle w:val="Title"/>
        <w:rPr>
          <w:rFonts w:ascii="Arial" w:hAnsi="Arial" w:cs="Arial"/>
        </w:rPr>
      </w:pPr>
    </w:p>
    <w:p w:rsidR="003D29FE" w:rsidRDefault="003D29FE" w:rsidP="003D29FE">
      <w:pPr>
        <w:pStyle w:val="Title"/>
        <w:rPr>
          <w:rFonts w:ascii="Arial" w:hAnsi="Arial" w:cs="Arial"/>
        </w:rPr>
      </w:pPr>
    </w:p>
    <w:p w:rsidR="003D29FE" w:rsidRDefault="003D29FE" w:rsidP="003D29FE">
      <w:pPr>
        <w:pStyle w:val="Title"/>
        <w:rPr>
          <w:rFonts w:ascii="Arial" w:hAnsi="Arial" w:cs="Arial"/>
        </w:rPr>
      </w:pPr>
    </w:p>
    <w:p w:rsidR="003D29FE" w:rsidRDefault="003D29FE" w:rsidP="003D29FE">
      <w:pPr>
        <w:pStyle w:val="Title"/>
        <w:rPr>
          <w:rFonts w:ascii="Arial" w:hAnsi="Arial" w:cs="Arial"/>
        </w:rPr>
      </w:pPr>
    </w:p>
    <w:p w:rsidR="003D29FE" w:rsidRDefault="003D29FE" w:rsidP="003D29FE">
      <w:pPr>
        <w:pStyle w:val="Title"/>
        <w:rPr>
          <w:rFonts w:ascii="Arial" w:hAnsi="Arial" w:cs="Arial"/>
        </w:rPr>
      </w:pPr>
    </w:p>
    <w:p w:rsidR="003D29FE" w:rsidRDefault="003D29FE" w:rsidP="003D29FE">
      <w:pPr>
        <w:pStyle w:val="Title"/>
        <w:rPr>
          <w:rFonts w:ascii="Arial" w:hAnsi="Arial" w:cs="Arial"/>
        </w:rPr>
      </w:pPr>
    </w:p>
    <w:p w:rsidR="003D29FE" w:rsidRDefault="003D29FE" w:rsidP="003D29FE">
      <w:pPr>
        <w:pStyle w:val="Title"/>
        <w:rPr>
          <w:rFonts w:ascii="Arial" w:hAnsi="Arial" w:cs="Arial"/>
        </w:rPr>
      </w:pPr>
    </w:p>
    <w:p w:rsidR="003D29FE" w:rsidRPr="0054212D" w:rsidRDefault="003D29FE" w:rsidP="003D29FE">
      <w:pPr>
        <w:pStyle w:val="Title"/>
        <w:rPr>
          <w:rFonts w:ascii="Arial" w:hAnsi="Arial" w:cs="Arial"/>
        </w:rPr>
      </w:pPr>
      <w:r w:rsidRPr="0054212D">
        <w:rPr>
          <w:rFonts w:ascii="Arial" w:hAnsi="Arial" w:cs="Arial"/>
        </w:rPr>
        <w:t>BIBLIOGRAPHY</w:t>
      </w:r>
      <w:r w:rsidRPr="0054212D">
        <w:rPr>
          <w:rFonts w:ascii="Arial" w:hAnsi="Arial" w:cs="Arial"/>
        </w:rPr>
        <w:br w:type="page"/>
      </w:r>
    </w:p>
    <w:p w:rsidR="003D29FE" w:rsidRPr="00CF5AC5" w:rsidRDefault="003D29FE" w:rsidP="003D29FE">
      <w:pPr>
        <w:spacing w:after="0" w:line="240" w:lineRule="auto"/>
        <w:rPr>
          <w:rFonts w:ascii="Calibri" w:hAnsi="Calibri" w:cs="Calibri"/>
          <w:noProof/>
        </w:rPr>
      </w:pPr>
      <w:r w:rsidRPr="0054212D">
        <w:rPr>
          <w:rFonts w:ascii="Arial" w:hAnsi="Arial" w:cs="Arial"/>
        </w:rPr>
        <w:lastRenderedPageBreak/>
        <w:fldChar w:fldCharType="begin"/>
      </w:r>
      <w:r w:rsidRPr="0054212D">
        <w:rPr>
          <w:rFonts w:ascii="Arial" w:hAnsi="Arial" w:cs="Arial"/>
        </w:rPr>
        <w:instrText xml:space="preserve"> ADDIN EN.REFLIST </w:instrText>
      </w:r>
      <w:r w:rsidRPr="0054212D">
        <w:rPr>
          <w:rFonts w:ascii="Arial" w:hAnsi="Arial" w:cs="Arial"/>
        </w:rPr>
        <w:fldChar w:fldCharType="separate"/>
      </w:r>
      <w:r w:rsidRPr="00CF5AC5">
        <w:rPr>
          <w:rFonts w:ascii="Calibri" w:hAnsi="Calibri" w:cs="Calibri"/>
          <w:noProof/>
        </w:rPr>
        <w:t>1</w:t>
      </w:r>
      <w:r w:rsidRPr="00CF5AC5">
        <w:rPr>
          <w:rFonts w:ascii="Calibri" w:hAnsi="Calibri" w:cs="Calibri"/>
          <w:noProof/>
        </w:rPr>
        <w:tab/>
        <w:t xml:space="preserve">National Federation of State High School Associations. NFHS Participation Figures Search. In: </w:t>
      </w:r>
      <w:r w:rsidRPr="00CF5AC5">
        <w:rPr>
          <w:rFonts w:ascii="Calibri" w:hAnsi="Calibri" w:cs="Calibri"/>
          <w:i/>
          <w:noProof/>
        </w:rPr>
        <w:t>Book National Federation of State High School Associations. NFHS Participation Figures Search</w:t>
      </w:r>
      <w:r w:rsidRPr="00CF5AC5">
        <w:rPr>
          <w:rFonts w:ascii="Calibri" w:hAnsi="Calibri" w:cs="Calibri"/>
          <w:noProof/>
        </w:rPr>
        <w:t>.</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2</w:t>
      </w:r>
      <w:r w:rsidRPr="00CF5AC5">
        <w:rPr>
          <w:rFonts w:ascii="Calibri" w:hAnsi="Calibri" w:cs="Calibri"/>
          <w:noProof/>
        </w:rPr>
        <w:tab/>
        <w:t xml:space="preserve">Andreasson, G, Olofsson, B. Surface and shoe deformation in sport activities and injuries. In: B.M. Nigg and B.A. Kerr, editors. </w:t>
      </w:r>
      <w:r w:rsidRPr="00CF5AC5">
        <w:rPr>
          <w:rFonts w:ascii="Calibri" w:hAnsi="Calibri" w:cs="Calibri"/>
          <w:i/>
          <w:noProof/>
        </w:rPr>
        <w:t>Biomechanical Aspects of Sport Shoes and Playing Surfaces</w:t>
      </w:r>
      <w:r w:rsidRPr="00CF5AC5">
        <w:rPr>
          <w:rFonts w:ascii="Calibri" w:hAnsi="Calibri" w:cs="Calibri"/>
          <w:noProof/>
        </w:rPr>
        <w:t>. Calgary, AB; 1983. p. 55-61.</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3</w:t>
      </w:r>
      <w:r w:rsidRPr="00CF5AC5">
        <w:rPr>
          <w:rFonts w:ascii="Calibri" w:hAnsi="Calibri" w:cs="Calibri"/>
          <w:noProof/>
        </w:rPr>
        <w:tab/>
        <w:t xml:space="preserve">Andrews, JR, McLeod, WD, Ward, T, Howard, K. The cutting mechanism. </w:t>
      </w:r>
      <w:r w:rsidRPr="00CF5AC5">
        <w:rPr>
          <w:rFonts w:ascii="Calibri" w:hAnsi="Calibri" w:cs="Calibri"/>
          <w:i/>
          <w:noProof/>
        </w:rPr>
        <w:t>Am J Sports Med</w:t>
      </w:r>
      <w:r w:rsidRPr="00CF5AC5">
        <w:rPr>
          <w:rFonts w:ascii="Calibri" w:hAnsi="Calibri" w:cs="Calibri"/>
          <w:noProof/>
        </w:rPr>
        <w:t>. 1977; 5(3):111-21.</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4</w:t>
      </w:r>
      <w:r w:rsidRPr="00CF5AC5">
        <w:rPr>
          <w:rFonts w:ascii="Calibri" w:hAnsi="Calibri" w:cs="Calibri"/>
          <w:noProof/>
        </w:rPr>
        <w:tab/>
        <w:t xml:space="preserve">Baker, BE. Prevention of ligament injuries to the knee. </w:t>
      </w:r>
      <w:r w:rsidRPr="00CF5AC5">
        <w:rPr>
          <w:rFonts w:ascii="Calibri" w:hAnsi="Calibri" w:cs="Calibri"/>
          <w:i/>
          <w:noProof/>
        </w:rPr>
        <w:t>Exerc Sport Sci Rev</w:t>
      </w:r>
      <w:r w:rsidRPr="00CF5AC5">
        <w:rPr>
          <w:rFonts w:ascii="Calibri" w:hAnsi="Calibri" w:cs="Calibri"/>
          <w:noProof/>
        </w:rPr>
        <w:t>. 1990; 18:291-305.</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5</w:t>
      </w:r>
      <w:r w:rsidRPr="00CF5AC5">
        <w:rPr>
          <w:rFonts w:ascii="Calibri" w:hAnsi="Calibri" w:cs="Calibri"/>
          <w:noProof/>
        </w:rPr>
        <w:tab/>
        <w:t xml:space="preserve">Boden, BP, Dean, GS, Feagin, JAJ, Garrett, WEJ. Mechanisms of anterior cruciate ligament injury. </w:t>
      </w:r>
      <w:r w:rsidRPr="00CF5AC5">
        <w:rPr>
          <w:rFonts w:ascii="Calibri" w:hAnsi="Calibri" w:cs="Calibri"/>
          <w:i/>
          <w:noProof/>
        </w:rPr>
        <w:t xml:space="preserve">Orthopedics </w:t>
      </w:r>
      <w:r w:rsidRPr="00CF5AC5">
        <w:rPr>
          <w:rFonts w:ascii="Calibri" w:hAnsi="Calibri" w:cs="Calibri"/>
          <w:noProof/>
        </w:rPr>
        <w:t>2000; 23(6):573-8.</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6</w:t>
      </w:r>
      <w:r w:rsidRPr="00CF5AC5">
        <w:rPr>
          <w:rFonts w:ascii="Calibri" w:hAnsi="Calibri" w:cs="Calibri"/>
          <w:noProof/>
        </w:rPr>
        <w:tab/>
        <w:t xml:space="preserve">Bonstingl, RW, Morehouse, CA, Niebel, BW. Torques developed by different types of shoes on various playing surfaces. </w:t>
      </w:r>
      <w:r w:rsidRPr="00CF5AC5">
        <w:rPr>
          <w:rFonts w:ascii="Calibri" w:hAnsi="Calibri" w:cs="Calibri"/>
          <w:i/>
          <w:noProof/>
        </w:rPr>
        <w:t>Med Sci Sports</w:t>
      </w:r>
      <w:r w:rsidRPr="00CF5AC5">
        <w:rPr>
          <w:rFonts w:ascii="Calibri" w:hAnsi="Calibri" w:cs="Calibri"/>
          <w:noProof/>
        </w:rPr>
        <w:t>. 1975; 7(2):127-31.</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7</w:t>
      </w:r>
      <w:r w:rsidRPr="00CF5AC5">
        <w:rPr>
          <w:rFonts w:ascii="Calibri" w:hAnsi="Calibri" w:cs="Calibri"/>
          <w:noProof/>
        </w:rPr>
        <w:tab/>
        <w:t xml:space="preserve">Clement, DB, Taunton, JE, Smart, GW. Achilles tendinitis and peritendinitis: Etiology and treatment. </w:t>
      </w:r>
      <w:r w:rsidRPr="00CF5AC5">
        <w:rPr>
          <w:rFonts w:ascii="Calibri" w:hAnsi="Calibri" w:cs="Calibri"/>
          <w:i/>
          <w:noProof/>
        </w:rPr>
        <w:t>Am J Sports Med</w:t>
      </w:r>
      <w:r w:rsidRPr="00CF5AC5">
        <w:rPr>
          <w:rFonts w:ascii="Calibri" w:hAnsi="Calibri" w:cs="Calibri"/>
          <w:noProof/>
        </w:rPr>
        <w:t>. 1984; 12(3):179-84.</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8</w:t>
      </w:r>
      <w:r w:rsidRPr="00CF5AC5">
        <w:rPr>
          <w:rFonts w:ascii="Calibri" w:hAnsi="Calibri" w:cs="Calibri"/>
          <w:noProof/>
        </w:rPr>
        <w:tab/>
        <w:t xml:space="preserve">Cortes, N, Morrison, S, Van Lunen, BL, Onate, JA. Landing technique affects knee loading and position during athletic tasks. </w:t>
      </w:r>
      <w:r w:rsidRPr="00CF5AC5">
        <w:rPr>
          <w:rFonts w:ascii="Calibri" w:hAnsi="Calibri" w:cs="Calibri"/>
          <w:i/>
          <w:noProof/>
        </w:rPr>
        <w:t>J Sci Med Sport</w:t>
      </w:r>
      <w:r w:rsidRPr="00CF5AC5">
        <w:rPr>
          <w:rFonts w:ascii="Calibri" w:hAnsi="Calibri" w:cs="Calibri"/>
          <w:noProof/>
        </w:rPr>
        <w:t>. 2011; 15(2):175-81.</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9</w:t>
      </w:r>
      <w:r w:rsidRPr="00CF5AC5">
        <w:rPr>
          <w:rFonts w:ascii="Calibri" w:hAnsi="Calibri" w:cs="Calibri"/>
          <w:noProof/>
        </w:rPr>
        <w:tab/>
        <w:t xml:space="preserve">Cortes, N, Onate, JA, Van Lunen, BL. Pivot task increases knee frontal plane loading compared with sidestep and drop-jump. </w:t>
      </w:r>
      <w:r w:rsidRPr="00CF5AC5">
        <w:rPr>
          <w:rFonts w:ascii="Calibri" w:hAnsi="Calibri" w:cs="Calibri"/>
          <w:i/>
          <w:noProof/>
        </w:rPr>
        <w:t>J Sports Sci</w:t>
      </w:r>
      <w:r w:rsidRPr="00CF5AC5">
        <w:rPr>
          <w:rFonts w:ascii="Calibri" w:hAnsi="Calibri" w:cs="Calibri"/>
          <w:noProof/>
        </w:rPr>
        <w:t>. 2010; 29(1):83-92.</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10</w:t>
      </w:r>
      <w:r w:rsidRPr="00CF5AC5">
        <w:rPr>
          <w:rFonts w:ascii="Calibri" w:hAnsi="Calibri" w:cs="Calibri"/>
          <w:noProof/>
        </w:rPr>
        <w:tab/>
        <w:t xml:space="preserve">Derrick, TR, Dereu, D, McLean, SP. Impacts and kinematic adjustments during an exhaustive run. </w:t>
      </w:r>
      <w:r w:rsidRPr="00CF5AC5">
        <w:rPr>
          <w:rFonts w:ascii="Calibri" w:hAnsi="Calibri" w:cs="Calibri"/>
          <w:i/>
          <w:noProof/>
        </w:rPr>
        <w:t>Med Sci Sports Exerc</w:t>
      </w:r>
      <w:r w:rsidRPr="00CF5AC5">
        <w:rPr>
          <w:rFonts w:ascii="Calibri" w:hAnsi="Calibri" w:cs="Calibri"/>
          <w:noProof/>
        </w:rPr>
        <w:t>. 2002; 34(6):998-1002.</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11</w:t>
      </w:r>
      <w:r w:rsidRPr="00CF5AC5">
        <w:rPr>
          <w:rFonts w:ascii="Calibri" w:hAnsi="Calibri" w:cs="Calibri"/>
          <w:noProof/>
        </w:rPr>
        <w:tab/>
        <w:t xml:space="preserve">Durselen, L, Claes, L, Kiefer, H. The influence of muscles forces and external loads on cruciate ligament strain. </w:t>
      </w:r>
      <w:r w:rsidRPr="00CF5AC5">
        <w:rPr>
          <w:rFonts w:ascii="Calibri" w:hAnsi="Calibri" w:cs="Calibri"/>
          <w:i/>
          <w:noProof/>
        </w:rPr>
        <w:t>Am J Sports Med</w:t>
      </w:r>
      <w:r w:rsidRPr="00CF5AC5">
        <w:rPr>
          <w:rFonts w:ascii="Calibri" w:hAnsi="Calibri" w:cs="Calibri"/>
          <w:noProof/>
        </w:rPr>
        <w:t>. 1995; 23(1):129-36.</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12</w:t>
      </w:r>
      <w:r w:rsidRPr="00CF5AC5">
        <w:rPr>
          <w:rFonts w:ascii="Calibri" w:hAnsi="Calibri" w:cs="Calibri"/>
          <w:noProof/>
        </w:rPr>
        <w:tab/>
        <w:t xml:space="preserve">Edwards, S, Steele, JR, Cook, JL, Purdam, CR, McGhee, DE, Munro, BJ. Characterizing patellar tendon loading during the landing phases of a stop-jump task. </w:t>
      </w:r>
      <w:r w:rsidRPr="00CF5AC5">
        <w:rPr>
          <w:rFonts w:ascii="Calibri" w:hAnsi="Calibri" w:cs="Calibri"/>
          <w:i/>
          <w:noProof/>
        </w:rPr>
        <w:t>Scand J Med Sci Sports</w:t>
      </w:r>
      <w:r w:rsidRPr="00CF5AC5">
        <w:rPr>
          <w:rFonts w:ascii="Calibri" w:hAnsi="Calibri" w:cs="Calibri"/>
          <w:noProof/>
        </w:rPr>
        <w:t>. 2012; 22(1):2-11.</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13</w:t>
      </w:r>
      <w:r w:rsidRPr="00CF5AC5">
        <w:rPr>
          <w:rFonts w:ascii="Calibri" w:hAnsi="Calibri" w:cs="Calibri"/>
          <w:noProof/>
        </w:rPr>
        <w:tab/>
        <w:t xml:space="preserve">Gehring, D, Rott, F, Stapelfeldt, B, Gollhofer, A. Effect of Soccer Shoe Cleat on Knee Joint Loads. </w:t>
      </w:r>
      <w:r w:rsidRPr="00CF5AC5">
        <w:rPr>
          <w:rFonts w:ascii="Calibri" w:hAnsi="Calibri" w:cs="Calibri"/>
          <w:i/>
          <w:noProof/>
        </w:rPr>
        <w:t>Int J Sports Med</w:t>
      </w:r>
      <w:r w:rsidRPr="00CF5AC5">
        <w:rPr>
          <w:rFonts w:ascii="Calibri" w:hAnsi="Calibri" w:cs="Calibri"/>
          <w:noProof/>
        </w:rPr>
        <w:t>. 2007; 28(12):1030-4.</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14</w:t>
      </w:r>
      <w:r w:rsidRPr="00CF5AC5">
        <w:rPr>
          <w:rFonts w:ascii="Calibri" w:hAnsi="Calibri" w:cs="Calibri"/>
          <w:noProof/>
        </w:rPr>
        <w:tab/>
        <w:t xml:space="preserve">Griffin, LY, Agel, J, Albohm, MJ, Arendt, EA, Dick, RW, Garrett, WE, Garrick, JG, Hewett, TE, Huston, L, Ireland, ML, Johnson, RJ, Kibler, WB, Lephart, S, Lewis, JL, Lindenfeld, TN, Mandelbaum, BR, Marchak, P, Teitz, CC, Wojtys, EM. Noncontact anterior cruciate ligament injuries: risk factors and prevention strategies. </w:t>
      </w:r>
      <w:r w:rsidRPr="00CF5AC5">
        <w:rPr>
          <w:rFonts w:ascii="Calibri" w:hAnsi="Calibri" w:cs="Calibri"/>
          <w:i/>
          <w:noProof/>
        </w:rPr>
        <w:t>J Am Acad Orthop Surg</w:t>
      </w:r>
      <w:r w:rsidRPr="00CF5AC5">
        <w:rPr>
          <w:rFonts w:ascii="Calibri" w:hAnsi="Calibri" w:cs="Calibri"/>
          <w:noProof/>
        </w:rPr>
        <w:t>. 2000; 8(3):131-50.</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15</w:t>
      </w:r>
      <w:r w:rsidRPr="00CF5AC5">
        <w:rPr>
          <w:rFonts w:ascii="Calibri" w:hAnsi="Calibri" w:cs="Calibri"/>
          <w:noProof/>
        </w:rPr>
        <w:tab/>
        <w:t xml:space="preserve">Hass, CJ, Schick, EA, Tillman, MD, Chow, JW, Brunt, D, Cauraugh, JH. Knee biomechanics during landings: comparison of pre- and postpubescent females. </w:t>
      </w:r>
      <w:r w:rsidRPr="00CF5AC5">
        <w:rPr>
          <w:rFonts w:ascii="Calibri" w:hAnsi="Calibri" w:cs="Calibri"/>
          <w:i/>
          <w:noProof/>
        </w:rPr>
        <w:t>Med Sci Sports Exerc.</w:t>
      </w:r>
      <w:r w:rsidRPr="00CF5AC5">
        <w:rPr>
          <w:rFonts w:ascii="Calibri" w:hAnsi="Calibri" w:cs="Calibri"/>
          <w:noProof/>
        </w:rPr>
        <w:t xml:space="preserve"> 2005; 37(1):100-7.</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16</w:t>
      </w:r>
      <w:r w:rsidRPr="00CF5AC5">
        <w:rPr>
          <w:rFonts w:ascii="Calibri" w:hAnsi="Calibri" w:cs="Calibri"/>
          <w:noProof/>
        </w:rPr>
        <w:tab/>
        <w:t xml:space="preserve">Headon, R, R., C. Recognizing movements from the ground reaction force. In </w:t>
      </w:r>
      <w:r w:rsidRPr="00CF5AC5">
        <w:rPr>
          <w:rFonts w:ascii="Calibri" w:hAnsi="Calibri" w:cs="Calibri"/>
          <w:i/>
          <w:noProof/>
        </w:rPr>
        <w:t>Proceedings of the Workshop on Perceptive User Interfaces</w:t>
      </w:r>
      <w:r w:rsidRPr="00CF5AC5">
        <w:rPr>
          <w:rFonts w:ascii="Calibri" w:hAnsi="Calibri" w:cs="Calibri"/>
          <w:noProof/>
        </w:rPr>
        <w:t>. Orlando, FL, USA, 2001, p.1-8.</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17</w:t>
      </w:r>
      <w:r w:rsidRPr="00CF5AC5">
        <w:rPr>
          <w:rFonts w:ascii="Calibri" w:hAnsi="Calibri" w:cs="Calibri"/>
          <w:noProof/>
        </w:rPr>
        <w:tab/>
        <w:t xml:space="preserve">Hewett, TE, Myer, GD, Ford, KR, Heidt, RS, Colosimo, AJ, McLean, SG, van den Bogert, AJ, Paterno, MV, Succop, P. Biomechanical Measures of Neuromuscular Control and Valgus Loading of the Knee Predict Anterior Cruciate Ligament Injury Risk in Female Athletes. </w:t>
      </w:r>
      <w:r w:rsidRPr="00CF5AC5">
        <w:rPr>
          <w:rFonts w:ascii="Calibri" w:hAnsi="Calibri" w:cs="Calibri"/>
          <w:i/>
          <w:noProof/>
        </w:rPr>
        <w:t>Am J Sports Med</w:t>
      </w:r>
      <w:r w:rsidRPr="00CF5AC5">
        <w:rPr>
          <w:rFonts w:ascii="Calibri" w:hAnsi="Calibri" w:cs="Calibri"/>
          <w:noProof/>
        </w:rPr>
        <w:t>. 2005; 33(4):492-501.</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18</w:t>
      </w:r>
      <w:r w:rsidRPr="00CF5AC5">
        <w:rPr>
          <w:rFonts w:ascii="Calibri" w:hAnsi="Calibri" w:cs="Calibri"/>
          <w:noProof/>
        </w:rPr>
        <w:tab/>
        <w:t xml:space="preserve">Holden, JP, Cavanagh, PR. The free moment of ground reaction in distance running and its changes with pronation. </w:t>
      </w:r>
      <w:r w:rsidRPr="00CF5AC5">
        <w:rPr>
          <w:rFonts w:ascii="Calibri" w:hAnsi="Calibri" w:cs="Calibri"/>
          <w:i/>
          <w:noProof/>
        </w:rPr>
        <w:t>J Biomech</w:t>
      </w:r>
      <w:r w:rsidRPr="00CF5AC5">
        <w:rPr>
          <w:rFonts w:ascii="Calibri" w:hAnsi="Calibri" w:cs="Calibri"/>
          <w:noProof/>
        </w:rPr>
        <w:t>. 1991; 24(10):887-97.</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lastRenderedPageBreak/>
        <w:t>19</w:t>
      </w:r>
      <w:r w:rsidRPr="00CF5AC5">
        <w:rPr>
          <w:rFonts w:ascii="Calibri" w:hAnsi="Calibri" w:cs="Calibri"/>
          <w:noProof/>
        </w:rPr>
        <w:tab/>
        <w:t xml:space="preserve">Jenkyn, TR, Nicol, AC. Protective ankle muscle activation strategies during quick cutting movements in humans. In </w:t>
      </w:r>
      <w:r w:rsidRPr="00CF5AC5">
        <w:rPr>
          <w:rFonts w:ascii="Calibri" w:hAnsi="Calibri" w:cs="Calibri"/>
          <w:i/>
          <w:noProof/>
        </w:rPr>
        <w:t>Proceedings of the ASB</w:t>
      </w:r>
      <w:r w:rsidRPr="00CF5AC5">
        <w:rPr>
          <w:rFonts w:ascii="Calibri" w:hAnsi="Calibri" w:cs="Calibri"/>
          <w:noProof/>
        </w:rPr>
        <w:t>, 2001.</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20</w:t>
      </w:r>
      <w:r w:rsidRPr="00CF5AC5">
        <w:rPr>
          <w:rFonts w:ascii="Calibri" w:hAnsi="Calibri" w:cs="Calibri"/>
          <w:noProof/>
        </w:rPr>
        <w:tab/>
        <w:t xml:space="preserve">Kipp, K, McLean, SG, Palmieri-Smith, RM. Patterns of hip flexion motion predict frontal and transverse plane knee torques during a single-leg land-and-cut maneuver. </w:t>
      </w:r>
      <w:r w:rsidRPr="00CF5AC5">
        <w:rPr>
          <w:rFonts w:ascii="Calibri" w:hAnsi="Calibri" w:cs="Calibri"/>
          <w:i/>
          <w:noProof/>
        </w:rPr>
        <w:t>Clin Biomech</w:t>
      </w:r>
      <w:r w:rsidRPr="00CF5AC5">
        <w:rPr>
          <w:rFonts w:ascii="Calibri" w:hAnsi="Calibri" w:cs="Calibri"/>
          <w:noProof/>
        </w:rPr>
        <w:t>. 2011; 26(5):504-8.</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21</w:t>
      </w:r>
      <w:r w:rsidRPr="00CF5AC5">
        <w:rPr>
          <w:rFonts w:ascii="Calibri" w:hAnsi="Calibri" w:cs="Calibri"/>
          <w:noProof/>
        </w:rPr>
        <w:tab/>
        <w:t xml:space="preserve">Lambson, RB, Barnhill, BS, Higgins, RW. Football Cleat Design and Its Effect on Anterior Cruciate Ligament Injuries: A Three-Year Prospective Study. </w:t>
      </w:r>
      <w:r w:rsidRPr="00CF5AC5">
        <w:rPr>
          <w:rFonts w:ascii="Calibri" w:hAnsi="Calibri" w:cs="Calibri"/>
          <w:i/>
          <w:noProof/>
        </w:rPr>
        <w:t>Am J Sports Med</w:t>
      </w:r>
      <w:r w:rsidRPr="00CF5AC5">
        <w:rPr>
          <w:rFonts w:ascii="Calibri" w:hAnsi="Calibri" w:cs="Calibri"/>
          <w:noProof/>
        </w:rPr>
        <w:t>. 1996; 24(2):155-9.</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22</w:t>
      </w:r>
      <w:r w:rsidRPr="00CF5AC5">
        <w:rPr>
          <w:rFonts w:ascii="Calibri" w:hAnsi="Calibri" w:cs="Calibri"/>
          <w:noProof/>
        </w:rPr>
        <w:tab/>
        <w:t xml:space="preserve">Livesay, GA, Reda, DR, Nauman, EA. Peak Torque and Rotational Stiffness Developed at the Shoe-Surface Interface: The Effect of Shoe Type and Playing Surface. </w:t>
      </w:r>
      <w:r w:rsidRPr="00CF5AC5">
        <w:rPr>
          <w:rFonts w:ascii="Calibri" w:hAnsi="Calibri" w:cs="Calibri"/>
          <w:i/>
          <w:noProof/>
        </w:rPr>
        <w:t>Am J Sports Med</w:t>
      </w:r>
      <w:r w:rsidRPr="00CF5AC5">
        <w:rPr>
          <w:rFonts w:ascii="Calibri" w:hAnsi="Calibri" w:cs="Calibri"/>
          <w:noProof/>
        </w:rPr>
        <w:t>. 2005; 34(3):415-22.</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23</w:t>
      </w:r>
      <w:r w:rsidRPr="00CF5AC5">
        <w:rPr>
          <w:rFonts w:ascii="Calibri" w:hAnsi="Calibri" w:cs="Calibri"/>
          <w:noProof/>
        </w:rPr>
        <w:tab/>
        <w:t xml:space="preserve">Malinzak, RA, Colby, SM, Kirkendall, DT, Yu, B, Garrett, WE. A comparison of knee joint motion patterns between men and women in selected athletic tasks. </w:t>
      </w:r>
      <w:r w:rsidRPr="00CF5AC5">
        <w:rPr>
          <w:rFonts w:ascii="Calibri" w:hAnsi="Calibri" w:cs="Calibri"/>
          <w:i/>
          <w:noProof/>
        </w:rPr>
        <w:t>Clin Biomech</w:t>
      </w:r>
      <w:r w:rsidRPr="00CF5AC5">
        <w:rPr>
          <w:rFonts w:ascii="Calibri" w:hAnsi="Calibri" w:cs="Calibri"/>
          <w:noProof/>
        </w:rPr>
        <w:t>. 2001; 16(5):438-45.</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24</w:t>
      </w:r>
      <w:r w:rsidRPr="00CF5AC5">
        <w:rPr>
          <w:rFonts w:ascii="Calibri" w:hAnsi="Calibri" w:cs="Calibri"/>
          <w:noProof/>
        </w:rPr>
        <w:tab/>
        <w:t xml:space="preserve">McLean, SG, Lipfert, SW, van den Bogert, AJ. Effect of Gender and Defensive Opponent on the Biomechanics of Sidestep Cutting. </w:t>
      </w:r>
      <w:r w:rsidRPr="00CF5AC5">
        <w:rPr>
          <w:rFonts w:ascii="Calibri" w:hAnsi="Calibri" w:cs="Calibri"/>
          <w:i/>
          <w:noProof/>
        </w:rPr>
        <w:t>Med Sci Sports Exerc</w:t>
      </w:r>
      <w:r w:rsidRPr="00CF5AC5">
        <w:rPr>
          <w:rFonts w:ascii="Calibri" w:hAnsi="Calibri" w:cs="Calibri"/>
          <w:noProof/>
        </w:rPr>
        <w:t>. 2004; 36(6):1008-16.</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25</w:t>
      </w:r>
      <w:r w:rsidRPr="00CF5AC5">
        <w:rPr>
          <w:rFonts w:ascii="Calibri" w:hAnsi="Calibri" w:cs="Calibri"/>
          <w:noProof/>
        </w:rPr>
        <w:tab/>
        <w:t xml:space="preserve">McLean, SG, Myers, PT, Neal, RJ, Walters, MR. A quantitative analysis of knee joint kinematics during the sidestep cutting maneuver. Implications for non-contact anterior cruciate ligament injury. </w:t>
      </w:r>
      <w:r w:rsidRPr="00CF5AC5">
        <w:rPr>
          <w:rFonts w:ascii="Calibri" w:hAnsi="Calibri" w:cs="Calibri"/>
          <w:i/>
          <w:noProof/>
        </w:rPr>
        <w:t>Bull Hosp Jt Dis</w:t>
      </w:r>
      <w:r w:rsidRPr="00CF5AC5">
        <w:rPr>
          <w:rFonts w:ascii="Calibri" w:hAnsi="Calibri" w:cs="Calibri"/>
          <w:noProof/>
        </w:rPr>
        <w:t>. 1998; 57(1):30-8.</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26</w:t>
      </w:r>
      <w:r w:rsidRPr="00CF5AC5">
        <w:rPr>
          <w:rFonts w:ascii="Calibri" w:hAnsi="Calibri" w:cs="Calibri"/>
          <w:noProof/>
        </w:rPr>
        <w:tab/>
        <w:t xml:space="preserve">McLean, SG, Samorezov, JE. Fatigue-Induced ACL Injury Risk Stems from a Degradation in Central Control. </w:t>
      </w:r>
      <w:r w:rsidRPr="00CF5AC5">
        <w:rPr>
          <w:rFonts w:ascii="Calibri" w:hAnsi="Calibri" w:cs="Calibri"/>
          <w:i/>
          <w:noProof/>
        </w:rPr>
        <w:t>Med Sci Sports Exerc</w:t>
      </w:r>
      <w:r w:rsidRPr="00CF5AC5">
        <w:rPr>
          <w:rFonts w:ascii="Calibri" w:hAnsi="Calibri" w:cs="Calibri"/>
          <w:noProof/>
        </w:rPr>
        <w:t>. 2009; 41(8):1661-72.</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27</w:t>
      </w:r>
      <w:r w:rsidRPr="00CF5AC5">
        <w:rPr>
          <w:rFonts w:ascii="Calibri" w:hAnsi="Calibri" w:cs="Calibri"/>
          <w:noProof/>
        </w:rPr>
        <w:tab/>
        <w:t>McLeod, AJ. An assessment of the benefits of artificial turf over natural turf playing surfaces within the independent school environment. Cranfield University, Cranfield, 2003.</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28</w:t>
      </w:r>
      <w:r w:rsidRPr="00CF5AC5">
        <w:rPr>
          <w:rFonts w:ascii="Calibri" w:hAnsi="Calibri" w:cs="Calibri"/>
          <w:noProof/>
        </w:rPr>
        <w:tab/>
        <w:t xml:space="preserve">McNair, PJ, Marshall, RN, Matheson, JA. Important features associated with acute anterior cruciate ligament injury. </w:t>
      </w:r>
      <w:r w:rsidRPr="00CF5AC5">
        <w:rPr>
          <w:rFonts w:ascii="Calibri" w:hAnsi="Calibri" w:cs="Calibri"/>
          <w:i/>
          <w:noProof/>
        </w:rPr>
        <w:t>N Z Med J</w:t>
      </w:r>
      <w:r w:rsidRPr="00CF5AC5">
        <w:rPr>
          <w:rFonts w:ascii="Calibri" w:hAnsi="Calibri" w:cs="Calibri"/>
          <w:noProof/>
        </w:rPr>
        <w:t>. 1990; 103(901):537-9.</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29</w:t>
      </w:r>
      <w:r w:rsidRPr="00CF5AC5">
        <w:rPr>
          <w:rFonts w:ascii="Calibri" w:hAnsi="Calibri" w:cs="Calibri"/>
          <w:noProof/>
        </w:rPr>
        <w:tab/>
        <w:t xml:space="preserve">Meyers, MC, Barnhill, BS. Incidence, Causes, and Severity of High School Football Injuries on FieldTurf Versus Natural Grass: A 5-Year Prospective Study. </w:t>
      </w:r>
      <w:r w:rsidRPr="00CF5AC5">
        <w:rPr>
          <w:rFonts w:ascii="Calibri" w:hAnsi="Calibri" w:cs="Calibri"/>
          <w:i/>
          <w:noProof/>
        </w:rPr>
        <w:t>Am J Sports Med</w:t>
      </w:r>
      <w:r w:rsidRPr="00CF5AC5">
        <w:rPr>
          <w:rFonts w:ascii="Calibri" w:hAnsi="Calibri" w:cs="Calibri"/>
          <w:noProof/>
        </w:rPr>
        <w:t>. 2004; 32(7):1626-38.</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30</w:t>
      </w:r>
      <w:r w:rsidRPr="00CF5AC5">
        <w:rPr>
          <w:rFonts w:ascii="Calibri" w:hAnsi="Calibri" w:cs="Calibri"/>
          <w:noProof/>
        </w:rPr>
        <w:tab/>
        <w:t xml:space="preserve">Milner, CE, Davis, IS, Hamill, J. Free moment as a predictor of tibial stress fracture in distance runners. </w:t>
      </w:r>
      <w:r w:rsidRPr="00CF5AC5">
        <w:rPr>
          <w:rFonts w:ascii="Calibri" w:hAnsi="Calibri" w:cs="Calibri"/>
          <w:i/>
          <w:noProof/>
        </w:rPr>
        <w:t>J Biomech</w:t>
      </w:r>
      <w:r w:rsidRPr="00CF5AC5">
        <w:rPr>
          <w:rFonts w:ascii="Calibri" w:hAnsi="Calibri" w:cs="Calibri"/>
          <w:noProof/>
        </w:rPr>
        <w:t>. 2006; 39(15):2819-25.</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31</w:t>
      </w:r>
      <w:r w:rsidRPr="00CF5AC5">
        <w:rPr>
          <w:rFonts w:ascii="Calibri" w:hAnsi="Calibri" w:cs="Calibri"/>
          <w:noProof/>
        </w:rPr>
        <w:tab/>
        <w:t xml:space="preserve">Morehouse, CA. Artificial turf. In: D.V. Waddington, R.N. Carrow and R.C.e. Shearman, editors. </w:t>
      </w:r>
      <w:r w:rsidRPr="00CF5AC5">
        <w:rPr>
          <w:rFonts w:ascii="Calibri" w:hAnsi="Calibri" w:cs="Calibri"/>
          <w:i/>
          <w:noProof/>
        </w:rPr>
        <w:t>Turfgrass - Agronomy Monograph 32</w:t>
      </w:r>
      <w:r w:rsidRPr="00CF5AC5">
        <w:rPr>
          <w:rFonts w:ascii="Calibri" w:hAnsi="Calibri" w:cs="Calibri"/>
          <w:noProof/>
        </w:rPr>
        <w:t>. Madison, WI: ASA CSSA SSA; 1992.</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32</w:t>
      </w:r>
      <w:r w:rsidRPr="00CF5AC5">
        <w:rPr>
          <w:rFonts w:ascii="Calibri" w:hAnsi="Calibri" w:cs="Calibri"/>
          <w:noProof/>
        </w:rPr>
        <w:tab/>
        <w:t xml:space="preserve">Muller, C, Sterzing, T, Lange, J, Milani, TL. Comprehensive evaluation of player-surface interaction on artificial soccer turf. </w:t>
      </w:r>
      <w:r w:rsidRPr="00CF5AC5">
        <w:rPr>
          <w:rFonts w:ascii="Calibri" w:hAnsi="Calibri" w:cs="Calibri"/>
          <w:i/>
          <w:noProof/>
        </w:rPr>
        <w:t>Sports Biomech</w:t>
      </w:r>
      <w:r w:rsidRPr="00CF5AC5">
        <w:rPr>
          <w:rFonts w:ascii="Calibri" w:hAnsi="Calibri" w:cs="Calibri"/>
          <w:noProof/>
        </w:rPr>
        <w:t>. 2010; 9(3):193-205.</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33</w:t>
      </w:r>
      <w:r w:rsidRPr="00CF5AC5">
        <w:rPr>
          <w:rFonts w:ascii="Calibri" w:hAnsi="Calibri" w:cs="Calibri"/>
          <w:noProof/>
        </w:rPr>
        <w:tab/>
        <w:t xml:space="preserve">Munro, CF, Miller, DI, Fuglevand, AJ. Ground reaction forces in running: a reexamination. </w:t>
      </w:r>
      <w:r w:rsidRPr="00CF5AC5">
        <w:rPr>
          <w:rFonts w:ascii="Calibri" w:hAnsi="Calibri" w:cs="Calibri"/>
          <w:i/>
          <w:noProof/>
        </w:rPr>
        <w:t>J Biomech</w:t>
      </w:r>
      <w:r w:rsidRPr="00CF5AC5">
        <w:rPr>
          <w:rFonts w:ascii="Calibri" w:hAnsi="Calibri" w:cs="Calibri"/>
          <w:noProof/>
        </w:rPr>
        <w:t>. 1987; 20(2):147-55.</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34</w:t>
      </w:r>
      <w:r w:rsidRPr="00CF5AC5">
        <w:rPr>
          <w:rFonts w:ascii="Calibri" w:hAnsi="Calibri" w:cs="Calibri"/>
          <w:noProof/>
        </w:rPr>
        <w:tab/>
        <w:t xml:space="preserve">Nigg, BM. External force measurements with sport shoes and playing surfaces. In </w:t>
      </w:r>
      <w:r w:rsidRPr="00CF5AC5">
        <w:rPr>
          <w:rFonts w:ascii="Calibri" w:hAnsi="Calibri" w:cs="Calibri"/>
          <w:i/>
          <w:noProof/>
        </w:rPr>
        <w:t>Proceedings of the International Symposium on Biomechanical Aspects of Sport Shoes and Playing Surfaces</w:t>
      </w:r>
      <w:r w:rsidRPr="00CF5AC5">
        <w:rPr>
          <w:rFonts w:ascii="Calibri" w:hAnsi="Calibri" w:cs="Calibri"/>
          <w:noProof/>
        </w:rPr>
        <w:t>. Calgary, AB, University of Calgary, 1983.</w:t>
      </w:r>
    </w:p>
    <w:p w:rsidR="003D29FE" w:rsidRPr="00CF5AC5" w:rsidRDefault="003D29FE" w:rsidP="003D29FE">
      <w:pPr>
        <w:spacing w:line="240" w:lineRule="auto"/>
        <w:rPr>
          <w:rFonts w:ascii="Calibri" w:hAnsi="Calibri" w:cs="Calibri"/>
          <w:noProof/>
        </w:rPr>
      </w:pPr>
      <w:r w:rsidRPr="00CF5AC5">
        <w:rPr>
          <w:rFonts w:ascii="Calibri" w:hAnsi="Calibri" w:cs="Calibri"/>
          <w:noProof/>
        </w:rPr>
        <w:t>35</w:t>
      </w:r>
      <w:r w:rsidRPr="00CF5AC5">
        <w:rPr>
          <w:rFonts w:ascii="Calibri" w:hAnsi="Calibri" w:cs="Calibri"/>
          <w:noProof/>
        </w:rPr>
        <w:tab/>
        <w:t>Nigg, BM, Segesser, B. Biomechanical and orthopedic concepts in sport shoe construction</w:t>
      </w:r>
    </w:p>
    <w:p w:rsidR="003D29FE" w:rsidRPr="00CF5AC5" w:rsidRDefault="003D29FE" w:rsidP="003D29FE">
      <w:pPr>
        <w:spacing w:after="0" w:line="240" w:lineRule="auto"/>
        <w:rPr>
          <w:rFonts w:ascii="Calibri" w:hAnsi="Calibri" w:cs="Calibri"/>
          <w:noProof/>
        </w:rPr>
      </w:pPr>
      <w:r w:rsidRPr="00CF5AC5">
        <w:rPr>
          <w:rFonts w:ascii="Calibri" w:hAnsi="Calibri" w:cs="Calibri"/>
          <w:i/>
          <w:noProof/>
        </w:rPr>
        <w:t>Med Sci Sports Exerc.</w:t>
      </w:r>
      <w:r w:rsidRPr="00CF5AC5">
        <w:rPr>
          <w:rFonts w:ascii="Calibri" w:hAnsi="Calibri" w:cs="Calibri"/>
          <w:noProof/>
        </w:rPr>
        <w:t xml:space="preserve"> 1992; 24(5):595-602.</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36</w:t>
      </w:r>
      <w:r w:rsidRPr="00CF5AC5">
        <w:rPr>
          <w:rFonts w:ascii="Calibri" w:hAnsi="Calibri" w:cs="Calibri"/>
          <w:noProof/>
        </w:rPr>
        <w:tab/>
        <w:t xml:space="preserve">O'Connor, KM, Monteiro, SK, Hoelker, IA. Comparison of selected lateral cutting activities used to assess ACL injury risk. </w:t>
      </w:r>
      <w:r w:rsidRPr="00CF5AC5">
        <w:rPr>
          <w:rFonts w:ascii="Calibri" w:hAnsi="Calibri" w:cs="Calibri"/>
          <w:i/>
          <w:noProof/>
        </w:rPr>
        <w:t>J Appl Biomech</w:t>
      </w:r>
      <w:r w:rsidRPr="00CF5AC5">
        <w:rPr>
          <w:rFonts w:ascii="Calibri" w:hAnsi="Calibri" w:cs="Calibri"/>
          <w:noProof/>
        </w:rPr>
        <w:t>. 2009; 25(1):9-21.</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lastRenderedPageBreak/>
        <w:t>37</w:t>
      </w:r>
      <w:r w:rsidRPr="00CF5AC5">
        <w:rPr>
          <w:rFonts w:ascii="Calibri" w:hAnsi="Calibri" w:cs="Calibri"/>
          <w:noProof/>
        </w:rPr>
        <w:tab/>
        <w:t xml:space="preserve">Olsen, OE, Myklebust, G, Engebretsen, L, Bahr, R. Injury Mechanisms for Anterior Cruciate Ligament Injuries in Team Handball. </w:t>
      </w:r>
      <w:r w:rsidRPr="00CF5AC5">
        <w:rPr>
          <w:rFonts w:ascii="Calibri" w:hAnsi="Calibri" w:cs="Calibri"/>
          <w:i/>
          <w:noProof/>
        </w:rPr>
        <w:t>Am J Sports Med</w:t>
      </w:r>
      <w:r w:rsidRPr="00CF5AC5">
        <w:rPr>
          <w:rFonts w:ascii="Calibri" w:hAnsi="Calibri" w:cs="Calibri"/>
          <w:noProof/>
        </w:rPr>
        <w:t>. 2004; 32(4):1002-12.</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38</w:t>
      </w:r>
      <w:r w:rsidRPr="00CF5AC5">
        <w:rPr>
          <w:rFonts w:ascii="Calibri" w:hAnsi="Calibri" w:cs="Calibri"/>
          <w:noProof/>
        </w:rPr>
        <w:tab/>
        <w:t xml:space="preserve">Pappas, E, Hagins, M, Sheikhzadeh, A, Nordin, M, Rose, D. Biomechanical differences between unilateral and bilateral landings from a jump: gender differences. </w:t>
      </w:r>
      <w:r w:rsidRPr="00CF5AC5">
        <w:rPr>
          <w:rFonts w:ascii="Calibri" w:hAnsi="Calibri" w:cs="Calibri"/>
          <w:i/>
          <w:noProof/>
        </w:rPr>
        <w:t>Clin J Sport Med</w:t>
      </w:r>
      <w:r w:rsidRPr="00CF5AC5">
        <w:rPr>
          <w:rFonts w:ascii="Calibri" w:hAnsi="Calibri" w:cs="Calibri"/>
          <w:noProof/>
        </w:rPr>
        <w:t>. 2007; 17(4):263-8.</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39</w:t>
      </w:r>
      <w:r w:rsidRPr="00CF5AC5">
        <w:rPr>
          <w:rFonts w:ascii="Calibri" w:hAnsi="Calibri" w:cs="Calibri"/>
          <w:noProof/>
        </w:rPr>
        <w:tab/>
        <w:t xml:space="preserve">Powell, JW, Barber-Foss, KD. Injury patterns in selected high school sports: a review of the 1995-1997 seasons. </w:t>
      </w:r>
      <w:r w:rsidRPr="00CF5AC5">
        <w:rPr>
          <w:rFonts w:ascii="Calibri" w:hAnsi="Calibri" w:cs="Calibri"/>
          <w:i/>
          <w:noProof/>
        </w:rPr>
        <w:t>J Athl Train</w:t>
      </w:r>
      <w:r w:rsidRPr="00CF5AC5">
        <w:rPr>
          <w:rFonts w:ascii="Calibri" w:hAnsi="Calibri" w:cs="Calibri"/>
          <w:noProof/>
        </w:rPr>
        <w:t>. 1999; 34(3):277-84.</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40</w:t>
      </w:r>
      <w:r w:rsidRPr="00CF5AC5">
        <w:rPr>
          <w:rFonts w:ascii="Calibri" w:hAnsi="Calibri" w:cs="Calibri"/>
          <w:noProof/>
        </w:rPr>
        <w:tab/>
        <w:t xml:space="preserve">Ramirez, M, Schaffer, KB, Shen, H, Kashani, S, Kraus, JF. Injuries to High School Football Athletes in California. </w:t>
      </w:r>
      <w:r w:rsidRPr="00CF5AC5">
        <w:rPr>
          <w:rFonts w:ascii="Calibri" w:hAnsi="Calibri" w:cs="Calibri"/>
          <w:i/>
          <w:noProof/>
        </w:rPr>
        <w:t>Am J Sports Med</w:t>
      </w:r>
      <w:r w:rsidRPr="00CF5AC5">
        <w:rPr>
          <w:rFonts w:ascii="Calibri" w:hAnsi="Calibri" w:cs="Calibri"/>
          <w:noProof/>
        </w:rPr>
        <w:t>. 2006; 34(7):1147-58.</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41</w:t>
      </w:r>
      <w:r w:rsidRPr="00CF5AC5">
        <w:rPr>
          <w:rFonts w:ascii="Calibri" w:hAnsi="Calibri" w:cs="Calibri"/>
          <w:noProof/>
        </w:rPr>
        <w:tab/>
        <w:t xml:space="preserve">Ryan, AJ. Football (American and Canadian). In: </w:t>
      </w:r>
      <w:r w:rsidRPr="00CF5AC5">
        <w:rPr>
          <w:rFonts w:ascii="Calibri" w:hAnsi="Calibri" w:cs="Calibri"/>
          <w:i/>
          <w:noProof/>
        </w:rPr>
        <w:t>Book Football (American and Canadian)</w:t>
      </w:r>
      <w:r w:rsidRPr="00CF5AC5">
        <w:rPr>
          <w:rFonts w:ascii="Calibri" w:hAnsi="Calibri" w:cs="Calibri"/>
          <w:noProof/>
        </w:rPr>
        <w:t>.  City: Macmillan, 1971, pp. 525-33.</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42</w:t>
      </w:r>
      <w:r w:rsidRPr="00CF5AC5">
        <w:rPr>
          <w:rFonts w:ascii="Calibri" w:hAnsi="Calibri" w:cs="Calibri"/>
          <w:noProof/>
        </w:rPr>
        <w:tab/>
        <w:t xml:space="preserve">Serensits, TJ, McNitt, AS, Sorochan, JC. Synthetic Turf. In: </w:t>
      </w:r>
      <w:r w:rsidRPr="00CF5AC5">
        <w:rPr>
          <w:rFonts w:ascii="Calibri" w:hAnsi="Calibri" w:cs="Calibri"/>
          <w:i/>
          <w:noProof/>
        </w:rPr>
        <w:t>Book Synthetic Turf</w:t>
      </w:r>
      <w:r w:rsidR="00AC15C3">
        <w:rPr>
          <w:rFonts w:ascii="Calibri" w:hAnsi="Calibri" w:cs="Calibri"/>
          <w:noProof/>
        </w:rPr>
        <w:t xml:space="preserve">, </w:t>
      </w:r>
      <w:r w:rsidRPr="00CF5AC5">
        <w:rPr>
          <w:rFonts w:ascii="Calibri" w:hAnsi="Calibri" w:cs="Calibri"/>
          <w:noProof/>
        </w:rPr>
        <w:t xml:space="preserve"> 2011, pp. 1-46.</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43</w:t>
      </w:r>
      <w:r w:rsidRPr="00CF5AC5">
        <w:rPr>
          <w:rFonts w:ascii="Calibri" w:hAnsi="Calibri" w:cs="Calibri"/>
          <w:noProof/>
        </w:rPr>
        <w:tab/>
        <w:t xml:space="preserve">Shorten, MR, Hudson, B, Himmelsbach, JA. Shoe-surface traction of conventional and in-filled synthetic turf football surfaces. In </w:t>
      </w:r>
      <w:r w:rsidRPr="00CF5AC5">
        <w:rPr>
          <w:rFonts w:ascii="Calibri" w:hAnsi="Calibri" w:cs="Calibri"/>
          <w:i/>
          <w:noProof/>
        </w:rPr>
        <w:t>Proceedings of the XIX International Congress of Biomechanics</w:t>
      </w:r>
      <w:r w:rsidRPr="00CF5AC5">
        <w:rPr>
          <w:rFonts w:ascii="Calibri" w:hAnsi="Calibri" w:cs="Calibri"/>
          <w:noProof/>
        </w:rPr>
        <w:t>. Dunedin, New Zealand, 2003.</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44</w:t>
      </w:r>
      <w:r w:rsidRPr="00CF5AC5">
        <w:rPr>
          <w:rFonts w:ascii="Calibri" w:hAnsi="Calibri" w:cs="Calibri"/>
          <w:noProof/>
        </w:rPr>
        <w:tab/>
        <w:t xml:space="preserve">Torg, JS, Quedenfeld, T. Effect of shoe type and cleat length on incidence and severity of knee injuries among high school football players. </w:t>
      </w:r>
      <w:r w:rsidRPr="00CF5AC5">
        <w:rPr>
          <w:rFonts w:ascii="Calibri" w:hAnsi="Calibri" w:cs="Calibri"/>
          <w:i/>
          <w:noProof/>
        </w:rPr>
        <w:t>Res Q</w:t>
      </w:r>
      <w:r w:rsidRPr="00CF5AC5">
        <w:rPr>
          <w:rFonts w:ascii="Calibri" w:hAnsi="Calibri" w:cs="Calibri"/>
          <w:noProof/>
        </w:rPr>
        <w:t>. 1971; 42(2):203-11.</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45</w:t>
      </w:r>
      <w:r w:rsidRPr="00CF5AC5">
        <w:rPr>
          <w:rFonts w:ascii="Calibri" w:hAnsi="Calibri" w:cs="Calibri"/>
          <w:noProof/>
        </w:rPr>
        <w:tab/>
        <w:t xml:space="preserve">Torg, JS, Quedenfeld, TC, Landau, S. The shoe-surface interface and its relationship to football knee injuries. </w:t>
      </w:r>
      <w:r w:rsidRPr="00CF5AC5">
        <w:rPr>
          <w:rFonts w:ascii="Calibri" w:hAnsi="Calibri" w:cs="Calibri"/>
          <w:i/>
          <w:noProof/>
        </w:rPr>
        <w:t>J Sports Med</w:t>
      </w:r>
      <w:r w:rsidRPr="00CF5AC5">
        <w:rPr>
          <w:rFonts w:ascii="Calibri" w:hAnsi="Calibri" w:cs="Calibri"/>
          <w:noProof/>
        </w:rPr>
        <w:t>. 1974; 2(5):261-9.</w:t>
      </w:r>
    </w:p>
    <w:p w:rsidR="003D29FE" w:rsidRPr="00CF5AC5" w:rsidRDefault="003D29FE" w:rsidP="003D29FE">
      <w:pPr>
        <w:spacing w:after="0" w:line="240" w:lineRule="auto"/>
        <w:rPr>
          <w:rFonts w:ascii="Calibri" w:hAnsi="Calibri" w:cs="Calibri"/>
          <w:noProof/>
        </w:rPr>
      </w:pPr>
      <w:r w:rsidRPr="00CF5AC5">
        <w:rPr>
          <w:rFonts w:ascii="Calibri" w:hAnsi="Calibri" w:cs="Calibri"/>
          <w:noProof/>
        </w:rPr>
        <w:t>46</w:t>
      </w:r>
      <w:r w:rsidRPr="00CF5AC5">
        <w:rPr>
          <w:rFonts w:ascii="Calibri" w:hAnsi="Calibri" w:cs="Calibri"/>
          <w:noProof/>
        </w:rPr>
        <w:tab/>
        <w:t xml:space="preserve">Yeow, CH, Cheong, CH, Ng, KS, Lee, PV, Goh, JC. Anterior Cruciate Ligament Failure and Cartilage Damage During Knee Joint Compression. </w:t>
      </w:r>
      <w:r w:rsidRPr="00CF5AC5">
        <w:rPr>
          <w:rFonts w:ascii="Calibri" w:hAnsi="Calibri" w:cs="Calibri"/>
          <w:i/>
          <w:noProof/>
        </w:rPr>
        <w:t>Am J Sports Med</w:t>
      </w:r>
      <w:r w:rsidRPr="00CF5AC5">
        <w:rPr>
          <w:rFonts w:ascii="Calibri" w:hAnsi="Calibri" w:cs="Calibri"/>
          <w:noProof/>
        </w:rPr>
        <w:t>. 2008; 36(5):934-42.</w:t>
      </w:r>
    </w:p>
    <w:p w:rsidR="003D29FE" w:rsidRPr="00CF5AC5" w:rsidRDefault="003D29FE" w:rsidP="003D29FE">
      <w:pPr>
        <w:spacing w:line="240" w:lineRule="auto"/>
        <w:rPr>
          <w:rFonts w:ascii="Calibri" w:hAnsi="Calibri" w:cs="Calibri"/>
          <w:noProof/>
        </w:rPr>
      </w:pPr>
      <w:r w:rsidRPr="00CF5AC5">
        <w:rPr>
          <w:rFonts w:ascii="Calibri" w:hAnsi="Calibri" w:cs="Calibri"/>
          <w:noProof/>
        </w:rPr>
        <w:t>47</w:t>
      </w:r>
      <w:r w:rsidRPr="00CF5AC5">
        <w:rPr>
          <w:rFonts w:ascii="Calibri" w:hAnsi="Calibri" w:cs="Calibri"/>
          <w:noProof/>
        </w:rPr>
        <w:tab/>
        <w:t xml:space="preserve">Yeow, CH, Lee, PV, Goh, JC. An investigation of lower extremity energy dissipation strategies during single-leg and double-leg landing based on sagittal and frontal plane biomechanics. </w:t>
      </w:r>
      <w:r w:rsidRPr="00CF5AC5">
        <w:rPr>
          <w:rFonts w:ascii="Calibri" w:hAnsi="Calibri" w:cs="Calibri"/>
          <w:i/>
          <w:noProof/>
        </w:rPr>
        <w:t>Hum Mov Sci</w:t>
      </w:r>
      <w:r w:rsidRPr="00CF5AC5">
        <w:rPr>
          <w:rFonts w:ascii="Calibri" w:hAnsi="Calibri" w:cs="Calibri"/>
          <w:noProof/>
        </w:rPr>
        <w:t>. 2011; 30(3):624-35.</w:t>
      </w:r>
    </w:p>
    <w:p w:rsidR="003D29FE" w:rsidRDefault="003D29FE" w:rsidP="003D29FE">
      <w:pPr>
        <w:spacing w:line="240" w:lineRule="auto"/>
        <w:rPr>
          <w:rFonts w:ascii="Calibri" w:hAnsi="Calibri" w:cs="Calibri"/>
          <w:noProof/>
        </w:rPr>
      </w:pPr>
    </w:p>
    <w:p w:rsidR="003D29FE" w:rsidRPr="0054212D" w:rsidRDefault="003D29FE" w:rsidP="003D29FE">
      <w:pPr>
        <w:spacing w:line="240" w:lineRule="auto"/>
        <w:contextualSpacing/>
        <w:rPr>
          <w:rFonts w:ascii="Arial" w:hAnsi="Arial" w:cs="Arial"/>
        </w:rPr>
      </w:pPr>
      <w:r w:rsidRPr="0054212D">
        <w:rPr>
          <w:rFonts w:ascii="Arial" w:hAnsi="Arial" w:cs="Arial"/>
        </w:rPr>
        <w:fldChar w:fldCharType="end"/>
      </w:r>
    </w:p>
    <w:p w:rsidR="00ED331E" w:rsidRPr="0054212D" w:rsidRDefault="00ED331E" w:rsidP="00653057">
      <w:pPr>
        <w:spacing w:line="240" w:lineRule="auto"/>
        <w:rPr>
          <w:rFonts w:ascii="Arial" w:hAnsi="Arial" w:cs="Arial"/>
        </w:rPr>
        <w:sectPr w:rsidR="00ED331E" w:rsidRPr="0054212D" w:rsidSect="00B922BF">
          <w:pgSz w:w="12240" w:h="15840" w:code="1"/>
          <w:pgMar w:top="720" w:right="1440" w:bottom="720" w:left="1440" w:header="720" w:footer="720" w:gutter="0"/>
          <w:cols w:space="720"/>
          <w:titlePg/>
          <w:docGrid w:linePitch="360"/>
        </w:sectPr>
      </w:pPr>
    </w:p>
    <w:p w:rsidR="00153668" w:rsidRPr="0054212D" w:rsidRDefault="00153668" w:rsidP="00153668">
      <w:pPr>
        <w:pStyle w:val="Caption"/>
        <w:jc w:val="left"/>
        <w:rPr>
          <w:rFonts w:ascii="Arial" w:hAnsi="Arial" w:cs="Arial"/>
        </w:rPr>
      </w:pPr>
    </w:p>
    <w:p w:rsidR="00FE1614" w:rsidRPr="0054212D" w:rsidRDefault="00FE1614">
      <w:pPr>
        <w:spacing w:line="240" w:lineRule="auto"/>
        <w:rPr>
          <w:rFonts w:ascii="Arial" w:eastAsia="Times New Roman" w:hAnsi="Arial" w:cs="Arial"/>
          <w:b/>
          <w:szCs w:val="20"/>
        </w:rPr>
      </w:pPr>
    </w:p>
    <w:p w:rsidR="00E52644" w:rsidRDefault="00E52644" w:rsidP="000D5F50">
      <w:pPr>
        <w:pStyle w:val="Title"/>
        <w:rPr>
          <w:rFonts w:ascii="Arial" w:hAnsi="Arial" w:cs="Arial"/>
        </w:rPr>
      </w:pPr>
    </w:p>
    <w:p w:rsidR="00E52644" w:rsidRDefault="00E52644" w:rsidP="000D5F50">
      <w:pPr>
        <w:pStyle w:val="Title"/>
        <w:rPr>
          <w:rFonts w:ascii="Arial" w:hAnsi="Arial" w:cs="Arial"/>
        </w:rPr>
      </w:pPr>
    </w:p>
    <w:p w:rsidR="00E52644" w:rsidRDefault="00E52644" w:rsidP="000D5F50">
      <w:pPr>
        <w:pStyle w:val="Title"/>
        <w:rPr>
          <w:rFonts w:ascii="Arial" w:hAnsi="Arial" w:cs="Arial"/>
        </w:rPr>
      </w:pPr>
    </w:p>
    <w:p w:rsidR="00E52644" w:rsidRDefault="00E52644" w:rsidP="000D5F50">
      <w:pPr>
        <w:pStyle w:val="Title"/>
        <w:rPr>
          <w:rFonts w:ascii="Arial" w:hAnsi="Arial" w:cs="Arial"/>
        </w:rPr>
      </w:pPr>
    </w:p>
    <w:p w:rsidR="00E52644" w:rsidRDefault="00E52644" w:rsidP="000D5F50">
      <w:pPr>
        <w:pStyle w:val="Title"/>
        <w:rPr>
          <w:rFonts w:ascii="Arial" w:hAnsi="Arial" w:cs="Arial"/>
        </w:rPr>
      </w:pPr>
    </w:p>
    <w:p w:rsidR="00E52644" w:rsidRDefault="00E52644" w:rsidP="000D5F50">
      <w:pPr>
        <w:pStyle w:val="Title"/>
        <w:rPr>
          <w:rFonts w:ascii="Arial" w:hAnsi="Arial" w:cs="Arial"/>
        </w:rPr>
      </w:pPr>
    </w:p>
    <w:p w:rsidR="00E52644" w:rsidRDefault="00E52644" w:rsidP="000D5F50">
      <w:pPr>
        <w:pStyle w:val="Title"/>
        <w:rPr>
          <w:rFonts w:ascii="Arial" w:hAnsi="Arial" w:cs="Arial"/>
        </w:rPr>
      </w:pPr>
    </w:p>
    <w:p w:rsidR="00E52644" w:rsidRDefault="00E52644" w:rsidP="000D5F50">
      <w:pPr>
        <w:pStyle w:val="Title"/>
        <w:rPr>
          <w:rFonts w:ascii="Arial" w:hAnsi="Arial" w:cs="Arial"/>
        </w:rPr>
      </w:pPr>
    </w:p>
    <w:p w:rsidR="00E52644" w:rsidRDefault="00E52644" w:rsidP="000D5F50">
      <w:pPr>
        <w:pStyle w:val="Title"/>
        <w:rPr>
          <w:rFonts w:ascii="Arial" w:hAnsi="Arial" w:cs="Arial"/>
        </w:rPr>
      </w:pPr>
    </w:p>
    <w:p w:rsidR="00E52644" w:rsidRDefault="00E52644" w:rsidP="000D5F50">
      <w:pPr>
        <w:pStyle w:val="Title"/>
        <w:rPr>
          <w:rFonts w:ascii="Arial" w:hAnsi="Arial" w:cs="Arial"/>
        </w:rPr>
      </w:pPr>
    </w:p>
    <w:p w:rsidR="00E52644" w:rsidRDefault="00E52644" w:rsidP="000D5F50">
      <w:pPr>
        <w:pStyle w:val="Title"/>
        <w:rPr>
          <w:rFonts w:ascii="Arial" w:hAnsi="Arial" w:cs="Arial"/>
        </w:rPr>
      </w:pPr>
    </w:p>
    <w:p w:rsidR="00E52644" w:rsidRDefault="00E52644" w:rsidP="000D5F50">
      <w:pPr>
        <w:pStyle w:val="Title"/>
        <w:rPr>
          <w:rFonts w:ascii="Arial" w:hAnsi="Arial" w:cs="Arial"/>
        </w:rPr>
      </w:pPr>
    </w:p>
    <w:p w:rsidR="00E52644" w:rsidRDefault="00E52644" w:rsidP="000D5F50">
      <w:pPr>
        <w:pStyle w:val="Title"/>
        <w:rPr>
          <w:rFonts w:ascii="Arial" w:hAnsi="Arial" w:cs="Arial"/>
        </w:rPr>
      </w:pPr>
    </w:p>
    <w:p w:rsidR="00E52644" w:rsidRDefault="00E52644" w:rsidP="000D5F50">
      <w:pPr>
        <w:pStyle w:val="Title"/>
        <w:rPr>
          <w:rFonts w:ascii="Arial" w:hAnsi="Arial" w:cs="Arial"/>
        </w:rPr>
      </w:pPr>
    </w:p>
    <w:p w:rsidR="00FE1614" w:rsidRPr="00B922BF" w:rsidRDefault="00B922BF" w:rsidP="00B922BF">
      <w:pPr>
        <w:pStyle w:val="Heading2"/>
        <w:rPr>
          <w:rFonts w:ascii="Arial" w:hAnsi="Arial" w:cs="Arial"/>
        </w:rPr>
      </w:pPr>
      <w:bookmarkStart w:id="63" w:name="_Toc324789762"/>
      <w:r w:rsidRPr="00B922BF">
        <w:rPr>
          <w:rFonts w:ascii="Arial" w:hAnsi="Arial" w:cs="Arial"/>
        </w:rPr>
        <w:t>Bibliography</w:t>
      </w:r>
      <w:bookmarkEnd w:id="63"/>
      <w:r w:rsidR="00FE1614" w:rsidRPr="00B922BF">
        <w:rPr>
          <w:rFonts w:ascii="Arial" w:hAnsi="Arial" w:cs="Arial"/>
        </w:rPr>
        <w:br w:type="page"/>
      </w:r>
    </w:p>
    <w:p w:rsidR="003D29FE" w:rsidRPr="003D29FE" w:rsidRDefault="00AC199A" w:rsidP="003D29FE">
      <w:pPr>
        <w:spacing w:after="0" w:line="240" w:lineRule="auto"/>
        <w:rPr>
          <w:rFonts w:ascii="Calibri" w:hAnsi="Calibri" w:cs="Calibri"/>
          <w:noProof/>
          <w:sz w:val="22"/>
        </w:rPr>
      </w:pPr>
      <w:r w:rsidRPr="0054212D">
        <w:rPr>
          <w:rFonts w:ascii="Arial" w:hAnsi="Arial" w:cs="Arial"/>
        </w:rPr>
        <w:lastRenderedPageBreak/>
        <w:fldChar w:fldCharType="begin"/>
      </w:r>
      <w:r w:rsidR="00FE1614" w:rsidRPr="0054212D">
        <w:rPr>
          <w:rFonts w:ascii="Arial" w:hAnsi="Arial" w:cs="Arial"/>
        </w:rPr>
        <w:instrText xml:space="preserve"> ADDIN EN.REFLIST </w:instrText>
      </w:r>
      <w:r w:rsidRPr="0054212D">
        <w:rPr>
          <w:rFonts w:ascii="Arial" w:hAnsi="Arial" w:cs="Arial"/>
        </w:rPr>
        <w:fldChar w:fldCharType="separate"/>
      </w:r>
      <w:bookmarkStart w:id="64" w:name="_ENREF_1"/>
      <w:r w:rsidR="003D29FE" w:rsidRPr="003D29FE">
        <w:rPr>
          <w:rFonts w:ascii="Calibri" w:hAnsi="Calibri" w:cs="Calibri"/>
          <w:noProof/>
          <w:sz w:val="22"/>
        </w:rPr>
        <w:t>1</w:t>
      </w:r>
      <w:r w:rsidR="003D29FE" w:rsidRPr="003D29FE">
        <w:rPr>
          <w:rFonts w:ascii="Calibri" w:hAnsi="Calibri" w:cs="Calibri"/>
          <w:noProof/>
          <w:sz w:val="22"/>
        </w:rPr>
        <w:tab/>
        <w:t xml:space="preserve">National Federation of State High School Associations. NFHS Participation Figures Search. In: </w:t>
      </w:r>
      <w:r w:rsidR="003D29FE" w:rsidRPr="003D29FE">
        <w:rPr>
          <w:rFonts w:ascii="Calibri" w:hAnsi="Calibri" w:cs="Calibri"/>
          <w:i/>
          <w:noProof/>
          <w:sz w:val="22"/>
        </w:rPr>
        <w:t>Book National Federation of State High School Associations. N</w:t>
      </w:r>
      <w:r w:rsidR="00A71A5A">
        <w:rPr>
          <w:rFonts w:ascii="Calibri" w:hAnsi="Calibri" w:cs="Calibri"/>
          <w:i/>
          <w:noProof/>
          <w:sz w:val="22"/>
        </w:rPr>
        <w:t>FHS Participation Figures Searc.</w:t>
      </w:r>
      <w:r w:rsidR="003D29FE" w:rsidRPr="003D29FE">
        <w:rPr>
          <w:rFonts w:ascii="Calibri" w:hAnsi="Calibri" w:cs="Calibri"/>
          <w:noProof/>
          <w:sz w:val="22"/>
        </w:rPr>
        <w:t>.</w:t>
      </w:r>
      <w:bookmarkEnd w:id="64"/>
    </w:p>
    <w:p w:rsidR="003D29FE" w:rsidRPr="003D29FE" w:rsidRDefault="003D29FE" w:rsidP="003D29FE">
      <w:pPr>
        <w:spacing w:after="0" w:line="240" w:lineRule="auto"/>
        <w:rPr>
          <w:rFonts w:ascii="Calibri" w:hAnsi="Calibri" w:cs="Calibri"/>
          <w:noProof/>
          <w:sz w:val="22"/>
        </w:rPr>
      </w:pPr>
      <w:bookmarkStart w:id="65" w:name="_ENREF_2"/>
      <w:r w:rsidRPr="003D29FE">
        <w:rPr>
          <w:rFonts w:ascii="Calibri" w:hAnsi="Calibri" w:cs="Calibri"/>
          <w:noProof/>
          <w:sz w:val="22"/>
        </w:rPr>
        <w:t>2</w:t>
      </w:r>
      <w:r w:rsidRPr="003D29FE">
        <w:rPr>
          <w:rFonts w:ascii="Calibri" w:hAnsi="Calibri" w:cs="Calibri"/>
          <w:noProof/>
          <w:sz w:val="22"/>
        </w:rPr>
        <w:tab/>
        <w:t xml:space="preserve">Annual Book of ASTM Standards. In: </w:t>
      </w:r>
      <w:r w:rsidRPr="003D29FE">
        <w:rPr>
          <w:rFonts w:ascii="Calibri" w:hAnsi="Calibri" w:cs="Calibri"/>
          <w:i/>
          <w:noProof/>
          <w:sz w:val="22"/>
        </w:rPr>
        <w:t>Book Annual Book of ASTM Standards</w:t>
      </w:r>
      <w:r w:rsidRPr="003D29FE">
        <w:rPr>
          <w:rFonts w:ascii="Calibri" w:hAnsi="Calibri" w:cs="Calibri"/>
          <w:noProof/>
          <w:sz w:val="22"/>
        </w:rPr>
        <w:t>. Editor (Ed.)^(Eds.) City: American Society for Testing and Materials, 2006, pp. 1412-20.</w:t>
      </w:r>
      <w:bookmarkEnd w:id="65"/>
    </w:p>
    <w:p w:rsidR="003D29FE" w:rsidRPr="003D29FE" w:rsidRDefault="003D29FE" w:rsidP="003D29FE">
      <w:pPr>
        <w:spacing w:after="0" w:line="240" w:lineRule="auto"/>
        <w:rPr>
          <w:rFonts w:ascii="Calibri" w:hAnsi="Calibri" w:cs="Calibri"/>
          <w:noProof/>
          <w:sz w:val="22"/>
        </w:rPr>
      </w:pPr>
      <w:bookmarkStart w:id="66" w:name="_ENREF_3"/>
      <w:r w:rsidRPr="003D29FE">
        <w:rPr>
          <w:rFonts w:ascii="Calibri" w:hAnsi="Calibri" w:cs="Calibri"/>
          <w:noProof/>
          <w:sz w:val="22"/>
        </w:rPr>
        <w:t>3</w:t>
      </w:r>
      <w:r w:rsidRPr="003D29FE">
        <w:rPr>
          <w:rFonts w:ascii="Calibri" w:hAnsi="Calibri" w:cs="Calibri"/>
          <w:noProof/>
          <w:sz w:val="22"/>
        </w:rPr>
        <w:tab/>
        <w:t xml:space="preserve">Adidas. Adidas Pro Intimidate D Men's High Football Cleats. In: </w:t>
      </w:r>
      <w:r w:rsidRPr="003D29FE">
        <w:rPr>
          <w:rFonts w:ascii="Calibri" w:hAnsi="Calibri" w:cs="Calibri"/>
          <w:i/>
          <w:noProof/>
          <w:sz w:val="22"/>
        </w:rPr>
        <w:t>Book Adidas Pro Intimidate D Men's High Football Cleats</w:t>
      </w:r>
      <w:r w:rsidR="00A71A5A">
        <w:rPr>
          <w:rFonts w:ascii="Calibri" w:hAnsi="Calibri" w:cs="Calibri"/>
          <w:noProof/>
          <w:sz w:val="22"/>
        </w:rPr>
        <w:t xml:space="preserve">, </w:t>
      </w:r>
      <w:r w:rsidRPr="003D29FE">
        <w:rPr>
          <w:rFonts w:ascii="Calibri" w:hAnsi="Calibri" w:cs="Calibri"/>
          <w:noProof/>
          <w:sz w:val="22"/>
        </w:rPr>
        <w:t>2008.</w:t>
      </w:r>
      <w:bookmarkEnd w:id="66"/>
    </w:p>
    <w:p w:rsidR="003D29FE" w:rsidRPr="003D29FE" w:rsidRDefault="003D29FE" w:rsidP="003D29FE">
      <w:pPr>
        <w:spacing w:after="0" w:line="240" w:lineRule="auto"/>
        <w:rPr>
          <w:rFonts w:ascii="Calibri" w:hAnsi="Calibri" w:cs="Calibri"/>
          <w:noProof/>
          <w:sz w:val="22"/>
        </w:rPr>
      </w:pPr>
      <w:bookmarkStart w:id="67" w:name="_ENREF_4"/>
      <w:r w:rsidRPr="003D29FE">
        <w:rPr>
          <w:rFonts w:ascii="Calibri" w:hAnsi="Calibri" w:cs="Calibri"/>
          <w:noProof/>
          <w:sz w:val="22"/>
        </w:rPr>
        <w:t>4</w:t>
      </w:r>
      <w:r w:rsidRPr="003D29FE">
        <w:rPr>
          <w:rFonts w:ascii="Calibri" w:hAnsi="Calibri" w:cs="Calibri"/>
          <w:noProof/>
          <w:sz w:val="22"/>
        </w:rPr>
        <w:tab/>
        <w:t xml:space="preserve">Adidas. Adidas TS-Reggie III Mid D - Mens. In: </w:t>
      </w:r>
      <w:r w:rsidRPr="003D29FE">
        <w:rPr>
          <w:rFonts w:ascii="Calibri" w:hAnsi="Calibri" w:cs="Calibri"/>
          <w:i/>
          <w:noProof/>
          <w:sz w:val="22"/>
        </w:rPr>
        <w:t>Book Adidas TS-Reggie III Mid D - Mens</w:t>
      </w:r>
      <w:r w:rsidR="00A71A5A">
        <w:rPr>
          <w:rFonts w:ascii="Calibri" w:hAnsi="Calibri" w:cs="Calibri"/>
          <w:noProof/>
          <w:sz w:val="22"/>
        </w:rPr>
        <w:t>,</w:t>
      </w:r>
      <w:r w:rsidRPr="003D29FE">
        <w:rPr>
          <w:rFonts w:ascii="Calibri" w:hAnsi="Calibri" w:cs="Calibri"/>
          <w:noProof/>
          <w:sz w:val="22"/>
        </w:rPr>
        <w:t xml:space="preserve"> 2011</w:t>
      </w:r>
      <w:r w:rsidR="00A71A5A">
        <w:rPr>
          <w:rFonts w:ascii="Calibri" w:hAnsi="Calibri" w:cs="Calibri"/>
          <w:noProof/>
          <w:sz w:val="22"/>
        </w:rPr>
        <w:t>.</w:t>
      </w:r>
      <w:bookmarkEnd w:id="67"/>
    </w:p>
    <w:p w:rsidR="003D29FE" w:rsidRPr="003D29FE" w:rsidRDefault="003D29FE" w:rsidP="003D29FE">
      <w:pPr>
        <w:spacing w:after="0" w:line="240" w:lineRule="auto"/>
        <w:rPr>
          <w:rFonts w:ascii="Calibri" w:hAnsi="Calibri" w:cs="Calibri"/>
          <w:noProof/>
          <w:sz w:val="22"/>
        </w:rPr>
      </w:pPr>
      <w:bookmarkStart w:id="68" w:name="_ENREF_5"/>
      <w:r w:rsidRPr="003D29FE">
        <w:rPr>
          <w:rFonts w:ascii="Calibri" w:hAnsi="Calibri" w:cs="Calibri"/>
          <w:noProof/>
          <w:sz w:val="22"/>
        </w:rPr>
        <w:t>5</w:t>
      </w:r>
      <w:r w:rsidRPr="003D29FE">
        <w:rPr>
          <w:rFonts w:ascii="Calibri" w:hAnsi="Calibri" w:cs="Calibri"/>
          <w:noProof/>
          <w:sz w:val="22"/>
        </w:rPr>
        <w:tab/>
        <w:t xml:space="preserve">Adidas. adiNOVA 4 TRX TF Shoes. In: </w:t>
      </w:r>
      <w:r w:rsidRPr="003D29FE">
        <w:rPr>
          <w:rFonts w:ascii="Calibri" w:hAnsi="Calibri" w:cs="Calibri"/>
          <w:i/>
          <w:noProof/>
          <w:sz w:val="22"/>
        </w:rPr>
        <w:t>Book adiNOVA 4 TRX TF Shoes</w:t>
      </w:r>
      <w:r w:rsidR="00A71A5A">
        <w:rPr>
          <w:rFonts w:ascii="Calibri" w:hAnsi="Calibri" w:cs="Calibri"/>
          <w:noProof/>
          <w:sz w:val="22"/>
        </w:rPr>
        <w:t>,</w:t>
      </w:r>
      <w:r w:rsidRPr="003D29FE">
        <w:rPr>
          <w:rFonts w:ascii="Calibri" w:hAnsi="Calibri" w:cs="Calibri"/>
          <w:noProof/>
          <w:sz w:val="22"/>
        </w:rPr>
        <w:t xml:space="preserve"> 2011.</w:t>
      </w:r>
      <w:bookmarkEnd w:id="68"/>
    </w:p>
    <w:p w:rsidR="003D29FE" w:rsidRPr="003D29FE" w:rsidRDefault="003D29FE" w:rsidP="003D29FE">
      <w:pPr>
        <w:spacing w:after="0" w:line="240" w:lineRule="auto"/>
        <w:rPr>
          <w:rFonts w:ascii="Calibri" w:hAnsi="Calibri" w:cs="Calibri"/>
          <w:noProof/>
          <w:sz w:val="22"/>
        </w:rPr>
      </w:pPr>
      <w:bookmarkStart w:id="69" w:name="_ENREF_6"/>
      <w:r w:rsidRPr="003D29FE">
        <w:rPr>
          <w:rFonts w:ascii="Calibri" w:hAnsi="Calibri" w:cs="Calibri"/>
          <w:noProof/>
          <w:sz w:val="22"/>
        </w:rPr>
        <w:t>6</w:t>
      </w:r>
      <w:r w:rsidRPr="003D29FE">
        <w:rPr>
          <w:rFonts w:ascii="Calibri" w:hAnsi="Calibri" w:cs="Calibri"/>
          <w:noProof/>
          <w:sz w:val="22"/>
        </w:rPr>
        <w:tab/>
        <w:t xml:space="preserve">Agel, J, Arendt, EA, Bershadsky, B. Anterior cruciate ligament injury in national collegiate athletic association basketball and soccer: a 13-year review. </w:t>
      </w:r>
      <w:r w:rsidRPr="003D29FE">
        <w:rPr>
          <w:rFonts w:ascii="Calibri" w:hAnsi="Calibri" w:cs="Calibri"/>
          <w:i/>
          <w:noProof/>
          <w:sz w:val="22"/>
        </w:rPr>
        <w:t>Am J Sports Med</w:t>
      </w:r>
      <w:r w:rsidRPr="003D29FE">
        <w:rPr>
          <w:rFonts w:ascii="Calibri" w:hAnsi="Calibri" w:cs="Calibri"/>
          <w:noProof/>
          <w:sz w:val="22"/>
        </w:rPr>
        <w:t>. 2005; 33(4):524-30.</w:t>
      </w:r>
      <w:bookmarkEnd w:id="69"/>
    </w:p>
    <w:p w:rsidR="003D29FE" w:rsidRPr="003D29FE" w:rsidRDefault="003D29FE" w:rsidP="003D29FE">
      <w:pPr>
        <w:spacing w:after="0" w:line="240" w:lineRule="auto"/>
        <w:rPr>
          <w:rFonts w:ascii="Calibri" w:hAnsi="Calibri" w:cs="Calibri"/>
          <w:noProof/>
          <w:sz w:val="22"/>
        </w:rPr>
      </w:pPr>
      <w:bookmarkStart w:id="70" w:name="_ENREF_7"/>
      <w:r w:rsidRPr="003D29FE">
        <w:rPr>
          <w:rFonts w:ascii="Calibri" w:hAnsi="Calibri" w:cs="Calibri"/>
          <w:noProof/>
          <w:sz w:val="22"/>
        </w:rPr>
        <w:t>7</w:t>
      </w:r>
      <w:r w:rsidRPr="003D29FE">
        <w:rPr>
          <w:rFonts w:ascii="Calibri" w:hAnsi="Calibri" w:cs="Calibri"/>
          <w:noProof/>
          <w:sz w:val="22"/>
        </w:rPr>
        <w:tab/>
        <w:t xml:space="preserve">Alles, WF, Powell, JW, Buckley, W, Hunt, EE. The national athletic injury/illness reporting system 3-year findings of high school and college football injuries*. </w:t>
      </w:r>
      <w:r w:rsidRPr="003D29FE">
        <w:rPr>
          <w:rFonts w:ascii="Calibri" w:hAnsi="Calibri" w:cs="Calibri"/>
          <w:i/>
          <w:noProof/>
          <w:sz w:val="22"/>
        </w:rPr>
        <w:t>J Orthop Sports Phys Ther</w:t>
      </w:r>
      <w:r w:rsidRPr="003D29FE">
        <w:rPr>
          <w:rFonts w:ascii="Calibri" w:hAnsi="Calibri" w:cs="Calibri"/>
          <w:noProof/>
          <w:sz w:val="22"/>
        </w:rPr>
        <w:t>. 1979; 1(2):103-8.</w:t>
      </w:r>
      <w:bookmarkEnd w:id="70"/>
    </w:p>
    <w:p w:rsidR="003D29FE" w:rsidRPr="003D29FE" w:rsidRDefault="003D29FE" w:rsidP="003D29FE">
      <w:pPr>
        <w:spacing w:after="0" w:line="240" w:lineRule="auto"/>
        <w:rPr>
          <w:rFonts w:ascii="Calibri" w:hAnsi="Calibri" w:cs="Calibri"/>
          <w:noProof/>
          <w:sz w:val="22"/>
        </w:rPr>
      </w:pPr>
      <w:bookmarkStart w:id="71" w:name="_ENREF_8"/>
      <w:r w:rsidRPr="003D29FE">
        <w:rPr>
          <w:rFonts w:ascii="Calibri" w:hAnsi="Calibri" w:cs="Calibri"/>
          <w:noProof/>
          <w:sz w:val="22"/>
        </w:rPr>
        <w:t>8</w:t>
      </w:r>
      <w:r w:rsidRPr="003D29FE">
        <w:rPr>
          <w:rFonts w:ascii="Calibri" w:hAnsi="Calibri" w:cs="Calibri"/>
          <w:noProof/>
          <w:sz w:val="22"/>
        </w:rPr>
        <w:tab/>
        <w:t xml:space="preserve">Andreasson, G, Lindenberger, U, Renstrom, P, Peterson, L. Torque developed at simulated sliding between sport shoes and an artificial turf. </w:t>
      </w:r>
      <w:r w:rsidRPr="003D29FE">
        <w:rPr>
          <w:rFonts w:ascii="Calibri" w:hAnsi="Calibri" w:cs="Calibri"/>
          <w:i/>
          <w:noProof/>
          <w:sz w:val="22"/>
        </w:rPr>
        <w:t>The American Journal of Sports Medicine</w:t>
      </w:r>
      <w:r w:rsidRPr="003D29FE">
        <w:rPr>
          <w:rFonts w:ascii="Calibri" w:hAnsi="Calibri" w:cs="Calibri"/>
          <w:noProof/>
          <w:sz w:val="22"/>
        </w:rPr>
        <w:t>. 1986; 14(3):225-30.</w:t>
      </w:r>
      <w:bookmarkEnd w:id="71"/>
    </w:p>
    <w:p w:rsidR="003D29FE" w:rsidRPr="003D29FE" w:rsidRDefault="003D29FE" w:rsidP="003D29FE">
      <w:pPr>
        <w:spacing w:after="0" w:line="240" w:lineRule="auto"/>
        <w:rPr>
          <w:rFonts w:ascii="Calibri" w:hAnsi="Calibri" w:cs="Calibri"/>
          <w:noProof/>
          <w:sz w:val="22"/>
        </w:rPr>
      </w:pPr>
      <w:bookmarkStart w:id="72" w:name="_ENREF_9"/>
      <w:r w:rsidRPr="003D29FE">
        <w:rPr>
          <w:rFonts w:ascii="Calibri" w:hAnsi="Calibri" w:cs="Calibri"/>
          <w:noProof/>
          <w:sz w:val="22"/>
        </w:rPr>
        <w:t>9</w:t>
      </w:r>
      <w:r w:rsidRPr="003D29FE">
        <w:rPr>
          <w:rFonts w:ascii="Calibri" w:hAnsi="Calibri" w:cs="Calibri"/>
          <w:noProof/>
          <w:sz w:val="22"/>
        </w:rPr>
        <w:tab/>
        <w:t xml:space="preserve">Andreasson, G, Olofsson, B. Surface and shoe deformation in sport activities and injuries. In: B.M. Nigg and B.A. Kerr, editors. </w:t>
      </w:r>
      <w:r w:rsidRPr="003D29FE">
        <w:rPr>
          <w:rFonts w:ascii="Calibri" w:hAnsi="Calibri" w:cs="Calibri"/>
          <w:i/>
          <w:noProof/>
          <w:sz w:val="22"/>
        </w:rPr>
        <w:t>Biomechanical Aspects of Sport Shoes and Playing Surfaces</w:t>
      </w:r>
      <w:r w:rsidRPr="003D29FE">
        <w:rPr>
          <w:rFonts w:ascii="Calibri" w:hAnsi="Calibri" w:cs="Calibri"/>
          <w:noProof/>
          <w:sz w:val="22"/>
        </w:rPr>
        <w:t>. Calgary, AB; 1983. p. 55-61.</w:t>
      </w:r>
      <w:bookmarkEnd w:id="72"/>
    </w:p>
    <w:p w:rsidR="003D29FE" w:rsidRPr="003D29FE" w:rsidRDefault="003D29FE" w:rsidP="003D29FE">
      <w:pPr>
        <w:spacing w:after="0" w:line="240" w:lineRule="auto"/>
        <w:rPr>
          <w:rFonts w:ascii="Calibri" w:hAnsi="Calibri" w:cs="Calibri"/>
          <w:noProof/>
          <w:sz w:val="22"/>
        </w:rPr>
      </w:pPr>
      <w:bookmarkStart w:id="73" w:name="_ENREF_10"/>
      <w:r w:rsidRPr="003D29FE">
        <w:rPr>
          <w:rFonts w:ascii="Calibri" w:hAnsi="Calibri" w:cs="Calibri"/>
          <w:noProof/>
          <w:sz w:val="22"/>
        </w:rPr>
        <w:t>10</w:t>
      </w:r>
      <w:r w:rsidRPr="003D29FE">
        <w:rPr>
          <w:rFonts w:ascii="Calibri" w:hAnsi="Calibri" w:cs="Calibri"/>
          <w:noProof/>
          <w:sz w:val="22"/>
        </w:rPr>
        <w:tab/>
        <w:t xml:space="preserve">Andrews, JR, McLeod, WD, Ward, T, Howard, K. The cutting mechanism. </w:t>
      </w:r>
      <w:r w:rsidRPr="003D29FE">
        <w:rPr>
          <w:rFonts w:ascii="Calibri" w:hAnsi="Calibri" w:cs="Calibri"/>
          <w:i/>
          <w:noProof/>
          <w:sz w:val="22"/>
        </w:rPr>
        <w:t>Am J Sports Med</w:t>
      </w:r>
      <w:r w:rsidRPr="003D29FE">
        <w:rPr>
          <w:rFonts w:ascii="Calibri" w:hAnsi="Calibri" w:cs="Calibri"/>
          <w:noProof/>
          <w:sz w:val="22"/>
        </w:rPr>
        <w:t>. 1977; 5(3):111-21.</w:t>
      </w:r>
      <w:bookmarkEnd w:id="73"/>
    </w:p>
    <w:p w:rsidR="003D29FE" w:rsidRPr="003D29FE" w:rsidRDefault="003D29FE" w:rsidP="003D29FE">
      <w:pPr>
        <w:spacing w:after="0" w:line="240" w:lineRule="auto"/>
        <w:rPr>
          <w:rFonts w:ascii="Calibri" w:hAnsi="Calibri" w:cs="Calibri"/>
          <w:noProof/>
          <w:sz w:val="22"/>
        </w:rPr>
      </w:pPr>
      <w:bookmarkStart w:id="74" w:name="_ENREF_11"/>
      <w:r w:rsidRPr="003D29FE">
        <w:rPr>
          <w:rFonts w:ascii="Calibri" w:hAnsi="Calibri" w:cs="Calibri"/>
          <w:noProof/>
          <w:sz w:val="22"/>
        </w:rPr>
        <w:t>11</w:t>
      </w:r>
      <w:r w:rsidRPr="003D29FE">
        <w:rPr>
          <w:rFonts w:ascii="Calibri" w:hAnsi="Calibri" w:cs="Calibri"/>
          <w:noProof/>
          <w:sz w:val="22"/>
        </w:rPr>
        <w:tab/>
        <w:t xml:space="preserve">AstroTurf. AstroTurf® GameDay Grass™. In: </w:t>
      </w:r>
      <w:r w:rsidRPr="003D29FE">
        <w:rPr>
          <w:rFonts w:ascii="Calibri" w:hAnsi="Calibri" w:cs="Calibri"/>
          <w:i/>
          <w:noProof/>
          <w:sz w:val="22"/>
        </w:rPr>
        <w:t>Book AstroTurf® GameDay Grass™</w:t>
      </w:r>
      <w:r w:rsidR="00A71A5A">
        <w:rPr>
          <w:rFonts w:ascii="Calibri" w:hAnsi="Calibri" w:cs="Calibri"/>
          <w:noProof/>
          <w:sz w:val="22"/>
        </w:rPr>
        <w:t>,</w:t>
      </w:r>
      <w:r w:rsidRPr="003D29FE">
        <w:rPr>
          <w:rFonts w:ascii="Calibri" w:hAnsi="Calibri" w:cs="Calibri"/>
          <w:noProof/>
          <w:sz w:val="22"/>
        </w:rPr>
        <w:t xml:space="preserve">  2011</w:t>
      </w:r>
      <w:r w:rsidR="00A71A5A">
        <w:rPr>
          <w:rFonts w:ascii="Calibri" w:hAnsi="Calibri" w:cs="Calibri"/>
          <w:noProof/>
          <w:sz w:val="22"/>
        </w:rPr>
        <w:t>.</w:t>
      </w:r>
      <w:bookmarkEnd w:id="74"/>
    </w:p>
    <w:p w:rsidR="003D29FE" w:rsidRPr="003D29FE" w:rsidRDefault="003D29FE" w:rsidP="003D29FE">
      <w:pPr>
        <w:spacing w:after="0" w:line="240" w:lineRule="auto"/>
        <w:rPr>
          <w:rFonts w:ascii="Calibri" w:hAnsi="Calibri" w:cs="Calibri"/>
          <w:noProof/>
          <w:sz w:val="22"/>
        </w:rPr>
      </w:pPr>
      <w:bookmarkStart w:id="75" w:name="_ENREF_12"/>
      <w:r w:rsidRPr="003D29FE">
        <w:rPr>
          <w:rFonts w:ascii="Calibri" w:hAnsi="Calibri" w:cs="Calibri"/>
          <w:noProof/>
          <w:sz w:val="22"/>
        </w:rPr>
        <w:t>12</w:t>
      </w:r>
      <w:r w:rsidRPr="003D29FE">
        <w:rPr>
          <w:rFonts w:ascii="Calibri" w:hAnsi="Calibri" w:cs="Calibri"/>
          <w:noProof/>
          <w:sz w:val="22"/>
        </w:rPr>
        <w:tab/>
        <w:t xml:space="preserve">Baker, BE. Prevention of ligament injuries to the knee. </w:t>
      </w:r>
      <w:r w:rsidRPr="003D29FE">
        <w:rPr>
          <w:rFonts w:ascii="Calibri" w:hAnsi="Calibri" w:cs="Calibri"/>
          <w:i/>
          <w:noProof/>
          <w:sz w:val="22"/>
        </w:rPr>
        <w:t>Exerc Sport Sci Rev</w:t>
      </w:r>
      <w:r w:rsidRPr="003D29FE">
        <w:rPr>
          <w:rFonts w:ascii="Calibri" w:hAnsi="Calibri" w:cs="Calibri"/>
          <w:noProof/>
          <w:sz w:val="22"/>
        </w:rPr>
        <w:t>. 1990; 18:291-305.</w:t>
      </w:r>
      <w:bookmarkEnd w:id="75"/>
    </w:p>
    <w:p w:rsidR="003D29FE" w:rsidRPr="003D29FE" w:rsidRDefault="003D29FE" w:rsidP="003D29FE">
      <w:pPr>
        <w:spacing w:after="0" w:line="240" w:lineRule="auto"/>
        <w:rPr>
          <w:rFonts w:ascii="Calibri" w:hAnsi="Calibri" w:cs="Calibri"/>
          <w:noProof/>
          <w:sz w:val="22"/>
        </w:rPr>
      </w:pPr>
      <w:bookmarkStart w:id="76" w:name="_ENREF_13"/>
      <w:r w:rsidRPr="003D29FE">
        <w:rPr>
          <w:rFonts w:ascii="Calibri" w:hAnsi="Calibri" w:cs="Calibri"/>
          <w:noProof/>
          <w:sz w:val="22"/>
        </w:rPr>
        <w:t>13</w:t>
      </w:r>
      <w:r w:rsidRPr="003D29FE">
        <w:rPr>
          <w:rFonts w:ascii="Calibri" w:hAnsi="Calibri" w:cs="Calibri"/>
          <w:noProof/>
          <w:sz w:val="22"/>
        </w:rPr>
        <w:tab/>
        <w:t xml:space="preserve">Boden, BP, Dean, GS, Feagin, JAJ, Garrett, WEJ. Mechanisms of anterior cruciate ligament injury. </w:t>
      </w:r>
      <w:r w:rsidRPr="003D29FE">
        <w:rPr>
          <w:rFonts w:ascii="Calibri" w:hAnsi="Calibri" w:cs="Calibri"/>
          <w:i/>
          <w:noProof/>
          <w:sz w:val="22"/>
        </w:rPr>
        <w:t xml:space="preserve">Orthopedics </w:t>
      </w:r>
      <w:r w:rsidRPr="003D29FE">
        <w:rPr>
          <w:rFonts w:ascii="Calibri" w:hAnsi="Calibri" w:cs="Calibri"/>
          <w:noProof/>
          <w:sz w:val="22"/>
        </w:rPr>
        <w:t>2000; 23(6):573-8.</w:t>
      </w:r>
      <w:bookmarkEnd w:id="76"/>
    </w:p>
    <w:p w:rsidR="003D29FE" w:rsidRPr="003D29FE" w:rsidRDefault="003D29FE" w:rsidP="003D29FE">
      <w:pPr>
        <w:spacing w:after="0" w:line="240" w:lineRule="auto"/>
        <w:rPr>
          <w:rFonts w:ascii="Calibri" w:hAnsi="Calibri" w:cs="Calibri"/>
          <w:noProof/>
          <w:sz w:val="22"/>
        </w:rPr>
      </w:pPr>
      <w:bookmarkStart w:id="77" w:name="_ENREF_14"/>
      <w:r w:rsidRPr="003D29FE">
        <w:rPr>
          <w:rFonts w:ascii="Calibri" w:hAnsi="Calibri" w:cs="Calibri"/>
          <w:noProof/>
          <w:sz w:val="22"/>
        </w:rPr>
        <w:t>14</w:t>
      </w:r>
      <w:r w:rsidRPr="003D29FE">
        <w:rPr>
          <w:rFonts w:ascii="Calibri" w:hAnsi="Calibri" w:cs="Calibri"/>
          <w:noProof/>
          <w:sz w:val="22"/>
        </w:rPr>
        <w:tab/>
        <w:t xml:space="preserve">Bonstingl, RW, Morehouse, CA, Niebel, BW. Torques developed by different types of shoes on various playing surfaces. </w:t>
      </w:r>
      <w:r w:rsidRPr="003D29FE">
        <w:rPr>
          <w:rFonts w:ascii="Calibri" w:hAnsi="Calibri" w:cs="Calibri"/>
          <w:i/>
          <w:noProof/>
          <w:sz w:val="22"/>
        </w:rPr>
        <w:t>Med Sci Sports</w:t>
      </w:r>
      <w:r w:rsidRPr="003D29FE">
        <w:rPr>
          <w:rFonts w:ascii="Calibri" w:hAnsi="Calibri" w:cs="Calibri"/>
          <w:noProof/>
          <w:sz w:val="22"/>
        </w:rPr>
        <w:t>. 1975; 7(2):127-31.</w:t>
      </w:r>
      <w:bookmarkEnd w:id="77"/>
    </w:p>
    <w:p w:rsidR="003D29FE" w:rsidRPr="003D29FE" w:rsidRDefault="003D29FE" w:rsidP="003D29FE">
      <w:pPr>
        <w:spacing w:after="0" w:line="240" w:lineRule="auto"/>
        <w:rPr>
          <w:rFonts w:ascii="Calibri" w:hAnsi="Calibri" w:cs="Calibri"/>
          <w:noProof/>
          <w:sz w:val="22"/>
        </w:rPr>
      </w:pPr>
      <w:bookmarkStart w:id="78" w:name="_ENREF_15"/>
      <w:r w:rsidRPr="003D29FE">
        <w:rPr>
          <w:rFonts w:ascii="Calibri" w:hAnsi="Calibri" w:cs="Calibri"/>
          <w:noProof/>
          <w:sz w:val="22"/>
        </w:rPr>
        <w:t>15</w:t>
      </w:r>
      <w:r w:rsidRPr="003D29FE">
        <w:rPr>
          <w:rFonts w:ascii="Calibri" w:hAnsi="Calibri" w:cs="Calibri"/>
          <w:noProof/>
          <w:sz w:val="22"/>
        </w:rPr>
        <w:tab/>
        <w:t xml:space="preserve">Bowers, KDJ, Martin, RB. Impact absorption, new and old AstroTurf at West Virginia University. </w:t>
      </w:r>
      <w:r w:rsidRPr="003D29FE">
        <w:rPr>
          <w:rFonts w:ascii="Calibri" w:hAnsi="Calibri" w:cs="Calibri"/>
          <w:i/>
          <w:noProof/>
          <w:sz w:val="22"/>
        </w:rPr>
        <w:t>Med Sci Sports</w:t>
      </w:r>
      <w:r w:rsidRPr="003D29FE">
        <w:rPr>
          <w:rFonts w:ascii="Calibri" w:hAnsi="Calibri" w:cs="Calibri"/>
          <w:noProof/>
          <w:sz w:val="22"/>
        </w:rPr>
        <w:t>. 1974; 6(3):217-21.</w:t>
      </w:r>
      <w:bookmarkEnd w:id="78"/>
    </w:p>
    <w:p w:rsidR="003D29FE" w:rsidRPr="003D29FE" w:rsidRDefault="003D29FE" w:rsidP="003D29FE">
      <w:pPr>
        <w:spacing w:after="0" w:line="240" w:lineRule="auto"/>
        <w:rPr>
          <w:rFonts w:ascii="Calibri" w:hAnsi="Calibri" w:cs="Calibri"/>
          <w:noProof/>
          <w:sz w:val="22"/>
        </w:rPr>
      </w:pPr>
      <w:bookmarkStart w:id="79" w:name="_ENREF_16"/>
      <w:r w:rsidRPr="003D29FE">
        <w:rPr>
          <w:rFonts w:ascii="Calibri" w:hAnsi="Calibri" w:cs="Calibri"/>
          <w:noProof/>
          <w:sz w:val="22"/>
        </w:rPr>
        <w:t>16</w:t>
      </w:r>
      <w:r w:rsidRPr="003D29FE">
        <w:rPr>
          <w:rFonts w:ascii="Calibri" w:hAnsi="Calibri" w:cs="Calibri"/>
          <w:noProof/>
          <w:sz w:val="22"/>
        </w:rPr>
        <w:tab/>
        <w:t xml:space="preserve">Brain, M. How NFL Equipment Works. In: </w:t>
      </w:r>
      <w:r w:rsidRPr="003D29FE">
        <w:rPr>
          <w:rFonts w:ascii="Calibri" w:hAnsi="Calibri" w:cs="Calibri"/>
          <w:i/>
          <w:noProof/>
          <w:sz w:val="22"/>
        </w:rPr>
        <w:t>Book How NFL Equipment Works</w:t>
      </w:r>
      <w:r w:rsidRPr="003D29FE">
        <w:rPr>
          <w:rFonts w:ascii="Calibri" w:hAnsi="Calibri" w:cs="Calibri"/>
          <w:noProof/>
          <w:sz w:val="22"/>
        </w:rPr>
        <w:t>.</w:t>
      </w:r>
      <w:r w:rsidR="00AC15C3">
        <w:rPr>
          <w:rFonts w:ascii="Calibri" w:hAnsi="Calibri" w:cs="Calibri"/>
          <w:noProof/>
          <w:sz w:val="22"/>
        </w:rPr>
        <w:t xml:space="preserve"> HowStuffWorks.com, 2000.</w:t>
      </w:r>
      <w:bookmarkEnd w:id="79"/>
    </w:p>
    <w:p w:rsidR="003D29FE" w:rsidRPr="003D29FE" w:rsidRDefault="003D29FE" w:rsidP="003D29FE">
      <w:pPr>
        <w:spacing w:after="0" w:line="240" w:lineRule="auto"/>
        <w:rPr>
          <w:rFonts w:ascii="Calibri" w:hAnsi="Calibri" w:cs="Calibri"/>
          <w:noProof/>
          <w:sz w:val="22"/>
        </w:rPr>
      </w:pPr>
      <w:bookmarkStart w:id="80" w:name="_ENREF_17"/>
      <w:r w:rsidRPr="003D29FE">
        <w:rPr>
          <w:rFonts w:ascii="Calibri" w:hAnsi="Calibri" w:cs="Calibri"/>
          <w:noProof/>
          <w:sz w:val="22"/>
        </w:rPr>
        <w:t>17</w:t>
      </w:r>
      <w:r w:rsidRPr="003D29FE">
        <w:rPr>
          <w:rFonts w:ascii="Calibri" w:hAnsi="Calibri" w:cs="Calibri"/>
          <w:noProof/>
          <w:sz w:val="22"/>
        </w:rPr>
        <w:tab/>
        <w:t xml:space="preserve">Bramwell, ST, Requa, RK, Garrick, JG. High school football injuries: a pilot comparison of playing surfaces. </w:t>
      </w:r>
      <w:r w:rsidRPr="003D29FE">
        <w:rPr>
          <w:rFonts w:ascii="Calibri" w:hAnsi="Calibri" w:cs="Calibri"/>
          <w:i/>
          <w:noProof/>
          <w:sz w:val="22"/>
        </w:rPr>
        <w:t>Med Sci Sports</w:t>
      </w:r>
      <w:r w:rsidRPr="003D29FE">
        <w:rPr>
          <w:rFonts w:ascii="Calibri" w:hAnsi="Calibri" w:cs="Calibri"/>
          <w:noProof/>
          <w:sz w:val="22"/>
        </w:rPr>
        <w:t>. 1972; 4(3):166-9.</w:t>
      </w:r>
      <w:bookmarkEnd w:id="80"/>
    </w:p>
    <w:p w:rsidR="003D29FE" w:rsidRPr="003D29FE" w:rsidRDefault="003D29FE" w:rsidP="003D29FE">
      <w:pPr>
        <w:spacing w:after="0" w:line="240" w:lineRule="auto"/>
        <w:rPr>
          <w:rFonts w:ascii="Calibri" w:hAnsi="Calibri" w:cs="Calibri"/>
          <w:noProof/>
          <w:sz w:val="22"/>
        </w:rPr>
      </w:pPr>
      <w:bookmarkStart w:id="81" w:name="_ENREF_18"/>
      <w:r w:rsidRPr="003D29FE">
        <w:rPr>
          <w:rFonts w:ascii="Calibri" w:hAnsi="Calibri" w:cs="Calibri"/>
          <w:noProof/>
          <w:sz w:val="22"/>
        </w:rPr>
        <w:t>18</w:t>
      </w:r>
      <w:r w:rsidRPr="003D29FE">
        <w:rPr>
          <w:rFonts w:ascii="Calibri" w:hAnsi="Calibri" w:cs="Calibri"/>
          <w:noProof/>
          <w:sz w:val="22"/>
        </w:rPr>
        <w:tab/>
        <w:t xml:space="preserve">Brosnan, JT. Effects of varying surface conditions on baseball field playing surfaces. In: </w:t>
      </w:r>
      <w:r w:rsidRPr="003D29FE">
        <w:rPr>
          <w:rFonts w:ascii="Calibri" w:hAnsi="Calibri" w:cs="Calibri"/>
          <w:i/>
          <w:noProof/>
          <w:sz w:val="22"/>
        </w:rPr>
        <w:t>Book Effects of varying surface conditions on baseball field playing surfaces</w:t>
      </w:r>
      <w:r w:rsidRPr="003D29FE">
        <w:rPr>
          <w:rFonts w:ascii="Calibri" w:hAnsi="Calibri" w:cs="Calibri"/>
          <w:noProof/>
          <w:sz w:val="22"/>
        </w:rPr>
        <w:t>.  The Pennsylvania State University, 2007, pp. 1-327.</w:t>
      </w:r>
      <w:bookmarkEnd w:id="81"/>
    </w:p>
    <w:p w:rsidR="003D29FE" w:rsidRPr="003D29FE" w:rsidRDefault="003D29FE" w:rsidP="003D29FE">
      <w:pPr>
        <w:spacing w:after="0" w:line="240" w:lineRule="auto"/>
        <w:rPr>
          <w:rFonts w:ascii="Calibri" w:hAnsi="Calibri" w:cs="Calibri"/>
          <w:noProof/>
          <w:sz w:val="22"/>
        </w:rPr>
      </w:pPr>
      <w:bookmarkStart w:id="82" w:name="_ENREF_19"/>
      <w:r w:rsidRPr="003D29FE">
        <w:rPr>
          <w:rFonts w:ascii="Calibri" w:hAnsi="Calibri" w:cs="Calibri"/>
          <w:noProof/>
          <w:sz w:val="22"/>
        </w:rPr>
        <w:t>19</w:t>
      </w:r>
      <w:r w:rsidRPr="003D29FE">
        <w:rPr>
          <w:rFonts w:ascii="Calibri" w:hAnsi="Calibri" w:cs="Calibri"/>
          <w:noProof/>
          <w:sz w:val="22"/>
        </w:rPr>
        <w:tab/>
        <w:t xml:space="preserve">Brown, RP. Performance tests for artifical sports surfaces. </w:t>
      </w:r>
      <w:r w:rsidRPr="003D29FE">
        <w:rPr>
          <w:rFonts w:ascii="Calibri" w:hAnsi="Calibri" w:cs="Calibri"/>
          <w:i/>
          <w:noProof/>
          <w:sz w:val="22"/>
        </w:rPr>
        <w:t>Polym Test</w:t>
      </w:r>
      <w:r w:rsidRPr="003D29FE">
        <w:rPr>
          <w:rFonts w:ascii="Calibri" w:hAnsi="Calibri" w:cs="Calibri"/>
          <w:noProof/>
          <w:sz w:val="22"/>
        </w:rPr>
        <w:t>. 1987; 7(4):279-92.</w:t>
      </w:r>
      <w:bookmarkEnd w:id="82"/>
    </w:p>
    <w:p w:rsidR="003D29FE" w:rsidRPr="003D29FE" w:rsidRDefault="003D29FE" w:rsidP="003D29FE">
      <w:pPr>
        <w:spacing w:after="0" w:line="240" w:lineRule="auto"/>
        <w:rPr>
          <w:rFonts w:ascii="Calibri" w:hAnsi="Calibri" w:cs="Calibri"/>
          <w:noProof/>
          <w:sz w:val="22"/>
        </w:rPr>
      </w:pPr>
      <w:bookmarkStart w:id="83" w:name="_ENREF_20"/>
      <w:r w:rsidRPr="003D29FE">
        <w:rPr>
          <w:rFonts w:ascii="Calibri" w:hAnsi="Calibri" w:cs="Calibri"/>
          <w:noProof/>
          <w:sz w:val="22"/>
        </w:rPr>
        <w:t>20</w:t>
      </w:r>
      <w:r w:rsidRPr="003D29FE">
        <w:rPr>
          <w:rFonts w:ascii="Calibri" w:hAnsi="Calibri" w:cs="Calibri"/>
          <w:noProof/>
          <w:sz w:val="22"/>
        </w:rPr>
        <w:tab/>
        <w:t xml:space="preserve">Cameron, BM, Davis, O. The swivel football shoe: a controlled study. </w:t>
      </w:r>
      <w:r w:rsidRPr="003D29FE">
        <w:rPr>
          <w:rFonts w:ascii="Calibri" w:hAnsi="Calibri" w:cs="Calibri"/>
          <w:i/>
          <w:noProof/>
          <w:sz w:val="22"/>
        </w:rPr>
        <w:t>J Sports Med</w:t>
      </w:r>
      <w:r w:rsidRPr="003D29FE">
        <w:rPr>
          <w:rFonts w:ascii="Calibri" w:hAnsi="Calibri" w:cs="Calibri"/>
          <w:noProof/>
          <w:sz w:val="22"/>
        </w:rPr>
        <w:t>. 1973; 1(2):16-27.</w:t>
      </w:r>
      <w:bookmarkEnd w:id="83"/>
    </w:p>
    <w:p w:rsidR="003D29FE" w:rsidRPr="003D29FE" w:rsidRDefault="003D29FE" w:rsidP="003D29FE">
      <w:pPr>
        <w:spacing w:after="0" w:line="240" w:lineRule="auto"/>
        <w:rPr>
          <w:rFonts w:ascii="Calibri" w:hAnsi="Calibri" w:cs="Calibri"/>
          <w:noProof/>
          <w:sz w:val="22"/>
        </w:rPr>
      </w:pPr>
      <w:bookmarkStart w:id="84" w:name="_ENREF_21"/>
      <w:r w:rsidRPr="003D29FE">
        <w:rPr>
          <w:rFonts w:ascii="Calibri" w:hAnsi="Calibri" w:cs="Calibri"/>
          <w:noProof/>
          <w:sz w:val="22"/>
        </w:rPr>
        <w:t>21</w:t>
      </w:r>
      <w:r w:rsidRPr="003D29FE">
        <w:rPr>
          <w:rFonts w:ascii="Calibri" w:hAnsi="Calibri" w:cs="Calibri"/>
          <w:noProof/>
          <w:sz w:val="22"/>
        </w:rPr>
        <w:tab/>
        <w:t xml:space="preserve">Cawley, PW, Heidt, RSJ, Scranton, PEJ, Losse, GM, Howard, ME. Physiologic axial load, frictional resistance, and the football shoe-surface interface. </w:t>
      </w:r>
      <w:r w:rsidRPr="003D29FE">
        <w:rPr>
          <w:rFonts w:ascii="Calibri" w:hAnsi="Calibri" w:cs="Calibri"/>
          <w:i/>
          <w:noProof/>
          <w:sz w:val="22"/>
        </w:rPr>
        <w:t>Foot Ankle Int</w:t>
      </w:r>
      <w:r w:rsidRPr="003D29FE">
        <w:rPr>
          <w:rFonts w:ascii="Calibri" w:hAnsi="Calibri" w:cs="Calibri"/>
          <w:noProof/>
          <w:sz w:val="22"/>
        </w:rPr>
        <w:t>. 2003; 24(7):551-6.</w:t>
      </w:r>
      <w:bookmarkEnd w:id="84"/>
    </w:p>
    <w:p w:rsidR="003D29FE" w:rsidRPr="003D29FE" w:rsidRDefault="003D29FE" w:rsidP="003D29FE">
      <w:pPr>
        <w:spacing w:after="0" w:line="240" w:lineRule="auto"/>
        <w:rPr>
          <w:rFonts w:ascii="Calibri" w:hAnsi="Calibri" w:cs="Calibri"/>
          <w:noProof/>
          <w:sz w:val="22"/>
        </w:rPr>
      </w:pPr>
      <w:bookmarkStart w:id="85" w:name="_ENREF_22"/>
      <w:r w:rsidRPr="003D29FE">
        <w:rPr>
          <w:rFonts w:ascii="Calibri" w:hAnsi="Calibri" w:cs="Calibri"/>
          <w:noProof/>
          <w:sz w:val="22"/>
        </w:rPr>
        <w:t>22</w:t>
      </w:r>
      <w:r w:rsidRPr="003D29FE">
        <w:rPr>
          <w:rFonts w:ascii="Calibri" w:hAnsi="Calibri" w:cs="Calibri"/>
          <w:noProof/>
          <w:sz w:val="22"/>
        </w:rPr>
        <w:tab/>
        <w:t xml:space="preserve">Chambers, RB. Orthopaedic injuries in athletes (ages 6 to 17). </w:t>
      </w:r>
      <w:r w:rsidRPr="003D29FE">
        <w:rPr>
          <w:rFonts w:ascii="Calibri" w:hAnsi="Calibri" w:cs="Calibri"/>
          <w:i/>
          <w:noProof/>
          <w:sz w:val="22"/>
        </w:rPr>
        <w:t>Am J Sports Med</w:t>
      </w:r>
      <w:r w:rsidRPr="003D29FE">
        <w:rPr>
          <w:rFonts w:ascii="Calibri" w:hAnsi="Calibri" w:cs="Calibri"/>
          <w:noProof/>
          <w:sz w:val="22"/>
        </w:rPr>
        <w:t>. 1979; 7(3):195-7.</w:t>
      </w:r>
      <w:bookmarkEnd w:id="85"/>
    </w:p>
    <w:p w:rsidR="003D29FE" w:rsidRPr="003D29FE" w:rsidRDefault="003D29FE" w:rsidP="003D29FE">
      <w:pPr>
        <w:spacing w:after="0" w:line="240" w:lineRule="auto"/>
        <w:rPr>
          <w:rFonts w:ascii="Calibri" w:hAnsi="Calibri" w:cs="Calibri"/>
          <w:noProof/>
          <w:sz w:val="22"/>
        </w:rPr>
      </w:pPr>
      <w:bookmarkStart w:id="86" w:name="_ENREF_23"/>
      <w:r w:rsidRPr="003D29FE">
        <w:rPr>
          <w:rFonts w:ascii="Calibri" w:hAnsi="Calibri" w:cs="Calibri"/>
          <w:noProof/>
          <w:sz w:val="22"/>
        </w:rPr>
        <w:t>23</w:t>
      </w:r>
      <w:r w:rsidRPr="003D29FE">
        <w:rPr>
          <w:rFonts w:ascii="Calibri" w:hAnsi="Calibri" w:cs="Calibri"/>
          <w:noProof/>
          <w:sz w:val="22"/>
        </w:rPr>
        <w:tab/>
        <w:t xml:space="preserve">Chaudhari, AM, Hearn, BK, Andriacchi, TP. Sport-Dependent Variations in Arm Position During Single-Limb Landing Influence Knee Loading. </w:t>
      </w:r>
      <w:r w:rsidRPr="003D29FE">
        <w:rPr>
          <w:rFonts w:ascii="Calibri" w:hAnsi="Calibri" w:cs="Calibri"/>
          <w:i/>
          <w:noProof/>
          <w:sz w:val="22"/>
        </w:rPr>
        <w:t>Am J Sports Med</w:t>
      </w:r>
      <w:r w:rsidRPr="003D29FE">
        <w:rPr>
          <w:rFonts w:ascii="Calibri" w:hAnsi="Calibri" w:cs="Calibri"/>
          <w:noProof/>
          <w:sz w:val="22"/>
        </w:rPr>
        <w:t>. 2005; 33(6):824-30.</w:t>
      </w:r>
      <w:bookmarkEnd w:id="86"/>
    </w:p>
    <w:p w:rsidR="003D29FE" w:rsidRPr="003D29FE" w:rsidRDefault="003D29FE" w:rsidP="003D29FE">
      <w:pPr>
        <w:spacing w:after="0" w:line="240" w:lineRule="auto"/>
        <w:rPr>
          <w:rFonts w:ascii="Calibri" w:hAnsi="Calibri" w:cs="Calibri"/>
          <w:noProof/>
          <w:sz w:val="22"/>
        </w:rPr>
      </w:pPr>
      <w:bookmarkStart w:id="87" w:name="_ENREF_24"/>
      <w:r w:rsidRPr="003D29FE">
        <w:rPr>
          <w:rFonts w:ascii="Calibri" w:hAnsi="Calibri" w:cs="Calibri"/>
          <w:noProof/>
          <w:sz w:val="22"/>
        </w:rPr>
        <w:t>24</w:t>
      </w:r>
      <w:r w:rsidRPr="003D29FE">
        <w:rPr>
          <w:rFonts w:ascii="Calibri" w:hAnsi="Calibri" w:cs="Calibri"/>
          <w:noProof/>
          <w:sz w:val="22"/>
        </w:rPr>
        <w:tab/>
        <w:t xml:space="preserve">Clement, DB, Taunton, JE, Smart, GW. Achilles tendinitis and peritendinitis: Etiology and treatment. </w:t>
      </w:r>
      <w:r w:rsidRPr="003D29FE">
        <w:rPr>
          <w:rFonts w:ascii="Calibri" w:hAnsi="Calibri" w:cs="Calibri"/>
          <w:i/>
          <w:noProof/>
          <w:sz w:val="22"/>
        </w:rPr>
        <w:t>Am J Sports Med</w:t>
      </w:r>
      <w:r w:rsidRPr="003D29FE">
        <w:rPr>
          <w:rFonts w:ascii="Calibri" w:hAnsi="Calibri" w:cs="Calibri"/>
          <w:noProof/>
          <w:sz w:val="22"/>
        </w:rPr>
        <w:t>. 1984; 12(3):179-84.</w:t>
      </w:r>
      <w:bookmarkEnd w:id="87"/>
    </w:p>
    <w:p w:rsidR="003D29FE" w:rsidRPr="003D29FE" w:rsidRDefault="003D29FE" w:rsidP="003D29FE">
      <w:pPr>
        <w:spacing w:after="0" w:line="240" w:lineRule="auto"/>
        <w:rPr>
          <w:rFonts w:ascii="Calibri" w:hAnsi="Calibri" w:cs="Calibri"/>
          <w:noProof/>
          <w:sz w:val="22"/>
        </w:rPr>
      </w:pPr>
      <w:bookmarkStart w:id="88" w:name="_ENREF_25"/>
      <w:r w:rsidRPr="003D29FE">
        <w:rPr>
          <w:rFonts w:ascii="Calibri" w:hAnsi="Calibri" w:cs="Calibri"/>
          <w:noProof/>
          <w:sz w:val="22"/>
        </w:rPr>
        <w:t>25</w:t>
      </w:r>
      <w:r w:rsidRPr="003D29FE">
        <w:rPr>
          <w:rFonts w:ascii="Calibri" w:hAnsi="Calibri" w:cs="Calibri"/>
          <w:noProof/>
          <w:sz w:val="22"/>
        </w:rPr>
        <w:tab/>
        <w:t xml:space="preserve">Company, TS. FieldTurf Synthetic Turf Products. In: </w:t>
      </w:r>
      <w:r w:rsidRPr="003D29FE">
        <w:rPr>
          <w:rFonts w:ascii="Calibri" w:hAnsi="Calibri" w:cs="Calibri"/>
          <w:i/>
          <w:noProof/>
          <w:sz w:val="22"/>
        </w:rPr>
        <w:t>Book FieldTurf Synthetic Turf Products</w:t>
      </w:r>
      <w:r w:rsidR="00AC15C3">
        <w:rPr>
          <w:rFonts w:ascii="Calibri" w:hAnsi="Calibri" w:cs="Calibri"/>
          <w:noProof/>
          <w:sz w:val="22"/>
        </w:rPr>
        <w:t>,</w:t>
      </w:r>
      <w:r w:rsidRPr="003D29FE">
        <w:rPr>
          <w:rFonts w:ascii="Calibri" w:hAnsi="Calibri" w:cs="Calibri"/>
          <w:noProof/>
          <w:sz w:val="22"/>
        </w:rPr>
        <w:t xml:space="preserve"> 2011.</w:t>
      </w:r>
      <w:bookmarkEnd w:id="88"/>
    </w:p>
    <w:p w:rsidR="003D29FE" w:rsidRPr="003D29FE" w:rsidRDefault="003D29FE" w:rsidP="003D29FE">
      <w:pPr>
        <w:spacing w:after="0" w:line="240" w:lineRule="auto"/>
        <w:rPr>
          <w:rFonts w:ascii="Calibri" w:hAnsi="Calibri" w:cs="Calibri"/>
          <w:noProof/>
          <w:sz w:val="22"/>
        </w:rPr>
      </w:pPr>
      <w:bookmarkStart w:id="89" w:name="_ENREF_26"/>
      <w:r w:rsidRPr="003D29FE">
        <w:rPr>
          <w:rFonts w:ascii="Calibri" w:hAnsi="Calibri" w:cs="Calibri"/>
          <w:noProof/>
          <w:sz w:val="22"/>
        </w:rPr>
        <w:t>26</w:t>
      </w:r>
      <w:r w:rsidRPr="003D29FE">
        <w:rPr>
          <w:rFonts w:ascii="Calibri" w:hAnsi="Calibri" w:cs="Calibri"/>
          <w:noProof/>
          <w:sz w:val="22"/>
        </w:rPr>
        <w:tab/>
        <w:t xml:space="preserve">Company, TS. FieldTurf for Football: Overview. In: </w:t>
      </w:r>
      <w:r w:rsidRPr="003D29FE">
        <w:rPr>
          <w:rFonts w:ascii="Calibri" w:hAnsi="Calibri" w:cs="Calibri"/>
          <w:i/>
          <w:noProof/>
          <w:sz w:val="22"/>
        </w:rPr>
        <w:t>Book FieldTurf for Football: Overview</w:t>
      </w:r>
      <w:r w:rsidRPr="003D29FE">
        <w:rPr>
          <w:rFonts w:ascii="Calibri" w:hAnsi="Calibri" w:cs="Calibri"/>
          <w:noProof/>
          <w:sz w:val="22"/>
        </w:rPr>
        <w:t>. 2012.</w:t>
      </w:r>
      <w:bookmarkEnd w:id="89"/>
    </w:p>
    <w:p w:rsidR="003D29FE" w:rsidRPr="003D29FE" w:rsidRDefault="003D29FE" w:rsidP="003D29FE">
      <w:pPr>
        <w:spacing w:after="0" w:line="240" w:lineRule="auto"/>
        <w:rPr>
          <w:rFonts w:ascii="Calibri" w:hAnsi="Calibri" w:cs="Calibri"/>
          <w:noProof/>
          <w:sz w:val="22"/>
        </w:rPr>
      </w:pPr>
      <w:bookmarkStart w:id="90" w:name="_ENREF_27"/>
      <w:r w:rsidRPr="003D29FE">
        <w:rPr>
          <w:rFonts w:ascii="Calibri" w:hAnsi="Calibri" w:cs="Calibri"/>
          <w:noProof/>
          <w:sz w:val="22"/>
        </w:rPr>
        <w:t>27</w:t>
      </w:r>
      <w:r w:rsidRPr="003D29FE">
        <w:rPr>
          <w:rFonts w:ascii="Calibri" w:hAnsi="Calibri" w:cs="Calibri"/>
          <w:noProof/>
          <w:sz w:val="22"/>
        </w:rPr>
        <w:tab/>
        <w:t xml:space="preserve">Cortes, N, Morrison, S, Van Lunen, BL, Onate, JA. Landing technique affects knee loading and position during athletic tasks. </w:t>
      </w:r>
      <w:r w:rsidRPr="003D29FE">
        <w:rPr>
          <w:rFonts w:ascii="Calibri" w:hAnsi="Calibri" w:cs="Calibri"/>
          <w:i/>
          <w:noProof/>
          <w:sz w:val="22"/>
        </w:rPr>
        <w:t>J Sci Med Sport</w:t>
      </w:r>
      <w:r w:rsidRPr="003D29FE">
        <w:rPr>
          <w:rFonts w:ascii="Calibri" w:hAnsi="Calibri" w:cs="Calibri"/>
          <w:noProof/>
          <w:sz w:val="22"/>
        </w:rPr>
        <w:t>. 2011; 15(2):175-81.</w:t>
      </w:r>
      <w:bookmarkEnd w:id="90"/>
    </w:p>
    <w:p w:rsidR="003D29FE" w:rsidRPr="003D29FE" w:rsidRDefault="003D29FE" w:rsidP="003D29FE">
      <w:pPr>
        <w:spacing w:after="0" w:line="240" w:lineRule="auto"/>
        <w:rPr>
          <w:rFonts w:ascii="Calibri" w:hAnsi="Calibri" w:cs="Calibri"/>
          <w:noProof/>
          <w:sz w:val="22"/>
        </w:rPr>
      </w:pPr>
      <w:bookmarkStart w:id="91" w:name="_ENREF_28"/>
      <w:r w:rsidRPr="003D29FE">
        <w:rPr>
          <w:rFonts w:ascii="Calibri" w:hAnsi="Calibri" w:cs="Calibri"/>
          <w:noProof/>
          <w:sz w:val="22"/>
        </w:rPr>
        <w:lastRenderedPageBreak/>
        <w:t>28</w:t>
      </w:r>
      <w:r w:rsidRPr="003D29FE">
        <w:rPr>
          <w:rFonts w:ascii="Calibri" w:hAnsi="Calibri" w:cs="Calibri"/>
          <w:noProof/>
          <w:sz w:val="22"/>
        </w:rPr>
        <w:tab/>
        <w:t xml:space="preserve">Cortes, N, Onate, JA, Van Lunen, BL. Pivot task increases knee frontal plane loading compared with sidestep and drop-jump. </w:t>
      </w:r>
      <w:r w:rsidRPr="003D29FE">
        <w:rPr>
          <w:rFonts w:ascii="Calibri" w:hAnsi="Calibri" w:cs="Calibri"/>
          <w:i/>
          <w:noProof/>
          <w:sz w:val="22"/>
        </w:rPr>
        <w:t>J Sports Sci</w:t>
      </w:r>
      <w:r w:rsidRPr="003D29FE">
        <w:rPr>
          <w:rFonts w:ascii="Calibri" w:hAnsi="Calibri" w:cs="Calibri"/>
          <w:noProof/>
          <w:sz w:val="22"/>
        </w:rPr>
        <w:t>. 2010; 29(1):83-92.</w:t>
      </w:r>
      <w:bookmarkEnd w:id="91"/>
    </w:p>
    <w:p w:rsidR="003D29FE" w:rsidRPr="003D29FE" w:rsidRDefault="003D29FE" w:rsidP="003D29FE">
      <w:pPr>
        <w:spacing w:after="0" w:line="240" w:lineRule="auto"/>
        <w:rPr>
          <w:rFonts w:ascii="Calibri" w:hAnsi="Calibri" w:cs="Calibri"/>
          <w:noProof/>
          <w:sz w:val="22"/>
        </w:rPr>
      </w:pPr>
      <w:bookmarkStart w:id="92" w:name="_ENREF_29"/>
      <w:r w:rsidRPr="003D29FE">
        <w:rPr>
          <w:rFonts w:ascii="Calibri" w:hAnsi="Calibri" w:cs="Calibri"/>
          <w:noProof/>
          <w:sz w:val="22"/>
        </w:rPr>
        <w:t>29</w:t>
      </w:r>
      <w:r w:rsidRPr="003D29FE">
        <w:rPr>
          <w:rFonts w:ascii="Calibri" w:hAnsi="Calibri" w:cs="Calibri"/>
          <w:noProof/>
          <w:sz w:val="22"/>
        </w:rPr>
        <w:tab/>
        <w:t xml:space="preserve">DeHaven, KE, Lintner, DM. Athletic injuries: Comparison by age, sport, and gender. </w:t>
      </w:r>
      <w:r w:rsidRPr="003D29FE">
        <w:rPr>
          <w:rFonts w:ascii="Calibri" w:hAnsi="Calibri" w:cs="Calibri"/>
          <w:i/>
          <w:noProof/>
          <w:sz w:val="22"/>
        </w:rPr>
        <w:t>Am J Sports Med</w:t>
      </w:r>
      <w:r w:rsidRPr="003D29FE">
        <w:rPr>
          <w:rFonts w:ascii="Calibri" w:hAnsi="Calibri" w:cs="Calibri"/>
          <w:noProof/>
          <w:sz w:val="22"/>
        </w:rPr>
        <w:t>. 1986; 14(3):218-24.</w:t>
      </w:r>
      <w:bookmarkEnd w:id="92"/>
    </w:p>
    <w:p w:rsidR="003D29FE" w:rsidRPr="003D29FE" w:rsidRDefault="003D29FE" w:rsidP="003D29FE">
      <w:pPr>
        <w:spacing w:after="0" w:line="240" w:lineRule="auto"/>
        <w:rPr>
          <w:rFonts w:ascii="Calibri" w:hAnsi="Calibri" w:cs="Calibri"/>
          <w:noProof/>
          <w:sz w:val="22"/>
        </w:rPr>
      </w:pPr>
      <w:bookmarkStart w:id="93" w:name="_ENREF_30"/>
      <w:r w:rsidRPr="003D29FE">
        <w:rPr>
          <w:rFonts w:ascii="Calibri" w:hAnsi="Calibri" w:cs="Calibri"/>
          <w:noProof/>
          <w:sz w:val="22"/>
        </w:rPr>
        <w:t>30</w:t>
      </w:r>
      <w:r w:rsidRPr="003D29FE">
        <w:rPr>
          <w:rFonts w:ascii="Calibri" w:hAnsi="Calibri" w:cs="Calibri"/>
          <w:noProof/>
          <w:sz w:val="22"/>
        </w:rPr>
        <w:tab/>
        <w:t xml:space="preserve">Derrick, TR, Dereu, D, McLean, SP. Impacts and kinematic adjustments during an exhaustive run. </w:t>
      </w:r>
      <w:r w:rsidRPr="003D29FE">
        <w:rPr>
          <w:rFonts w:ascii="Calibri" w:hAnsi="Calibri" w:cs="Calibri"/>
          <w:i/>
          <w:noProof/>
          <w:sz w:val="22"/>
        </w:rPr>
        <w:t>Med Sci Sports Exerc</w:t>
      </w:r>
      <w:r w:rsidRPr="003D29FE">
        <w:rPr>
          <w:rFonts w:ascii="Calibri" w:hAnsi="Calibri" w:cs="Calibri"/>
          <w:noProof/>
          <w:sz w:val="22"/>
        </w:rPr>
        <w:t>. 2002; 34(6):998-1002.</w:t>
      </w:r>
      <w:bookmarkEnd w:id="93"/>
    </w:p>
    <w:p w:rsidR="003D29FE" w:rsidRPr="003D29FE" w:rsidRDefault="003D29FE" w:rsidP="003D29FE">
      <w:pPr>
        <w:spacing w:after="0" w:line="240" w:lineRule="auto"/>
        <w:rPr>
          <w:rFonts w:ascii="Calibri" w:hAnsi="Calibri" w:cs="Calibri"/>
          <w:noProof/>
          <w:sz w:val="22"/>
        </w:rPr>
      </w:pPr>
      <w:bookmarkStart w:id="94" w:name="_ENREF_31"/>
      <w:r w:rsidRPr="003D29FE">
        <w:rPr>
          <w:rFonts w:ascii="Calibri" w:hAnsi="Calibri" w:cs="Calibri"/>
          <w:noProof/>
          <w:sz w:val="22"/>
        </w:rPr>
        <w:t>31</w:t>
      </w:r>
      <w:r w:rsidRPr="003D29FE">
        <w:rPr>
          <w:rFonts w:ascii="Calibri" w:hAnsi="Calibri" w:cs="Calibri"/>
          <w:noProof/>
          <w:sz w:val="22"/>
        </w:rPr>
        <w:tab/>
        <w:t xml:space="preserve">Dick, RW, Schmalz, R, Diehl, N, Newlin, C, Summers, E. A review of game injuries by surface and injury mechanism in nine NCAA intercollegiate sports. In: Nigg BM, Cole GK and Stefanyshyn DJ, editors. </w:t>
      </w:r>
      <w:r w:rsidRPr="003D29FE">
        <w:rPr>
          <w:rFonts w:ascii="Calibri" w:hAnsi="Calibri" w:cs="Calibri"/>
          <w:i/>
          <w:noProof/>
          <w:sz w:val="22"/>
        </w:rPr>
        <w:t>Sports Surfaces</w:t>
      </w:r>
      <w:r w:rsidRPr="003D29FE">
        <w:rPr>
          <w:rFonts w:ascii="Calibri" w:hAnsi="Calibri" w:cs="Calibri"/>
          <w:noProof/>
          <w:sz w:val="22"/>
        </w:rPr>
        <w:t>. Calgary: University of Calgary; 2003. p. 107-23.</w:t>
      </w:r>
      <w:bookmarkEnd w:id="94"/>
    </w:p>
    <w:p w:rsidR="003D29FE" w:rsidRPr="003D29FE" w:rsidRDefault="003D29FE" w:rsidP="003D29FE">
      <w:pPr>
        <w:spacing w:after="0" w:line="240" w:lineRule="auto"/>
        <w:rPr>
          <w:rFonts w:ascii="Calibri" w:hAnsi="Calibri" w:cs="Calibri"/>
          <w:noProof/>
          <w:sz w:val="22"/>
        </w:rPr>
      </w:pPr>
      <w:bookmarkStart w:id="95" w:name="_ENREF_32"/>
      <w:r w:rsidRPr="003D29FE">
        <w:rPr>
          <w:rFonts w:ascii="Calibri" w:hAnsi="Calibri" w:cs="Calibri"/>
          <w:noProof/>
          <w:sz w:val="22"/>
        </w:rPr>
        <w:t>32</w:t>
      </w:r>
      <w:r w:rsidRPr="003D29FE">
        <w:rPr>
          <w:rFonts w:ascii="Calibri" w:hAnsi="Calibri" w:cs="Calibri"/>
          <w:noProof/>
          <w:sz w:val="22"/>
        </w:rPr>
        <w:tab/>
        <w:t xml:space="preserve">Dixon, SJ, Batt, ME, Collop, AC. Artificial playing surfaces research: a review of medical, engineering and biomechanical aspects. </w:t>
      </w:r>
      <w:r w:rsidRPr="003D29FE">
        <w:rPr>
          <w:rFonts w:ascii="Calibri" w:hAnsi="Calibri" w:cs="Calibri"/>
          <w:i/>
          <w:noProof/>
          <w:sz w:val="22"/>
        </w:rPr>
        <w:t>Int J Sports Med</w:t>
      </w:r>
      <w:r w:rsidRPr="003D29FE">
        <w:rPr>
          <w:rFonts w:ascii="Calibri" w:hAnsi="Calibri" w:cs="Calibri"/>
          <w:noProof/>
          <w:sz w:val="22"/>
        </w:rPr>
        <w:t>. 1999; 20(4):209-18.</w:t>
      </w:r>
      <w:bookmarkEnd w:id="95"/>
    </w:p>
    <w:p w:rsidR="003D29FE" w:rsidRPr="003D29FE" w:rsidRDefault="003D29FE" w:rsidP="003D29FE">
      <w:pPr>
        <w:spacing w:after="0" w:line="240" w:lineRule="auto"/>
        <w:rPr>
          <w:rFonts w:ascii="Calibri" w:hAnsi="Calibri" w:cs="Calibri"/>
          <w:noProof/>
          <w:sz w:val="22"/>
        </w:rPr>
      </w:pPr>
      <w:bookmarkStart w:id="96" w:name="_ENREF_33"/>
      <w:r w:rsidRPr="003D29FE">
        <w:rPr>
          <w:rFonts w:ascii="Calibri" w:hAnsi="Calibri" w:cs="Calibri"/>
          <w:noProof/>
          <w:sz w:val="22"/>
        </w:rPr>
        <w:t>33</w:t>
      </w:r>
      <w:r w:rsidRPr="003D29FE">
        <w:rPr>
          <w:rFonts w:ascii="Calibri" w:hAnsi="Calibri" w:cs="Calibri"/>
          <w:noProof/>
          <w:sz w:val="22"/>
        </w:rPr>
        <w:tab/>
        <w:t xml:space="preserve">Drakos, MC, Hillstrom, H, Voos, JE, Miller, AN, Kraszewski, AP, Wickiewicz, TL, Warren, RF, Allen, AA, O’Brien, SJ. The Effect of the Shoe-Surface Interface in the Development of Anterior Cruciate Ligament Strain. </w:t>
      </w:r>
      <w:r w:rsidRPr="003D29FE">
        <w:rPr>
          <w:rFonts w:ascii="Calibri" w:hAnsi="Calibri" w:cs="Calibri"/>
          <w:i/>
          <w:noProof/>
          <w:sz w:val="22"/>
        </w:rPr>
        <w:t>J Biomed Eng</w:t>
      </w:r>
      <w:r w:rsidRPr="003D29FE">
        <w:rPr>
          <w:rFonts w:ascii="Calibri" w:hAnsi="Calibri" w:cs="Calibri"/>
          <w:noProof/>
          <w:sz w:val="22"/>
        </w:rPr>
        <w:t>. 2010; 132(1):011003.</w:t>
      </w:r>
      <w:bookmarkEnd w:id="96"/>
    </w:p>
    <w:p w:rsidR="003D29FE" w:rsidRPr="003D29FE" w:rsidRDefault="003D29FE" w:rsidP="003D29FE">
      <w:pPr>
        <w:spacing w:after="0" w:line="240" w:lineRule="auto"/>
        <w:rPr>
          <w:rFonts w:ascii="Calibri" w:hAnsi="Calibri" w:cs="Calibri"/>
          <w:noProof/>
          <w:sz w:val="22"/>
        </w:rPr>
      </w:pPr>
      <w:bookmarkStart w:id="97" w:name="_ENREF_34"/>
      <w:r w:rsidRPr="003D29FE">
        <w:rPr>
          <w:rFonts w:ascii="Calibri" w:hAnsi="Calibri" w:cs="Calibri"/>
          <w:noProof/>
          <w:sz w:val="22"/>
        </w:rPr>
        <w:t>34</w:t>
      </w:r>
      <w:r w:rsidRPr="003D29FE">
        <w:rPr>
          <w:rFonts w:ascii="Calibri" w:hAnsi="Calibri" w:cs="Calibri"/>
          <w:noProof/>
          <w:sz w:val="22"/>
        </w:rPr>
        <w:tab/>
        <w:t xml:space="preserve">Durward, BR, Baer, GD, Rowe, PJ. </w:t>
      </w:r>
      <w:r w:rsidRPr="003D29FE">
        <w:rPr>
          <w:rFonts w:ascii="Calibri" w:hAnsi="Calibri" w:cs="Calibri"/>
          <w:i/>
          <w:noProof/>
          <w:sz w:val="22"/>
        </w:rPr>
        <w:t>Functional Human Movement</w:t>
      </w:r>
      <w:r w:rsidRPr="003D29FE">
        <w:rPr>
          <w:rFonts w:ascii="Calibri" w:hAnsi="Calibri" w:cs="Calibri"/>
          <w:noProof/>
          <w:sz w:val="22"/>
        </w:rPr>
        <w:t>. Butterworth-Heinemann, 1999.</w:t>
      </w:r>
      <w:bookmarkEnd w:id="97"/>
    </w:p>
    <w:p w:rsidR="003D29FE" w:rsidRPr="003D29FE" w:rsidRDefault="003D29FE" w:rsidP="003D29FE">
      <w:pPr>
        <w:spacing w:after="0" w:line="240" w:lineRule="auto"/>
        <w:rPr>
          <w:rFonts w:ascii="Calibri" w:hAnsi="Calibri" w:cs="Calibri"/>
          <w:noProof/>
          <w:sz w:val="22"/>
        </w:rPr>
      </w:pPr>
      <w:bookmarkStart w:id="98" w:name="_ENREF_35"/>
      <w:r w:rsidRPr="003D29FE">
        <w:rPr>
          <w:rFonts w:ascii="Calibri" w:hAnsi="Calibri" w:cs="Calibri"/>
          <w:noProof/>
          <w:sz w:val="22"/>
        </w:rPr>
        <w:t>35</w:t>
      </w:r>
      <w:r w:rsidRPr="003D29FE">
        <w:rPr>
          <w:rFonts w:ascii="Calibri" w:hAnsi="Calibri" w:cs="Calibri"/>
          <w:noProof/>
          <w:sz w:val="22"/>
        </w:rPr>
        <w:tab/>
        <w:t xml:space="preserve">Ekstrand, J, Hägglund, M, Fuller, CW. Comparison of injuries sustained on artificial turf and grass by male and female elite football players. </w:t>
      </w:r>
      <w:r w:rsidRPr="003D29FE">
        <w:rPr>
          <w:rFonts w:ascii="Calibri" w:hAnsi="Calibri" w:cs="Calibri"/>
          <w:i/>
          <w:noProof/>
          <w:sz w:val="22"/>
        </w:rPr>
        <w:t>Scand J Med Sci Sports</w:t>
      </w:r>
      <w:r w:rsidRPr="003D29FE">
        <w:rPr>
          <w:rFonts w:ascii="Calibri" w:hAnsi="Calibri" w:cs="Calibri"/>
          <w:noProof/>
          <w:sz w:val="22"/>
        </w:rPr>
        <w:t>. 2010; 21(6):824-32.</w:t>
      </w:r>
      <w:bookmarkEnd w:id="98"/>
    </w:p>
    <w:p w:rsidR="003D29FE" w:rsidRPr="003D29FE" w:rsidRDefault="003D29FE" w:rsidP="003D29FE">
      <w:pPr>
        <w:spacing w:after="0" w:line="240" w:lineRule="auto"/>
        <w:rPr>
          <w:rFonts w:ascii="Calibri" w:hAnsi="Calibri" w:cs="Calibri"/>
          <w:noProof/>
          <w:sz w:val="22"/>
        </w:rPr>
      </w:pPr>
      <w:bookmarkStart w:id="99" w:name="_ENREF_36"/>
      <w:r w:rsidRPr="003D29FE">
        <w:rPr>
          <w:rFonts w:ascii="Calibri" w:hAnsi="Calibri" w:cs="Calibri"/>
          <w:noProof/>
          <w:sz w:val="22"/>
        </w:rPr>
        <w:t>36</w:t>
      </w:r>
      <w:r w:rsidRPr="003D29FE">
        <w:rPr>
          <w:rFonts w:ascii="Calibri" w:hAnsi="Calibri" w:cs="Calibri"/>
          <w:noProof/>
          <w:sz w:val="22"/>
        </w:rPr>
        <w:tab/>
        <w:t xml:space="preserve">Ford, K, Manson, N, Evans, B, Myer, G, Gwin, R, Heidt, RS, Hewett, T. Comparison of in-shoe foot loading patterns on natural grass and synthetic turf. </w:t>
      </w:r>
      <w:r w:rsidRPr="003D29FE">
        <w:rPr>
          <w:rFonts w:ascii="Calibri" w:hAnsi="Calibri" w:cs="Calibri"/>
          <w:i/>
          <w:noProof/>
          <w:sz w:val="22"/>
        </w:rPr>
        <w:t>J Sci Med Sport</w:t>
      </w:r>
      <w:r w:rsidRPr="003D29FE">
        <w:rPr>
          <w:rFonts w:ascii="Calibri" w:hAnsi="Calibri" w:cs="Calibri"/>
          <w:noProof/>
          <w:sz w:val="22"/>
        </w:rPr>
        <w:t>. 2006; 9(6):433-40.</w:t>
      </w:r>
      <w:bookmarkEnd w:id="99"/>
    </w:p>
    <w:p w:rsidR="003D29FE" w:rsidRPr="003D29FE" w:rsidRDefault="003D29FE" w:rsidP="003D29FE">
      <w:pPr>
        <w:spacing w:after="0" w:line="240" w:lineRule="auto"/>
        <w:rPr>
          <w:rFonts w:ascii="Calibri" w:hAnsi="Calibri" w:cs="Calibri"/>
          <w:noProof/>
          <w:sz w:val="22"/>
        </w:rPr>
      </w:pPr>
      <w:bookmarkStart w:id="100" w:name="_ENREF_37"/>
      <w:r w:rsidRPr="003D29FE">
        <w:rPr>
          <w:rFonts w:ascii="Calibri" w:hAnsi="Calibri" w:cs="Calibri"/>
          <w:noProof/>
          <w:sz w:val="22"/>
        </w:rPr>
        <w:t>37</w:t>
      </w:r>
      <w:r w:rsidRPr="003D29FE">
        <w:rPr>
          <w:rFonts w:ascii="Calibri" w:hAnsi="Calibri" w:cs="Calibri"/>
          <w:noProof/>
          <w:sz w:val="22"/>
        </w:rPr>
        <w:tab/>
        <w:t xml:space="preserve">Frederick, EC. Biomechanical consequences of sport shoe design. </w:t>
      </w:r>
      <w:r w:rsidRPr="003D29FE">
        <w:rPr>
          <w:rFonts w:ascii="Calibri" w:hAnsi="Calibri" w:cs="Calibri"/>
          <w:i/>
          <w:noProof/>
          <w:sz w:val="22"/>
        </w:rPr>
        <w:t>Exerc Sport Sci Rev</w:t>
      </w:r>
      <w:r w:rsidRPr="003D29FE">
        <w:rPr>
          <w:rFonts w:ascii="Calibri" w:hAnsi="Calibri" w:cs="Calibri"/>
          <w:noProof/>
          <w:sz w:val="22"/>
        </w:rPr>
        <w:t>. 1986; 14:375-400.</w:t>
      </w:r>
      <w:bookmarkEnd w:id="100"/>
    </w:p>
    <w:p w:rsidR="003D29FE" w:rsidRPr="003D29FE" w:rsidRDefault="003D29FE" w:rsidP="003D29FE">
      <w:pPr>
        <w:spacing w:after="0" w:line="240" w:lineRule="auto"/>
        <w:rPr>
          <w:rFonts w:ascii="Calibri" w:hAnsi="Calibri" w:cs="Calibri"/>
          <w:noProof/>
          <w:sz w:val="22"/>
        </w:rPr>
      </w:pPr>
      <w:bookmarkStart w:id="101" w:name="_ENREF_38"/>
      <w:r w:rsidRPr="003D29FE">
        <w:rPr>
          <w:rFonts w:ascii="Calibri" w:hAnsi="Calibri" w:cs="Calibri"/>
          <w:noProof/>
          <w:sz w:val="22"/>
        </w:rPr>
        <w:t>38</w:t>
      </w:r>
      <w:r w:rsidRPr="003D29FE">
        <w:rPr>
          <w:rFonts w:ascii="Calibri" w:hAnsi="Calibri" w:cs="Calibri"/>
          <w:noProof/>
          <w:sz w:val="22"/>
        </w:rPr>
        <w:tab/>
        <w:t xml:space="preserve">Fuller, CW, Dick, RW, Corlette, J, Schmalz, R. Comparison of the incidence, nature and cause of injuries sustained on grass and new generation artificial turf by male and female football players. Part 2: training injuries. </w:t>
      </w:r>
      <w:r w:rsidRPr="003D29FE">
        <w:rPr>
          <w:rFonts w:ascii="Calibri" w:hAnsi="Calibri" w:cs="Calibri"/>
          <w:i/>
          <w:noProof/>
          <w:sz w:val="22"/>
        </w:rPr>
        <w:t>Br J Sports Med</w:t>
      </w:r>
      <w:r w:rsidRPr="003D29FE">
        <w:rPr>
          <w:rFonts w:ascii="Calibri" w:hAnsi="Calibri" w:cs="Calibri"/>
          <w:noProof/>
          <w:sz w:val="22"/>
        </w:rPr>
        <w:t>. 2007; 41(Supplement 1):i27-i32.</w:t>
      </w:r>
      <w:bookmarkEnd w:id="101"/>
    </w:p>
    <w:p w:rsidR="003D29FE" w:rsidRPr="003D29FE" w:rsidRDefault="003D29FE" w:rsidP="003D29FE">
      <w:pPr>
        <w:spacing w:after="0" w:line="240" w:lineRule="auto"/>
        <w:rPr>
          <w:rFonts w:ascii="Calibri" w:hAnsi="Calibri" w:cs="Calibri"/>
          <w:noProof/>
          <w:sz w:val="22"/>
        </w:rPr>
      </w:pPr>
      <w:bookmarkStart w:id="102" w:name="_ENREF_39"/>
      <w:r w:rsidRPr="003D29FE">
        <w:rPr>
          <w:rFonts w:ascii="Calibri" w:hAnsi="Calibri" w:cs="Calibri"/>
          <w:noProof/>
          <w:sz w:val="22"/>
        </w:rPr>
        <w:t>39</w:t>
      </w:r>
      <w:r w:rsidRPr="003D29FE">
        <w:rPr>
          <w:rFonts w:ascii="Calibri" w:hAnsi="Calibri" w:cs="Calibri"/>
          <w:noProof/>
          <w:sz w:val="22"/>
        </w:rPr>
        <w:tab/>
        <w:t xml:space="preserve">Gehring, D, Rott, F, Stapelfeldt, B, Gollhofer, A. Effect of Soccer Shoe Cleat on Knee Joint Loads. </w:t>
      </w:r>
      <w:r w:rsidRPr="003D29FE">
        <w:rPr>
          <w:rFonts w:ascii="Calibri" w:hAnsi="Calibri" w:cs="Calibri"/>
          <w:i/>
          <w:noProof/>
          <w:sz w:val="22"/>
        </w:rPr>
        <w:t>Int J Sports Med</w:t>
      </w:r>
      <w:r w:rsidRPr="003D29FE">
        <w:rPr>
          <w:rFonts w:ascii="Calibri" w:hAnsi="Calibri" w:cs="Calibri"/>
          <w:noProof/>
          <w:sz w:val="22"/>
        </w:rPr>
        <w:t>. 2007; 28(12):1030-4.</w:t>
      </w:r>
      <w:bookmarkEnd w:id="102"/>
    </w:p>
    <w:p w:rsidR="003D29FE" w:rsidRPr="003D29FE" w:rsidRDefault="003D29FE" w:rsidP="003D29FE">
      <w:pPr>
        <w:spacing w:after="0" w:line="240" w:lineRule="auto"/>
        <w:rPr>
          <w:rFonts w:ascii="Calibri" w:hAnsi="Calibri" w:cs="Calibri"/>
          <w:noProof/>
          <w:sz w:val="22"/>
        </w:rPr>
      </w:pPr>
      <w:bookmarkStart w:id="103" w:name="_ENREF_40"/>
      <w:r w:rsidRPr="003D29FE">
        <w:rPr>
          <w:rFonts w:ascii="Calibri" w:hAnsi="Calibri" w:cs="Calibri"/>
          <w:noProof/>
          <w:sz w:val="22"/>
        </w:rPr>
        <w:t>40</w:t>
      </w:r>
      <w:r w:rsidRPr="003D29FE">
        <w:rPr>
          <w:rFonts w:ascii="Calibri" w:hAnsi="Calibri" w:cs="Calibri"/>
          <w:noProof/>
          <w:sz w:val="22"/>
        </w:rPr>
        <w:tab/>
        <w:t xml:space="preserve">Griffin, LY, Agel, J, Albohm, MJ, Arendt, EA, Dick, RW, Garrett, WE, Garrick, JG, Hewett, TE, Huston, L, Ireland, ML, Johnson, RJ, Kibler, WB, Lephart, S, Lewis, JL, Lindenfeld, TN, Mandelbaum, BR, Marchak, P, Teitz, CC, Wojtys, EM. Noncontact anterior cruciate ligament injuries: risk factors and prevention strategies. </w:t>
      </w:r>
      <w:r w:rsidRPr="003D29FE">
        <w:rPr>
          <w:rFonts w:ascii="Calibri" w:hAnsi="Calibri" w:cs="Calibri"/>
          <w:i/>
          <w:noProof/>
          <w:sz w:val="22"/>
        </w:rPr>
        <w:t>J Am Acad Orthop Surg</w:t>
      </w:r>
      <w:r w:rsidRPr="003D29FE">
        <w:rPr>
          <w:rFonts w:ascii="Calibri" w:hAnsi="Calibri" w:cs="Calibri"/>
          <w:noProof/>
          <w:sz w:val="22"/>
        </w:rPr>
        <w:t>. 2000; 8(3):131-50.</w:t>
      </w:r>
      <w:bookmarkEnd w:id="103"/>
    </w:p>
    <w:p w:rsidR="003D29FE" w:rsidRPr="003D29FE" w:rsidRDefault="003D29FE" w:rsidP="003D29FE">
      <w:pPr>
        <w:spacing w:after="0" w:line="240" w:lineRule="auto"/>
        <w:rPr>
          <w:rFonts w:ascii="Calibri" w:hAnsi="Calibri" w:cs="Calibri"/>
          <w:noProof/>
          <w:sz w:val="22"/>
        </w:rPr>
      </w:pPr>
      <w:bookmarkStart w:id="104" w:name="_ENREF_41"/>
      <w:r w:rsidRPr="003D29FE">
        <w:rPr>
          <w:rFonts w:ascii="Calibri" w:hAnsi="Calibri" w:cs="Calibri"/>
          <w:noProof/>
          <w:sz w:val="22"/>
        </w:rPr>
        <w:t>41</w:t>
      </w:r>
      <w:r w:rsidRPr="003D29FE">
        <w:rPr>
          <w:rFonts w:ascii="Calibri" w:hAnsi="Calibri" w:cs="Calibri"/>
          <w:noProof/>
          <w:sz w:val="22"/>
        </w:rPr>
        <w:tab/>
        <w:t xml:space="preserve">Griffin, LY, Albohm, MJ, Arendt, EA, Bahr, R, Beynnon, BD, DeMaio, M, Dick, RW, Engebretsen, L, Garrett, WE, Hannafin, JA, Hewett, TE, Huston, LJ, Ireland, ML, Johnson, RJ, Lephart, S, Mandelbaum, BR, Mann, BJ, Marks, PH, Marshall, SW, Myklebust, G, Noyes, FR, Powers, C, Shields, C, Shultz, SJ, Silvers, H, Slauterbeck, J, Taylor, DC, Teitz, CC, Wojtys, EM, Yu, B. Understanding and Preventing Noncontact Anterior Cruciate Ligament Injuries. </w:t>
      </w:r>
      <w:r w:rsidRPr="003D29FE">
        <w:rPr>
          <w:rFonts w:ascii="Calibri" w:hAnsi="Calibri" w:cs="Calibri"/>
          <w:i/>
          <w:noProof/>
          <w:sz w:val="22"/>
        </w:rPr>
        <w:t>Am J Sports Med</w:t>
      </w:r>
      <w:r w:rsidRPr="003D29FE">
        <w:rPr>
          <w:rFonts w:ascii="Calibri" w:hAnsi="Calibri" w:cs="Calibri"/>
          <w:noProof/>
          <w:sz w:val="22"/>
        </w:rPr>
        <w:t>. 2006; 34(9):1512-32.</w:t>
      </w:r>
      <w:bookmarkEnd w:id="104"/>
    </w:p>
    <w:p w:rsidR="003D29FE" w:rsidRPr="003D29FE" w:rsidRDefault="003D29FE" w:rsidP="003D29FE">
      <w:pPr>
        <w:spacing w:after="0" w:line="240" w:lineRule="auto"/>
        <w:rPr>
          <w:rFonts w:ascii="Calibri" w:hAnsi="Calibri" w:cs="Calibri"/>
          <w:noProof/>
          <w:sz w:val="22"/>
        </w:rPr>
      </w:pPr>
      <w:bookmarkStart w:id="105" w:name="_ENREF_42"/>
      <w:r w:rsidRPr="003D29FE">
        <w:rPr>
          <w:rFonts w:ascii="Calibri" w:hAnsi="Calibri" w:cs="Calibri"/>
          <w:noProof/>
          <w:sz w:val="22"/>
        </w:rPr>
        <w:t>42</w:t>
      </w:r>
      <w:r w:rsidRPr="003D29FE">
        <w:rPr>
          <w:rFonts w:ascii="Calibri" w:hAnsi="Calibri" w:cs="Calibri"/>
          <w:noProof/>
          <w:sz w:val="22"/>
        </w:rPr>
        <w:tab/>
        <w:t xml:space="preserve">Guise, ER. Rotational ligamentous injuries to the ankle in football. </w:t>
      </w:r>
      <w:r w:rsidRPr="003D29FE">
        <w:rPr>
          <w:rFonts w:ascii="Calibri" w:hAnsi="Calibri" w:cs="Calibri"/>
          <w:i/>
          <w:noProof/>
          <w:sz w:val="22"/>
        </w:rPr>
        <w:t>Am J Sports Med</w:t>
      </w:r>
      <w:r w:rsidRPr="003D29FE">
        <w:rPr>
          <w:rFonts w:ascii="Calibri" w:hAnsi="Calibri" w:cs="Calibri"/>
          <w:noProof/>
          <w:sz w:val="22"/>
        </w:rPr>
        <w:t>. 1976; 4(1):1-6.</w:t>
      </w:r>
      <w:bookmarkEnd w:id="105"/>
    </w:p>
    <w:p w:rsidR="003D29FE" w:rsidRPr="003D29FE" w:rsidRDefault="003D29FE" w:rsidP="003D29FE">
      <w:pPr>
        <w:spacing w:after="0" w:line="240" w:lineRule="auto"/>
        <w:rPr>
          <w:rFonts w:ascii="Calibri" w:hAnsi="Calibri" w:cs="Calibri"/>
          <w:noProof/>
          <w:sz w:val="22"/>
        </w:rPr>
      </w:pPr>
      <w:bookmarkStart w:id="106" w:name="_ENREF_43"/>
      <w:r w:rsidRPr="003D29FE">
        <w:rPr>
          <w:rFonts w:ascii="Calibri" w:hAnsi="Calibri" w:cs="Calibri"/>
          <w:noProof/>
          <w:sz w:val="22"/>
        </w:rPr>
        <w:t>43</w:t>
      </w:r>
      <w:r w:rsidRPr="003D29FE">
        <w:rPr>
          <w:rFonts w:ascii="Calibri" w:hAnsi="Calibri" w:cs="Calibri"/>
          <w:noProof/>
          <w:sz w:val="22"/>
        </w:rPr>
        <w:tab/>
        <w:t xml:space="preserve">Hass, CJ, Schick, EA, Tillman, MD, Chow, JW, Brunt, D, Cauraugh, JH. Knee biomechanics during landings: comparison of pre- and postpubescent females. </w:t>
      </w:r>
      <w:r w:rsidRPr="003D29FE">
        <w:rPr>
          <w:rFonts w:ascii="Calibri" w:hAnsi="Calibri" w:cs="Calibri"/>
          <w:i/>
          <w:noProof/>
          <w:sz w:val="22"/>
        </w:rPr>
        <w:t>Med Sci Sports Exerc.</w:t>
      </w:r>
      <w:r w:rsidRPr="003D29FE">
        <w:rPr>
          <w:rFonts w:ascii="Calibri" w:hAnsi="Calibri" w:cs="Calibri"/>
          <w:noProof/>
          <w:sz w:val="22"/>
        </w:rPr>
        <w:t xml:space="preserve"> 2005; 37(1):100-7.</w:t>
      </w:r>
      <w:bookmarkEnd w:id="106"/>
    </w:p>
    <w:p w:rsidR="003D29FE" w:rsidRPr="003D29FE" w:rsidRDefault="003D29FE" w:rsidP="003D29FE">
      <w:pPr>
        <w:spacing w:after="0" w:line="240" w:lineRule="auto"/>
        <w:rPr>
          <w:rFonts w:ascii="Calibri" w:hAnsi="Calibri" w:cs="Calibri"/>
          <w:noProof/>
          <w:sz w:val="22"/>
        </w:rPr>
      </w:pPr>
      <w:bookmarkStart w:id="107" w:name="_ENREF_44"/>
      <w:r w:rsidRPr="003D29FE">
        <w:rPr>
          <w:rFonts w:ascii="Calibri" w:hAnsi="Calibri" w:cs="Calibri"/>
          <w:noProof/>
          <w:sz w:val="22"/>
        </w:rPr>
        <w:t>44</w:t>
      </w:r>
      <w:r w:rsidRPr="003D29FE">
        <w:rPr>
          <w:rFonts w:ascii="Calibri" w:hAnsi="Calibri" w:cs="Calibri"/>
          <w:noProof/>
          <w:sz w:val="22"/>
        </w:rPr>
        <w:tab/>
        <w:t xml:space="preserve">Hawkis, P. Developments in synthetic grasses. </w:t>
      </w:r>
      <w:r w:rsidRPr="003D29FE">
        <w:rPr>
          <w:rFonts w:ascii="Calibri" w:hAnsi="Calibri" w:cs="Calibri"/>
          <w:i/>
          <w:noProof/>
          <w:sz w:val="22"/>
        </w:rPr>
        <w:t>Turf management</w:t>
      </w:r>
      <w:r w:rsidRPr="003D29FE">
        <w:rPr>
          <w:rFonts w:ascii="Calibri" w:hAnsi="Calibri" w:cs="Calibri"/>
          <w:noProof/>
          <w:sz w:val="22"/>
        </w:rPr>
        <w:t>. 1984:23-5.</w:t>
      </w:r>
      <w:bookmarkEnd w:id="107"/>
    </w:p>
    <w:p w:rsidR="003D29FE" w:rsidRPr="003D29FE" w:rsidRDefault="003D29FE" w:rsidP="003D29FE">
      <w:pPr>
        <w:spacing w:after="0" w:line="240" w:lineRule="auto"/>
        <w:rPr>
          <w:rFonts w:ascii="Calibri" w:hAnsi="Calibri" w:cs="Calibri"/>
          <w:noProof/>
          <w:sz w:val="22"/>
        </w:rPr>
      </w:pPr>
      <w:bookmarkStart w:id="108" w:name="_ENREF_45"/>
      <w:r w:rsidRPr="003D29FE">
        <w:rPr>
          <w:rFonts w:ascii="Calibri" w:hAnsi="Calibri" w:cs="Calibri"/>
          <w:noProof/>
          <w:sz w:val="22"/>
        </w:rPr>
        <w:t>45</w:t>
      </w:r>
      <w:r w:rsidRPr="003D29FE">
        <w:rPr>
          <w:rFonts w:ascii="Calibri" w:hAnsi="Calibri" w:cs="Calibri"/>
          <w:noProof/>
          <w:sz w:val="22"/>
        </w:rPr>
        <w:tab/>
        <w:t xml:space="preserve">Headon, R, R., C. Recognizing movements from the ground reaction force. In </w:t>
      </w:r>
      <w:r w:rsidRPr="003D29FE">
        <w:rPr>
          <w:rFonts w:ascii="Calibri" w:hAnsi="Calibri" w:cs="Calibri"/>
          <w:i/>
          <w:noProof/>
          <w:sz w:val="22"/>
        </w:rPr>
        <w:t>Proceedings of the Workshop on Perceptive User Interfaces</w:t>
      </w:r>
      <w:r w:rsidRPr="003D29FE">
        <w:rPr>
          <w:rFonts w:ascii="Calibri" w:hAnsi="Calibri" w:cs="Calibri"/>
          <w:noProof/>
          <w:sz w:val="22"/>
        </w:rPr>
        <w:t>. Orlando, FL, USA, 2001, p.1-8.</w:t>
      </w:r>
      <w:bookmarkEnd w:id="108"/>
    </w:p>
    <w:p w:rsidR="003D29FE" w:rsidRPr="003D29FE" w:rsidRDefault="003D29FE" w:rsidP="003D29FE">
      <w:pPr>
        <w:spacing w:after="0" w:line="240" w:lineRule="auto"/>
        <w:rPr>
          <w:rFonts w:ascii="Calibri" w:hAnsi="Calibri" w:cs="Calibri"/>
          <w:noProof/>
          <w:sz w:val="22"/>
        </w:rPr>
      </w:pPr>
      <w:bookmarkStart w:id="109" w:name="_ENREF_46"/>
      <w:r w:rsidRPr="003D29FE">
        <w:rPr>
          <w:rFonts w:ascii="Calibri" w:hAnsi="Calibri" w:cs="Calibri"/>
          <w:noProof/>
          <w:sz w:val="22"/>
        </w:rPr>
        <w:t>46</w:t>
      </w:r>
      <w:r w:rsidRPr="003D29FE">
        <w:rPr>
          <w:rFonts w:ascii="Calibri" w:hAnsi="Calibri" w:cs="Calibri"/>
          <w:noProof/>
          <w:sz w:val="22"/>
        </w:rPr>
        <w:tab/>
        <w:t xml:space="preserve">Heidt, RS, Dormer, SG, Cawley, PW, Scranton, PEJ, Losse, G, Howard, M. Differences in Friction and Torsional Resistance in Athletic Shoe-Turf Surface Interfaces. </w:t>
      </w:r>
      <w:r w:rsidRPr="003D29FE">
        <w:rPr>
          <w:rFonts w:ascii="Calibri" w:hAnsi="Calibri" w:cs="Calibri"/>
          <w:i/>
          <w:noProof/>
          <w:sz w:val="22"/>
        </w:rPr>
        <w:t>Am J Sports Med</w:t>
      </w:r>
      <w:r w:rsidRPr="003D29FE">
        <w:rPr>
          <w:rFonts w:ascii="Calibri" w:hAnsi="Calibri" w:cs="Calibri"/>
          <w:noProof/>
          <w:sz w:val="22"/>
        </w:rPr>
        <w:t>. 1996; 24(6):834-42.</w:t>
      </w:r>
      <w:bookmarkEnd w:id="109"/>
    </w:p>
    <w:p w:rsidR="003D29FE" w:rsidRPr="003D29FE" w:rsidRDefault="003D29FE" w:rsidP="003D29FE">
      <w:pPr>
        <w:spacing w:after="0" w:line="240" w:lineRule="auto"/>
        <w:rPr>
          <w:rFonts w:ascii="Calibri" w:hAnsi="Calibri" w:cs="Calibri"/>
          <w:noProof/>
          <w:sz w:val="22"/>
        </w:rPr>
      </w:pPr>
      <w:bookmarkStart w:id="110" w:name="_ENREF_47"/>
      <w:r w:rsidRPr="003D29FE">
        <w:rPr>
          <w:rFonts w:ascii="Calibri" w:hAnsi="Calibri" w:cs="Calibri"/>
          <w:noProof/>
          <w:sz w:val="22"/>
        </w:rPr>
        <w:t>47</w:t>
      </w:r>
      <w:r w:rsidRPr="003D29FE">
        <w:rPr>
          <w:rFonts w:ascii="Calibri" w:hAnsi="Calibri" w:cs="Calibri"/>
          <w:noProof/>
          <w:sz w:val="22"/>
        </w:rPr>
        <w:tab/>
        <w:t xml:space="preserve">Henschen, K, Hell, J, Bean, B, Crain, S. Football injuries: is astroturf or grass the culprit? </w:t>
      </w:r>
      <w:r w:rsidRPr="003D29FE">
        <w:rPr>
          <w:rFonts w:ascii="Calibri" w:hAnsi="Calibri" w:cs="Calibri"/>
          <w:i/>
          <w:noProof/>
          <w:sz w:val="22"/>
        </w:rPr>
        <w:t>Utah J. HPERD</w:t>
      </w:r>
      <w:r w:rsidRPr="003D29FE">
        <w:rPr>
          <w:rFonts w:ascii="Calibri" w:hAnsi="Calibri" w:cs="Calibri"/>
          <w:noProof/>
          <w:sz w:val="22"/>
        </w:rPr>
        <w:t>. 1989; 21:5-6.</w:t>
      </w:r>
      <w:bookmarkEnd w:id="110"/>
    </w:p>
    <w:p w:rsidR="003D29FE" w:rsidRPr="003D29FE" w:rsidRDefault="003D29FE" w:rsidP="003D29FE">
      <w:pPr>
        <w:spacing w:after="0" w:line="240" w:lineRule="auto"/>
        <w:rPr>
          <w:rFonts w:ascii="Calibri" w:hAnsi="Calibri" w:cs="Calibri"/>
          <w:noProof/>
          <w:sz w:val="22"/>
        </w:rPr>
      </w:pPr>
      <w:bookmarkStart w:id="111" w:name="_ENREF_48"/>
      <w:r w:rsidRPr="003D29FE">
        <w:rPr>
          <w:rFonts w:ascii="Calibri" w:hAnsi="Calibri" w:cs="Calibri"/>
          <w:noProof/>
          <w:sz w:val="22"/>
        </w:rPr>
        <w:t>48</w:t>
      </w:r>
      <w:r w:rsidRPr="003D29FE">
        <w:rPr>
          <w:rFonts w:ascii="Calibri" w:hAnsi="Calibri" w:cs="Calibri"/>
          <w:noProof/>
          <w:sz w:val="22"/>
        </w:rPr>
        <w:tab/>
        <w:t xml:space="preserve">Hewett, TE, Myer, GD, Ford, KR, Heidt, RS, Colosimo, AJ, McLean, SG, van den Bogert, AJ, Paterno, MV, Succop, P. Biomechanical Measures of Neuromuscular Control and Valgus Loading of the Knee Predict Anterior Cruciate Ligament Injury Risk in Female Athletes. </w:t>
      </w:r>
      <w:r w:rsidRPr="003D29FE">
        <w:rPr>
          <w:rFonts w:ascii="Calibri" w:hAnsi="Calibri" w:cs="Calibri"/>
          <w:i/>
          <w:noProof/>
          <w:sz w:val="22"/>
        </w:rPr>
        <w:t>Am J Sports Med</w:t>
      </w:r>
      <w:r w:rsidRPr="003D29FE">
        <w:rPr>
          <w:rFonts w:ascii="Calibri" w:hAnsi="Calibri" w:cs="Calibri"/>
          <w:noProof/>
          <w:sz w:val="22"/>
        </w:rPr>
        <w:t>. 2005; 33(4):492-501.</w:t>
      </w:r>
      <w:bookmarkEnd w:id="111"/>
    </w:p>
    <w:p w:rsidR="003D29FE" w:rsidRPr="003D29FE" w:rsidRDefault="003D29FE" w:rsidP="003D29FE">
      <w:pPr>
        <w:spacing w:after="0" w:line="240" w:lineRule="auto"/>
        <w:rPr>
          <w:rFonts w:ascii="Calibri" w:hAnsi="Calibri" w:cs="Calibri"/>
          <w:noProof/>
          <w:sz w:val="22"/>
        </w:rPr>
      </w:pPr>
      <w:bookmarkStart w:id="112" w:name="_ENREF_49"/>
      <w:r w:rsidRPr="003D29FE">
        <w:rPr>
          <w:rFonts w:ascii="Calibri" w:hAnsi="Calibri" w:cs="Calibri"/>
          <w:noProof/>
          <w:sz w:val="22"/>
        </w:rPr>
        <w:lastRenderedPageBreak/>
        <w:t>49</w:t>
      </w:r>
      <w:r w:rsidRPr="003D29FE">
        <w:rPr>
          <w:rFonts w:ascii="Calibri" w:hAnsi="Calibri" w:cs="Calibri"/>
          <w:noProof/>
          <w:sz w:val="22"/>
        </w:rPr>
        <w:tab/>
        <w:t xml:space="preserve">Hibbeler, RC. Friction. In:  </w:t>
      </w:r>
      <w:r w:rsidRPr="003D29FE">
        <w:rPr>
          <w:rFonts w:ascii="Calibri" w:hAnsi="Calibri" w:cs="Calibri"/>
          <w:i/>
          <w:noProof/>
          <w:sz w:val="22"/>
        </w:rPr>
        <w:t>Engineering mechanics: Statics &amp; dynamics (9th ed)</w:t>
      </w:r>
      <w:r w:rsidRPr="003D29FE">
        <w:rPr>
          <w:rFonts w:ascii="Calibri" w:hAnsi="Calibri" w:cs="Calibri"/>
          <w:noProof/>
          <w:sz w:val="22"/>
        </w:rPr>
        <w:t>. Uppler Saddle River, New Jersey: Prentice-Hall, Inc.; 2001. p. 377-433.</w:t>
      </w:r>
      <w:bookmarkEnd w:id="112"/>
    </w:p>
    <w:p w:rsidR="003D29FE" w:rsidRPr="003D29FE" w:rsidRDefault="003D29FE" w:rsidP="003D29FE">
      <w:pPr>
        <w:spacing w:after="0" w:line="240" w:lineRule="auto"/>
        <w:rPr>
          <w:rFonts w:ascii="Calibri" w:hAnsi="Calibri" w:cs="Calibri"/>
          <w:noProof/>
          <w:sz w:val="22"/>
        </w:rPr>
      </w:pPr>
      <w:bookmarkStart w:id="113" w:name="_ENREF_50"/>
      <w:r w:rsidRPr="003D29FE">
        <w:rPr>
          <w:rFonts w:ascii="Calibri" w:hAnsi="Calibri" w:cs="Calibri"/>
          <w:noProof/>
          <w:sz w:val="22"/>
        </w:rPr>
        <w:t>50</w:t>
      </w:r>
      <w:r w:rsidRPr="003D29FE">
        <w:rPr>
          <w:rFonts w:ascii="Calibri" w:hAnsi="Calibri" w:cs="Calibri"/>
          <w:noProof/>
          <w:sz w:val="22"/>
        </w:rPr>
        <w:tab/>
        <w:t xml:space="preserve">Holden, JP, Cavanagh, PR. The free moment of ground reaction in distance running and its changes with pronation. </w:t>
      </w:r>
      <w:r w:rsidRPr="003D29FE">
        <w:rPr>
          <w:rFonts w:ascii="Calibri" w:hAnsi="Calibri" w:cs="Calibri"/>
          <w:i/>
          <w:noProof/>
          <w:sz w:val="22"/>
        </w:rPr>
        <w:t>J Biomech</w:t>
      </w:r>
      <w:r w:rsidRPr="003D29FE">
        <w:rPr>
          <w:rFonts w:ascii="Calibri" w:hAnsi="Calibri" w:cs="Calibri"/>
          <w:noProof/>
          <w:sz w:val="22"/>
        </w:rPr>
        <w:t>. 1991; 24(10):887-97.</w:t>
      </w:r>
      <w:bookmarkEnd w:id="113"/>
    </w:p>
    <w:p w:rsidR="003D29FE" w:rsidRPr="003D29FE" w:rsidRDefault="003D29FE" w:rsidP="003D29FE">
      <w:pPr>
        <w:spacing w:after="0" w:line="240" w:lineRule="auto"/>
        <w:rPr>
          <w:rFonts w:ascii="Calibri" w:hAnsi="Calibri" w:cs="Calibri"/>
          <w:noProof/>
          <w:sz w:val="22"/>
        </w:rPr>
      </w:pPr>
      <w:bookmarkStart w:id="114" w:name="_ENREF_51"/>
      <w:r w:rsidRPr="003D29FE">
        <w:rPr>
          <w:rFonts w:ascii="Calibri" w:hAnsi="Calibri" w:cs="Calibri"/>
          <w:noProof/>
          <w:sz w:val="22"/>
        </w:rPr>
        <w:t>51</w:t>
      </w:r>
      <w:r w:rsidRPr="003D29FE">
        <w:rPr>
          <w:rFonts w:ascii="Calibri" w:hAnsi="Calibri" w:cs="Calibri"/>
          <w:noProof/>
          <w:sz w:val="22"/>
        </w:rPr>
        <w:tab/>
        <w:t xml:space="preserve">International, ST. Poligras. In: </w:t>
      </w:r>
      <w:r w:rsidRPr="003D29FE">
        <w:rPr>
          <w:rFonts w:ascii="Calibri" w:hAnsi="Calibri" w:cs="Calibri"/>
          <w:i/>
          <w:noProof/>
          <w:sz w:val="22"/>
        </w:rPr>
        <w:t>Book Poligras</w:t>
      </w:r>
      <w:r w:rsidR="00AC15C3">
        <w:rPr>
          <w:rFonts w:ascii="Calibri" w:hAnsi="Calibri" w:cs="Calibri"/>
          <w:noProof/>
          <w:sz w:val="22"/>
        </w:rPr>
        <w:t>,</w:t>
      </w:r>
      <w:r w:rsidRPr="003D29FE">
        <w:rPr>
          <w:rFonts w:ascii="Calibri" w:hAnsi="Calibri" w:cs="Calibri"/>
          <w:noProof/>
          <w:sz w:val="22"/>
        </w:rPr>
        <w:t xml:space="preserve"> 2011</w:t>
      </w:r>
      <w:r w:rsidR="00AC15C3">
        <w:rPr>
          <w:rFonts w:ascii="Calibri" w:hAnsi="Calibri" w:cs="Calibri"/>
          <w:noProof/>
          <w:sz w:val="22"/>
        </w:rPr>
        <w:t>.</w:t>
      </w:r>
      <w:bookmarkEnd w:id="114"/>
    </w:p>
    <w:p w:rsidR="003D29FE" w:rsidRPr="003D29FE" w:rsidRDefault="003D29FE" w:rsidP="003D29FE">
      <w:pPr>
        <w:spacing w:after="0" w:line="240" w:lineRule="auto"/>
        <w:rPr>
          <w:rFonts w:ascii="Calibri" w:hAnsi="Calibri" w:cs="Calibri"/>
          <w:noProof/>
          <w:sz w:val="22"/>
        </w:rPr>
      </w:pPr>
      <w:bookmarkStart w:id="115" w:name="_ENREF_52"/>
      <w:r w:rsidRPr="003D29FE">
        <w:rPr>
          <w:rFonts w:ascii="Calibri" w:hAnsi="Calibri" w:cs="Calibri"/>
          <w:noProof/>
          <w:sz w:val="22"/>
        </w:rPr>
        <w:t>52</w:t>
      </w:r>
      <w:r w:rsidRPr="003D29FE">
        <w:rPr>
          <w:rFonts w:ascii="Calibri" w:hAnsi="Calibri" w:cs="Calibri"/>
          <w:noProof/>
          <w:sz w:val="22"/>
        </w:rPr>
        <w:tab/>
        <w:t xml:space="preserve">Jackson, B. Information needed. In: </w:t>
      </w:r>
      <w:r w:rsidRPr="003D29FE">
        <w:rPr>
          <w:rFonts w:ascii="Calibri" w:hAnsi="Calibri" w:cs="Calibri"/>
          <w:i/>
          <w:noProof/>
          <w:sz w:val="22"/>
        </w:rPr>
        <w:t>Book Information needed</w:t>
      </w:r>
      <w:r w:rsidRPr="003D29FE">
        <w:rPr>
          <w:rFonts w:ascii="Calibri" w:hAnsi="Calibri" w:cs="Calibri"/>
          <w:noProof/>
          <w:sz w:val="22"/>
        </w:rPr>
        <w:t>. 2011</w:t>
      </w:r>
      <w:r w:rsidR="00AC15C3">
        <w:rPr>
          <w:rFonts w:ascii="Calibri" w:hAnsi="Calibri" w:cs="Calibri"/>
          <w:noProof/>
          <w:sz w:val="22"/>
        </w:rPr>
        <w:t>.</w:t>
      </w:r>
      <w:bookmarkEnd w:id="115"/>
    </w:p>
    <w:p w:rsidR="003D29FE" w:rsidRPr="003D29FE" w:rsidRDefault="003D29FE" w:rsidP="003D29FE">
      <w:pPr>
        <w:spacing w:after="0" w:line="240" w:lineRule="auto"/>
        <w:rPr>
          <w:rFonts w:ascii="Calibri" w:hAnsi="Calibri" w:cs="Calibri"/>
          <w:noProof/>
          <w:sz w:val="22"/>
        </w:rPr>
      </w:pPr>
      <w:bookmarkStart w:id="116" w:name="_ENREF_53"/>
      <w:r w:rsidRPr="003D29FE">
        <w:rPr>
          <w:rFonts w:ascii="Calibri" w:hAnsi="Calibri" w:cs="Calibri"/>
          <w:noProof/>
          <w:sz w:val="22"/>
        </w:rPr>
        <w:t>53</w:t>
      </w:r>
      <w:r w:rsidRPr="003D29FE">
        <w:rPr>
          <w:rFonts w:ascii="Calibri" w:hAnsi="Calibri" w:cs="Calibri"/>
          <w:noProof/>
          <w:sz w:val="22"/>
        </w:rPr>
        <w:tab/>
        <w:t xml:space="preserve">James, SL, Bates, BT, Osternig, LR. Injuries to runners. </w:t>
      </w:r>
      <w:r w:rsidRPr="003D29FE">
        <w:rPr>
          <w:rFonts w:ascii="Calibri" w:hAnsi="Calibri" w:cs="Calibri"/>
          <w:i/>
          <w:noProof/>
          <w:sz w:val="22"/>
        </w:rPr>
        <w:t>Am J Sports Med</w:t>
      </w:r>
      <w:r w:rsidRPr="003D29FE">
        <w:rPr>
          <w:rFonts w:ascii="Calibri" w:hAnsi="Calibri" w:cs="Calibri"/>
          <w:noProof/>
          <w:sz w:val="22"/>
        </w:rPr>
        <w:t>. 1978; 6(2):40-50.</w:t>
      </w:r>
      <w:bookmarkEnd w:id="116"/>
    </w:p>
    <w:p w:rsidR="003D29FE" w:rsidRPr="003D29FE" w:rsidRDefault="003D29FE" w:rsidP="003D29FE">
      <w:pPr>
        <w:spacing w:after="0" w:line="240" w:lineRule="auto"/>
        <w:rPr>
          <w:rFonts w:ascii="Calibri" w:hAnsi="Calibri" w:cs="Calibri"/>
          <w:noProof/>
          <w:sz w:val="22"/>
        </w:rPr>
      </w:pPr>
      <w:bookmarkStart w:id="117" w:name="_ENREF_54"/>
      <w:r w:rsidRPr="003D29FE">
        <w:rPr>
          <w:rFonts w:ascii="Calibri" w:hAnsi="Calibri" w:cs="Calibri"/>
          <w:noProof/>
          <w:sz w:val="22"/>
        </w:rPr>
        <w:t>54</w:t>
      </w:r>
      <w:r w:rsidRPr="003D29FE">
        <w:rPr>
          <w:rFonts w:ascii="Calibri" w:hAnsi="Calibri" w:cs="Calibri"/>
          <w:noProof/>
          <w:sz w:val="22"/>
        </w:rPr>
        <w:tab/>
        <w:t xml:space="preserve">Kipp, K, McLean, SG, Palmieri-Smith, RM. Patterns of hip flexion motion predict frontal and transverse plane knee torques during a single-leg land-and-cut maneuver. </w:t>
      </w:r>
      <w:r w:rsidRPr="003D29FE">
        <w:rPr>
          <w:rFonts w:ascii="Calibri" w:hAnsi="Calibri" w:cs="Calibri"/>
          <w:i/>
          <w:noProof/>
          <w:sz w:val="22"/>
        </w:rPr>
        <w:t>Clin Biomech</w:t>
      </w:r>
      <w:r w:rsidRPr="003D29FE">
        <w:rPr>
          <w:rFonts w:ascii="Calibri" w:hAnsi="Calibri" w:cs="Calibri"/>
          <w:noProof/>
          <w:sz w:val="22"/>
        </w:rPr>
        <w:t>. 2011; 26(5):504-8.</w:t>
      </w:r>
      <w:bookmarkEnd w:id="117"/>
    </w:p>
    <w:p w:rsidR="003D29FE" w:rsidRPr="003D29FE" w:rsidRDefault="003D29FE" w:rsidP="003D29FE">
      <w:pPr>
        <w:spacing w:after="0" w:line="240" w:lineRule="auto"/>
        <w:rPr>
          <w:rFonts w:ascii="Calibri" w:hAnsi="Calibri" w:cs="Calibri"/>
          <w:noProof/>
          <w:sz w:val="22"/>
        </w:rPr>
      </w:pPr>
      <w:bookmarkStart w:id="118" w:name="_ENREF_55"/>
      <w:r w:rsidRPr="003D29FE">
        <w:rPr>
          <w:rFonts w:ascii="Calibri" w:hAnsi="Calibri" w:cs="Calibri"/>
          <w:noProof/>
          <w:sz w:val="22"/>
        </w:rPr>
        <w:t>55</w:t>
      </w:r>
      <w:r w:rsidRPr="003D29FE">
        <w:rPr>
          <w:rFonts w:ascii="Calibri" w:hAnsi="Calibri" w:cs="Calibri"/>
          <w:noProof/>
          <w:sz w:val="22"/>
        </w:rPr>
        <w:tab/>
        <w:t xml:space="preserve">Krahenbuhl, GS. Speed of movement with varying footwear conditions on synthetic turf and natural grass. </w:t>
      </w:r>
      <w:r w:rsidRPr="003D29FE">
        <w:rPr>
          <w:rFonts w:ascii="Calibri" w:hAnsi="Calibri" w:cs="Calibri"/>
          <w:i/>
          <w:noProof/>
          <w:sz w:val="22"/>
        </w:rPr>
        <w:t>Res Q</w:t>
      </w:r>
      <w:r w:rsidRPr="003D29FE">
        <w:rPr>
          <w:rFonts w:ascii="Calibri" w:hAnsi="Calibri" w:cs="Calibri"/>
          <w:noProof/>
          <w:sz w:val="22"/>
        </w:rPr>
        <w:t>. 1974; 45(1):28-33.</w:t>
      </w:r>
      <w:bookmarkEnd w:id="118"/>
    </w:p>
    <w:p w:rsidR="003D29FE" w:rsidRPr="003D29FE" w:rsidRDefault="003D29FE" w:rsidP="003D29FE">
      <w:pPr>
        <w:spacing w:after="0" w:line="240" w:lineRule="auto"/>
        <w:rPr>
          <w:rFonts w:ascii="Calibri" w:hAnsi="Calibri" w:cs="Calibri"/>
          <w:noProof/>
          <w:sz w:val="22"/>
        </w:rPr>
      </w:pPr>
      <w:bookmarkStart w:id="119" w:name="_ENREF_56"/>
      <w:r w:rsidRPr="003D29FE">
        <w:rPr>
          <w:rFonts w:ascii="Calibri" w:hAnsi="Calibri" w:cs="Calibri"/>
          <w:noProof/>
          <w:sz w:val="22"/>
        </w:rPr>
        <w:t>56</w:t>
      </w:r>
      <w:r w:rsidRPr="003D29FE">
        <w:rPr>
          <w:rFonts w:ascii="Calibri" w:hAnsi="Calibri" w:cs="Calibri"/>
          <w:noProof/>
          <w:sz w:val="22"/>
        </w:rPr>
        <w:tab/>
        <w:t xml:space="preserve">Kuhlman, SM, Sabick, MB, Pfeiffer, R, Cooper, B, Forhan, J. Effect of Loading Condition on Traction Coefficient Between Shoes and Artificial Turf Surfaces. </w:t>
      </w:r>
      <w:r w:rsidRPr="003D29FE">
        <w:rPr>
          <w:rFonts w:ascii="Calibri" w:hAnsi="Calibri" w:cs="Calibri"/>
          <w:i/>
          <w:noProof/>
          <w:sz w:val="22"/>
        </w:rPr>
        <w:t>J Sport Engr Techn</w:t>
      </w:r>
      <w:r w:rsidRPr="003D29FE">
        <w:rPr>
          <w:rFonts w:ascii="Calibri" w:hAnsi="Calibri" w:cs="Calibri"/>
          <w:noProof/>
          <w:sz w:val="22"/>
        </w:rPr>
        <w:t>. 2010; 224(2):155-65.</w:t>
      </w:r>
      <w:bookmarkEnd w:id="119"/>
    </w:p>
    <w:p w:rsidR="003D29FE" w:rsidRPr="003D29FE" w:rsidRDefault="003D29FE" w:rsidP="003D29FE">
      <w:pPr>
        <w:spacing w:after="0" w:line="240" w:lineRule="auto"/>
        <w:rPr>
          <w:rFonts w:ascii="Calibri" w:hAnsi="Calibri" w:cs="Calibri"/>
          <w:noProof/>
          <w:sz w:val="22"/>
        </w:rPr>
      </w:pPr>
      <w:bookmarkStart w:id="120" w:name="_ENREF_57"/>
      <w:r w:rsidRPr="003D29FE">
        <w:rPr>
          <w:rFonts w:ascii="Calibri" w:hAnsi="Calibri" w:cs="Calibri"/>
          <w:noProof/>
          <w:sz w:val="22"/>
        </w:rPr>
        <w:t>57</w:t>
      </w:r>
      <w:r w:rsidRPr="003D29FE">
        <w:rPr>
          <w:rFonts w:ascii="Calibri" w:hAnsi="Calibri" w:cs="Calibri"/>
          <w:noProof/>
          <w:sz w:val="22"/>
        </w:rPr>
        <w:tab/>
        <w:t xml:space="preserve">Lambson, RB, Barnhill, BS, Higgins, RW. Football Cleat Design and Its Effect on Anterior Cruciate Ligament Injuries: A Three-Year Prospective Study. </w:t>
      </w:r>
      <w:r w:rsidRPr="003D29FE">
        <w:rPr>
          <w:rFonts w:ascii="Calibri" w:hAnsi="Calibri" w:cs="Calibri"/>
          <w:i/>
          <w:noProof/>
          <w:sz w:val="22"/>
        </w:rPr>
        <w:t>Am J Sports Med</w:t>
      </w:r>
      <w:r w:rsidRPr="003D29FE">
        <w:rPr>
          <w:rFonts w:ascii="Calibri" w:hAnsi="Calibri" w:cs="Calibri"/>
          <w:noProof/>
          <w:sz w:val="22"/>
        </w:rPr>
        <w:t>. 1996; 24(2):155-9.</w:t>
      </w:r>
      <w:bookmarkEnd w:id="120"/>
    </w:p>
    <w:p w:rsidR="003D29FE" w:rsidRPr="003D29FE" w:rsidRDefault="003D29FE" w:rsidP="003D29FE">
      <w:pPr>
        <w:spacing w:after="0" w:line="240" w:lineRule="auto"/>
        <w:rPr>
          <w:rFonts w:ascii="Calibri" w:hAnsi="Calibri" w:cs="Calibri"/>
          <w:noProof/>
          <w:sz w:val="22"/>
        </w:rPr>
      </w:pPr>
      <w:bookmarkStart w:id="121" w:name="_ENREF_58"/>
      <w:r w:rsidRPr="003D29FE">
        <w:rPr>
          <w:rFonts w:ascii="Calibri" w:hAnsi="Calibri" w:cs="Calibri"/>
          <w:noProof/>
          <w:sz w:val="22"/>
        </w:rPr>
        <w:t>58</w:t>
      </w:r>
      <w:r w:rsidRPr="003D29FE">
        <w:rPr>
          <w:rFonts w:ascii="Calibri" w:hAnsi="Calibri" w:cs="Calibri"/>
          <w:noProof/>
          <w:sz w:val="22"/>
        </w:rPr>
        <w:tab/>
        <w:t xml:space="preserve">Laughlin, WA, Weinhandl, JT, Kernozek, TW, Cobb, SC, Keenan, KG, O'Connor, KM. The effects of single-leg landing technique on ACL loading. </w:t>
      </w:r>
      <w:r w:rsidRPr="003D29FE">
        <w:rPr>
          <w:rFonts w:ascii="Calibri" w:hAnsi="Calibri" w:cs="Calibri"/>
          <w:i/>
          <w:noProof/>
          <w:sz w:val="22"/>
        </w:rPr>
        <w:t>J Biomech</w:t>
      </w:r>
      <w:r w:rsidRPr="003D29FE">
        <w:rPr>
          <w:rFonts w:ascii="Calibri" w:hAnsi="Calibri" w:cs="Calibri"/>
          <w:noProof/>
          <w:sz w:val="22"/>
        </w:rPr>
        <w:t>. 2011; 44(10):1845-51.</w:t>
      </w:r>
      <w:bookmarkEnd w:id="121"/>
    </w:p>
    <w:p w:rsidR="003D29FE" w:rsidRPr="003D29FE" w:rsidRDefault="003D29FE" w:rsidP="003D29FE">
      <w:pPr>
        <w:spacing w:after="0" w:line="240" w:lineRule="auto"/>
        <w:rPr>
          <w:rFonts w:ascii="Calibri" w:hAnsi="Calibri" w:cs="Calibri"/>
          <w:noProof/>
          <w:sz w:val="22"/>
        </w:rPr>
      </w:pPr>
      <w:bookmarkStart w:id="122" w:name="_ENREF_59"/>
      <w:r w:rsidRPr="003D29FE">
        <w:rPr>
          <w:rFonts w:ascii="Calibri" w:hAnsi="Calibri" w:cs="Calibri"/>
          <w:noProof/>
          <w:sz w:val="22"/>
        </w:rPr>
        <w:t>59</w:t>
      </w:r>
      <w:r w:rsidRPr="003D29FE">
        <w:rPr>
          <w:rFonts w:ascii="Calibri" w:hAnsi="Calibri" w:cs="Calibri"/>
          <w:noProof/>
          <w:sz w:val="22"/>
        </w:rPr>
        <w:tab/>
        <w:t xml:space="preserve">Levy, IM, Skovron, ML, Agel, J. Living with artificial grass: a knowledge update. Part 1: Basic science. </w:t>
      </w:r>
      <w:r w:rsidRPr="003D29FE">
        <w:rPr>
          <w:rFonts w:ascii="Calibri" w:hAnsi="Calibri" w:cs="Calibri"/>
          <w:i/>
          <w:noProof/>
          <w:sz w:val="22"/>
        </w:rPr>
        <w:t>Am J Sports Med</w:t>
      </w:r>
      <w:r w:rsidRPr="003D29FE">
        <w:rPr>
          <w:rFonts w:ascii="Calibri" w:hAnsi="Calibri" w:cs="Calibri"/>
          <w:noProof/>
          <w:sz w:val="22"/>
        </w:rPr>
        <w:t>. 1990; 18(4):406-12.</w:t>
      </w:r>
      <w:bookmarkEnd w:id="122"/>
    </w:p>
    <w:p w:rsidR="003D29FE" w:rsidRPr="003D29FE" w:rsidRDefault="003D29FE" w:rsidP="003D29FE">
      <w:pPr>
        <w:spacing w:after="0" w:line="240" w:lineRule="auto"/>
        <w:rPr>
          <w:rFonts w:ascii="Calibri" w:hAnsi="Calibri" w:cs="Calibri"/>
          <w:noProof/>
          <w:sz w:val="22"/>
        </w:rPr>
      </w:pPr>
      <w:bookmarkStart w:id="123" w:name="_ENREF_60"/>
      <w:r w:rsidRPr="003D29FE">
        <w:rPr>
          <w:rFonts w:ascii="Calibri" w:hAnsi="Calibri" w:cs="Calibri"/>
          <w:noProof/>
          <w:sz w:val="22"/>
        </w:rPr>
        <w:t>60</w:t>
      </w:r>
      <w:r w:rsidRPr="003D29FE">
        <w:rPr>
          <w:rFonts w:ascii="Calibri" w:hAnsi="Calibri" w:cs="Calibri"/>
          <w:noProof/>
          <w:sz w:val="22"/>
        </w:rPr>
        <w:tab/>
        <w:t xml:space="preserve">Liebeskind, H. General Principles in Cleat Selection. In: </w:t>
      </w:r>
      <w:r w:rsidRPr="003D29FE">
        <w:rPr>
          <w:rFonts w:ascii="Calibri" w:hAnsi="Calibri" w:cs="Calibri"/>
          <w:i/>
          <w:noProof/>
          <w:sz w:val="22"/>
        </w:rPr>
        <w:t>Book General Principles in Cleat Selection</w:t>
      </w:r>
      <w:r w:rsidRPr="003D29FE">
        <w:rPr>
          <w:rFonts w:ascii="Calibri" w:hAnsi="Calibri" w:cs="Calibri"/>
          <w:noProof/>
          <w:sz w:val="22"/>
        </w:rPr>
        <w:t>.  American Academy of Podiatric Sports Medicine.</w:t>
      </w:r>
      <w:bookmarkEnd w:id="123"/>
    </w:p>
    <w:p w:rsidR="003D29FE" w:rsidRPr="003D29FE" w:rsidRDefault="003D29FE" w:rsidP="003D29FE">
      <w:pPr>
        <w:spacing w:after="0" w:line="240" w:lineRule="auto"/>
        <w:rPr>
          <w:rFonts w:ascii="Calibri" w:hAnsi="Calibri" w:cs="Calibri"/>
          <w:noProof/>
          <w:sz w:val="22"/>
        </w:rPr>
      </w:pPr>
      <w:bookmarkStart w:id="124" w:name="_ENREF_61"/>
      <w:r w:rsidRPr="003D29FE">
        <w:rPr>
          <w:rFonts w:ascii="Calibri" w:hAnsi="Calibri" w:cs="Calibri"/>
          <w:noProof/>
          <w:sz w:val="22"/>
        </w:rPr>
        <w:t>61</w:t>
      </w:r>
      <w:r w:rsidRPr="003D29FE">
        <w:rPr>
          <w:rFonts w:ascii="Calibri" w:hAnsi="Calibri" w:cs="Calibri"/>
          <w:noProof/>
          <w:sz w:val="22"/>
        </w:rPr>
        <w:tab/>
        <w:t xml:space="preserve">Livesay, GA, Reda, DR, Nauman, EA. Peak Torque and Rotational Stiffness Developed at the Shoe-Surface Interface: The Effect of Shoe Type and Playing Surface. </w:t>
      </w:r>
      <w:r w:rsidRPr="003D29FE">
        <w:rPr>
          <w:rFonts w:ascii="Calibri" w:hAnsi="Calibri" w:cs="Calibri"/>
          <w:i/>
          <w:noProof/>
          <w:sz w:val="22"/>
        </w:rPr>
        <w:t>Am J Sports Med</w:t>
      </w:r>
      <w:r w:rsidRPr="003D29FE">
        <w:rPr>
          <w:rFonts w:ascii="Calibri" w:hAnsi="Calibri" w:cs="Calibri"/>
          <w:noProof/>
          <w:sz w:val="22"/>
        </w:rPr>
        <w:t>. 2005; 34(3):415-22.</w:t>
      </w:r>
      <w:bookmarkEnd w:id="124"/>
    </w:p>
    <w:p w:rsidR="003D29FE" w:rsidRPr="003D29FE" w:rsidRDefault="003D29FE" w:rsidP="003D29FE">
      <w:pPr>
        <w:spacing w:after="0" w:line="240" w:lineRule="auto"/>
        <w:rPr>
          <w:rFonts w:ascii="Calibri" w:hAnsi="Calibri" w:cs="Calibri"/>
          <w:noProof/>
          <w:sz w:val="22"/>
        </w:rPr>
      </w:pPr>
      <w:bookmarkStart w:id="125" w:name="_ENREF_62"/>
      <w:r w:rsidRPr="003D29FE">
        <w:rPr>
          <w:rFonts w:ascii="Calibri" w:hAnsi="Calibri" w:cs="Calibri"/>
          <w:noProof/>
          <w:sz w:val="22"/>
        </w:rPr>
        <w:t>62</w:t>
      </w:r>
      <w:r w:rsidRPr="003D29FE">
        <w:rPr>
          <w:rFonts w:ascii="Calibri" w:hAnsi="Calibri" w:cs="Calibri"/>
          <w:noProof/>
          <w:sz w:val="22"/>
        </w:rPr>
        <w:tab/>
        <w:t xml:space="preserve">Malinzak, RA, Colby, SM, Kirkendall, DT, Yu, B, Garrett, WE. A comparison of knee joint motion patterns between men and women in selected athletic tasks. </w:t>
      </w:r>
      <w:r w:rsidRPr="003D29FE">
        <w:rPr>
          <w:rFonts w:ascii="Calibri" w:hAnsi="Calibri" w:cs="Calibri"/>
          <w:i/>
          <w:noProof/>
          <w:sz w:val="22"/>
        </w:rPr>
        <w:t>Clin Biomech</w:t>
      </w:r>
      <w:r w:rsidRPr="003D29FE">
        <w:rPr>
          <w:rFonts w:ascii="Calibri" w:hAnsi="Calibri" w:cs="Calibri"/>
          <w:noProof/>
          <w:sz w:val="22"/>
        </w:rPr>
        <w:t>. 2001; 16(5):438-45.</w:t>
      </w:r>
      <w:bookmarkEnd w:id="125"/>
    </w:p>
    <w:p w:rsidR="003D29FE" w:rsidRPr="003D29FE" w:rsidRDefault="003D29FE" w:rsidP="003D29FE">
      <w:pPr>
        <w:spacing w:after="0" w:line="240" w:lineRule="auto"/>
        <w:rPr>
          <w:rFonts w:ascii="Calibri" w:hAnsi="Calibri" w:cs="Calibri"/>
          <w:noProof/>
          <w:sz w:val="22"/>
        </w:rPr>
      </w:pPr>
      <w:bookmarkStart w:id="126" w:name="_ENREF_63"/>
      <w:r w:rsidRPr="003D29FE">
        <w:rPr>
          <w:rFonts w:ascii="Calibri" w:hAnsi="Calibri" w:cs="Calibri"/>
          <w:noProof/>
          <w:sz w:val="22"/>
        </w:rPr>
        <w:t>63</w:t>
      </w:r>
      <w:r w:rsidRPr="003D29FE">
        <w:rPr>
          <w:rFonts w:ascii="Calibri" w:hAnsi="Calibri" w:cs="Calibri"/>
          <w:noProof/>
          <w:sz w:val="22"/>
        </w:rPr>
        <w:tab/>
        <w:t xml:space="preserve">Markolf, KL, Burchfield, DM, Shapiro, MM, Shepard, MF, Finerman, AM, Slauterbeck, JL. Combined knee loading states that generate high anterior cruciate ligament forces. </w:t>
      </w:r>
      <w:r w:rsidRPr="003D29FE">
        <w:rPr>
          <w:rFonts w:ascii="Calibri" w:hAnsi="Calibri" w:cs="Calibri"/>
          <w:i/>
          <w:noProof/>
          <w:sz w:val="22"/>
        </w:rPr>
        <w:t>J Orthop Res</w:t>
      </w:r>
      <w:r w:rsidRPr="003D29FE">
        <w:rPr>
          <w:rFonts w:ascii="Calibri" w:hAnsi="Calibri" w:cs="Calibri"/>
          <w:noProof/>
          <w:sz w:val="22"/>
        </w:rPr>
        <w:t>. 1995; 13(6):930-5.</w:t>
      </w:r>
      <w:bookmarkEnd w:id="126"/>
    </w:p>
    <w:p w:rsidR="003D29FE" w:rsidRPr="003D29FE" w:rsidRDefault="003D29FE" w:rsidP="003D29FE">
      <w:pPr>
        <w:spacing w:after="0" w:line="240" w:lineRule="auto"/>
        <w:rPr>
          <w:rFonts w:ascii="Calibri" w:hAnsi="Calibri" w:cs="Calibri"/>
          <w:noProof/>
          <w:sz w:val="22"/>
        </w:rPr>
      </w:pPr>
      <w:bookmarkStart w:id="127" w:name="_ENREF_64"/>
      <w:r w:rsidRPr="003D29FE">
        <w:rPr>
          <w:rFonts w:ascii="Calibri" w:hAnsi="Calibri" w:cs="Calibri"/>
          <w:noProof/>
          <w:sz w:val="22"/>
        </w:rPr>
        <w:t>64</w:t>
      </w:r>
      <w:r w:rsidRPr="003D29FE">
        <w:rPr>
          <w:rFonts w:ascii="Calibri" w:hAnsi="Calibri" w:cs="Calibri"/>
          <w:noProof/>
          <w:sz w:val="22"/>
        </w:rPr>
        <w:tab/>
        <w:t xml:space="preserve">McClay, IS, Robinson, JR. A profile of ground reaction forces in professional basketball. </w:t>
      </w:r>
      <w:r w:rsidRPr="003D29FE">
        <w:rPr>
          <w:rFonts w:ascii="Calibri" w:hAnsi="Calibri" w:cs="Calibri"/>
          <w:i/>
          <w:noProof/>
          <w:sz w:val="22"/>
        </w:rPr>
        <w:t>J Appl Biomech</w:t>
      </w:r>
      <w:r w:rsidRPr="003D29FE">
        <w:rPr>
          <w:rFonts w:ascii="Calibri" w:hAnsi="Calibri" w:cs="Calibri"/>
          <w:noProof/>
          <w:sz w:val="22"/>
        </w:rPr>
        <w:t>. 1994; 10:222-36.</w:t>
      </w:r>
      <w:bookmarkEnd w:id="127"/>
    </w:p>
    <w:p w:rsidR="003D29FE" w:rsidRPr="003D29FE" w:rsidRDefault="003D29FE" w:rsidP="003D29FE">
      <w:pPr>
        <w:spacing w:after="0" w:line="240" w:lineRule="auto"/>
        <w:rPr>
          <w:rFonts w:ascii="Calibri" w:hAnsi="Calibri" w:cs="Calibri"/>
          <w:noProof/>
          <w:sz w:val="22"/>
        </w:rPr>
      </w:pPr>
      <w:bookmarkStart w:id="128" w:name="_ENREF_65"/>
      <w:r w:rsidRPr="003D29FE">
        <w:rPr>
          <w:rFonts w:ascii="Calibri" w:hAnsi="Calibri" w:cs="Calibri"/>
          <w:noProof/>
          <w:sz w:val="22"/>
        </w:rPr>
        <w:t>65</w:t>
      </w:r>
      <w:r w:rsidRPr="003D29FE">
        <w:rPr>
          <w:rFonts w:ascii="Calibri" w:hAnsi="Calibri" w:cs="Calibri"/>
          <w:noProof/>
          <w:sz w:val="22"/>
        </w:rPr>
        <w:tab/>
        <w:t xml:space="preserve">McLean, SG, Lipfert, SW, van den Bogert, AJ. Effect of Gender and Defensive Opponent on the Biomechanics of Sidestep Cutting. </w:t>
      </w:r>
      <w:r w:rsidRPr="003D29FE">
        <w:rPr>
          <w:rFonts w:ascii="Calibri" w:hAnsi="Calibri" w:cs="Calibri"/>
          <w:i/>
          <w:noProof/>
          <w:sz w:val="22"/>
        </w:rPr>
        <w:t>Med Sci Sports Exerc</w:t>
      </w:r>
      <w:r w:rsidRPr="003D29FE">
        <w:rPr>
          <w:rFonts w:ascii="Calibri" w:hAnsi="Calibri" w:cs="Calibri"/>
          <w:noProof/>
          <w:sz w:val="22"/>
        </w:rPr>
        <w:t>. 2004; 36(6):1008-16.</w:t>
      </w:r>
      <w:bookmarkEnd w:id="128"/>
    </w:p>
    <w:p w:rsidR="003D29FE" w:rsidRPr="003D29FE" w:rsidRDefault="003D29FE" w:rsidP="003D29FE">
      <w:pPr>
        <w:spacing w:after="0" w:line="240" w:lineRule="auto"/>
        <w:rPr>
          <w:rFonts w:ascii="Calibri" w:hAnsi="Calibri" w:cs="Calibri"/>
          <w:noProof/>
          <w:sz w:val="22"/>
        </w:rPr>
      </w:pPr>
      <w:bookmarkStart w:id="129" w:name="_ENREF_66"/>
      <w:r w:rsidRPr="003D29FE">
        <w:rPr>
          <w:rFonts w:ascii="Calibri" w:hAnsi="Calibri" w:cs="Calibri"/>
          <w:noProof/>
          <w:sz w:val="22"/>
        </w:rPr>
        <w:t>66</w:t>
      </w:r>
      <w:r w:rsidRPr="003D29FE">
        <w:rPr>
          <w:rFonts w:ascii="Calibri" w:hAnsi="Calibri" w:cs="Calibri"/>
          <w:noProof/>
          <w:sz w:val="22"/>
        </w:rPr>
        <w:tab/>
        <w:t xml:space="preserve">McLean, SG, Myers, PT, Neal, RJ, Walters, MR. A quantitative analysis of knee joint kinematics during the sidestep cutting maneuver. Implications for non-contact anterior cruciate ligament injury. </w:t>
      </w:r>
      <w:r w:rsidRPr="003D29FE">
        <w:rPr>
          <w:rFonts w:ascii="Calibri" w:hAnsi="Calibri" w:cs="Calibri"/>
          <w:i/>
          <w:noProof/>
          <w:sz w:val="22"/>
        </w:rPr>
        <w:t>Bull Hosp Jt Dis</w:t>
      </w:r>
      <w:r w:rsidRPr="003D29FE">
        <w:rPr>
          <w:rFonts w:ascii="Calibri" w:hAnsi="Calibri" w:cs="Calibri"/>
          <w:noProof/>
          <w:sz w:val="22"/>
        </w:rPr>
        <w:t>. 1998; 57(1):30-8.</w:t>
      </w:r>
      <w:bookmarkEnd w:id="129"/>
    </w:p>
    <w:p w:rsidR="003D29FE" w:rsidRPr="003D29FE" w:rsidRDefault="003D29FE" w:rsidP="003D29FE">
      <w:pPr>
        <w:spacing w:after="0" w:line="240" w:lineRule="auto"/>
        <w:rPr>
          <w:rFonts w:ascii="Calibri" w:hAnsi="Calibri" w:cs="Calibri"/>
          <w:noProof/>
          <w:sz w:val="22"/>
        </w:rPr>
      </w:pPr>
      <w:bookmarkStart w:id="130" w:name="_ENREF_67"/>
      <w:r w:rsidRPr="003D29FE">
        <w:rPr>
          <w:rFonts w:ascii="Calibri" w:hAnsi="Calibri" w:cs="Calibri"/>
          <w:noProof/>
          <w:sz w:val="22"/>
        </w:rPr>
        <w:t>67</w:t>
      </w:r>
      <w:r w:rsidRPr="003D29FE">
        <w:rPr>
          <w:rFonts w:ascii="Calibri" w:hAnsi="Calibri" w:cs="Calibri"/>
          <w:noProof/>
          <w:sz w:val="22"/>
        </w:rPr>
        <w:tab/>
        <w:t xml:space="preserve">McLean, SG, Samorezov, JE. Fatigue-Induced ACL Injury Risk Stems from a Degradation in Central Control. </w:t>
      </w:r>
      <w:r w:rsidRPr="003D29FE">
        <w:rPr>
          <w:rFonts w:ascii="Calibri" w:hAnsi="Calibri" w:cs="Calibri"/>
          <w:i/>
          <w:noProof/>
          <w:sz w:val="22"/>
        </w:rPr>
        <w:t>Med Sci Sports Exerc</w:t>
      </w:r>
      <w:r w:rsidRPr="003D29FE">
        <w:rPr>
          <w:rFonts w:ascii="Calibri" w:hAnsi="Calibri" w:cs="Calibri"/>
          <w:noProof/>
          <w:sz w:val="22"/>
        </w:rPr>
        <w:t>. 2009; 41(8):1661-72.</w:t>
      </w:r>
      <w:bookmarkEnd w:id="130"/>
    </w:p>
    <w:p w:rsidR="003D29FE" w:rsidRPr="003D29FE" w:rsidRDefault="003D29FE" w:rsidP="003D29FE">
      <w:pPr>
        <w:spacing w:after="0" w:line="240" w:lineRule="auto"/>
        <w:rPr>
          <w:rFonts w:ascii="Calibri" w:hAnsi="Calibri" w:cs="Calibri"/>
          <w:noProof/>
          <w:sz w:val="22"/>
        </w:rPr>
      </w:pPr>
      <w:bookmarkStart w:id="131" w:name="_ENREF_68"/>
      <w:r w:rsidRPr="003D29FE">
        <w:rPr>
          <w:rFonts w:ascii="Calibri" w:hAnsi="Calibri" w:cs="Calibri"/>
          <w:noProof/>
          <w:sz w:val="22"/>
        </w:rPr>
        <w:t>68</w:t>
      </w:r>
      <w:r w:rsidRPr="003D29FE">
        <w:rPr>
          <w:rFonts w:ascii="Calibri" w:hAnsi="Calibri" w:cs="Calibri"/>
          <w:noProof/>
          <w:sz w:val="22"/>
        </w:rPr>
        <w:tab/>
        <w:t>McLeod, AJ. An assessment of the benefits of artificial turf over natural turf playing surfaces within the independent school environment. Cranfield University, Cranfield, 2003.</w:t>
      </w:r>
      <w:bookmarkEnd w:id="131"/>
    </w:p>
    <w:p w:rsidR="003D29FE" w:rsidRPr="003D29FE" w:rsidRDefault="003D29FE" w:rsidP="003D29FE">
      <w:pPr>
        <w:spacing w:after="0" w:line="240" w:lineRule="auto"/>
        <w:rPr>
          <w:rFonts w:ascii="Calibri" w:hAnsi="Calibri" w:cs="Calibri"/>
          <w:noProof/>
          <w:sz w:val="22"/>
        </w:rPr>
      </w:pPr>
      <w:bookmarkStart w:id="132" w:name="_ENREF_69"/>
      <w:r w:rsidRPr="003D29FE">
        <w:rPr>
          <w:rFonts w:ascii="Calibri" w:hAnsi="Calibri" w:cs="Calibri"/>
          <w:noProof/>
          <w:sz w:val="22"/>
        </w:rPr>
        <w:t>69</w:t>
      </w:r>
      <w:r w:rsidRPr="003D29FE">
        <w:rPr>
          <w:rFonts w:ascii="Calibri" w:hAnsi="Calibri" w:cs="Calibri"/>
          <w:noProof/>
          <w:sz w:val="22"/>
        </w:rPr>
        <w:tab/>
        <w:t xml:space="preserve">McNair, PJ, Marshall, RN, Matheson, JA. Important features associated with acute anterior cruciate ligament injury. </w:t>
      </w:r>
      <w:r w:rsidRPr="003D29FE">
        <w:rPr>
          <w:rFonts w:ascii="Calibri" w:hAnsi="Calibri" w:cs="Calibri"/>
          <w:i/>
          <w:noProof/>
          <w:sz w:val="22"/>
        </w:rPr>
        <w:t>N Z Med J</w:t>
      </w:r>
      <w:r w:rsidRPr="003D29FE">
        <w:rPr>
          <w:rFonts w:ascii="Calibri" w:hAnsi="Calibri" w:cs="Calibri"/>
          <w:noProof/>
          <w:sz w:val="22"/>
        </w:rPr>
        <w:t>. 1990; 103(901):537-9.</w:t>
      </w:r>
      <w:bookmarkEnd w:id="132"/>
    </w:p>
    <w:p w:rsidR="003D29FE" w:rsidRPr="003D29FE" w:rsidRDefault="003D29FE" w:rsidP="003D29FE">
      <w:pPr>
        <w:spacing w:after="0" w:line="240" w:lineRule="auto"/>
        <w:rPr>
          <w:rFonts w:ascii="Calibri" w:hAnsi="Calibri" w:cs="Calibri"/>
          <w:noProof/>
          <w:sz w:val="22"/>
        </w:rPr>
      </w:pPr>
      <w:bookmarkStart w:id="133" w:name="_ENREF_70"/>
      <w:r w:rsidRPr="003D29FE">
        <w:rPr>
          <w:rFonts w:ascii="Calibri" w:hAnsi="Calibri" w:cs="Calibri"/>
          <w:noProof/>
          <w:sz w:val="22"/>
        </w:rPr>
        <w:t>70</w:t>
      </w:r>
      <w:r w:rsidRPr="003D29FE">
        <w:rPr>
          <w:rFonts w:ascii="Calibri" w:hAnsi="Calibri" w:cs="Calibri"/>
          <w:noProof/>
          <w:sz w:val="22"/>
        </w:rPr>
        <w:tab/>
        <w:t xml:space="preserve">McNitt-Gray, JL. Kinematics and impulse characteristics of drop landings from three heights. </w:t>
      </w:r>
      <w:r w:rsidRPr="003D29FE">
        <w:rPr>
          <w:rFonts w:ascii="Calibri" w:hAnsi="Calibri" w:cs="Calibri"/>
          <w:i/>
          <w:noProof/>
          <w:sz w:val="22"/>
        </w:rPr>
        <w:t>Int. J Sport Biomechanics</w:t>
      </w:r>
      <w:r w:rsidRPr="003D29FE">
        <w:rPr>
          <w:rFonts w:ascii="Calibri" w:hAnsi="Calibri" w:cs="Calibri"/>
          <w:noProof/>
          <w:sz w:val="22"/>
        </w:rPr>
        <w:t>. 1991; 7:201-24.</w:t>
      </w:r>
      <w:bookmarkEnd w:id="133"/>
    </w:p>
    <w:p w:rsidR="003D29FE" w:rsidRPr="003D29FE" w:rsidRDefault="003D29FE" w:rsidP="003D29FE">
      <w:pPr>
        <w:spacing w:after="0" w:line="240" w:lineRule="auto"/>
        <w:rPr>
          <w:rFonts w:ascii="Calibri" w:hAnsi="Calibri" w:cs="Calibri"/>
          <w:noProof/>
          <w:sz w:val="22"/>
        </w:rPr>
      </w:pPr>
      <w:bookmarkStart w:id="134" w:name="_ENREF_71"/>
      <w:r w:rsidRPr="003D29FE">
        <w:rPr>
          <w:rFonts w:ascii="Calibri" w:hAnsi="Calibri" w:cs="Calibri"/>
          <w:noProof/>
          <w:sz w:val="22"/>
        </w:rPr>
        <w:t>71</w:t>
      </w:r>
      <w:r w:rsidRPr="003D29FE">
        <w:rPr>
          <w:rFonts w:ascii="Calibri" w:hAnsi="Calibri" w:cs="Calibri"/>
          <w:noProof/>
          <w:sz w:val="22"/>
        </w:rPr>
        <w:tab/>
        <w:t xml:space="preserve">Meyers, MC, Barnhill, BS. Incidence, Causes, and Severity of High School Football Injuries on FieldTurf Versus Natural Grass: A 5-Year Prospective Study. </w:t>
      </w:r>
      <w:r w:rsidRPr="003D29FE">
        <w:rPr>
          <w:rFonts w:ascii="Calibri" w:hAnsi="Calibri" w:cs="Calibri"/>
          <w:i/>
          <w:noProof/>
          <w:sz w:val="22"/>
        </w:rPr>
        <w:t>Am J Sports Med</w:t>
      </w:r>
      <w:r w:rsidRPr="003D29FE">
        <w:rPr>
          <w:rFonts w:ascii="Calibri" w:hAnsi="Calibri" w:cs="Calibri"/>
          <w:noProof/>
          <w:sz w:val="22"/>
        </w:rPr>
        <w:t>. 2004; 32(7):1626-38.</w:t>
      </w:r>
      <w:bookmarkEnd w:id="134"/>
    </w:p>
    <w:p w:rsidR="003D29FE" w:rsidRPr="003D29FE" w:rsidRDefault="003D29FE" w:rsidP="003D29FE">
      <w:pPr>
        <w:spacing w:after="0" w:line="240" w:lineRule="auto"/>
        <w:rPr>
          <w:rFonts w:ascii="Calibri" w:hAnsi="Calibri" w:cs="Calibri"/>
          <w:noProof/>
          <w:sz w:val="22"/>
        </w:rPr>
      </w:pPr>
      <w:bookmarkStart w:id="135" w:name="_ENREF_72"/>
      <w:r w:rsidRPr="003D29FE">
        <w:rPr>
          <w:rFonts w:ascii="Calibri" w:hAnsi="Calibri" w:cs="Calibri"/>
          <w:noProof/>
          <w:sz w:val="22"/>
        </w:rPr>
        <w:t>72</w:t>
      </w:r>
      <w:r w:rsidRPr="003D29FE">
        <w:rPr>
          <w:rFonts w:ascii="Calibri" w:hAnsi="Calibri" w:cs="Calibri"/>
          <w:noProof/>
          <w:sz w:val="22"/>
        </w:rPr>
        <w:tab/>
        <w:t xml:space="preserve">Milburn, PD, Barry, EB. Shoe-surface interaction and the reduction of injury in rugby union. </w:t>
      </w:r>
      <w:r w:rsidRPr="003D29FE">
        <w:rPr>
          <w:rFonts w:ascii="Calibri" w:hAnsi="Calibri" w:cs="Calibri"/>
          <w:i/>
          <w:noProof/>
          <w:sz w:val="22"/>
        </w:rPr>
        <w:t>Sports Med</w:t>
      </w:r>
      <w:r w:rsidRPr="003D29FE">
        <w:rPr>
          <w:rFonts w:ascii="Calibri" w:hAnsi="Calibri" w:cs="Calibri"/>
          <w:noProof/>
          <w:sz w:val="22"/>
        </w:rPr>
        <w:t>. 1998; 25(5):319-27.</w:t>
      </w:r>
      <w:bookmarkEnd w:id="135"/>
    </w:p>
    <w:p w:rsidR="003D29FE" w:rsidRPr="003D29FE" w:rsidRDefault="003D29FE" w:rsidP="003D29FE">
      <w:pPr>
        <w:spacing w:after="0" w:line="240" w:lineRule="auto"/>
        <w:rPr>
          <w:rFonts w:ascii="Calibri" w:hAnsi="Calibri" w:cs="Calibri"/>
          <w:noProof/>
          <w:sz w:val="22"/>
        </w:rPr>
      </w:pPr>
      <w:bookmarkStart w:id="136" w:name="_ENREF_73"/>
      <w:r w:rsidRPr="003D29FE">
        <w:rPr>
          <w:rFonts w:ascii="Calibri" w:hAnsi="Calibri" w:cs="Calibri"/>
          <w:noProof/>
          <w:sz w:val="22"/>
        </w:rPr>
        <w:t>73</w:t>
      </w:r>
      <w:r w:rsidRPr="003D29FE">
        <w:rPr>
          <w:rFonts w:ascii="Calibri" w:hAnsi="Calibri" w:cs="Calibri"/>
          <w:noProof/>
          <w:sz w:val="22"/>
        </w:rPr>
        <w:tab/>
        <w:t xml:space="preserve">Morehouse, CA. Artificial turf. In: D.V. Waddington, R.N. Carrow and R.C.e. Shearman, editors. </w:t>
      </w:r>
      <w:r w:rsidRPr="003D29FE">
        <w:rPr>
          <w:rFonts w:ascii="Calibri" w:hAnsi="Calibri" w:cs="Calibri"/>
          <w:i/>
          <w:noProof/>
          <w:sz w:val="22"/>
        </w:rPr>
        <w:t>Turfgrass - Agronomy Monograph 32</w:t>
      </w:r>
      <w:r w:rsidRPr="003D29FE">
        <w:rPr>
          <w:rFonts w:ascii="Calibri" w:hAnsi="Calibri" w:cs="Calibri"/>
          <w:noProof/>
          <w:sz w:val="22"/>
        </w:rPr>
        <w:t>. Madison, WI: ASA CSSA SSA; 1992.</w:t>
      </w:r>
      <w:bookmarkEnd w:id="136"/>
    </w:p>
    <w:p w:rsidR="003D29FE" w:rsidRPr="003D29FE" w:rsidRDefault="003D29FE" w:rsidP="003D29FE">
      <w:pPr>
        <w:spacing w:after="0" w:line="240" w:lineRule="auto"/>
        <w:rPr>
          <w:rFonts w:ascii="Calibri" w:hAnsi="Calibri" w:cs="Calibri"/>
          <w:noProof/>
          <w:sz w:val="22"/>
        </w:rPr>
      </w:pPr>
      <w:bookmarkStart w:id="137" w:name="_ENREF_74"/>
      <w:r w:rsidRPr="003D29FE">
        <w:rPr>
          <w:rFonts w:ascii="Calibri" w:hAnsi="Calibri" w:cs="Calibri"/>
          <w:noProof/>
          <w:sz w:val="22"/>
        </w:rPr>
        <w:lastRenderedPageBreak/>
        <w:t>74</w:t>
      </w:r>
      <w:r w:rsidRPr="003D29FE">
        <w:rPr>
          <w:rFonts w:ascii="Calibri" w:hAnsi="Calibri" w:cs="Calibri"/>
          <w:noProof/>
          <w:sz w:val="22"/>
        </w:rPr>
        <w:tab/>
        <w:t xml:space="preserve">Muller, C, Sterzing, T, Lange, J, Milani, TL. Comprehensive evaluation of player-surface interaction on artificial soccer turf. </w:t>
      </w:r>
      <w:r w:rsidRPr="003D29FE">
        <w:rPr>
          <w:rFonts w:ascii="Calibri" w:hAnsi="Calibri" w:cs="Calibri"/>
          <w:i/>
          <w:noProof/>
          <w:sz w:val="22"/>
        </w:rPr>
        <w:t>Sports Biomech</w:t>
      </w:r>
      <w:r w:rsidRPr="003D29FE">
        <w:rPr>
          <w:rFonts w:ascii="Calibri" w:hAnsi="Calibri" w:cs="Calibri"/>
          <w:noProof/>
          <w:sz w:val="22"/>
        </w:rPr>
        <w:t>. 2010; 9(3):193-205.</w:t>
      </w:r>
      <w:bookmarkEnd w:id="137"/>
    </w:p>
    <w:p w:rsidR="003D29FE" w:rsidRPr="003D29FE" w:rsidRDefault="003D29FE" w:rsidP="003D29FE">
      <w:pPr>
        <w:spacing w:after="0" w:line="240" w:lineRule="auto"/>
        <w:rPr>
          <w:rFonts w:ascii="Calibri" w:hAnsi="Calibri" w:cs="Calibri"/>
          <w:noProof/>
          <w:sz w:val="22"/>
        </w:rPr>
      </w:pPr>
      <w:bookmarkStart w:id="138" w:name="_ENREF_75"/>
      <w:r w:rsidRPr="003D29FE">
        <w:rPr>
          <w:rFonts w:ascii="Calibri" w:hAnsi="Calibri" w:cs="Calibri"/>
          <w:noProof/>
          <w:sz w:val="22"/>
        </w:rPr>
        <w:t>75</w:t>
      </w:r>
      <w:r w:rsidRPr="003D29FE">
        <w:rPr>
          <w:rFonts w:ascii="Calibri" w:hAnsi="Calibri" w:cs="Calibri"/>
          <w:noProof/>
          <w:sz w:val="22"/>
        </w:rPr>
        <w:tab/>
        <w:t xml:space="preserve">Myklebust, G, Mæhlum, S, Holm, I, Bahr, R. A prospective cohort study of anterior cruciate ligament injuries in elite Norwegian team handball. </w:t>
      </w:r>
      <w:r w:rsidRPr="003D29FE">
        <w:rPr>
          <w:rFonts w:ascii="Calibri" w:hAnsi="Calibri" w:cs="Calibri"/>
          <w:i/>
          <w:noProof/>
          <w:sz w:val="22"/>
        </w:rPr>
        <w:t>Scand J Med Sci Sports</w:t>
      </w:r>
      <w:r w:rsidRPr="003D29FE">
        <w:rPr>
          <w:rFonts w:ascii="Calibri" w:hAnsi="Calibri" w:cs="Calibri"/>
          <w:noProof/>
          <w:sz w:val="22"/>
        </w:rPr>
        <w:t>. 1998; 8(3):149-53.</w:t>
      </w:r>
      <w:bookmarkEnd w:id="138"/>
    </w:p>
    <w:p w:rsidR="003D29FE" w:rsidRPr="003D29FE" w:rsidRDefault="003D29FE" w:rsidP="003D29FE">
      <w:pPr>
        <w:spacing w:after="0" w:line="240" w:lineRule="auto"/>
        <w:rPr>
          <w:rFonts w:ascii="Calibri" w:hAnsi="Calibri" w:cs="Calibri"/>
          <w:noProof/>
          <w:sz w:val="22"/>
        </w:rPr>
      </w:pPr>
      <w:bookmarkStart w:id="139" w:name="_ENREF_76"/>
      <w:r w:rsidRPr="003D29FE">
        <w:rPr>
          <w:rFonts w:ascii="Calibri" w:hAnsi="Calibri" w:cs="Calibri"/>
          <w:noProof/>
          <w:sz w:val="22"/>
        </w:rPr>
        <w:t>76</w:t>
      </w:r>
      <w:r w:rsidRPr="003D29FE">
        <w:rPr>
          <w:rFonts w:ascii="Calibri" w:hAnsi="Calibri" w:cs="Calibri"/>
          <w:noProof/>
          <w:sz w:val="22"/>
        </w:rPr>
        <w:tab/>
        <w:t xml:space="preserve">Naunheim, R, Parrott, H, Standeven, J. A comparison of Artificial Turf. </w:t>
      </w:r>
      <w:r w:rsidRPr="003D29FE">
        <w:rPr>
          <w:rFonts w:ascii="Calibri" w:hAnsi="Calibri" w:cs="Calibri"/>
          <w:i/>
          <w:noProof/>
          <w:sz w:val="22"/>
        </w:rPr>
        <w:t>J Trauma</w:t>
      </w:r>
      <w:r w:rsidRPr="003D29FE">
        <w:rPr>
          <w:rFonts w:ascii="Calibri" w:hAnsi="Calibri" w:cs="Calibri"/>
          <w:noProof/>
          <w:sz w:val="22"/>
        </w:rPr>
        <w:t>. 2004; 57(6):1311-4.</w:t>
      </w:r>
      <w:bookmarkEnd w:id="139"/>
    </w:p>
    <w:p w:rsidR="003D29FE" w:rsidRPr="003D29FE" w:rsidRDefault="003D29FE" w:rsidP="003D29FE">
      <w:pPr>
        <w:spacing w:after="0" w:line="240" w:lineRule="auto"/>
        <w:rPr>
          <w:rFonts w:ascii="Calibri" w:hAnsi="Calibri" w:cs="Calibri"/>
          <w:noProof/>
          <w:sz w:val="22"/>
        </w:rPr>
      </w:pPr>
      <w:bookmarkStart w:id="140" w:name="_ENREF_77"/>
      <w:r w:rsidRPr="003D29FE">
        <w:rPr>
          <w:rFonts w:ascii="Calibri" w:hAnsi="Calibri" w:cs="Calibri"/>
          <w:noProof/>
          <w:sz w:val="22"/>
        </w:rPr>
        <w:t>77</w:t>
      </w:r>
      <w:r w:rsidRPr="003D29FE">
        <w:rPr>
          <w:rFonts w:ascii="Calibri" w:hAnsi="Calibri" w:cs="Calibri"/>
          <w:noProof/>
          <w:sz w:val="22"/>
        </w:rPr>
        <w:tab/>
        <w:t xml:space="preserve">NCAA. </w:t>
      </w:r>
      <w:r w:rsidRPr="003D29FE">
        <w:rPr>
          <w:rFonts w:ascii="Calibri" w:hAnsi="Calibri" w:cs="Calibri"/>
          <w:i/>
          <w:noProof/>
          <w:sz w:val="22"/>
        </w:rPr>
        <w:t>NCAA Sports Sponsorship and Participation Rates Report</w:t>
      </w:r>
      <w:r w:rsidRPr="003D29FE">
        <w:rPr>
          <w:rFonts w:ascii="Calibri" w:hAnsi="Calibri" w:cs="Calibri"/>
          <w:noProof/>
          <w:sz w:val="22"/>
        </w:rPr>
        <w:t>. Indianapolis, IN: National Collegiate Athlelic Association, 2(H), 1981/82-2004/05.</w:t>
      </w:r>
      <w:bookmarkEnd w:id="140"/>
    </w:p>
    <w:p w:rsidR="003D29FE" w:rsidRPr="003D29FE" w:rsidRDefault="003D29FE" w:rsidP="003D29FE">
      <w:pPr>
        <w:spacing w:after="0" w:line="240" w:lineRule="auto"/>
        <w:rPr>
          <w:rFonts w:ascii="Calibri" w:hAnsi="Calibri" w:cs="Calibri"/>
          <w:noProof/>
          <w:sz w:val="22"/>
        </w:rPr>
      </w:pPr>
      <w:bookmarkStart w:id="141" w:name="_ENREF_78"/>
      <w:r w:rsidRPr="003D29FE">
        <w:rPr>
          <w:rFonts w:ascii="Calibri" w:hAnsi="Calibri" w:cs="Calibri"/>
          <w:noProof/>
          <w:sz w:val="22"/>
        </w:rPr>
        <w:t>78</w:t>
      </w:r>
      <w:r w:rsidRPr="003D29FE">
        <w:rPr>
          <w:rFonts w:ascii="Calibri" w:hAnsi="Calibri" w:cs="Calibri"/>
          <w:noProof/>
          <w:sz w:val="22"/>
        </w:rPr>
        <w:tab/>
        <w:t xml:space="preserve">Nigg, BM. External force measurements with sport shoes and playing surfaces. In </w:t>
      </w:r>
      <w:r w:rsidRPr="003D29FE">
        <w:rPr>
          <w:rFonts w:ascii="Calibri" w:hAnsi="Calibri" w:cs="Calibri"/>
          <w:i/>
          <w:noProof/>
          <w:sz w:val="22"/>
        </w:rPr>
        <w:t>Proceedings of the International Symposium on Biomechanical Aspects of Sport Shoes and Playing Surfaces</w:t>
      </w:r>
      <w:r w:rsidRPr="003D29FE">
        <w:rPr>
          <w:rFonts w:ascii="Calibri" w:hAnsi="Calibri" w:cs="Calibri"/>
          <w:noProof/>
          <w:sz w:val="22"/>
        </w:rPr>
        <w:t>. Calgary, AB, University of Calgary, 1983.</w:t>
      </w:r>
      <w:bookmarkEnd w:id="141"/>
    </w:p>
    <w:p w:rsidR="003D29FE" w:rsidRPr="003D29FE" w:rsidRDefault="003D29FE" w:rsidP="003D29FE">
      <w:pPr>
        <w:spacing w:after="0" w:line="240" w:lineRule="auto"/>
        <w:rPr>
          <w:rFonts w:ascii="Calibri" w:hAnsi="Calibri" w:cs="Calibri"/>
          <w:noProof/>
          <w:sz w:val="22"/>
        </w:rPr>
      </w:pPr>
      <w:bookmarkStart w:id="142" w:name="_ENREF_79"/>
      <w:r w:rsidRPr="003D29FE">
        <w:rPr>
          <w:rFonts w:ascii="Calibri" w:hAnsi="Calibri" w:cs="Calibri"/>
          <w:noProof/>
          <w:sz w:val="22"/>
        </w:rPr>
        <w:t>79</w:t>
      </w:r>
      <w:r w:rsidRPr="003D29FE">
        <w:rPr>
          <w:rFonts w:ascii="Calibri" w:hAnsi="Calibri" w:cs="Calibri"/>
          <w:noProof/>
          <w:sz w:val="22"/>
        </w:rPr>
        <w:tab/>
        <w:t xml:space="preserve">Nigg, BM, Bahlsen, HA. Influence of heel flare and midsole construction on pronation, supination, and impact forces for heel-toe running. </w:t>
      </w:r>
      <w:r w:rsidRPr="003D29FE">
        <w:rPr>
          <w:rFonts w:ascii="Calibri" w:hAnsi="Calibri" w:cs="Calibri"/>
          <w:i/>
          <w:noProof/>
          <w:sz w:val="22"/>
        </w:rPr>
        <w:t>Int J Sports Biomech</w:t>
      </w:r>
      <w:r w:rsidRPr="003D29FE">
        <w:rPr>
          <w:rFonts w:ascii="Calibri" w:hAnsi="Calibri" w:cs="Calibri"/>
          <w:noProof/>
          <w:sz w:val="22"/>
        </w:rPr>
        <w:t>. 1988; 4(3):205-19.</w:t>
      </w:r>
      <w:bookmarkEnd w:id="142"/>
    </w:p>
    <w:p w:rsidR="003D29FE" w:rsidRPr="003D29FE" w:rsidRDefault="003D29FE" w:rsidP="003D29FE">
      <w:pPr>
        <w:spacing w:after="0" w:line="240" w:lineRule="auto"/>
        <w:rPr>
          <w:rFonts w:ascii="Calibri" w:hAnsi="Calibri" w:cs="Calibri"/>
          <w:noProof/>
          <w:sz w:val="22"/>
        </w:rPr>
      </w:pPr>
      <w:bookmarkStart w:id="143" w:name="_ENREF_80"/>
      <w:r w:rsidRPr="003D29FE">
        <w:rPr>
          <w:rFonts w:ascii="Calibri" w:hAnsi="Calibri" w:cs="Calibri"/>
          <w:noProof/>
          <w:sz w:val="22"/>
        </w:rPr>
        <w:t>80</w:t>
      </w:r>
      <w:r w:rsidRPr="003D29FE">
        <w:rPr>
          <w:rFonts w:ascii="Calibri" w:hAnsi="Calibri" w:cs="Calibri"/>
          <w:noProof/>
          <w:sz w:val="22"/>
        </w:rPr>
        <w:tab/>
        <w:t xml:space="preserve">Nigg, BM, Segesser, B. The influence of playing surfaces on the load on the locomotor system and on football and tennis injuries. </w:t>
      </w:r>
      <w:r w:rsidRPr="003D29FE">
        <w:rPr>
          <w:rFonts w:ascii="Calibri" w:hAnsi="Calibri" w:cs="Calibri"/>
          <w:i/>
          <w:noProof/>
          <w:sz w:val="22"/>
        </w:rPr>
        <w:t>Sports Med</w:t>
      </w:r>
      <w:r w:rsidRPr="003D29FE">
        <w:rPr>
          <w:rFonts w:ascii="Calibri" w:hAnsi="Calibri" w:cs="Calibri"/>
          <w:noProof/>
          <w:sz w:val="22"/>
        </w:rPr>
        <w:t>. 1988; 5(6):375-85.</w:t>
      </w:r>
      <w:bookmarkEnd w:id="143"/>
    </w:p>
    <w:p w:rsidR="003D29FE" w:rsidRPr="003D29FE" w:rsidRDefault="003D29FE" w:rsidP="003D29FE">
      <w:pPr>
        <w:spacing w:line="240" w:lineRule="auto"/>
        <w:rPr>
          <w:rFonts w:ascii="Calibri" w:hAnsi="Calibri" w:cs="Calibri"/>
          <w:noProof/>
          <w:sz w:val="22"/>
        </w:rPr>
      </w:pPr>
      <w:bookmarkStart w:id="144" w:name="_ENREF_81"/>
      <w:r w:rsidRPr="003D29FE">
        <w:rPr>
          <w:rFonts w:ascii="Calibri" w:hAnsi="Calibri" w:cs="Calibri"/>
          <w:noProof/>
          <w:sz w:val="22"/>
        </w:rPr>
        <w:t>81</w:t>
      </w:r>
      <w:r w:rsidRPr="003D29FE">
        <w:rPr>
          <w:rFonts w:ascii="Calibri" w:hAnsi="Calibri" w:cs="Calibri"/>
          <w:noProof/>
          <w:sz w:val="22"/>
        </w:rPr>
        <w:tab/>
        <w:t>Nigg, BM, Segesser, B. Biomechanical and orthopedic concepts in sport shoe construction</w:t>
      </w:r>
    </w:p>
    <w:p w:rsidR="003D29FE" w:rsidRPr="003D29FE" w:rsidRDefault="003D29FE" w:rsidP="003D29FE">
      <w:pPr>
        <w:spacing w:after="0" w:line="240" w:lineRule="auto"/>
        <w:rPr>
          <w:rFonts w:ascii="Calibri" w:hAnsi="Calibri" w:cs="Calibri"/>
          <w:noProof/>
          <w:sz w:val="22"/>
        </w:rPr>
      </w:pPr>
      <w:r w:rsidRPr="003D29FE">
        <w:rPr>
          <w:rFonts w:ascii="Calibri" w:hAnsi="Calibri" w:cs="Calibri"/>
          <w:i/>
          <w:noProof/>
          <w:sz w:val="22"/>
        </w:rPr>
        <w:t>Med Sci Sports Exerc.</w:t>
      </w:r>
      <w:r w:rsidRPr="003D29FE">
        <w:rPr>
          <w:rFonts w:ascii="Calibri" w:hAnsi="Calibri" w:cs="Calibri"/>
          <w:noProof/>
          <w:sz w:val="22"/>
        </w:rPr>
        <w:t xml:space="preserve"> 1992; 24(5):595-602.</w:t>
      </w:r>
      <w:bookmarkEnd w:id="144"/>
    </w:p>
    <w:p w:rsidR="003D29FE" w:rsidRPr="003D29FE" w:rsidRDefault="003D29FE" w:rsidP="003D29FE">
      <w:pPr>
        <w:spacing w:after="0" w:line="240" w:lineRule="auto"/>
        <w:rPr>
          <w:rFonts w:ascii="Calibri" w:hAnsi="Calibri" w:cs="Calibri"/>
          <w:noProof/>
          <w:sz w:val="22"/>
        </w:rPr>
      </w:pPr>
      <w:bookmarkStart w:id="145" w:name="_ENREF_82"/>
      <w:r w:rsidRPr="003D29FE">
        <w:rPr>
          <w:rFonts w:ascii="Calibri" w:hAnsi="Calibri" w:cs="Calibri"/>
          <w:noProof/>
          <w:sz w:val="22"/>
        </w:rPr>
        <w:t>82</w:t>
      </w:r>
      <w:r w:rsidRPr="003D29FE">
        <w:rPr>
          <w:rFonts w:ascii="Calibri" w:hAnsi="Calibri" w:cs="Calibri"/>
          <w:noProof/>
          <w:sz w:val="22"/>
        </w:rPr>
        <w:tab/>
        <w:t xml:space="preserve">Nigg, BM, Stefanyshyn, DJ, Cole, GK. Criteria for functional biomechanical testing sport surfaces. In: Nigg BM, Cole GK and S. DJ., editors. </w:t>
      </w:r>
      <w:r w:rsidRPr="003D29FE">
        <w:rPr>
          <w:rFonts w:ascii="Calibri" w:hAnsi="Calibri" w:cs="Calibri"/>
          <w:i/>
          <w:noProof/>
          <w:sz w:val="22"/>
        </w:rPr>
        <w:t>Sport Surfaces</w:t>
      </w:r>
      <w:r w:rsidRPr="003D29FE">
        <w:rPr>
          <w:rFonts w:ascii="Calibri" w:hAnsi="Calibri" w:cs="Calibri"/>
          <w:noProof/>
          <w:sz w:val="22"/>
        </w:rPr>
        <w:t>. Calgary: University of Calgary; 2003. p. 311-34.</w:t>
      </w:r>
      <w:bookmarkEnd w:id="145"/>
    </w:p>
    <w:p w:rsidR="003D29FE" w:rsidRPr="003D29FE" w:rsidRDefault="003D29FE" w:rsidP="003D29FE">
      <w:pPr>
        <w:spacing w:after="0" w:line="240" w:lineRule="auto"/>
        <w:rPr>
          <w:rFonts w:ascii="Calibri" w:hAnsi="Calibri" w:cs="Calibri"/>
          <w:noProof/>
          <w:sz w:val="22"/>
        </w:rPr>
      </w:pPr>
      <w:bookmarkStart w:id="146" w:name="_ENREF_83"/>
      <w:r w:rsidRPr="003D29FE">
        <w:rPr>
          <w:rFonts w:ascii="Calibri" w:hAnsi="Calibri" w:cs="Calibri"/>
          <w:noProof/>
          <w:sz w:val="22"/>
        </w:rPr>
        <w:t>83</w:t>
      </w:r>
      <w:r w:rsidRPr="003D29FE">
        <w:rPr>
          <w:rFonts w:ascii="Calibri" w:hAnsi="Calibri" w:cs="Calibri"/>
          <w:noProof/>
          <w:sz w:val="22"/>
        </w:rPr>
        <w:tab/>
        <w:t xml:space="preserve">O'Connor, KM, Monteiro, SK, Hoelker, IA. Comparison of selected lateral cutting activities used to assess ACL injury risk. </w:t>
      </w:r>
      <w:r w:rsidRPr="003D29FE">
        <w:rPr>
          <w:rFonts w:ascii="Calibri" w:hAnsi="Calibri" w:cs="Calibri"/>
          <w:i/>
          <w:noProof/>
          <w:sz w:val="22"/>
        </w:rPr>
        <w:t>J Appl Biomech</w:t>
      </w:r>
      <w:r w:rsidRPr="003D29FE">
        <w:rPr>
          <w:rFonts w:ascii="Calibri" w:hAnsi="Calibri" w:cs="Calibri"/>
          <w:noProof/>
          <w:sz w:val="22"/>
        </w:rPr>
        <w:t>. 2009; 25(1):9-21.</w:t>
      </w:r>
      <w:bookmarkEnd w:id="146"/>
    </w:p>
    <w:p w:rsidR="003D29FE" w:rsidRPr="003D29FE" w:rsidRDefault="003D29FE" w:rsidP="003D29FE">
      <w:pPr>
        <w:spacing w:after="0" w:line="240" w:lineRule="auto"/>
        <w:rPr>
          <w:rFonts w:ascii="Calibri" w:hAnsi="Calibri" w:cs="Calibri"/>
          <w:noProof/>
          <w:sz w:val="22"/>
        </w:rPr>
      </w:pPr>
      <w:bookmarkStart w:id="147" w:name="_ENREF_84"/>
      <w:r w:rsidRPr="003D29FE">
        <w:rPr>
          <w:rFonts w:ascii="Calibri" w:hAnsi="Calibri" w:cs="Calibri"/>
          <w:noProof/>
          <w:sz w:val="22"/>
        </w:rPr>
        <w:t>84</w:t>
      </w:r>
      <w:r w:rsidRPr="003D29FE">
        <w:rPr>
          <w:rFonts w:ascii="Calibri" w:hAnsi="Calibri" w:cs="Calibri"/>
          <w:noProof/>
          <w:sz w:val="22"/>
        </w:rPr>
        <w:tab/>
        <w:t xml:space="preserve">Olsen, OE, Myklebust, G, Engebretsen, L, Bahr, R. Injury Mechanisms for Anterior Cruciate Ligament Injuries in Team Handball. </w:t>
      </w:r>
      <w:r w:rsidRPr="003D29FE">
        <w:rPr>
          <w:rFonts w:ascii="Calibri" w:hAnsi="Calibri" w:cs="Calibri"/>
          <w:i/>
          <w:noProof/>
          <w:sz w:val="22"/>
        </w:rPr>
        <w:t>Am J Sports Med</w:t>
      </w:r>
      <w:r w:rsidRPr="003D29FE">
        <w:rPr>
          <w:rFonts w:ascii="Calibri" w:hAnsi="Calibri" w:cs="Calibri"/>
          <w:noProof/>
          <w:sz w:val="22"/>
        </w:rPr>
        <w:t>. 2004; 32(4):1002-12.</w:t>
      </w:r>
      <w:bookmarkEnd w:id="147"/>
    </w:p>
    <w:p w:rsidR="003D29FE" w:rsidRPr="003D29FE" w:rsidRDefault="003D29FE" w:rsidP="003D29FE">
      <w:pPr>
        <w:spacing w:after="0" w:line="240" w:lineRule="auto"/>
        <w:rPr>
          <w:rFonts w:ascii="Calibri" w:hAnsi="Calibri" w:cs="Calibri"/>
          <w:noProof/>
          <w:sz w:val="22"/>
        </w:rPr>
      </w:pPr>
      <w:bookmarkStart w:id="148" w:name="_ENREF_85"/>
      <w:r w:rsidRPr="003D29FE">
        <w:rPr>
          <w:rFonts w:ascii="Calibri" w:hAnsi="Calibri" w:cs="Calibri"/>
          <w:noProof/>
          <w:sz w:val="22"/>
        </w:rPr>
        <w:t>85</w:t>
      </w:r>
      <w:r w:rsidRPr="003D29FE">
        <w:rPr>
          <w:rFonts w:ascii="Calibri" w:hAnsi="Calibri" w:cs="Calibri"/>
          <w:noProof/>
          <w:sz w:val="22"/>
        </w:rPr>
        <w:tab/>
        <w:t xml:space="preserve">Pappas, E, Hagins, M, Sheikhzadeh, A, Nordin, M, Rose, D. Biomechanical differences between unilateral and bilateral landings from a jump: gender differences. </w:t>
      </w:r>
      <w:r w:rsidRPr="003D29FE">
        <w:rPr>
          <w:rFonts w:ascii="Calibri" w:hAnsi="Calibri" w:cs="Calibri"/>
          <w:i/>
          <w:noProof/>
          <w:sz w:val="22"/>
        </w:rPr>
        <w:t>Clin J Sport Med</w:t>
      </w:r>
      <w:r w:rsidRPr="003D29FE">
        <w:rPr>
          <w:rFonts w:ascii="Calibri" w:hAnsi="Calibri" w:cs="Calibri"/>
          <w:noProof/>
          <w:sz w:val="22"/>
        </w:rPr>
        <w:t>. 2007; 17(4):263-8.</w:t>
      </w:r>
      <w:bookmarkEnd w:id="148"/>
    </w:p>
    <w:p w:rsidR="003D29FE" w:rsidRPr="003D29FE" w:rsidRDefault="003D29FE" w:rsidP="003D29FE">
      <w:pPr>
        <w:spacing w:after="0" w:line="240" w:lineRule="auto"/>
        <w:rPr>
          <w:rFonts w:ascii="Calibri" w:hAnsi="Calibri" w:cs="Calibri"/>
          <w:noProof/>
          <w:sz w:val="22"/>
        </w:rPr>
      </w:pPr>
      <w:bookmarkStart w:id="149" w:name="_ENREF_86"/>
      <w:r w:rsidRPr="003D29FE">
        <w:rPr>
          <w:rFonts w:ascii="Calibri" w:hAnsi="Calibri" w:cs="Calibri"/>
          <w:noProof/>
          <w:sz w:val="22"/>
        </w:rPr>
        <w:t>86</w:t>
      </w:r>
      <w:r w:rsidRPr="003D29FE">
        <w:rPr>
          <w:rFonts w:ascii="Calibri" w:hAnsi="Calibri" w:cs="Calibri"/>
          <w:noProof/>
          <w:sz w:val="22"/>
        </w:rPr>
        <w:tab/>
        <w:t xml:space="preserve">Park, SK, Stefanyshyn, DJ, Lee, JS, Savage, L. The influence of soccer cleat design on ankle joint moments. In </w:t>
      </w:r>
      <w:r w:rsidRPr="003D29FE">
        <w:rPr>
          <w:rFonts w:ascii="Calibri" w:hAnsi="Calibri" w:cs="Calibri"/>
          <w:i/>
          <w:noProof/>
          <w:sz w:val="22"/>
        </w:rPr>
        <w:t>Proceedings of the Symposium on Footwear Biomechanics</w:t>
      </w:r>
      <w:r w:rsidRPr="003D29FE">
        <w:rPr>
          <w:rFonts w:ascii="Calibri" w:hAnsi="Calibri" w:cs="Calibri"/>
          <w:noProof/>
          <w:sz w:val="22"/>
        </w:rPr>
        <w:t>, 2005, p.126-7.</w:t>
      </w:r>
      <w:bookmarkEnd w:id="149"/>
    </w:p>
    <w:p w:rsidR="003D29FE" w:rsidRPr="003D29FE" w:rsidRDefault="003D29FE" w:rsidP="003D29FE">
      <w:pPr>
        <w:spacing w:after="0" w:line="240" w:lineRule="auto"/>
        <w:rPr>
          <w:rFonts w:ascii="Calibri" w:hAnsi="Calibri" w:cs="Calibri"/>
          <w:noProof/>
          <w:sz w:val="22"/>
        </w:rPr>
      </w:pPr>
      <w:bookmarkStart w:id="150" w:name="_ENREF_87"/>
      <w:r w:rsidRPr="003D29FE">
        <w:rPr>
          <w:rFonts w:ascii="Calibri" w:hAnsi="Calibri" w:cs="Calibri"/>
          <w:noProof/>
          <w:sz w:val="22"/>
        </w:rPr>
        <w:t>87</w:t>
      </w:r>
      <w:r w:rsidRPr="003D29FE">
        <w:rPr>
          <w:rFonts w:ascii="Calibri" w:hAnsi="Calibri" w:cs="Calibri"/>
          <w:noProof/>
          <w:sz w:val="22"/>
        </w:rPr>
        <w:tab/>
        <w:t xml:space="preserve">Parrish, R. Types of Soccer Cleats. In: </w:t>
      </w:r>
      <w:r w:rsidRPr="003D29FE">
        <w:rPr>
          <w:rFonts w:ascii="Calibri" w:hAnsi="Calibri" w:cs="Calibri"/>
          <w:i/>
          <w:noProof/>
          <w:sz w:val="22"/>
        </w:rPr>
        <w:t>Book Types of Soccer Cleats</w:t>
      </w:r>
      <w:r w:rsidR="00AC15C3">
        <w:rPr>
          <w:rFonts w:ascii="Calibri" w:hAnsi="Calibri" w:cs="Calibri"/>
          <w:noProof/>
          <w:sz w:val="22"/>
        </w:rPr>
        <w:t xml:space="preserve">, </w:t>
      </w:r>
      <w:r w:rsidRPr="003D29FE">
        <w:rPr>
          <w:rFonts w:ascii="Calibri" w:hAnsi="Calibri" w:cs="Calibri"/>
          <w:noProof/>
          <w:sz w:val="22"/>
        </w:rPr>
        <w:t>2010</w:t>
      </w:r>
      <w:r w:rsidR="00AC15C3">
        <w:rPr>
          <w:rFonts w:ascii="Calibri" w:hAnsi="Calibri" w:cs="Calibri"/>
          <w:noProof/>
          <w:sz w:val="22"/>
        </w:rPr>
        <w:t>.</w:t>
      </w:r>
      <w:bookmarkEnd w:id="150"/>
    </w:p>
    <w:p w:rsidR="003D29FE" w:rsidRPr="003D29FE" w:rsidRDefault="003D29FE" w:rsidP="003D29FE">
      <w:pPr>
        <w:spacing w:after="0" w:line="240" w:lineRule="auto"/>
        <w:rPr>
          <w:rFonts w:ascii="Calibri" w:hAnsi="Calibri" w:cs="Calibri"/>
          <w:noProof/>
          <w:sz w:val="22"/>
        </w:rPr>
      </w:pPr>
      <w:bookmarkStart w:id="151" w:name="_ENREF_88"/>
      <w:r w:rsidRPr="003D29FE">
        <w:rPr>
          <w:rFonts w:ascii="Calibri" w:hAnsi="Calibri" w:cs="Calibri"/>
          <w:noProof/>
          <w:sz w:val="22"/>
        </w:rPr>
        <w:t>88</w:t>
      </w:r>
      <w:r w:rsidRPr="003D29FE">
        <w:rPr>
          <w:rFonts w:ascii="Calibri" w:hAnsi="Calibri" w:cs="Calibri"/>
          <w:noProof/>
          <w:sz w:val="22"/>
        </w:rPr>
        <w:tab/>
        <w:t xml:space="preserve">Paventi, J. What are Soccer Cleats. In: </w:t>
      </w:r>
      <w:r w:rsidRPr="003D29FE">
        <w:rPr>
          <w:rFonts w:ascii="Calibri" w:hAnsi="Calibri" w:cs="Calibri"/>
          <w:i/>
          <w:noProof/>
          <w:sz w:val="22"/>
        </w:rPr>
        <w:t>Book What are Soccer Cleats</w:t>
      </w:r>
      <w:r w:rsidRPr="003D29FE">
        <w:rPr>
          <w:rFonts w:ascii="Calibri" w:hAnsi="Calibri" w:cs="Calibri"/>
          <w:noProof/>
          <w:sz w:val="22"/>
        </w:rPr>
        <w:t>. Livestrong, 2011</w:t>
      </w:r>
      <w:r w:rsidR="00AC15C3">
        <w:rPr>
          <w:rFonts w:ascii="Calibri" w:hAnsi="Calibri" w:cs="Calibri"/>
          <w:noProof/>
          <w:sz w:val="22"/>
        </w:rPr>
        <w:t>.</w:t>
      </w:r>
      <w:bookmarkEnd w:id="151"/>
    </w:p>
    <w:p w:rsidR="003D29FE" w:rsidRPr="003D29FE" w:rsidRDefault="003D29FE" w:rsidP="003D29FE">
      <w:pPr>
        <w:spacing w:after="0" w:line="240" w:lineRule="auto"/>
        <w:rPr>
          <w:rFonts w:ascii="Calibri" w:hAnsi="Calibri" w:cs="Calibri"/>
          <w:noProof/>
          <w:sz w:val="22"/>
        </w:rPr>
      </w:pPr>
      <w:bookmarkStart w:id="152" w:name="_ENREF_89"/>
      <w:r w:rsidRPr="003D29FE">
        <w:rPr>
          <w:rFonts w:ascii="Calibri" w:hAnsi="Calibri" w:cs="Calibri"/>
          <w:noProof/>
          <w:sz w:val="22"/>
        </w:rPr>
        <w:t>89</w:t>
      </w:r>
      <w:r w:rsidRPr="003D29FE">
        <w:rPr>
          <w:rFonts w:ascii="Calibri" w:hAnsi="Calibri" w:cs="Calibri"/>
          <w:noProof/>
          <w:sz w:val="22"/>
        </w:rPr>
        <w:tab/>
        <w:t xml:space="preserve">Pohl, MB, Mullineaux, DR, Milner, CE, Hamill, J, Davis, IS. Biomechanical predictors of retrospective tibial stress fractures in runners. </w:t>
      </w:r>
      <w:r w:rsidRPr="003D29FE">
        <w:rPr>
          <w:rFonts w:ascii="Calibri" w:hAnsi="Calibri" w:cs="Calibri"/>
          <w:i/>
          <w:noProof/>
          <w:sz w:val="22"/>
        </w:rPr>
        <w:t>J Biomech</w:t>
      </w:r>
      <w:r w:rsidRPr="003D29FE">
        <w:rPr>
          <w:rFonts w:ascii="Calibri" w:hAnsi="Calibri" w:cs="Calibri"/>
          <w:noProof/>
          <w:sz w:val="22"/>
        </w:rPr>
        <w:t>. 2008; 41(6):1160-5.</w:t>
      </w:r>
      <w:bookmarkEnd w:id="152"/>
    </w:p>
    <w:p w:rsidR="003D29FE" w:rsidRPr="003D29FE" w:rsidRDefault="003D29FE" w:rsidP="003D29FE">
      <w:pPr>
        <w:spacing w:after="0" w:line="240" w:lineRule="auto"/>
        <w:rPr>
          <w:rFonts w:ascii="Calibri" w:hAnsi="Calibri" w:cs="Calibri"/>
          <w:noProof/>
          <w:sz w:val="22"/>
        </w:rPr>
      </w:pPr>
      <w:bookmarkStart w:id="153" w:name="_ENREF_90"/>
      <w:r w:rsidRPr="003D29FE">
        <w:rPr>
          <w:rFonts w:ascii="Calibri" w:hAnsi="Calibri" w:cs="Calibri"/>
          <w:noProof/>
          <w:sz w:val="22"/>
        </w:rPr>
        <w:t>90</w:t>
      </w:r>
      <w:r w:rsidRPr="003D29FE">
        <w:rPr>
          <w:rFonts w:ascii="Calibri" w:hAnsi="Calibri" w:cs="Calibri"/>
          <w:noProof/>
          <w:sz w:val="22"/>
        </w:rPr>
        <w:tab/>
        <w:t xml:space="preserve">Polyturf. Sports Surface Products. In: </w:t>
      </w:r>
      <w:r w:rsidRPr="003D29FE">
        <w:rPr>
          <w:rFonts w:ascii="Calibri" w:hAnsi="Calibri" w:cs="Calibri"/>
          <w:i/>
          <w:noProof/>
          <w:sz w:val="22"/>
        </w:rPr>
        <w:t>Book Sports Surface Products</w:t>
      </w:r>
      <w:r w:rsidR="00AC15C3">
        <w:rPr>
          <w:rFonts w:ascii="Calibri" w:hAnsi="Calibri" w:cs="Calibri"/>
          <w:noProof/>
          <w:sz w:val="22"/>
        </w:rPr>
        <w:t>,</w:t>
      </w:r>
      <w:r w:rsidRPr="003D29FE">
        <w:rPr>
          <w:rFonts w:ascii="Calibri" w:hAnsi="Calibri" w:cs="Calibri"/>
          <w:noProof/>
          <w:sz w:val="22"/>
        </w:rPr>
        <w:t xml:space="preserve"> 2011</w:t>
      </w:r>
      <w:r w:rsidR="00AC15C3">
        <w:rPr>
          <w:rFonts w:ascii="Calibri" w:hAnsi="Calibri" w:cs="Calibri"/>
          <w:noProof/>
          <w:sz w:val="22"/>
        </w:rPr>
        <w:t>.</w:t>
      </w:r>
      <w:bookmarkEnd w:id="153"/>
    </w:p>
    <w:p w:rsidR="003D29FE" w:rsidRPr="003D29FE" w:rsidRDefault="003D29FE" w:rsidP="003D29FE">
      <w:pPr>
        <w:spacing w:after="0" w:line="240" w:lineRule="auto"/>
        <w:rPr>
          <w:rFonts w:ascii="Calibri" w:hAnsi="Calibri" w:cs="Calibri"/>
          <w:noProof/>
          <w:sz w:val="22"/>
        </w:rPr>
      </w:pPr>
      <w:bookmarkStart w:id="154" w:name="_ENREF_91"/>
      <w:r w:rsidRPr="003D29FE">
        <w:rPr>
          <w:rFonts w:ascii="Calibri" w:hAnsi="Calibri" w:cs="Calibri"/>
          <w:noProof/>
          <w:sz w:val="22"/>
        </w:rPr>
        <w:t>91</w:t>
      </w:r>
      <w:r w:rsidRPr="003D29FE">
        <w:rPr>
          <w:rFonts w:ascii="Calibri" w:hAnsi="Calibri" w:cs="Calibri"/>
          <w:noProof/>
          <w:sz w:val="22"/>
        </w:rPr>
        <w:tab/>
        <w:t xml:space="preserve">Powell, JW, Barber-Foss, KD. Injury patterns in selected high school sports: a review of the 1995-1997 seasons. </w:t>
      </w:r>
      <w:r w:rsidRPr="003D29FE">
        <w:rPr>
          <w:rFonts w:ascii="Calibri" w:hAnsi="Calibri" w:cs="Calibri"/>
          <w:i/>
          <w:noProof/>
          <w:sz w:val="22"/>
        </w:rPr>
        <w:t>J Athl Train</w:t>
      </w:r>
      <w:r w:rsidRPr="003D29FE">
        <w:rPr>
          <w:rFonts w:ascii="Calibri" w:hAnsi="Calibri" w:cs="Calibri"/>
          <w:noProof/>
          <w:sz w:val="22"/>
        </w:rPr>
        <w:t>. 1999; 34(3):277-84.</w:t>
      </w:r>
      <w:bookmarkEnd w:id="154"/>
    </w:p>
    <w:p w:rsidR="003D29FE" w:rsidRPr="003D29FE" w:rsidRDefault="003D29FE" w:rsidP="003D29FE">
      <w:pPr>
        <w:spacing w:after="0" w:line="240" w:lineRule="auto"/>
        <w:rPr>
          <w:rFonts w:ascii="Calibri" w:hAnsi="Calibri" w:cs="Calibri"/>
          <w:noProof/>
          <w:sz w:val="22"/>
        </w:rPr>
      </w:pPr>
      <w:bookmarkStart w:id="155" w:name="_ENREF_92"/>
      <w:r w:rsidRPr="003D29FE">
        <w:rPr>
          <w:rFonts w:ascii="Calibri" w:hAnsi="Calibri" w:cs="Calibri"/>
          <w:noProof/>
          <w:sz w:val="22"/>
        </w:rPr>
        <w:t>92</w:t>
      </w:r>
      <w:r w:rsidRPr="003D29FE">
        <w:rPr>
          <w:rFonts w:ascii="Calibri" w:hAnsi="Calibri" w:cs="Calibri"/>
          <w:noProof/>
          <w:sz w:val="22"/>
        </w:rPr>
        <w:tab/>
        <w:t xml:space="preserve">Powell, JW, Schootman, M. A multivariate risk analysis of selected playing surfaces in the National Football League: 1980 to 1989: An epidemiologic study of knee injuries. </w:t>
      </w:r>
      <w:r w:rsidRPr="003D29FE">
        <w:rPr>
          <w:rFonts w:ascii="Calibri" w:hAnsi="Calibri" w:cs="Calibri"/>
          <w:i/>
          <w:noProof/>
          <w:sz w:val="22"/>
        </w:rPr>
        <w:t>The American Journal of Sports Medicine</w:t>
      </w:r>
      <w:r w:rsidRPr="003D29FE">
        <w:rPr>
          <w:rFonts w:ascii="Calibri" w:hAnsi="Calibri" w:cs="Calibri"/>
          <w:noProof/>
          <w:sz w:val="22"/>
        </w:rPr>
        <w:t>. 1992; 20(6):686-94.</w:t>
      </w:r>
      <w:bookmarkEnd w:id="155"/>
    </w:p>
    <w:p w:rsidR="003D29FE" w:rsidRPr="003D29FE" w:rsidRDefault="003D29FE" w:rsidP="003D29FE">
      <w:pPr>
        <w:spacing w:after="0" w:line="240" w:lineRule="auto"/>
        <w:rPr>
          <w:rFonts w:ascii="Calibri" w:hAnsi="Calibri" w:cs="Calibri"/>
          <w:noProof/>
          <w:sz w:val="22"/>
        </w:rPr>
      </w:pPr>
      <w:bookmarkStart w:id="156" w:name="_ENREF_93"/>
      <w:r w:rsidRPr="003D29FE">
        <w:rPr>
          <w:rFonts w:ascii="Calibri" w:hAnsi="Calibri" w:cs="Calibri"/>
          <w:noProof/>
          <w:sz w:val="22"/>
        </w:rPr>
        <w:t>93</w:t>
      </w:r>
      <w:r w:rsidRPr="003D29FE">
        <w:rPr>
          <w:rFonts w:ascii="Calibri" w:hAnsi="Calibri" w:cs="Calibri"/>
          <w:noProof/>
          <w:sz w:val="22"/>
        </w:rPr>
        <w:tab/>
        <w:t xml:space="preserve">Powell, JW, Shootman, M. Incidence of injury associated with playing surfaces in the NFL 1980-1989. </w:t>
      </w:r>
      <w:r w:rsidRPr="003D29FE">
        <w:rPr>
          <w:rFonts w:ascii="Calibri" w:hAnsi="Calibri" w:cs="Calibri"/>
          <w:i/>
          <w:noProof/>
          <w:sz w:val="22"/>
        </w:rPr>
        <w:t>Am J Sports Med</w:t>
      </w:r>
      <w:r w:rsidRPr="003D29FE">
        <w:rPr>
          <w:rFonts w:ascii="Calibri" w:hAnsi="Calibri" w:cs="Calibri"/>
          <w:noProof/>
          <w:sz w:val="22"/>
        </w:rPr>
        <w:t xml:space="preserve">. 1992; </w:t>
      </w:r>
      <w:bookmarkEnd w:id="156"/>
    </w:p>
    <w:p w:rsidR="003D29FE" w:rsidRPr="003D29FE" w:rsidRDefault="003D29FE" w:rsidP="003D29FE">
      <w:pPr>
        <w:spacing w:after="0" w:line="240" w:lineRule="auto"/>
        <w:rPr>
          <w:rFonts w:ascii="Calibri" w:hAnsi="Calibri" w:cs="Calibri"/>
          <w:noProof/>
          <w:sz w:val="22"/>
        </w:rPr>
      </w:pPr>
      <w:bookmarkStart w:id="157" w:name="_ENREF_94"/>
      <w:r w:rsidRPr="003D29FE">
        <w:rPr>
          <w:rFonts w:ascii="Calibri" w:hAnsi="Calibri" w:cs="Calibri"/>
          <w:noProof/>
          <w:sz w:val="22"/>
        </w:rPr>
        <w:t>94</w:t>
      </w:r>
      <w:r w:rsidRPr="003D29FE">
        <w:rPr>
          <w:rFonts w:ascii="Calibri" w:hAnsi="Calibri" w:cs="Calibri"/>
          <w:noProof/>
          <w:sz w:val="22"/>
        </w:rPr>
        <w:tab/>
        <w:t xml:space="preserve">R., B. Causes of movement– forces and torques. In: </w:t>
      </w:r>
      <w:r w:rsidRPr="003D29FE">
        <w:rPr>
          <w:rFonts w:ascii="Calibri" w:hAnsi="Calibri" w:cs="Calibri"/>
          <w:i/>
          <w:noProof/>
          <w:sz w:val="22"/>
        </w:rPr>
        <w:t>Book Causes of movement– forces and torques</w:t>
      </w:r>
      <w:r w:rsidRPr="003D29FE">
        <w:rPr>
          <w:rFonts w:ascii="Calibri" w:hAnsi="Calibri" w:cs="Calibri"/>
          <w:noProof/>
          <w:sz w:val="22"/>
        </w:rPr>
        <w:t xml:space="preserve">. </w:t>
      </w:r>
      <w:r w:rsidR="00AC15C3">
        <w:rPr>
          <w:rFonts w:ascii="Calibri" w:hAnsi="Calibri" w:cs="Calibri"/>
          <w:noProof/>
          <w:sz w:val="22"/>
        </w:rPr>
        <w:t>C</w:t>
      </w:r>
      <w:r w:rsidRPr="003D29FE">
        <w:rPr>
          <w:rFonts w:ascii="Calibri" w:hAnsi="Calibri" w:cs="Calibri"/>
          <w:noProof/>
          <w:sz w:val="22"/>
        </w:rPr>
        <w:t>ity: Routledge, 2007, pp. 164-5.</w:t>
      </w:r>
      <w:bookmarkEnd w:id="157"/>
    </w:p>
    <w:p w:rsidR="003D29FE" w:rsidRPr="003D29FE" w:rsidRDefault="003D29FE" w:rsidP="003D29FE">
      <w:pPr>
        <w:spacing w:after="0" w:line="240" w:lineRule="auto"/>
        <w:rPr>
          <w:rFonts w:ascii="Calibri" w:hAnsi="Calibri" w:cs="Calibri"/>
          <w:noProof/>
          <w:sz w:val="22"/>
        </w:rPr>
      </w:pPr>
      <w:bookmarkStart w:id="158" w:name="_ENREF_95"/>
      <w:r w:rsidRPr="003D29FE">
        <w:rPr>
          <w:rFonts w:ascii="Calibri" w:hAnsi="Calibri" w:cs="Calibri"/>
          <w:noProof/>
          <w:sz w:val="22"/>
        </w:rPr>
        <w:t>95</w:t>
      </w:r>
      <w:r w:rsidRPr="003D29FE">
        <w:rPr>
          <w:rFonts w:ascii="Calibri" w:hAnsi="Calibri" w:cs="Calibri"/>
          <w:noProof/>
          <w:sz w:val="22"/>
        </w:rPr>
        <w:tab/>
        <w:t xml:space="preserve">Ramey, MR, Williams, KR. Ground reaction forces in the triple jump. </w:t>
      </w:r>
      <w:r w:rsidRPr="003D29FE">
        <w:rPr>
          <w:rFonts w:ascii="Calibri" w:hAnsi="Calibri" w:cs="Calibri"/>
          <w:i/>
          <w:noProof/>
          <w:sz w:val="22"/>
        </w:rPr>
        <w:t>Int. J Sport Biomechanics</w:t>
      </w:r>
      <w:r w:rsidRPr="003D29FE">
        <w:rPr>
          <w:rFonts w:ascii="Calibri" w:hAnsi="Calibri" w:cs="Calibri"/>
          <w:noProof/>
          <w:sz w:val="22"/>
        </w:rPr>
        <w:t>. 1985; 1:233-9.</w:t>
      </w:r>
      <w:bookmarkEnd w:id="158"/>
    </w:p>
    <w:p w:rsidR="003D29FE" w:rsidRPr="003D29FE" w:rsidRDefault="003D29FE" w:rsidP="003D29FE">
      <w:pPr>
        <w:spacing w:after="0" w:line="240" w:lineRule="auto"/>
        <w:rPr>
          <w:rFonts w:ascii="Calibri" w:hAnsi="Calibri" w:cs="Calibri"/>
          <w:noProof/>
          <w:sz w:val="22"/>
        </w:rPr>
      </w:pPr>
      <w:bookmarkStart w:id="159" w:name="_ENREF_96"/>
      <w:r w:rsidRPr="003D29FE">
        <w:rPr>
          <w:rFonts w:ascii="Calibri" w:hAnsi="Calibri" w:cs="Calibri"/>
          <w:noProof/>
          <w:sz w:val="22"/>
        </w:rPr>
        <w:t>96</w:t>
      </w:r>
      <w:r w:rsidRPr="003D29FE">
        <w:rPr>
          <w:rFonts w:ascii="Calibri" w:hAnsi="Calibri" w:cs="Calibri"/>
          <w:noProof/>
          <w:sz w:val="22"/>
        </w:rPr>
        <w:tab/>
        <w:t xml:space="preserve">Ramirez, M, Schaffer, KB, Shen, H, Kashani, S, Kraus, JF. Injuries to High School Football Athletes in California. </w:t>
      </w:r>
      <w:r w:rsidRPr="003D29FE">
        <w:rPr>
          <w:rFonts w:ascii="Calibri" w:hAnsi="Calibri" w:cs="Calibri"/>
          <w:i/>
          <w:noProof/>
          <w:sz w:val="22"/>
        </w:rPr>
        <w:t>Am J Sports Med</w:t>
      </w:r>
      <w:r w:rsidRPr="003D29FE">
        <w:rPr>
          <w:rFonts w:ascii="Calibri" w:hAnsi="Calibri" w:cs="Calibri"/>
          <w:noProof/>
          <w:sz w:val="22"/>
        </w:rPr>
        <w:t>. 2006; 34(7):1147-58.</w:t>
      </w:r>
      <w:bookmarkEnd w:id="159"/>
    </w:p>
    <w:p w:rsidR="003D29FE" w:rsidRPr="003D29FE" w:rsidRDefault="003D29FE" w:rsidP="003D29FE">
      <w:pPr>
        <w:spacing w:after="0" w:line="240" w:lineRule="auto"/>
        <w:rPr>
          <w:rFonts w:ascii="Calibri" w:hAnsi="Calibri" w:cs="Calibri"/>
          <w:noProof/>
          <w:sz w:val="22"/>
        </w:rPr>
      </w:pPr>
      <w:bookmarkStart w:id="160" w:name="_ENREF_97"/>
      <w:r w:rsidRPr="003D29FE">
        <w:rPr>
          <w:rFonts w:ascii="Calibri" w:hAnsi="Calibri" w:cs="Calibri"/>
          <w:noProof/>
          <w:sz w:val="22"/>
        </w:rPr>
        <w:t>97</w:t>
      </w:r>
      <w:r w:rsidRPr="003D29FE">
        <w:rPr>
          <w:rFonts w:ascii="Calibri" w:hAnsi="Calibri" w:cs="Calibri"/>
          <w:noProof/>
          <w:sz w:val="22"/>
        </w:rPr>
        <w:tab/>
        <w:t xml:space="preserve">Ryan, AJ. Football (American and Canadian). In: </w:t>
      </w:r>
      <w:r w:rsidRPr="003D29FE">
        <w:rPr>
          <w:rFonts w:ascii="Calibri" w:hAnsi="Calibri" w:cs="Calibri"/>
          <w:i/>
          <w:noProof/>
          <w:sz w:val="22"/>
        </w:rPr>
        <w:t>Book Football (American and Canadian)</w:t>
      </w:r>
      <w:r w:rsidRPr="003D29FE">
        <w:rPr>
          <w:rFonts w:ascii="Calibri" w:hAnsi="Calibri" w:cs="Calibri"/>
          <w:noProof/>
          <w:sz w:val="22"/>
        </w:rPr>
        <w:t>. City: Macmillan, 1971, pp. 525-33.</w:t>
      </w:r>
      <w:bookmarkEnd w:id="160"/>
    </w:p>
    <w:p w:rsidR="003D29FE" w:rsidRPr="003D29FE" w:rsidRDefault="003D29FE" w:rsidP="003D29FE">
      <w:pPr>
        <w:spacing w:after="0" w:line="240" w:lineRule="auto"/>
        <w:rPr>
          <w:rFonts w:ascii="Calibri" w:hAnsi="Calibri" w:cs="Calibri"/>
          <w:noProof/>
          <w:sz w:val="22"/>
        </w:rPr>
      </w:pPr>
      <w:bookmarkStart w:id="161" w:name="_ENREF_98"/>
      <w:r w:rsidRPr="003D29FE">
        <w:rPr>
          <w:rFonts w:ascii="Calibri" w:hAnsi="Calibri" w:cs="Calibri"/>
          <w:noProof/>
          <w:sz w:val="22"/>
        </w:rPr>
        <w:t>98</w:t>
      </w:r>
      <w:r w:rsidRPr="003D29FE">
        <w:rPr>
          <w:rFonts w:ascii="Calibri" w:hAnsi="Calibri" w:cs="Calibri"/>
          <w:noProof/>
          <w:sz w:val="22"/>
        </w:rPr>
        <w:tab/>
        <w:t xml:space="preserve">Serensits, TJ, McNitt, AS, Sorochan, JC. Synthetic Turf. In: </w:t>
      </w:r>
      <w:r w:rsidRPr="003D29FE">
        <w:rPr>
          <w:rFonts w:ascii="Calibri" w:hAnsi="Calibri" w:cs="Calibri"/>
          <w:i/>
          <w:noProof/>
          <w:sz w:val="22"/>
        </w:rPr>
        <w:t>Book Synthetic Turf</w:t>
      </w:r>
      <w:r w:rsidR="00AC15C3">
        <w:rPr>
          <w:rFonts w:ascii="Calibri" w:hAnsi="Calibri" w:cs="Calibri"/>
          <w:noProof/>
          <w:sz w:val="22"/>
        </w:rPr>
        <w:t xml:space="preserve">, </w:t>
      </w:r>
      <w:r w:rsidRPr="003D29FE">
        <w:rPr>
          <w:rFonts w:ascii="Calibri" w:hAnsi="Calibri" w:cs="Calibri"/>
          <w:noProof/>
          <w:sz w:val="22"/>
        </w:rPr>
        <w:t xml:space="preserve"> 2011</w:t>
      </w:r>
      <w:r w:rsidR="00AC15C3">
        <w:rPr>
          <w:rFonts w:ascii="Calibri" w:hAnsi="Calibri" w:cs="Calibri"/>
          <w:noProof/>
          <w:sz w:val="22"/>
        </w:rPr>
        <w:t>,</w:t>
      </w:r>
      <w:r w:rsidRPr="003D29FE">
        <w:rPr>
          <w:rFonts w:ascii="Calibri" w:hAnsi="Calibri" w:cs="Calibri"/>
          <w:noProof/>
          <w:sz w:val="22"/>
        </w:rPr>
        <w:t xml:space="preserve"> pp. 1-46.</w:t>
      </w:r>
      <w:bookmarkEnd w:id="161"/>
    </w:p>
    <w:p w:rsidR="003D29FE" w:rsidRPr="003D29FE" w:rsidRDefault="003D29FE" w:rsidP="003D29FE">
      <w:pPr>
        <w:spacing w:after="0" w:line="240" w:lineRule="auto"/>
        <w:rPr>
          <w:rFonts w:ascii="Calibri" w:hAnsi="Calibri" w:cs="Calibri"/>
          <w:noProof/>
          <w:sz w:val="22"/>
        </w:rPr>
      </w:pPr>
      <w:bookmarkStart w:id="162" w:name="_ENREF_99"/>
      <w:r w:rsidRPr="003D29FE">
        <w:rPr>
          <w:rFonts w:ascii="Calibri" w:hAnsi="Calibri" w:cs="Calibri"/>
          <w:noProof/>
          <w:sz w:val="22"/>
        </w:rPr>
        <w:t>99</w:t>
      </w:r>
      <w:r w:rsidRPr="003D29FE">
        <w:rPr>
          <w:rFonts w:ascii="Calibri" w:hAnsi="Calibri" w:cs="Calibri"/>
          <w:noProof/>
          <w:sz w:val="22"/>
        </w:rPr>
        <w:tab/>
        <w:t xml:space="preserve">Shankar, PR, Fields, SK, Collins, CL, Dick, RW, Comstock, RD. Epidemiology of High School and Collegiate Football Injuries in the United States, 2005–2006. </w:t>
      </w:r>
      <w:r w:rsidRPr="003D29FE">
        <w:rPr>
          <w:rFonts w:ascii="Calibri" w:hAnsi="Calibri" w:cs="Calibri"/>
          <w:i/>
          <w:noProof/>
          <w:sz w:val="22"/>
        </w:rPr>
        <w:t>Am J Sports Med</w:t>
      </w:r>
      <w:r w:rsidRPr="003D29FE">
        <w:rPr>
          <w:rFonts w:ascii="Calibri" w:hAnsi="Calibri" w:cs="Calibri"/>
          <w:noProof/>
          <w:sz w:val="22"/>
        </w:rPr>
        <w:t>. 2007; 35(8):1295-303.</w:t>
      </w:r>
      <w:bookmarkEnd w:id="162"/>
    </w:p>
    <w:p w:rsidR="003D29FE" w:rsidRPr="003D29FE" w:rsidRDefault="003D29FE" w:rsidP="003D29FE">
      <w:pPr>
        <w:spacing w:after="0" w:line="240" w:lineRule="auto"/>
        <w:rPr>
          <w:rFonts w:ascii="Calibri" w:hAnsi="Calibri" w:cs="Calibri"/>
          <w:noProof/>
          <w:sz w:val="22"/>
        </w:rPr>
      </w:pPr>
      <w:bookmarkStart w:id="163" w:name="_ENREF_100"/>
      <w:r w:rsidRPr="003D29FE">
        <w:rPr>
          <w:rFonts w:ascii="Calibri" w:hAnsi="Calibri" w:cs="Calibri"/>
          <w:noProof/>
          <w:sz w:val="22"/>
        </w:rPr>
        <w:lastRenderedPageBreak/>
        <w:t>100</w:t>
      </w:r>
      <w:r w:rsidRPr="003D29FE">
        <w:rPr>
          <w:rFonts w:ascii="Calibri" w:hAnsi="Calibri" w:cs="Calibri"/>
          <w:noProof/>
          <w:sz w:val="22"/>
        </w:rPr>
        <w:tab/>
        <w:t xml:space="preserve">Shorten, MR, Hudson, B, Himmelsbach, JA. Shoe-surface traction of conventional and in-filled synthetic turf football surfaces. In </w:t>
      </w:r>
      <w:r w:rsidRPr="003D29FE">
        <w:rPr>
          <w:rFonts w:ascii="Calibri" w:hAnsi="Calibri" w:cs="Calibri"/>
          <w:i/>
          <w:noProof/>
          <w:sz w:val="22"/>
        </w:rPr>
        <w:t>Proceedings of the XIX International Congress of Biomechanics</w:t>
      </w:r>
      <w:r w:rsidRPr="003D29FE">
        <w:rPr>
          <w:rFonts w:ascii="Calibri" w:hAnsi="Calibri" w:cs="Calibri"/>
          <w:noProof/>
          <w:sz w:val="22"/>
        </w:rPr>
        <w:t>. Dunedin, New Zealand, 2003.</w:t>
      </w:r>
      <w:bookmarkEnd w:id="163"/>
    </w:p>
    <w:p w:rsidR="003D29FE" w:rsidRPr="003D29FE" w:rsidRDefault="003D29FE" w:rsidP="003D29FE">
      <w:pPr>
        <w:spacing w:after="0" w:line="240" w:lineRule="auto"/>
        <w:rPr>
          <w:rFonts w:ascii="Calibri" w:hAnsi="Calibri" w:cs="Calibri"/>
          <w:noProof/>
          <w:sz w:val="22"/>
        </w:rPr>
      </w:pPr>
      <w:bookmarkStart w:id="164" w:name="_ENREF_101"/>
      <w:r w:rsidRPr="003D29FE">
        <w:rPr>
          <w:rFonts w:ascii="Calibri" w:hAnsi="Calibri" w:cs="Calibri"/>
          <w:noProof/>
          <w:sz w:val="22"/>
        </w:rPr>
        <w:t>101</w:t>
      </w:r>
      <w:r w:rsidRPr="003D29FE">
        <w:rPr>
          <w:rFonts w:ascii="Calibri" w:hAnsi="Calibri" w:cs="Calibri"/>
          <w:noProof/>
          <w:sz w:val="22"/>
        </w:rPr>
        <w:tab/>
        <w:t xml:space="preserve">Shorten, MR, Hudson, B, Himmelsbach, JA. Shoe-surface traction of conventional and in-filled synthetic turf football surfaces. </w:t>
      </w:r>
      <w:r w:rsidRPr="003D29FE">
        <w:rPr>
          <w:rFonts w:ascii="Calibri" w:hAnsi="Calibri" w:cs="Calibri"/>
          <w:i/>
          <w:noProof/>
          <w:sz w:val="22"/>
        </w:rPr>
        <w:t>BioMechanica LLC</w:t>
      </w:r>
      <w:r w:rsidRPr="003D29FE">
        <w:rPr>
          <w:rFonts w:ascii="Calibri" w:hAnsi="Calibri" w:cs="Calibri"/>
          <w:noProof/>
          <w:sz w:val="22"/>
        </w:rPr>
        <w:t xml:space="preserve">. 2006; </w:t>
      </w:r>
      <w:bookmarkEnd w:id="164"/>
    </w:p>
    <w:p w:rsidR="003D29FE" w:rsidRPr="003D29FE" w:rsidRDefault="003D29FE" w:rsidP="003D29FE">
      <w:pPr>
        <w:spacing w:after="0" w:line="240" w:lineRule="auto"/>
        <w:rPr>
          <w:rFonts w:ascii="Calibri" w:hAnsi="Calibri" w:cs="Calibri"/>
          <w:noProof/>
          <w:sz w:val="22"/>
        </w:rPr>
      </w:pPr>
      <w:bookmarkStart w:id="165" w:name="_ENREF_102"/>
      <w:r w:rsidRPr="003D29FE">
        <w:rPr>
          <w:rFonts w:ascii="Calibri" w:hAnsi="Calibri" w:cs="Calibri"/>
          <w:noProof/>
          <w:sz w:val="22"/>
        </w:rPr>
        <w:t>102</w:t>
      </w:r>
      <w:r w:rsidRPr="003D29FE">
        <w:rPr>
          <w:rFonts w:ascii="Calibri" w:hAnsi="Calibri" w:cs="Calibri"/>
          <w:noProof/>
          <w:sz w:val="22"/>
        </w:rPr>
        <w:tab/>
        <w:t xml:space="preserve">Skovron, ML, Levy, IM, Agel, J. Living with artificial grass: A knowledge update: Part 2: Epidemiology. </w:t>
      </w:r>
      <w:r w:rsidRPr="003D29FE">
        <w:rPr>
          <w:rFonts w:ascii="Calibri" w:hAnsi="Calibri" w:cs="Calibri"/>
          <w:i/>
          <w:noProof/>
          <w:sz w:val="22"/>
        </w:rPr>
        <w:t>Am J Sports Med</w:t>
      </w:r>
      <w:r w:rsidRPr="003D29FE">
        <w:rPr>
          <w:rFonts w:ascii="Calibri" w:hAnsi="Calibri" w:cs="Calibri"/>
          <w:noProof/>
          <w:sz w:val="22"/>
        </w:rPr>
        <w:t>. 1990; 18(5):510-3.</w:t>
      </w:r>
      <w:bookmarkEnd w:id="165"/>
    </w:p>
    <w:p w:rsidR="003D29FE" w:rsidRPr="003D29FE" w:rsidRDefault="003D29FE" w:rsidP="003D29FE">
      <w:pPr>
        <w:spacing w:after="0" w:line="240" w:lineRule="auto"/>
        <w:rPr>
          <w:rFonts w:ascii="Calibri" w:hAnsi="Calibri" w:cs="Calibri"/>
          <w:noProof/>
          <w:sz w:val="22"/>
        </w:rPr>
      </w:pPr>
      <w:bookmarkStart w:id="166" w:name="_ENREF_103"/>
      <w:r w:rsidRPr="003D29FE">
        <w:rPr>
          <w:rFonts w:ascii="Calibri" w:hAnsi="Calibri" w:cs="Calibri"/>
          <w:noProof/>
          <w:sz w:val="22"/>
        </w:rPr>
        <w:t>103</w:t>
      </w:r>
      <w:r w:rsidRPr="003D29FE">
        <w:rPr>
          <w:rFonts w:ascii="Calibri" w:hAnsi="Calibri" w:cs="Calibri"/>
          <w:noProof/>
          <w:sz w:val="22"/>
        </w:rPr>
        <w:tab/>
        <w:t xml:space="preserve">Spinney, AFJ, Warnalis, LJ. Artificial grass sports field. In: </w:t>
      </w:r>
      <w:r w:rsidRPr="003D29FE">
        <w:rPr>
          <w:rFonts w:ascii="Calibri" w:hAnsi="Calibri" w:cs="Calibri"/>
          <w:i/>
          <w:noProof/>
          <w:sz w:val="22"/>
        </w:rPr>
        <w:t>Book Artificial grass sports field</w:t>
      </w:r>
      <w:r w:rsidR="00AC15C3">
        <w:rPr>
          <w:rFonts w:ascii="Calibri" w:hAnsi="Calibri" w:cs="Calibri"/>
          <w:noProof/>
          <w:sz w:val="22"/>
        </w:rPr>
        <w:t>,</w:t>
      </w:r>
      <w:r w:rsidRPr="003D29FE">
        <w:rPr>
          <w:rFonts w:ascii="Calibri" w:hAnsi="Calibri" w:cs="Calibri"/>
          <w:noProof/>
          <w:sz w:val="22"/>
        </w:rPr>
        <w:t xml:space="preserve"> 1972.</w:t>
      </w:r>
      <w:bookmarkEnd w:id="166"/>
    </w:p>
    <w:p w:rsidR="003D29FE" w:rsidRPr="003D29FE" w:rsidRDefault="003D29FE" w:rsidP="003D29FE">
      <w:pPr>
        <w:spacing w:after="0" w:line="240" w:lineRule="auto"/>
        <w:rPr>
          <w:rFonts w:ascii="Calibri" w:hAnsi="Calibri" w:cs="Calibri"/>
          <w:noProof/>
          <w:sz w:val="22"/>
        </w:rPr>
      </w:pPr>
      <w:bookmarkStart w:id="167" w:name="_ENREF_104"/>
      <w:r w:rsidRPr="003D29FE">
        <w:rPr>
          <w:rFonts w:ascii="Calibri" w:hAnsi="Calibri" w:cs="Calibri"/>
          <w:noProof/>
          <w:sz w:val="22"/>
        </w:rPr>
        <w:t>104</w:t>
      </w:r>
      <w:r w:rsidRPr="003D29FE">
        <w:rPr>
          <w:rFonts w:ascii="Calibri" w:hAnsi="Calibri" w:cs="Calibri"/>
          <w:noProof/>
          <w:sz w:val="22"/>
        </w:rPr>
        <w:tab/>
        <w:t xml:space="preserve">Stacoff, A, Steger, J, Stüssi, E, Reinschmidt, C. Lateral stability in sideward cutting movements. </w:t>
      </w:r>
      <w:r w:rsidRPr="003D29FE">
        <w:rPr>
          <w:rFonts w:ascii="Calibri" w:hAnsi="Calibri" w:cs="Calibri"/>
          <w:i/>
          <w:noProof/>
          <w:sz w:val="22"/>
        </w:rPr>
        <w:t>Med Sci Sports Exerc</w:t>
      </w:r>
      <w:r w:rsidRPr="003D29FE">
        <w:rPr>
          <w:rFonts w:ascii="Calibri" w:hAnsi="Calibri" w:cs="Calibri"/>
          <w:noProof/>
          <w:sz w:val="22"/>
        </w:rPr>
        <w:t>. 1996; 28(3):350-8.</w:t>
      </w:r>
      <w:bookmarkEnd w:id="167"/>
    </w:p>
    <w:p w:rsidR="003D29FE" w:rsidRPr="003D29FE" w:rsidRDefault="003D29FE" w:rsidP="003D29FE">
      <w:pPr>
        <w:spacing w:after="0" w:line="240" w:lineRule="auto"/>
        <w:rPr>
          <w:rFonts w:ascii="Calibri" w:hAnsi="Calibri" w:cs="Calibri"/>
          <w:noProof/>
          <w:sz w:val="22"/>
        </w:rPr>
      </w:pPr>
      <w:bookmarkStart w:id="168" w:name="_ENREF_105"/>
      <w:r w:rsidRPr="003D29FE">
        <w:rPr>
          <w:rFonts w:ascii="Calibri" w:hAnsi="Calibri" w:cs="Calibri"/>
          <w:noProof/>
          <w:sz w:val="22"/>
        </w:rPr>
        <w:t>105</w:t>
      </w:r>
      <w:r w:rsidRPr="003D29FE">
        <w:rPr>
          <w:rFonts w:ascii="Calibri" w:hAnsi="Calibri" w:cs="Calibri"/>
          <w:noProof/>
          <w:sz w:val="22"/>
        </w:rPr>
        <w:tab/>
        <w:t xml:space="preserve">Stanitski, CL, McMaster, JH, Ferguson, RJ. Synthetic turf and grass: A comparative study. </w:t>
      </w:r>
      <w:r w:rsidRPr="003D29FE">
        <w:rPr>
          <w:rFonts w:ascii="Calibri" w:hAnsi="Calibri" w:cs="Calibri"/>
          <w:i/>
          <w:noProof/>
          <w:sz w:val="22"/>
        </w:rPr>
        <w:t>J Sports Med</w:t>
      </w:r>
      <w:r w:rsidRPr="003D29FE">
        <w:rPr>
          <w:rFonts w:ascii="Calibri" w:hAnsi="Calibri" w:cs="Calibri"/>
          <w:noProof/>
          <w:sz w:val="22"/>
        </w:rPr>
        <w:t>. 1974; 2(1):22-6.</w:t>
      </w:r>
      <w:bookmarkEnd w:id="168"/>
    </w:p>
    <w:p w:rsidR="003D29FE" w:rsidRPr="003D29FE" w:rsidRDefault="003D29FE" w:rsidP="003D29FE">
      <w:pPr>
        <w:spacing w:after="0" w:line="240" w:lineRule="auto"/>
        <w:rPr>
          <w:rFonts w:ascii="Calibri" w:hAnsi="Calibri" w:cs="Calibri"/>
          <w:noProof/>
          <w:sz w:val="22"/>
        </w:rPr>
      </w:pPr>
      <w:bookmarkStart w:id="169" w:name="_ENREF_106"/>
      <w:r w:rsidRPr="003D29FE">
        <w:rPr>
          <w:rFonts w:ascii="Calibri" w:hAnsi="Calibri" w:cs="Calibri"/>
          <w:noProof/>
          <w:sz w:val="22"/>
        </w:rPr>
        <w:t>106</w:t>
      </w:r>
      <w:r w:rsidRPr="003D29FE">
        <w:rPr>
          <w:rFonts w:ascii="Calibri" w:hAnsi="Calibri" w:cs="Calibri"/>
          <w:noProof/>
          <w:sz w:val="22"/>
        </w:rPr>
        <w:tab/>
        <w:t xml:space="preserve">Steinbach, P. Synthetic Turf Fields Benefitting from Latest Fiber Technology. In: </w:t>
      </w:r>
      <w:r w:rsidRPr="003D29FE">
        <w:rPr>
          <w:rFonts w:ascii="Calibri" w:hAnsi="Calibri" w:cs="Calibri"/>
          <w:i/>
          <w:noProof/>
          <w:sz w:val="22"/>
        </w:rPr>
        <w:t>Book Synthetic Turf Fields Benefitting from Latest Fiber Technology</w:t>
      </w:r>
      <w:r w:rsidR="00AC15C3">
        <w:rPr>
          <w:rFonts w:ascii="Calibri" w:hAnsi="Calibri" w:cs="Calibri"/>
          <w:noProof/>
          <w:sz w:val="22"/>
        </w:rPr>
        <w:t>,</w:t>
      </w:r>
      <w:r w:rsidRPr="003D29FE">
        <w:rPr>
          <w:rFonts w:ascii="Calibri" w:hAnsi="Calibri" w:cs="Calibri"/>
          <w:noProof/>
          <w:sz w:val="22"/>
        </w:rPr>
        <w:t xml:space="preserve"> 2011</w:t>
      </w:r>
      <w:r w:rsidR="00AC15C3">
        <w:rPr>
          <w:rFonts w:ascii="Calibri" w:hAnsi="Calibri" w:cs="Calibri"/>
          <w:noProof/>
          <w:sz w:val="22"/>
        </w:rPr>
        <w:t>.</w:t>
      </w:r>
      <w:bookmarkEnd w:id="169"/>
    </w:p>
    <w:p w:rsidR="003D29FE" w:rsidRPr="003D29FE" w:rsidRDefault="003D29FE" w:rsidP="003D29FE">
      <w:pPr>
        <w:spacing w:after="0" w:line="240" w:lineRule="auto"/>
        <w:rPr>
          <w:rFonts w:ascii="Calibri" w:hAnsi="Calibri" w:cs="Calibri"/>
          <w:noProof/>
          <w:sz w:val="22"/>
        </w:rPr>
      </w:pPr>
      <w:bookmarkStart w:id="170" w:name="_ENREF_107"/>
      <w:r w:rsidRPr="003D29FE">
        <w:rPr>
          <w:rFonts w:ascii="Calibri" w:hAnsi="Calibri" w:cs="Calibri"/>
          <w:noProof/>
          <w:sz w:val="22"/>
        </w:rPr>
        <w:t>107</w:t>
      </w:r>
      <w:r w:rsidRPr="003D29FE">
        <w:rPr>
          <w:rFonts w:ascii="Calibri" w:hAnsi="Calibri" w:cs="Calibri"/>
          <w:noProof/>
          <w:sz w:val="22"/>
        </w:rPr>
        <w:tab/>
        <w:t xml:space="preserve">Therapy, BS. Burlington Soccer - Physiotherapy. In: </w:t>
      </w:r>
      <w:r w:rsidRPr="003D29FE">
        <w:rPr>
          <w:rFonts w:ascii="Calibri" w:hAnsi="Calibri" w:cs="Calibri"/>
          <w:i/>
          <w:noProof/>
          <w:sz w:val="22"/>
        </w:rPr>
        <w:t>Book Burlington Soccer - Physiotherapy</w:t>
      </w:r>
      <w:r w:rsidR="00AC15C3">
        <w:rPr>
          <w:rFonts w:ascii="Calibri" w:hAnsi="Calibri" w:cs="Calibri"/>
          <w:noProof/>
          <w:sz w:val="22"/>
        </w:rPr>
        <w:t xml:space="preserve">, </w:t>
      </w:r>
      <w:r w:rsidRPr="003D29FE">
        <w:rPr>
          <w:rFonts w:ascii="Calibri" w:hAnsi="Calibri" w:cs="Calibri"/>
          <w:noProof/>
          <w:sz w:val="22"/>
        </w:rPr>
        <w:t>2009.</w:t>
      </w:r>
      <w:bookmarkEnd w:id="170"/>
    </w:p>
    <w:p w:rsidR="003D29FE" w:rsidRPr="003D29FE" w:rsidRDefault="003D29FE" w:rsidP="003D29FE">
      <w:pPr>
        <w:spacing w:after="0" w:line="240" w:lineRule="auto"/>
        <w:rPr>
          <w:rFonts w:ascii="Calibri" w:hAnsi="Calibri" w:cs="Calibri"/>
          <w:noProof/>
          <w:sz w:val="22"/>
        </w:rPr>
      </w:pPr>
      <w:bookmarkStart w:id="171" w:name="_ENREF_108"/>
      <w:r w:rsidRPr="003D29FE">
        <w:rPr>
          <w:rFonts w:ascii="Calibri" w:hAnsi="Calibri" w:cs="Calibri"/>
          <w:noProof/>
          <w:sz w:val="22"/>
        </w:rPr>
        <w:t>108</w:t>
      </w:r>
      <w:r w:rsidRPr="003D29FE">
        <w:rPr>
          <w:rFonts w:ascii="Calibri" w:hAnsi="Calibri" w:cs="Calibri"/>
          <w:noProof/>
          <w:sz w:val="22"/>
        </w:rPr>
        <w:tab/>
        <w:t xml:space="preserve">Torg, JS, Conrad, W, Kalen, V. Clinical diagnosis of anterior cruciate ligament instability in the athlete. </w:t>
      </w:r>
      <w:r w:rsidRPr="003D29FE">
        <w:rPr>
          <w:rFonts w:ascii="Calibri" w:hAnsi="Calibri" w:cs="Calibri"/>
          <w:i/>
          <w:noProof/>
          <w:sz w:val="22"/>
        </w:rPr>
        <w:t>Am J Sports Med</w:t>
      </w:r>
      <w:r w:rsidRPr="003D29FE">
        <w:rPr>
          <w:rFonts w:ascii="Calibri" w:hAnsi="Calibri" w:cs="Calibri"/>
          <w:noProof/>
          <w:sz w:val="22"/>
        </w:rPr>
        <w:t>. 1976; 4(2):84-93.</w:t>
      </w:r>
      <w:bookmarkEnd w:id="171"/>
    </w:p>
    <w:p w:rsidR="003D29FE" w:rsidRPr="003D29FE" w:rsidRDefault="003D29FE" w:rsidP="003D29FE">
      <w:pPr>
        <w:spacing w:after="0" w:line="240" w:lineRule="auto"/>
        <w:rPr>
          <w:rFonts w:ascii="Calibri" w:hAnsi="Calibri" w:cs="Calibri"/>
          <w:noProof/>
          <w:sz w:val="22"/>
        </w:rPr>
      </w:pPr>
      <w:bookmarkStart w:id="172" w:name="_ENREF_109"/>
      <w:r w:rsidRPr="003D29FE">
        <w:rPr>
          <w:rFonts w:ascii="Calibri" w:hAnsi="Calibri" w:cs="Calibri"/>
          <w:noProof/>
          <w:sz w:val="22"/>
        </w:rPr>
        <w:t>109</w:t>
      </w:r>
      <w:r w:rsidRPr="003D29FE">
        <w:rPr>
          <w:rFonts w:ascii="Calibri" w:hAnsi="Calibri" w:cs="Calibri"/>
          <w:noProof/>
          <w:sz w:val="22"/>
        </w:rPr>
        <w:tab/>
        <w:t xml:space="preserve">Torg, JS, Quedenfeld, T. Effect of shoe type and cleat length on incidence and severity of knee injuries among high school football players. </w:t>
      </w:r>
      <w:r w:rsidRPr="003D29FE">
        <w:rPr>
          <w:rFonts w:ascii="Calibri" w:hAnsi="Calibri" w:cs="Calibri"/>
          <w:i/>
          <w:noProof/>
          <w:sz w:val="22"/>
        </w:rPr>
        <w:t>Res Q</w:t>
      </w:r>
      <w:r w:rsidRPr="003D29FE">
        <w:rPr>
          <w:rFonts w:ascii="Calibri" w:hAnsi="Calibri" w:cs="Calibri"/>
          <w:noProof/>
          <w:sz w:val="22"/>
        </w:rPr>
        <w:t>. 1971; 42(2):203-11.</w:t>
      </w:r>
      <w:bookmarkEnd w:id="172"/>
    </w:p>
    <w:p w:rsidR="003D29FE" w:rsidRPr="003D29FE" w:rsidRDefault="003D29FE" w:rsidP="003D29FE">
      <w:pPr>
        <w:spacing w:after="0" w:line="240" w:lineRule="auto"/>
        <w:rPr>
          <w:rFonts w:ascii="Calibri" w:hAnsi="Calibri" w:cs="Calibri"/>
          <w:noProof/>
          <w:sz w:val="22"/>
        </w:rPr>
      </w:pPr>
      <w:bookmarkStart w:id="173" w:name="_ENREF_110"/>
      <w:r w:rsidRPr="003D29FE">
        <w:rPr>
          <w:rFonts w:ascii="Calibri" w:hAnsi="Calibri" w:cs="Calibri"/>
          <w:noProof/>
          <w:sz w:val="22"/>
        </w:rPr>
        <w:t>110</w:t>
      </w:r>
      <w:r w:rsidRPr="003D29FE">
        <w:rPr>
          <w:rFonts w:ascii="Calibri" w:hAnsi="Calibri" w:cs="Calibri"/>
          <w:noProof/>
          <w:sz w:val="22"/>
        </w:rPr>
        <w:tab/>
        <w:t xml:space="preserve">Torg, JS, Quedenfeld, TC, Landau, S. The shoe-surface interface and its relationship to football knee injuries. </w:t>
      </w:r>
      <w:r w:rsidRPr="003D29FE">
        <w:rPr>
          <w:rFonts w:ascii="Calibri" w:hAnsi="Calibri" w:cs="Calibri"/>
          <w:i/>
          <w:noProof/>
          <w:sz w:val="22"/>
        </w:rPr>
        <w:t>J Sports Med</w:t>
      </w:r>
      <w:r w:rsidRPr="003D29FE">
        <w:rPr>
          <w:rFonts w:ascii="Calibri" w:hAnsi="Calibri" w:cs="Calibri"/>
          <w:noProof/>
          <w:sz w:val="22"/>
        </w:rPr>
        <w:t>. 1974; 2(5):261-9.</w:t>
      </w:r>
      <w:bookmarkEnd w:id="173"/>
    </w:p>
    <w:p w:rsidR="003D29FE" w:rsidRPr="003D29FE" w:rsidRDefault="003D29FE" w:rsidP="003D29FE">
      <w:pPr>
        <w:spacing w:after="0" w:line="240" w:lineRule="auto"/>
        <w:rPr>
          <w:rFonts w:ascii="Calibri" w:hAnsi="Calibri" w:cs="Calibri"/>
          <w:noProof/>
          <w:sz w:val="22"/>
        </w:rPr>
      </w:pPr>
      <w:bookmarkStart w:id="174" w:name="_ENREF_111"/>
      <w:r w:rsidRPr="003D29FE">
        <w:rPr>
          <w:rFonts w:ascii="Calibri" w:hAnsi="Calibri" w:cs="Calibri"/>
          <w:noProof/>
          <w:sz w:val="22"/>
        </w:rPr>
        <w:t>111</w:t>
      </w:r>
      <w:r w:rsidRPr="003D29FE">
        <w:rPr>
          <w:rFonts w:ascii="Calibri" w:hAnsi="Calibri" w:cs="Calibri"/>
          <w:noProof/>
          <w:sz w:val="22"/>
        </w:rPr>
        <w:tab/>
        <w:t xml:space="preserve">Valiant, GA. Traction characteristics of outsoles for use on artificial playing surfaces. In: Schmidt RC, Hoerner EF, Milner EM and M. CA., editors. </w:t>
      </w:r>
      <w:r w:rsidRPr="003D29FE">
        <w:rPr>
          <w:rFonts w:ascii="Calibri" w:hAnsi="Calibri" w:cs="Calibri"/>
          <w:i/>
          <w:noProof/>
          <w:sz w:val="22"/>
        </w:rPr>
        <w:t>Natural and Artificial Playing Fields: Characteristics and Safety Features, ASTM STP 1073</w:t>
      </w:r>
      <w:r w:rsidRPr="003D29FE">
        <w:rPr>
          <w:rFonts w:ascii="Calibri" w:hAnsi="Calibri" w:cs="Calibri"/>
          <w:noProof/>
          <w:sz w:val="22"/>
        </w:rPr>
        <w:t>. Philadelphia, PA: ASTM International, West Conshohocken; 1990. p. 61-8.</w:t>
      </w:r>
      <w:bookmarkEnd w:id="174"/>
    </w:p>
    <w:p w:rsidR="003D29FE" w:rsidRPr="003D29FE" w:rsidRDefault="003D29FE" w:rsidP="003D29FE">
      <w:pPr>
        <w:spacing w:after="0" w:line="240" w:lineRule="auto"/>
        <w:rPr>
          <w:rFonts w:ascii="Calibri" w:hAnsi="Calibri" w:cs="Calibri"/>
          <w:noProof/>
          <w:sz w:val="22"/>
        </w:rPr>
      </w:pPr>
      <w:bookmarkStart w:id="175" w:name="_ENREF_112"/>
      <w:r w:rsidRPr="003D29FE">
        <w:rPr>
          <w:rFonts w:ascii="Calibri" w:hAnsi="Calibri" w:cs="Calibri"/>
          <w:noProof/>
          <w:sz w:val="22"/>
        </w:rPr>
        <w:t>112</w:t>
      </w:r>
      <w:r w:rsidRPr="003D29FE">
        <w:rPr>
          <w:rFonts w:ascii="Calibri" w:hAnsi="Calibri" w:cs="Calibri"/>
          <w:noProof/>
          <w:sz w:val="22"/>
        </w:rPr>
        <w:tab/>
        <w:t xml:space="preserve">Villwock, MR, Meyer, EG, Powell, JW, Fouty, AJ, Haut, RC. Football Playing Surface and Shoe Design Affect Rotational Traction. </w:t>
      </w:r>
      <w:r w:rsidRPr="003D29FE">
        <w:rPr>
          <w:rFonts w:ascii="Calibri" w:hAnsi="Calibri" w:cs="Calibri"/>
          <w:i/>
          <w:noProof/>
          <w:sz w:val="22"/>
        </w:rPr>
        <w:t>Am J Sports Med</w:t>
      </w:r>
      <w:r w:rsidRPr="003D29FE">
        <w:rPr>
          <w:rFonts w:ascii="Calibri" w:hAnsi="Calibri" w:cs="Calibri"/>
          <w:noProof/>
          <w:sz w:val="22"/>
        </w:rPr>
        <w:t>. 2009; 37(3):518-25.</w:t>
      </w:r>
      <w:bookmarkEnd w:id="175"/>
    </w:p>
    <w:p w:rsidR="003D29FE" w:rsidRPr="003D29FE" w:rsidRDefault="003D29FE" w:rsidP="003D29FE">
      <w:pPr>
        <w:spacing w:after="0" w:line="240" w:lineRule="auto"/>
        <w:rPr>
          <w:rFonts w:ascii="Calibri" w:hAnsi="Calibri" w:cs="Calibri"/>
          <w:noProof/>
          <w:sz w:val="22"/>
        </w:rPr>
      </w:pPr>
      <w:bookmarkStart w:id="176" w:name="_ENREF_113"/>
      <w:r w:rsidRPr="003D29FE">
        <w:rPr>
          <w:rFonts w:ascii="Calibri" w:hAnsi="Calibri" w:cs="Calibri"/>
          <w:noProof/>
          <w:sz w:val="22"/>
        </w:rPr>
        <w:t>113</w:t>
      </w:r>
      <w:r w:rsidRPr="003D29FE">
        <w:rPr>
          <w:rFonts w:ascii="Calibri" w:hAnsi="Calibri" w:cs="Calibri"/>
          <w:noProof/>
          <w:sz w:val="22"/>
        </w:rPr>
        <w:tab/>
        <w:t xml:space="preserve">Wannop, JW, Worobets, JT, Stefanyshyn, DJ. Footwear traction and lower extremity joint loading. </w:t>
      </w:r>
      <w:r w:rsidRPr="003D29FE">
        <w:rPr>
          <w:rFonts w:ascii="Calibri" w:hAnsi="Calibri" w:cs="Calibri"/>
          <w:i/>
          <w:noProof/>
          <w:sz w:val="22"/>
        </w:rPr>
        <w:t>Am J Sports Med</w:t>
      </w:r>
      <w:r w:rsidRPr="003D29FE">
        <w:rPr>
          <w:rFonts w:ascii="Calibri" w:hAnsi="Calibri" w:cs="Calibri"/>
          <w:noProof/>
          <w:sz w:val="22"/>
        </w:rPr>
        <w:t>. 2010; 38(6):1221-8.</w:t>
      </w:r>
      <w:bookmarkEnd w:id="176"/>
    </w:p>
    <w:p w:rsidR="003D29FE" w:rsidRPr="003D29FE" w:rsidRDefault="003D29FE" w:rsidP="003D29FE">
      <w:pPr>
        <w:spacing w:after="0" w:line="240" w:lineRule="auto"/>
        <w:rPr>
          <w:rFonts w:ascii="Calibri" w:hAnsi="Calibri" w:cs="Calibri"/>
          <w:noProof/>
          <w:sz w:val="22"/>
        </w:rPr>
      </w:pPr>
      <w:bookmarkStart w:id="177" w:name="_ENREF_114"/>
      <w:r w:rsidRPr="003D29FE">
        <w:rPr>
          <w:rFonts w:ascii="Calibri" w:hAnsi="Calibri" w:cs="Calibri"/>
          <w:noProof/>
          <w:sz w:val="22"/>
        </w:rPr>
        <w:t>114</w:t>
      </w:r>
      <w:r w:rsidRPr="003D29FE">
        <w:rPr>
          <w:rFonts w:ascii="Calibri" w:hAnsi="Calibri" w:cs="Calibri"/>
          <w:noProof/>
          <w:sz w:val="22"/>
        </w:rPr>
        <w:tab/>
        <w:t xml:space="preserve">Yeow, CH, Cheong, CH, Ng, KS, Lee, PV, Goh, JC. Anterior Cruciate Ligament Failure and Cartilage Damage During Knee Joint Compression. </w:t>
      </w:r>
      <w:r w:rsidRPr="003D29FE">
        <w:rPr>
          <w:rFonts w:ascii="Calibri" w:hAnsi="Calibri" w:cs="Calibri"/>
          <w:i/>
          <w:noProof/>
          <w:sz w:val="22"/>
        </w:rPr>
        <w:t>Am J Sports Med</w:t>
      </w:r>
      <w:r w:rsidRPr="003D29FE">
        <w:rPr>
          <w:rFonts w:ascii="Calibri" w:hAnsi="Calibri" w:cs="Calibri"/>
          <w:noProof/>
          <w:sz w:val="22"/>
        </w:rPr>
        <w:t>. 2008; 36(5):934-42.</w:t>
      </w:r>
      <w:bookmarkEnd w:id="177"/>
    </w:p>
    <w:p w:rsidR="003D29FE" w:rsidRPr="003D29FE" w:rsidRDefault="003D29FE" w:rsidP="003D29FE">
      <w:pPr>
        <w:spacing w:after="0" w:line="240" w:lineRule="auto"/>
        <w:rPr>
          <w:rFonts w:ascii="Calibri" w:hAnsi="Calibri" w:cs="Calibri"/>
          <w:noProof/>
          <w:sz w:val="22"/>
        </w:rPr>
      </w:pPr>
      <w:bookmarkStart w:id="178" w:name="_ENREF_115"/>
      <w:r w:rsidRPr="003D29FE">
        <w:rPr>
          <w:rFonts w:ascii="Calibri" w:hAnsi="Calibri" w:cs="Calibri"/>
          <w:noProof/>
          <w:sz w:val="22"/>
        </w:rPr>
        <w:t>115</w:t>
      </w:r>
      <w:r w:rsidRPr="003D29FE">
        <w:rPr>
          <w:rFonts w:ascii="Calibri" w:hAnsi="Calibri" w:cs="Calibri"/>
          <w:noProof/>
          <w:sz w:val="22"/>
        </w:rPr>
        <w:tab/>
        <w:t xml:space="preserve">Yeow, CH, Lee, PV, Goh, JC. Sagittal knee joint kinematics and energetics in response to different landing heights and techniques. </w:t>
      </w:r>
      <w:r w:rsidRPr="003D29FE">
        <w:rPr>
          <w:rFonts w:ascii="Calibri" w:hAnsi="Calibri" w:cs="Calibri"/>
          <w:i/>
          <w:noProof/>
          <w:sz w:val="22"/>
        </w:rPr>
        <w:t>Knee</w:t>
      </w:r>
      <w:r w:rsidRPr="003D29FE">
        <w:rPr>
          <w:rFonts w:ascii="Calibri" w:hAnsi="Calibri" w:cs="Calibri"/>
          <w:noProof/>
          <w:sz w:val="22"/>
        </w:rPr>
        <w:t>. 2010; 17(2):127-31.</w:t>
      </w:r>
      <w:bookmarkEnd w:id="178"/>
    </w:p>
    <w:p w:rsidR="003D29FE" w:rsidRPr="003D29FE" w:rsidRDefault="003D29FE" w:rsidP="003D29FE">
      <w:pPr>
        <w:spacing w:after="0" w:line="240" w:lineRule="auto"/>
        <w:rPr>
          <w:rFonts w:ascii="Calibri" w:hAnsi="Calibri" w:cs="Calibri"/>
          <w:noProof/>
          <w:sz w:val="22"/>
        </w:rPr>
      </w:pPr>
      <w:bookmarkStart w:id="179" w:name="_ENREF_116"/>
      <w:r w:rsidRPr="003D29FE">
        <w:rPr>
          <w:rFonts w:ascii="Calibri" w:hAnsi="Calibri" w:cs="Calibri"/>
          <w:noProof/>
          <w:sz w:val="22"/>
        </w:rPr>
        <w:t>116</w:t>
      </w:r>
      <w:r w:rsidRPr="003D29FE">
        <w:rPr>
          <w:rFonts w:ascii="Calibri" w:hAnsi="Calibri" w:cs="Calibri"/>
          <w:noProof/>
          <w:sz w:val="22"/>
        </w:rPr>
        <w:tab/>
        <w:t xml:space="preserve">Yeow, CH, Lee, PV, Goh, JC. An investigation of lower extremity energy dissipation strategies during single-leg and double-leg landing based on sagittal and frontal plane biomechanics. </w:t>
      </w:r>
      <w:r w:rsidRPr="003D29FE">
        <w:rPr>
          <w:rFonts w:ascii="Calibri" w:hAnsi="Calibri" w:cs="Calibri"/>
          <w:i/>
          <w:noProof/>
          <w:sz w:val="22"/>
        </w:rPr>
        <w:t>Hum Mov Sci</w:t>
      </w:r>
      <w:r w:rsidRPr="003D29FE">
        <w:rPr>
          <w:rFonts w:ascii="Calibri" w:hAnsi="Calibri" w:cs="Calibri"/>
          <w:noProof/>
          <w:sz w:val="22"/>
        </w:rPr>
        <w:t>. 2011; 30(3):624-35.</w:t>
      </w:r>
      <w:bookmarkEnd w:id="179"/>
    </w:p>
    <w:p w:rsidR="003D29FE" w:rsidRPr="003D29FE" w:rsidRDefault="003D29FE" w:rsidP="003D29FE">
      <w:pPr>
        <w:spacing w:line="240" w:lineRule="auto"/>
        <w:rPr>
          <w:rFonts w:ascii="Calibri" w:hAnsi="Calibri" w:cs="Calibri"/>
          <w:noProof/>
          <w:sz w:val="22"/>
        </w:rPr>
      </w:pPr>
      <w:bookmarkStart w:id="180" w:name="_ENREF_117"/>
      <w:r w:rsidRPr="003D29FE">
        <w:rPr>
          <w:rFonts w:ascii="Calibri" w:hAnsi="Calibri" w:cs="Calibri"/>
          <w:noProof/>
          <w:sz w:val="22"/>
        </w:rPr>
        <w:t>117</w:t>
      </w:r>
      <w:r w:rsidRPr="003D29FE">
        <w:rPr>
          <w:rFonts w:ascii="Calibri" w:hAnsi="Calibri" w:cs="Calibri"/>
          <w:noProof/>
          <w:sz w:val="22"/>
        </w:rPr>
        <w:tab/>
        <w:t xml:space="preserve">Zemper, ED. Injury rates in a national sample of college football teams: A two year prospective study. </w:t>
      </w:r>
      <w:r w:rsidRPr="003D29FE">
        <w:rPr>
          <w:rFonts w:ascii="Calibri" w:hAnsi="Calibri" w:cs="Calibri"/>
          <w:i/>
          <w:noProof/>
          <w:sz w:val="22"/>
        </w:rPr>
        <w:t>Physician Sportsmed</w:t>
      </w:r>
      <w:r w:rsidRPr="003D29FE">
        <w:rPr>
          <w:rFonts w:ascii="Calibri" w:hAnsi="Calibri" w:cs="Calibri"/>
          <w:noProof/>
          <w:sz w:val="22"/>
        </w:rPr>
        <w:t>. 1989; 17(11):100-13.</w:t>
      </w:r>
      <w:bookmarkEnd w:id="180"/>
    </w:p>
    <w:p w:rsidR="003D29FE" w:rsidRDefault="003D29FE" w:rsidP="003D29FE">
      <w:pPr>
        <w:spacing w:line="240" w:lineRule="auto"/>
        <w:rPr>
          <w:rFonts w:ascii="Calibri" w:hAnsi="Calibri" w:cs="Calibri"/>
          <w:noProof/>
          <w:sz w:val="22"/>
        </w:rPr>
      </w:pPr>
    </w:p>
    <w:p w:rsidR="00FE1614" w:rsidRPr="0054212D" w:rsidRDefault="00AC199A">
      <w:pPr>
        <w:spacing w:line="240" w:lineRule="auto"/>
        <w:contextualSpacing/>
        <w:rPr>
          <w:rFonts w:ascii="Arial" w:eastAsia="Times New Roman" w:hAnsi="Arial" w:cs="Arial"/>
          <w:b/>
          <w:szCs w:val="20"/>
        </w:rPr>
      </w:pPr>
      <w:r w:rsidRPr="0054212D">
        <w:rPr>
          <w:rFonts w:ascii="Arial" w:hAnsi="Arial" w:cs="Arial"/>
        </w:rPr>
        <w:fldChar w:fldCharType="end"/>
      </w:r>
    </w:p>
    <w:p w:rsidR="00FE1614" w:rsidRPr="0054212D" w:rsidRDefault="00FE1614" w:rsidP="000D5F50">
      <w:pPr>
        <w:pStyle w:val="Title"/>
        <w:rPr>
          <w:rFonts w:ascii="Arial" w:hAnsi="Arial" w:cs="Arial"/>
        </w:rPr>
      </w:pPr>
    </w:p>
    <w:p w:rsidR="00FE1614" w:rsidRPr="0054212D" w:rsidRDefault="00FE1614" w:rsidP="000D5F50">
      <w:pPr>
        <w:pStyle w:val="Title"/>
        <w:rPr>
          <w:rFonts w:ascii="Arial" w:hAnsi="Arial" w:cs="Arial"/>
        </w:rPr>
      </w:pPr>
    </w:p>
    <w:p w:rsidR="00FE1614" w:rsidRPr="0054212D" w:rsidRDefault="00FE1614" w:rsidP="000D5F50">
      <w:pPr>
        <w:pStyle w:val="Title"/>
        <w:rPr>
          <w:rFonts w:ascii="Arial" w:hAnsi="Arial" w:cs="Arial"/>
        </w:rPr>
      </w:pPr>
    </w:p>
    <w:p w:rsidR="00FE1614" w:rsidRPr="0054212D" w:rsidRDefault="00FE1614" w:rsidP="000D5F50">
      <w:pPr>
        <w:pStyle w:val="Title"/>
        <w:rPr>
          <w:rFonts w:ascii="Arial" w:hAnsi="Arial" w:cs="Arial"/>
        </w:rPr>
      </w:pPr>
    </w:p>
    <w:p w:rsidR="00FE1614" w:rsidRPr="0054212D" w:rsidRDefault="00FE1614" w:rsidP="000D5F50">
      <w:pPr>
        <w:pStyle w:val="Title"/>
        <w:rPr>
          <w:rFonts w:ascii="Arial" w:hAnsi="Arial" w:cs="Arial"/>
        </w:rPr>
      </w:pPr>
    </w:p>
    <w:p w:rsidR="00FE1614" w:rsidRPr="0054212D" w:rsidRDefault="00FE1614" w:rsidP="000D5F50">
      <w:pPr>
        <w:pStyle w:val="Title"/>
        <w:rPr>
          <w:rFonts w:ascii="Arial" w:hAnsi="Arial" w:cs="Arial"/>
        </w:rPr>
      </w:pPr>
    </w:p>
    <w:p w:rsidR="00FE1614" w:rsidRPr="0054212D" w:rsidRDefault="00FE1614" w:rsidP="000D5F50">
      <w:pPr>
        <w:pStyle w:val="Title"/>
        <w:rPr>
          <w:rFonts w:ascii="Arial" w:hAnsi="Arial" w:cs="Arial"/>
        </w:rPr>
      </w:pPr>
    </w:p>
    <w:p w:rsidR="00FE1614" w:rsidRPr="0054212D" w:rsidRDefault="00FE1614" w:rsidP="000D5F50">
      <w:pPr>
        <w:pStyle w:val="Title"/>
        <w:rPr>
          <w:rFonts w:ascii="Arial" w:hAnsi="Arial" w:cs="Arial"/>
        </w:rPr>
      </w:pPr>
    </w:p>
    <w:p w:rsidR="00FE1614" w:rsidRPr="0054212D" w:rsidRDefault="00FE1614" w:rsidP="000D5F50">
      <w:pPr>
        <w:pStyle w:val="Title"/>
        <w:rPr>
          <w:rFonts w:ascii="Arial" w:hAnsi="Arial" w:cs="Arial"/>
        </w:rPr>
      </w:pPr>
    </w:p>
    <w:p w:rsidR="00FE1614" w:rsidRPr="0054212D" w:rsidRDefault="00FE1614" w:rsidP="000D5F50">
      <w:pPr>
        <w:pStyle w:val="Title"/>
        <w:rPr>
          <w:rFonts w:ascii="Arial" w:hAnsi="Arial" w:cs="Arial"/>
        </w:rPr>
      </w:pPr>
    </w:p>
    <w:p w:rsidR="00FE1614" w:rsidRPr="0054212D" w:rsidRDefault="00FE1614" w:rsidP="000D5F50">
      <w:pPr>
        <w:pStyle w:val="Title"/>
        <w:rPr>
          <w:rFonts w:ascii="Arial" w:hAnsi="Arial" w:cs="Arial"/>
        </w:rPr>
      </w:pPr>
    </w:p>
    <w:p w:rsidR="00FE1614" w:rsidRPr="0054212D" w:rsidRDefault="00FE1614" w:rsidP="000D5F50">
      <w:pPr>
        <w:pStyle w:val="Title"/>
        <w:rPr>
          <w:rFonts w:ascii="Arial" w:hAnsi="Arial" w:cs="Arial"/>
        </w:rPr>
      </w:pPr>
    </w:p>
    <w:p w:rsidR="00FE1614" w:rsidRPr="0054212D" w:rsidRDefault="00FE1614" w:rsidP="000D5F50">
      <w:pPr>
        <w:pStyle w:val="Title"/>
        <w:rPr>
          <w:rFonts w:ascii="Arial" w:hAnsi="Arial" w:cs="Arial"/>
        </w:rPr>
      </w:pPr>
    </w:p>
    <w:p w:rsidR="00FE1614" w:rsidRPr="0054212D" w:rsidRDefault="00FE1614" w:rsidP="000D5F50">
      <w:pPr>
        <w:pStyle w:val="Title"/>
        <w:rPr>
          <w:rFonts w:ascii="Arial" w:hAnsi="Arial" w:cs="Arial"/>
        </w:rPr>
      </w:pPr>
    </w:p>
    <w:p w:rsidR="00FE1614" w:rsidRPr="0054212D" w:rsidRDefault="00FE1614" w:rsidP="000D5F50">
      <w:pPr>
        <w:pStyle w:val="Title"/>
        <w:rPr>
          <w:rFonts w:ascii="Arial" w:hAnsi="Arial" w:cs="Arial"/>
        </w:rPr>
      </w:pPr>
    </w:p>
    <w:p w:rsidR="00FE1614" w:rsidRPr="0054212D" w:rsidRDefault="00FE1614" w:rsidP="000D5F50">
      <w:pPr>
        <w:pStyle w:val="Title"/>
        <w:rPr>
          <w:rFonts w:ascii="Arial" w:hAnsi="Arial" w:cs="Arial"/>
        </w:rPr>
      </w:pPr>
    </w:p>
    <w:p w:rsidR="00FE1614" w:rsidRPr="0054212D" w:rsidRDefault="00FE1614" w:rsidP="000D5F50">
      <w:pPr>
        <w:pStyle w:val="Title"/>
        <w:rPr>
          <w:rFonts w:ascii="Arial" w:hAnsi="Arial" w:cs="Arial"/>
        </w:rPr>
      </w:pPr>
    </w:p>
    <w:p w:rsidR="00EC1633" w:rsidRDefault="00EC1633" w:rsidP="000D5F50">
      <w:pPr>
        <w:pStyle w:val="Title"/>
        <w:rPr>
          <w:rFonts w:ascii="Arial" w:hAnsi="Arial" w:cs="Arial"/>
        </w:rPr>
      </w:pPr>
    </w:p>
    <w:p w:rsidR="00EC1633" w:rsidRDefault="00EC1633" w:rsidP="000D5F50">
      <w:pPr>
        <w:pStyle w:val="Title"/>
        <w:rPr>
          <w:rFonts w:ascii="Arial" w:hAnsi="Arial" w:cs="Arial"/>
        </w:rPr>
      </w:pPr>
    </w:p>
    <w:p w:rsidR="00EC1633" w:rsidRDefault="00EC1633" w:rsidP="000D5F50">
      <w:pPr>
        <w:pStyle w:val="Title"/>
        <w:rPr>
          <w:rFonts w:ascii="Arial" w:hAnsi="Arial" w:cs="Arial"/>
        </w:rPr>
      </w:pPr>
    </w:p>
    <w:p w:rsidR="00EC1633" w:rsidRDefault="00EC1633" w:rsidP="000D5F50">
      <w:pPr>
        <w:pStyle w:val="Title"/>
        <w:rPr>
          <w:rFonts w:ascii="Arial" w:hAnsi="Arial" w:cs="Arial"/>
        </w:rPr>
      </w:pPr>
    </w:p>
    <w:p w:rsidR="00EC1633" w:rsidRDefault="00EC1633" w:rsidP="000D5F50">
      <w:pPr>
        <w:pStyle w:val="Title"/>
        <w:rPr>
          <w:rFonts w:ascii="Arial" w:hAnsi="Arial" w:cs="Arial"/>
        </w:rPr>
      </w:pPr>
    </w:p>
    <w:p w:rsidR="00FE1614" w:rsidRPr="0054212D" w:rsidRDefault="00FE1614" w:rsidP="000D5F50">
      <w:pPr>
        <w:pStyle w:val="Title"/>
        <w:rPr>
          <w:rFonts w:ascii="Arial" w:hAnsi="Arial" w:cs="Arial"/>
        </w:rPr>
      </w:pPr>
      <w:r w:rsidRPr="0054212D">
        <w:rPr>
          <w:rFonts w:ascii="Arial" w:hAnsi="Arial" w:cs="Arial"/>
        </w:rPr>
        <w:t>Appendices</w:t>
      </w:r>
    </w:p>
    <w:p w:rsidR="00FE1614" w:rsidRPr="0054212D" w:rsidRDefault="00FE1614" w:rsidP="000E6939">
      <w:pPr>
        <w:rPr>
          <w:rFonts w:ascii="Arial" w:hAnsi="Arial" w:cs="Arial"/>
          <w:szCs w:val="24"/>
        </w:rPr>
      </w:pPr>
      <w:r w:rsidRPr="0054212D">
        <w:rPr>
          <w:rFonts w:ascii="Arial" w:hAnsi="Arial" w:cs="Arial"/>
          <w:szCs w:val="24"/>
        </w:rPr>
        <w:br w:type="page"/>
      </w:r>
    </w:p>
    <w:p w:rsidR="00FE1614" w:rsidRPr="0054212D" w:rsidRDefault="00FE1614" w:rsidP="00F10995">
      <w:pPr>
        <w:rPr>
          <w:rFonts w:ascii="Arial" w:hAnsi="Arial" w:cs="Arial"/>
        </w:rPr>
      </w:pPr>
    </w:p>
    <w:p w:rsidR="00FE1614" w:rsidRPr="0054212D" w:rsidRDefault="00FE1614" w:rsidP="00F10995">
      <w:pPr>
        <w:rPr>
          <w:rFonts w:ascii="Arial" w:hAnsi="Arial" w:cs="Arial"/>
        </w:rPr>
      </w:pPr>
    </w:p>
    <w:p w:rsidR="00FE1614" w:rsidRPr="0054212D" w:rsidRDefault="00FE1614" w:rsidP="00F10995">
      <w:pPr>
        <w:rPr>
          <w:rFonts w:ascii="Arial" w:hAnsi="Arial" w:cs="Arial"/>
        </w:rPr>
      </w:pPr>
    </w:p>
    <w:p w:rsidR="00FE1614" w:rsidRPr="0054212D" w:rsidRDefault="00FE1614" w:rsidP="00F10995">
      <w:pPr>
        <w:rPr>
          <w:rFonts w:ascii="Arial" w:hAnsi="Arial" w:cs="Arial"/>
        </w:rPr>
      </w:pPr>
    </w:p>
    <w:p w:rsidR="00FE1614" w:rsidRPr="0054212D" w:rsidRDefault="00FE1614" w:rsidP="00F10995">
      <w:pPr>
        <w:rPr>
          <w:rFonts w:ascii="Arial" w:hAnsi="Arial" w:cs="Arial"/>
        </w:rPr>
      </w:pPr>
    </w:p>
    <w:p w:rsidR="00FE1614" w:rsidRPr="0054212D" w:rsidRDefault="00FE1614" w:rsidP="00C81B9E">
      <w:pPr>
        <w:pStyle w:val="Heading1"/>
        <w:rPr>
          <w:rFonts w:cs="Arial"/>
        </w:rPr>
      </w:pPr>
      <w:bookmarkStart w:id="181" w:name="_Toc324789763"/>
      <w:r w:rsidRPr="0054212D">
        <w:rPr>
          <w:rFonts w:cs="Arial"/>
        </w:rPr>
        <w:t>Appendix A</w:t>
      </w:r>
      <w:bookmarkEnd w:id="181"/>
    </w:p>
    <w:p w:rsidR="00FE1614" w:rsidRPr="0054212D" w:rsidRDefault="00FE1614" w:rsidP="00C81B9E">
      <w:pPr>
        <w:pStyle w:val="Heading2"/>
        <w:rPr>
          <w:rFonts w:ascii="Arial" w:hAnsi="Arial" w:cs="Arial"/>
        </w:rPr>
      </w:pPr>
      <w:bookmarkStart w:id="182" w:name="_Toc324789764"/>
      <w:r w:rsidRPr="0054212D">
        <w:rPr>
          <w:rFonts w:ascii="Arial" w:hAnsi="Arial" w:cs="Arial"/>
        </w:rPr>
        <w:t>Informed Consent Form</w:t>
      </w:r>
      <w:bookmarkEnd w:id="182"/>
    </w:p>
    <w:p w:rsidR="00FE1614" w:rsidRPr="0054212D" w:rsidRDefault="00FE1614">
      <w:pPr>
        <w:spacing w:line="240" w:lineRule="auto"/>
        <w:rPr>
          <w:rFonts w:ascii="Arial" w:eastAsia="Times New Roman" w:hAnsi="Arial" w:cs="Arial"/>
          <w:color w:val="000000"/>
          <w:szCs w:val="24"/>
        </w:rPr>
      </w:pPr>
    </w:p>
    <w:p w:rsidR="00FE1614" w:rsidRPr="0054212D" w:rsidRDefault="00FE1614">
      <w:pPr>
        <w:spacing w:line="240" w:lineRule="auto"/>
        <w:rPr>
          <w:rFonts w:ascii="Arial" w:eastAsia="Times New Roman" w:hAnsi="Arial" w:cs="Arial"/>
          <w:color w:val="000000"/>
          <w:szCs w:val="24"/>
        </w:rPr>
      </w:pPr>
      <w:r w:rsidRPr="0054212D">
        <w:rPr>
          <w:rFonts w:ascii="Arial" w:hAnsi="Arial" w:cs="Arial"/>
          <w:b/>
          <w:color w:val="000000"/>
          <w:szCs w:val="24"/>
        </w:rPr>
        <w:br w:type="page"/>
      </w:r>
    </w:p>
    <w:p w:rsidR="00FE1614" w:rsidRPr="0054212D" w:rsidRDefault="00FE1614" w:rsidP="00912712">
      <w:pPr>
        <w:pStyle w:val="Title"/>
        <w:contextualSpacing/>
        <w:rPr>
          <w:rFonts w:ascii="Arial" w:hAnsi="Arial" w:cs="Arial"/>
          <w:b w:val="0"/>
          <w:color w:val="000000"/>
          <w:sz w:val="20"/>
        </w:rPr>
      </w:pPr>
      <w:r w:rsidRPr="0054212D">
        <w:rPr>
          <w:rFonts w:ascii="Arial" w:hAnsi="Arial" w:cs="Arial"/>
          <w:b w:val="0"/>
          <w:color w:val="000000"/>
          <w:sz w:val="20"/>
        </w:rPr>
        <w:lastRenderedPageBreak/>
        <w:t>INFORMED CONSENT FORM</w:t>
      </w:r>
    </w:p>
    <w:p w:rsidR="00FE1614" w:rsidRPr="0054212D" w:rsidRDefault="00FE1614" w:rsidP="00912712">
      <w:pPr>
        <w:pStyle w:val="Title"/>
        <w:contextualSpacing/>
        <w:rPr>
          <w:rFonts w:ascii="Arial" w:hAnsi="Arial" w:cs="Arial"/>
          <w:b w:val="0"/>
          <w:color w:val="000000"/>
          <w:sz w:val="20"/>
        </w:rPr>
      </w:pPr>
      <w:proofErr w:type="gramStart"/>
      <w:r w:rsidRPr="0054212D">
        <w:rPr>
          <w:rFonts w:ascii="Arial" w:hAnsi="Arial" w:cs="Arial"/>
          <w:b w:val="0"/>
          <w:color w:val="000000"/>
          <w:sz w:val="20"/>
        </w:rPr>
        <w:t>Biomechanical differences of two common football movement tasks in studded and non-studded shoe conditions on an artificial turf.</w:t>
      </w:r>
      <w:proofErr w:type="gramEnd"/>
    </w:p>
    <w:p w:rsidR="00FE1614" w:rsidRPr="0054212D" w:rsidRDefault="00FE1614" w:rsidP="00912712">
      <w:pPr>
        <w:pStyle w:val="Title"/>
        <w:contextualSpacing/>
        <w:rPr>
          <w:rFonts w:ascii="Arial" w:hAnsi="Arial" w:cs="Arial"/>
          <w:b w:val="0"/>
          <w:color w:val="000000"/>
          <w:sz w:val="20"/>
        </w:rPr>
      </w:pPr>
    </w:p>
    <w:p w:rsidR="00FE1614" w:rsidRPr="0054212D" w:rsidRDefault="00FE1614" w:rsidP="00912712">
      <w:pPr>
        <w:numPr>
          <w:ilvl w:val="12"/>
          <w:numId w:val="0"/>
        </w:numPr>
        <w:spacing w:line="240" w:lineRule="auto"/>
        <w:contextualSpacing/>
        <w:rPr>
          <w:rFonts w:ascii="Arial" w:hAnsi="Arial" w:cs="Arial"/>
          <w:color w:val="000000"/>
          <w:sz w:val="20"/>
          <w:szCs w:val="20"/>
        </w:rPr>
      </w:pPr>
      <w:r w:rsidRPr="0054212D">
        <w:rPr>
          <w:rFonts w:ascii="Arial" w:hAnsi="Arial" w:cs="Arial"/>
          <w:color w:val="000000"/>
          <w:sz w:val="20"/>
          <w:szCs w:val="20"/>
        </w:rPr>
        <w:t xml:space="preserve">Investigator: Elizabeth Brock                               Faculty Advisor: Songning Zhang, Ph.D. </w:t>
      </w:r>
    </w:p>
    <w:p w:rsidR="00FE1614" w:rsidRPr="0054212D" w:rsidRDefault="00FE1614" w:rsidP="00912712">
      <w:pPr>
        <w:numPr>
          <w:ilvl w:val="12"/>
          <w:numId w:val="0"/>
        </w:numPr>
        <w:spacing w:line="240" w:lineRule="auto"/>
        <w:contextualSpacing/>
        <w:rPr>
          <w:rFonts w:ascii="Arial" w:hAnsi="Arial" w:cs="Arial"/>
          <w:color w:val="000000"/>
          <w:sz w:val="20"/>
          <w:szCs w:val="20"/>
        </w:rPr>
      </w:pPr>
      <w:r w:rsidRPr="0054212D">
        <w:rPr>
          <w:rFonts w:ascii="Arial" w:hAnsi="Arial" w:cs="Arial"/>
          <w:color w:val="000000"/>
          <w:sz w:val="20"/>
          <w:szCs w:val="20"/>
        </w:rPr>
        <w:t xml:space="preserve">Address:       Biomechanics/Sports Medicine laboratory            </w:t>
      </w:r>
      <w:r w:rsidRPr="0054212D">
        <w:rPr>
          <w:rStyle w:val="style72"/>
          <w:rFonts w:ascii="Arial" w:hAnsi="Arial" w:cs="Arial"/>
          <w:sz w:val="20"/>
          <w:szCs w:val="20"/>
        </w:rPr>
        <w:t xml:space="preserve">Kinesiology, Recreation, and Sport Studies                </w:t>
      </w:r>
      <w:r w:rsidRPr="0054212D">
        <w:rPr>
          <w:rFonts w:ascii="Arial" w:hAnsi="Arial" w:cs="Arial"/>
          <w:color w:val="000000"/>
          <w:sz w:val="20"/>
          <w:szCs w:val="20"/>
        </w:rPr>
        <w:t xml:space="preserve">                </w:t>
      </w:r>
    </w:p>
    <w:p w:rsidR="00FE1614" w:rsidRPr="0054212D" w:rsidRDefault="00FE1614" w:rsidP="00912712">
      <w:pPr>
        <w:numPr>
          <w:ilvl w:val="12"/>
          <w:numId w:val="0"/>
        </w:numPr>
        <w:spacing w:line="240" w:lineRule="auto"/>
        <w:contextualSpacing/>
        <w:rPr>
          <w:rFonts w:ascii="Arial" w:hAnsi="Arial" w:cs="Arial"/>
          <w:color w:val="000000"/>
          <w:sz w:val="20"/>
          <w:szCs w:val="20"/>
        </w:rPr>
      </w:pPr>
      <w:r w:rsidRPr="0054212D">
        <w:rPr>
          <w:rFonts w:ascii="Arial" w:hAnsi="Arial" w:cs="Arial"/>
          <w:color w:val="000000"/>
          <w:sz w:val="20"/>
          <w:szCs w:val="20"/>
        </w:rPr>
        <w:t xml:space="preserve">                     </w:t>
      </w:r>
      <w:r w:rsidRPr="0054212D">
        <w:rPr>
          <w:rStyle w:val="style72"/>
          <w:rFonts w:ascii="Arial" w:hAnsi="Arial" w:cs="Arial"/>
          <w:sz w:val="20"/>
          <w:szCs w:val="20"/>
        </w:rPr>
        <w:t xml:space="preserve">Kinesiology, Recreation, and Sport Studies          </w:t>
      </w:r>
      <w:proofErr w:type="gramStart"/>
      <w:r w:rsidRPr="0054212D">
        <w:rPr>
          <w:rFonts w:ascii="Arial" w:hAnsi="Arial" w:cs="Arial"/>
          <w:color w:val="000000"/>
          <w:sz w:val="20"/>
          <w:szCs w:val="20"/>
        </w:rPr>
        <w:t>The</w:t>
      </w:r>
      <w:proofErr w:type="gramEnd"/>
      <w:r w:rsidRPr="0054212D">
        <w:rPr>
          <w:rFonts w:ascii="Arial" w:hAnsi="Arial" w:cs="Arial"/>
          <w:color w:val="000000"/>
          <w:sz w:val="20"/>
          <w:szCs w:val="20"/>
        </w:rPr>
        <w:t xml:space="preserve"> University of Tennessee</w:t>
      </w:r>
      <w:r w:rsidRPr="0054212D">
        <w:rPr>
          <w:rStyle w:val="style72"/>
          <w:rFonts w:ascii="Arial" w:hAnsi="Arial" w:cs="Arial"/>
          <w:sz w:val="20"/>
          <w:szCs w:val="20"/>
        </w:rPr>
        <w:t xml:space="preserve">            </w:t>
      </w:r>
      <w:r w:rsidRPr="0054212D">
        <w:rPr>
          <w:rFonts w:ascii="Arial" w:hAnsi="Arial" w:cs="Arial"/>
          <w:color w:val="000000"/>
          <w:sz w:val="20"/>
          <w:szCs w:val="20"/>
        </w:rPr>
        <w:t xml:space="preserve">                                                                                </w:t>
      </w:r>
    </w:p>
    <w:p w:rsidR="00FE1614" w:rsidRPr="0054212D" w:rsidRDefault="00FE1614" w:rsidP="00912712">
      <w:pPr>
        <w:numPr>
          <w:ilvl w:val="12"/>
          <w:numId w:val="0"/>
        </w:numPr>
        <w:spacing w:line="240" w:lineRule="auto"/>
        <w:contextualSpacing/>
        <w:rPr>
          <w:rFonts w:ascii="Arial" w:hAnsi="Arial" w:cs="Arial"/>
          <w:color w:val="000000"/>
          <w:sz w:val="20"/>
          <w:szCs w:val="20"/>
        </w:rPr>
      </w:pPr>
      <w:r w:rsidRPr="0054212D">
        <w:rPr>
          <w:rFonts w:ascii="Arial" w:hAnsi="Arial" w:cs="Arial"/>
          <w:color w:val="000000"/>
          <w:sz w:val="20"/>
          <w:szCs w:val="20"/>
        </w:rPr>
        <w:t xml:space="preserve">                     1914 Andy Holt Avenue                                       1914 Andy Holt Avenue        </w:t>
      </w:r>
    </w:p>
    <w:p w:rsidR="00FE1614" w:rsidRPr="0054212D" w:rsidRDefault="00FE1614" w:rsidP="00912712">
      <w:pPr>
        <w:numPr>
          <w:ilvl w:val="12"/>
          <w:numId w:val="0"/>
        </w:numPr>
        <w:spacing w:line="240" w:lineRule="auto"/>
        <w:contextualSpacing/>
        <w:rPr>
          <w:rFonts w:ascii="Arial" w:hAnsi="Arial" w:cs="Arial"/>
          <w:color w:val="000000"/>
          <w:sz w:val="20"/>
          <w:szCs w:val="20"/>
        </w:rPr>
      </w:pPr>
      <w:r w:rsidRPr="0054212D">
        <w:rPr>
          <w:rFonts w:ascii="Arial" w:hAnsi="Arial" w:cs="Arial"/>
          <w:color w:val="000000"/>
          <w:sz w:val="20"/>
          <w:szCs w:val="20"/>
        </w:rPr>
        <w:tab/>
        <w:t xml:space="preserve">        Knoxville, TN 37996    </w:t>
      </w:r>
      <w:r w:rsidRPr="0054212D">
        <w:rPr>
          <w:rFonts w:ascii="Arial" w:hAnsi="Arial" w:cs="Arial"/>
          <w:color w:val="000000"/>
          <w:sz w:val="20"/>
          <w:szCs w:val="20"/>
        </w:rPr>
        <w:tab/>
      </w:r>
      <w:r w:rsidRPr="0054212D">
        <w:rPr>
          <w:rFonts w:ascii="Arial" w:hAnsi="Arial" w:cs="Arial"/>
          <w:color w:val="000000"/>
          <w:sz w:val="20"/>
          <w:szCs w:val="20"/>
        </w:rPr>
        <w:tab/>
        <w:t xml:space="preserve">                      341 HPER                 </w:t>
      </w:r>
    </w:p>
    <w:p w:rsidR="00FE1614" w:rsidRPr="0054212D" w:rsidRDefault="00FE1614" w:rsidP="00912712">
      <w:pPr>
        <w:numPr>
          <w:ilvl w:val="12"/>
          <w:numId w:val="0"/>
        </w:numPr>
        <w:spacing w:line="240" w:lineRule="auto"/>
        <w:contextualSpacing/>
        <w:rPr>
          <w:rFonts w:ascii="Arial" w:hAnsi="Arial" w:cs="Arial"/>
          <w:color w:val="000000"/>
          <w:sz w:val="20"/>
          <w:szCs w:val="20"/>
        </w:rPr>
      </w:pPr>
      <w:r w:rsidRPr="0054212D">
        <w:rPr>
          <w:rFonts w:ascii="Arial" w:hAnsi="Arial" w:cs="Arial"/>
          <w:color w:val="000000"/>
          <w:sz w:val="20"/>
          <w:szCs w:val="20"/>
        </w:rPr>
        <w:t>Phone:</w:t>
      </w:r>
      <w:r w:rsidRPr="0054212D" w:rsidDel="009B78C3">
        <w:rPr>
          <w:rFonts w:ascii="Arial" w:hAnsi="Arial" w:cs="Arial"/>
          <w:color w:val="000000"/>
          <w:sz w:val="20"/>
          <w:szCs w:val="20"/>
        </w:rPr>
        <w:t xml:space="preserve"> </w:t>
      </w:r>
      <w:r w:rsidRPr="0054212D">
        <w:rPr>
          <w:rFonts w:ascii="Arial" w:hAnsi="Arial" w:cs="Arial"/>
          <w:color w:val="000000"/>
          <w:sz w:val="20"/>
          <w:szCs w:val="20"/>
        </w:rPr>
        <w:t xml:space="preserve">         (865) 974-2091                                                      Knoxville, TN 37996      </w:t>
      </w:r>
    </w:p>
    <w:p w:rsidR="00FE1614" w:rsidRPr="0054212D" w:rsidRDefault="00FE1614" w:rsidP="00912712">
      <w:pPr>
        <w:numPr>
          <w:ilvl w:val="12"/>
          <w:numId w:val="0"/>
        </w:numPr>
        <w:spacing w:line="240" w:lineRule="auto"/>
        <w:contextualSpacing/>
        <w:rPr>
          <w:rFonts w:ascii="Arial" w:hAnsi="Arial" w:cs="Arial"/>
          <w:color w:val="000000"/>
          <w:sz w:val="20"/>
          <w:szCs w:val="20"/>
        </w:rPr>
      </w:pPr>
    </w:p>
    <w:p w:rsidR="00FE1614" w:rsidRPr="0054212D" w:rsidRDefault="00FE1614" w:rsidP="00912712">
      <w:pPr>
        <w:numPr>
          <w:ilvl w:val="12"/>
          <w:numId w:val="0"/>
        </w:numPr>
        <w:spacing w:line="240" w:lineRule="auto"/>
        <w:contextualSpacing/>
        <w:rPr>
          <w:rFonts w:ascii="Arial" w:hAnsi="Arial" w:cs="Arial"/>
          <w:b/>
          <w:color w:val="000000"/>
          <w:sz w:val="20"/>
          <w:szCs w:val="20"/>
        </w:rPr>
      </w:pPr>
      <w:r w:rsidRPr="0054212D">
        <w:rPr>
          <w:rFonts w:ascii="Arial" w:hAnsi="Arial" w:cs="Arial"/>
          <w:b/>
          <w:color w:val="000000"/>
          <w:sz w:val="20"/>
          <w:szCs w:val="20"/>
        </w:rPr>
        <w:t>Introduction</w:t>
      </w:r>
    </w:p>
    <w:p w:rsidR="00FE1614" w:rsidRPr="0054212D" w:rsidRDefault="00FE1614" w:rsidP="00912712">
      <w:pPr>
        <w:spacing w:line="240" w:lineRule="auto"/>
        <w:contextualSpacing/>
        <w:rPr>
          <w:rFonts w:ascii="Arial" w:hAnsi="Arial" w:cs="Arial"/>
          <w:color w:val="000000"/>
          <w:sz w:val="20"/>
          <w:szCs w:val="20"/>
        </w:rPr>
      </w:pPr>
      <w:r w:rsidRPr="0054212D">
        <w:rPr>
          <w:rFonts w:ascii="Arial" w:hAnsi="Arial" w:cs="Arial"/>
          <w:color w:val="000000"/>
          <w:sz w:val="20"/>
          <w:szCs w:val="20"/>
        </w:rPr>
        <w:t xml:space="preserve">You are invited to participate in a research study entitled, “Biomechanical differences of two common football movement tasks in studded and non-studded shoe conditions on artificial turf” because you are currently a recreational football player with a focus on catching and aged between 18 and 25 years old.  You have a minimum of three years of football experience.  You also participate in recreational activities at least three times a week, are healthy, and are not currently injured.  The </w:t>
      </w:r>
      <w:r w:rsidRPr="0054212D">
        <w:rPr>
          <w:rFonts w:ascii="Arial" w:hAnsi="Arial" w:cs="Arial"/>
          <w:sz w:val="20"/>
          <w:szCs w:val="20"/>
        </w:rPr>
        <w:t>purpose of this research project is to examine differences in lower limb kinematics and kinetics between a studded and non-studded shoe condition.  This consent form may contain words that you do not understand.  Please ask the study staff to explain any words or information that you do not clearly understand.  Before agreeing to be in this study, it is important that you read and understand the following explanation of the procedures, risks, and benefits.</w:t>
      </w:r>
    </w:p>
    <w:p w:rsidR="00FE1614" w:rsidRPr="0054212D" w:rsidRDefault="00FE1614" w:rsidP="00912712">
      <w:pPr>
        <w:numPr>
          <w:ilvl w:val="12"/>
          <w:numId w:val="0"/>
        </w:numPr>
        <w:spacing w:line="240" w:lineRule="auto"/>
        <w:contextualSpacing/>
        <w:rPr>
          <w:rFonts w:ascii="Arial" w:hAnsi="Arial" w:cs="Arial"/>
          <w:color w:val="000000"/>
          <w:sz w:val="20"/>
          <w:szCs w:val="20"/>
        </w:rPr>
      </w:pPr>
    </w:p>
    <w:p w:rsidR="00FE1614" w:rsidRPr="0054212D" w:rsidRDefault="00FE1614" w:rsidP="00912712">
      <w:pPr>
        <w:numPr>
          <w:ilvl w:val="12"/>
          <w:numId w:val="0"/>
        </w:numPr>
        <w:spacing w:line="240" w:lineRule="auto"/>
        <w:contextualSpacing/>
        <w:rPr>
          <w:rFonts w:ascii="Arial" w:hAnsi="Arial" w:cs="Arial"/>
          <w:b/>
          <w:color w:val="000000"/>
          <w:sz w:val="20"/>
          <w:szCs w:val="20"/>
        </w:rPr>
      </w:pPr>
      <w:r w:rsidRPr="0054212D">
        <w:rPr>
          <w:rFonts w:ascii="Arial" w:hAnsi="Arial" w:cs="Arial"/>
          <w:b/>
          <w:color w:val="000000"/>
          <w:sz w:val="20"/>
          <w:szCs w:val="20"/>
        </w:rPr>
        <w:t>Testing Protocol and Duration</w:t>
      </w:r>
    </w:p>
    <w:p w:rsidR="00FE1614" w:rsidRPr="0054212D" w:rsidRDefault="00FE1614" w:rsidP="00912712">
      <w:pPr>
        <w:numPr>
          <w:ilvl w:val="12"/>
          <w:numId w:val="0"/>
        </w:numPr>
        <w:spacing w:line="240" w:lineRule="auto"/>
        <w:contextualSpacing/>
        <w:rPr>
          <w:rFonts w:ascii="Arial" w:hAnsi="Arial" w:cs="Arial"/>
          <w:sz w:val="20"/>
          <w:szCs w:val="20"/>
        </w:rPr>
      </w:pPr>
      <w:r w:rsidRPr="0054212D">
        <w:rPr>
          <w:rFonts w:ascii="Arial" w:hAnsi="Arial" w:cs="Arial"/>
          <w:sz w:val="20"/>
          <w:szCs w:val="20"/>
        </w:rPr>
        <w:t>You will be asked to attend one testing session that will take approximately 1.5 hours</w:t>
      </w:r>
      <w:r w:rsidRPr="0054212D">
        <w:rPr>
          <w:rFonts w:ascii="Arial" w:hAnsi="Arial" w:cs="Arial"/>
          <w:color w:val="000000"/>
          <w:sz w:val="20"/>
          <w:szCs w:val="20"/>
        </w:rPr>
        <w:t>.  At the beginning of the test session, you will be asked</w:t>
      </w:r>
      <w:r w:rsidRPr="0054212D">
        <w:rPr>
          <w:rFonts w:ascii="Arial" w:hAnsi="Arial" w:cs="Arial"/>
          <w:sz w:val="20"/>
          <w:szCs w:val="20"/>
        </w:rPr>
        <w:t xml:space="preserve"> to read and sign this informed consent form, and fill out an information sheet and a physical activity readiness questionnaire.  If your responses to the questionnaire indicate you are ready for activity, the study will proceed. </w:t>
      </w:r>
      <w:r w:rsidRPr="0054212D">
        <w:rPr>
          <w:rFonts w:ascii="Arial" w:hAnsi="Arial" w:cs="Arial"/>
          <w:color w:val="000000"/>
          <w:sz w:val="20"/>
          <w:szCs w:val="20"/>
        </w:rPr>
        <w:t xml:space="preserve"> </w:t>
      </w:r>
      <w:r w:rsidRPr="0054212D">
        <w:rPr>
          <w:rFonts w:ascii="Arial" w:hAnsi="Arial" w:cs="Arial"/>
          <w:sz w:val="20"/>
          <w:szCs w:val="20"/>
        </w:rPr>
        <w:t>We will ask you to complete a warm up jog in the neutral running shoe on a treadmill and do some stretching for 5 minutes in order to get used to the shoes as well as to reduce the chance for injury.  After the warm up, we will ask you to wear only spandex shorts and a tight fitting shirt so that we can proceed with data collection.</w:t>
      </w:r>
    </w:p>
    <w:p w:rsidR="00FE1614" w:rsidRPr="0054212D" w:rsidRDefault="00FE1614" w:rsidP="00912712">
      <w:pPr>
        <w:widowControl w:val="0"/>
        <w:spacing w:line="240" w:lineRule="auto"/>
        <w:contextualSpacing/>
        <w:rPr>
          <w:rFonts w:ascii="Arial" w:hAnsi="Arial" w:cs="Arial"/>
          <w:sz w:val="20"/>
          <w:szCs w:val="20"/>
        </w:rPr>
      </w:pPr>
    </w:p>
    <w:p w:rsidR="00FE1614" w:rsidRPr="0054212D" w:rsidRDefault="00FE1614" w:rsidP="00912712">
      <w:pPr>
        <w:widowControl w:val="0"/>
        <w:spacing w:line="240" w:lineRule="auto"/>
        <w:contextualSpacing/>
        <w:rPr>
          <w:rFonts w:ascii="Arial" w:hAnsi="Arial" w:cs="Arial"/>
          <w:sz w:val="20"/>
          <w:szCs w:val="20"/>
        </w:rPr>
      </w:pPr>
      <w:r w:rsidRPr="0054212D">
        <w:rPr>
          <w:rFonts w:ascii="Arial" w:hAnsi="Arial" w:cs="Arial"/>
          <w:sz w:val="20"/>
          <w:szCs w:val="20"/>
        </w:rPr>
        <w:t xml:space="preserve">Before the movement trials, several silver balls will be placed </w:t>
      </w:r>
      <w:proofErr w:type="gramStart"/>
      <w:r w:rsidRPr="0054212D">
        <w:rPr>
          <w:rFonts w:ascii="Arial" w:hAnsi="Arial" w:cs="Arial"/>
          <w:sz w:val="20"/>
          <w:szCs w:val="20"/>
        </w:rPr>
        <w:t>on  your</w:t>
      </w:r>
      <w:proofErr w:type="gramEnd"/>
      <w:r w:rsidRPr="0054212D">
        <w:rPr>
          <w:rFonts w:ascii="Arial" w:hAnsi="Arial" w:cs="Arial"/>
          <w:sz w:val="20"/>
          <w:szCs w:val="20"/>
        </w:rPr>
        <w:t xml:space="preserve"> back, hips, legs, and feet.  A trial will be collected where we ask you to stand still in each of the two shoes.  During the movement trials, you will perform </w:t>
      </w:r>
      <w:r w:rsidRPr="0054212D">
        <w:rPr>
          <w:rFonts w:ascii="Arial" w:hAnsi="Arial" w:cs="Arial"/>
          <w:sz w:val="20"/>
          <w:szCs w:val="20"/>
          <w:u w:val="single"/>
        </w:rPr>
        <w:t>five</w:t>
      </w:r>
      <w:r w:rsidRPr="0054212D">
        <w:rPr>
          <w:rFonts w:ascii="Arial" w:hAnsi="Arial" w:cs="Arial"/>
          <w:sz w:val="20"/>
          <w:szCs w:val="20"/>
        </w:rPr>
        <w:t xml:space="preserve"> successful trials in each of the </w:t>
      </w:r>
      <w:r w:rsidRPr="0054212D">
        <w:rPr>
          <w:rFonts w:ascii="Arial" w:hAnsi="Arial" w:cs="Arial"/>
          <w:sz w:val="20"/>
          <w:szCs w:val="20"/>
          <w:u w:val="single"/>
        </w:rPr>
        <w:t>four</w:t>
      </w:r>
      <w:r w:rsidRPr="0054212D">
        <w:rPr>
          <w:rFonts w:ascii="Arial" w:hAnsi="Arial" w:cs="Arial"/>
          <w:sz w:val="20"/>
          <w:szCs w:val="20"/>
        </w:rPr>
        <w:t xml:space="preserve"> testing conditions: 180° cut at a specified speed and a land-pivot-cut at 90° completing the single-leg jump at 90% of your maximum jump height wearing both shoes.  A bar will be placed above you so you know how high to jump.  You will be given enough time to become familiar with the testing conditions prior to the actual data collection.  You will also be allowed to rest as needed through the study. </w:t>
      </w:r>
      <w:r w:rsidRPr="0054212D">
        <w:rPr>
          <w:rFonts w:ascii="Arial" w:hAnsi="Arial" w:cs="Arial"/>
          <w:color w:val="000000"/>
          <w:sz w:val="20"/>
          <w:szCs w:val="20"/>
        </w:rPr>
        <w:t>If you have any further questions, interests, or concerns about any instrumentation, please feel free to ask the investigator.</w:t>
      </w:r>
    </w:p>
    <w:p w:rsidR="00FE1614" w:rsidRPr="0054212D" w:rsidRDefault="00FE1614" w:rsidP="00912712">
      <w:pPr>
        <w:numPr>
          <w:ilvl w:val="12"/>
          <w:numId w:val="0"/>
        </w:numPr>
        <w:spacing w:line="240" w:lineRule="auto"/>
        <w:contextualSpacing/>
        <w:rPr>
          <w:rFonts w:ascii="Arial" w:hAnsi="Arial" w:cs="Arial"/>
          <w:b/>
          <w:sz w:val="20"/>
          <w:szCs w:val="20"/>
        </w:rPr>
      </w:pPr>
    </w:p>
    <w:p w:rsidR="00FE1614" w:rsidRPr="0054212D" w:rsidRDefault="00FE1614" w:rsidP="00912712">
      <w:pPr>
        <w:numPr>
          <w:ilvl w:val="12"/>
          <w:numId w:val="0"/>
        </w:numPr>
        <w:spacing w:line="240" w:lineRule="auto"/>
        <w:contextualSpacing/>
        <w:rPr>
          <w:rFonts w:ascii="Arial" w:hAnsi="Arial" w:cs="Arial"/>
          <w:b/>
          <w:sz w:val="20"/>
          <w:szCs w:val="20"/>
        </w:rPr>
      </w:pPr>
      <w:r w:rsidRPr="0054212D">
        <w:rPr>
          <w:rFonts w:ascii="Arial" w:hAnsi="Arial" w:cs="Arial"/>
          <w:b/>
          <w:sz w:val="20"/>
          <w:szCs w:val="20"/>
        </w:rPr>
        <w:t>Potential Risks</w:t>
      </w:r>
    </w:p>
    <w:p w:rsidR="00FE1614" w:rsidRPr="0054212D" w:rsidRDefault="00FE1614" w:rsidP="00912712">
      <w:pPr>
        <w:numPr>
          <w:ilvl w:val="12"/>
          <w:numId w:val="0"/>
        </w:numPr>
        <w:spacing w:line="240" w:lineRule="auto"/>
        <w:contextualSpacing/>
        <w:rPr>
          <w:rFonts w:ascii="Arial" w:hAnsi="Arial" w:cs="Arial"/>
          <w:sz w:val="20"/>
          <w:szCs w:val="20"/>
        </w:rPr>
      </w:pPr>
      <w:r w:rsidRPr="0054212D">
        <w:rPr>
          <w:rFonts w:ascii="Arial" w:hAnsi="Arial" w:cs="Arial"/>
          <w:color w:val="000000"/>
          <w:sz w:val="20"/>
          <w:szCs w:val="20"/>
        </w:rPr>
        <w:t xml:space="preserve">Risks associated with this study are minimal for you.  The movements you will be performing are normal for recreational football players.  Risks for cutting with both shoe conditions for the 180° cut and the land-pivot-cut are minimal because they are within the normal activities for you as a recreational player. You will have five minutes to </w:t>
      </w:r>
      <w:r w:rsidRPr="0054212D">
        <w:rPr>
          <w:rFonts w:ascii="Arial" w:hAnsi="Arial" w:cs="Arial"/>
          <w:sz w:val="20"/>
          <w:szCs w:val="20"/>
        </w:rPr>
        <w:t>sufficiently warm-up and stretch.  Practice time will be provided for you to become familiar with running and cutting in each shoe and to minimize the possibility of soft tissue injuries.</w:t>
      </w:r>
      <w:r w:rsidRPr="0054212D">
        <w:rPr>
          <w:rFonts w:ascii="Arial" w:hAnsi="Arial" w:cs="Arial"/>
          <w:color w:val="000000"/>
          <w:sz w:val="20"/>
          <w:szCs w:val="20"/>
        </w:rPr>
        <w:t xml:space="preserve">  </w:t>
      </w:r>
      <w:r w:rsidRPr="0054212D">
        <w:rPr>
          <w:rFonts w:ascii="Arial" w:hAnsi="Arial" w:cs="Arial"/>
          <w:sz w:val="20"/>
          <w:szCs w:val="20"/>
        </w:rPr>
        <w:t xml:space="preserve">You will not be required to engage in any movement activities that are unusual or unfamiliar.  Your participation in the study will be finished if you feel uncomfortable with any of the movements required.  All tests will be conducted and the equipment will be utilized by qualified research personnel in the Biomechanics/Sports Medicine lab.  </w:t>
      </w:r>
    </w:p>
    <w:p w:rsidR="00FE1614" w:rsidRPr="0054212D" w:rsidRDefault="00FE1614" w:rsidP="00912712">
      <w:pPr>
        <w:numPr>
          <w:ilvl w:val="12"/>
          <w:numId w:val="0"/>
        </w:numPr>
        <w:spacing w:line="240" w:lineRule="auto"/>
        <w:ind w:left="5040" w:firstLine="720"/>
        <w:contextualSpacing/>
        <w:rPr>
          <w:rFonts w:ascii="Arial" w:hAnsi="Arial" w:cs="Arial"/>
          <w:b/>
          <w:sz w:val="20"/>
          <w:szCs w:val="20"/>
        </w:rPr>
      </w:pPr>
    </w:p>
    <w:p w:rsidR="00FE1614" w:rsidRPr="0054212D" w:rsidRDefault="00FE1614" w:rsidP="00912712">
      <w:pPr>
        <w:numPr>
          <w:ilvl w:val="12"/>
          <w:numId w:val="0"/>
        </w:numPr>
        <w:spacing w:line="240" w:lineRule="auto"/>
        <w:contextualSpacing/>
        <w:rPr>
          <w:rFonts w:ascii="Arial" w:hAnsi="Arial" w:cs="Arial"/>
          <w:color w:val="000000"/>
          <w:sz w:val="20"/>
          <w:szCs w:val="20"/>
        </w:rPr>
      </w:pPr>
      <w:r w:rsidRPr="0054212D">
        <w:rPr>
          <w:rFonts w:ascii="Arial" w:hAnsi="Arial" w:cs="Arial"/>
          <w:color w:val="000000"/>
          <w:sz w:val="20"/>
          <w:szCs w:val="20"/>
        </w:rPr>
        <w:t>The University of Tennessee does not "automatically" reimburse subjects for medical claims or other compensation. If physical injury is suffered in the course of research, or for more information, please notify Elizabeth Brock (865) 974-2091.</w:t>
      </w:r>
    </w:p>
    <w:p w:rsidR="00FE1614" w:rsidRPr="0054212D" w:rsidRDefault="00FE1614" w:rsidP="00912712">
      <w:pPr>
        <w:numPr>
          <w:ilvl w:val="12"/>
          <w:numId w:val="0"/>
        </w:numPr>
        <w:spacing w:line="240" w:lineRule="auto"/>
        <w:contextualSpacing/>
        <w:rPr>
          <w:rFonts w:ascii="Arial" w:hAnsi="Arial" w:cs="Arial"/>
          <w:color w:val="000000"/>
          <w:sz w:val="20"/>
          <w:szCs w:val="20"/>
        </w:rPr>
      </w:pPr>
    </w:p>
    <w:p w:rsidR="00FE1614" w:rsidRPr="0054212D" w:rsidRDefault="00FE1614" w:rsidP="00912712">
      <w:pPr>
        <w:spacing w:line="240" w:lineRule="auto"/>
        <w:contextualSpacing/>
        <w:rPr>
          <w:rFonts w:ascii="Arial" w:hAnsi="Arial" w:cs="Arial"/>
          <w:b/>
          <w:color w:val="000000"/>
          <w:sz w:val="20"/>
          <w:szCs w:val="20"/>
        </w:rPr>
      </w:pPr>
      <w:r w:rsidRPr="0054212D">
        <w:rPr>
          <w:rFonts w:ascii="Arial" w:hAnsi="Arial" w:cs="Arial"/>
          <w:b/>
          <w:color w:val="000000"/>
          <w:sz w:val="20"/>
          <w:szCs w:val="20"/>
        </w:rPr>
        <w:t>Benefits of Participation</w:t>
      </w:r>
    </w:p>
    <w:p w:rsidR="00FE1614" w:rsidRPr="0054212D" w:rsidRDefault="00CF072A" w:rsidP="00912712">
      <w:pPr>
        <w:numPr>
          <w:ilvl w:val="12"/>
          <w:numId w:val="0"/>
        </w:numPr>
        <w:spacing w:line="240" w:lineRule="auto"/>
        <w:contextualSpacing/>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9264" behindDoc="0" locked="0" layoutInCell="1" allowOverlap="1" wp14:anchorId="53ECEF41" wp14:editId="43A37192">
                <wp:simplePos x="0" y="0"/>
                <wp:positionH relativeFrom="column">
                  <wp:posOffset>3803015</wp:posOffset>
                </wp:positionH>
                <wp:positionV relativeFrom="paragraph">
                  <wp:posOffset>299085</wp:posOffset>
                </wp:positionV>
                <wp:extent cx="2373630" cy="590550"/>
                <wp:effectExtent l="0" t="0" r="3810" b="0"/>
                <wp:wrapNone/>
                <wp:docPr id="2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0DEB" w:rsidRDefault="00220DEB" w:rsidP="00912712">
                            <w:r>
                              <w:t>Participant Initials: __________</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19" o:spid="_x0000_s1027" type="#_x0000_t202" style="position:absolute;margin-left:299.45pt;margin-top:23.55pt;width:186.9pt;height:46.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" stroked="f">
                <v:textbox style="mso-fit-shape-to-text:t">
                  <w:txbxContent>
                    <w:p w:rsidR="00220DEB" w:rsidRDefault="00220DEB" w:rsidP="00912712">
                      <w:r>
                        <w:t>Participant Initials: __________</w:t>
                      </w:r>
                    </w:p>
                  </w:txbxContent>
                </v:textbox>
              </v:shape>
            </w:pict>
          </mc:Fallback>
        </mc:AlternateContent>
      </w:r>
      <w:r w:rsidR="00FE1614" w:rsidRPr="0054212D">
        <w:rPr>
          <w:rFonts w:ascii="Arial" w:hAnsi="Arial" w:cs="Arial"/>
          <w:sz w:val="20"/>
          <w:szCs w:val="20"/>
        </w:rPr>
        <w:t>Potential benefits to you include the opportunity to try out these two pairs of shoes on the infilled synthetic turf.  Your participation in this study will help provide valuable information as to the potential injury mechanisms associated with the movement to the ankle and knee.</w:t>
      </w:r>
    </w:p>
    <w:p w:rsidR="00FE1614" w:rsidRPr="0054212D" w:rsidRDefault="00FE1614" w:rsidP="00912712">
      <w:pPr>
        <w:numPr>
          <w:ilvl w:val="12"/>
          <w:numId w:val="0"/>
        </w:numPr>
        <w:spacing w:line="240" w:lineRule="auto"/>
        <w:contextualSpacing/>
        <w:rPr>
          <w:rFonts w:ascii="Arial" w:hAnsi="Arial" w:cs="Arial"/>
          <w:color w:val="000000"/>
          <w:sz w:val="20"/>
          <w:szCs w:val="20"/>
        </w:rPr>
      </w:pPr>
    </w:p>
    <w:p w:rsidR="00FE1614" w:rsidRPr="0054212D" w:rsidRDefault="00FE1614" w:rsidP="00912712">
      <w:pPr>
        <w:numPr>
          <w:ilvl w:val="12"/>
          <w:numId w:val="0"/>
        </w:numPr>
        <w:spacing w:line="240" w:lineRule="auto"/>
        <w:contextualSpacing/>
        <w:rPr>
          <w:rFonts w:ascii="Arial" w:hAnsi="Arial" w:cs="Arial"/>
          <w:b/>
          <w:color w:val="000000"/>
          <w:sz w:val="20"/>
          <w:szCs w:val="20"/>
        </w:rPr>
      </w:pPr>
      <w:r w:rsidRPr="0054212D">
        <w:rPr>
          <w:rFonts w:ascii="Arial" w:hAnsi="Arial" w:cs="Arial"/>
          <w:b/>
          <w:color w:val="000000"/>
          <w:sz w:val="20"/>
          <w:szCs w:val="20"/>
        </w:rPr>
        <w:t>Voluntary Participation and Withdrawal</w:t>
      </w:r>
    </w:p>
    <w:p w:rsidR="00FE1614" w:rsidRPr="0054212D" w:rsidRDefault="00FE1614" w:rsidP="00912712">
      <w:pPr>
        <w:numPr>
          <w:ilvl w:val="12"/>
          <w:numId w:val="0"/>
        </w:numPr>
        <w:spacing w:line="240" w:lineRule="auto"/>
        <w:contextualSpacing/>
        <w:rPr>
          <w:rFonts w:ascii="Arial" w:hAnsi="Arial" w:cs="Arial"/>
          <w:color w:val="000000"/>
          <w:sz w:val="20"/>
          <w:szCs w:val="20"/>
        </w:rPr>
      </w:pPr>
      <w:r w:rsidRPr="0054212D">
        <w:rPr>
          <w:rFonts w:ascii="Arial" w:hAnsi="Arial" w:cs="Arial"/>
          <w:sz w:val="20"/>
          <w:szCs w:val="20"/>
        </w:rPr>
        <w:t xml:space="preserve">Your participation in this study is voluntary; you may decline to participate without penalty.  If you decide to participate, you may withdraw from the study at any time without penalty or loss of benefits to which you are otherwise entitled. </w:t>
      </w:r>
      <w:r w:rsidRPr="0054212D">
        <w:rPr>
          <w:rFonts w:ascii="Arial" w:hAnsi="Arial" w:cs="Arial"/>
          <w:color w:val="000000"/>
          <w:sz w:val="20"/>
          <w:szCs w:val="20"/>
        </w:rPr>
        <w:t>Your participation in this study may be stopped if you fail to follow the study procedures or if the investigator feels that it is in your best interest to stop participation.</w:t>
      </w:r>
    </w:p>
    <w:p w:rsidR="00FE1614" w:rsidRPr="0054212D" w:rsidRDefault="00FE1614" w:rsidP="00912712">
      <w:pPr>
        <w:pStyle w:val="BodyTextIndent"/>
        <w:ind w:left="0"/>
        <w:contextualSpacing/>
        <w:rPr>
          <w:rFonts w:ascii="Arial" w:hAnsi="Arial" w:cs="Arial"/>
          <w:sz w:val="20"/>
          <w:szCs w:val="20"/>
        </w:rPr>
      </w:pPr>
    </w:p>
    <w:p w:rsidR="00FE1614" w:rsidRPr="0054212D" w:rsidRDefault="00FE1614" w:rsidP="00912712">
      <w:pPr>
        <w:numPr>
          <w:ilvl w:val="12"/>
          <w:numId w:val="0"/>
        </w:numPr>
        <w:spacing w:line="240" w:lineRule="auto"/>
        <w:contextualSpacing/>
        <w:rPr>
          <w:rFonts w:ascii="Arial" w:hAnsi="Arial" w:cs="Arial"/>
          <w:b/>
          <w:color w:val="000000"/>
          <w:sz w:val="20"/>
          <w:szCs w:val="20"/>
        </w:rPr>
      </w:pPr>
      <w:r w:rsidRPr="0054212D">
        <w:rPr>
          <w:rFonts w:ascii="Arial" w:hAnsi="Arial" w:cs="Arial"/>
          <w:b/>
          <w:color w:val="000000"/>
          <w:sz w:val="20"/>
          <w:szCs w:val="20"/>
        </w:rPr>
        <w:t>Confidentiality</w:t>
      </w:r>
    </w:p>
    <w:p w:rsidR="00FE1614" w:rsidRPr="0054212D" w:rsidRDefault="00FE1614" w:rsidP="00912712">
      <w:pPr>
        <w:pStyle w:val="BodyTextIndent"/>
        <w:ind w:left="0"/>
        <w:contextualSpacing/>
        <w:rPr>
          <w:rFonts w:ascii="Arial" w:hAnsi="Arial" w:cs="Arial"/>
          <w:sz w:val="20"/>
          <w:szCs w:val="20"/>
        </w:rPr>
      </w:pPr>
      <w:r w:rsidRPr="0054212D">
        <w:rPr>
          <w:rFonts w:ascii="Arial" w:hAnsi="Arial" w:cs="Arial"/>
          <w:sz w:val="20"/>
          <w:szCs w:val="20"/>
        </w:rPr>
        <w:t>Your identity will be held in strict confidence through the use of a coded subject number during data collection, data analysis, and in all references made to the data, both during and after the study, and in the reporting of the results.  The results will be disseminated in the form of presentations at conferences, and publications in journals. The consent form containing your identity information will be destroyed three years after the completion of the study.  If you decide to withdraw from the study before data collection is completed, your data will be destroyed at the time of withdrawal.</w:t>
      </w:r>
    </w:p>
    <w:p w:rsidR="00FE1614" w:rsidRPr="0054212D" w:rsidRDefault="00FE1614" w:rsidP="00912712">
      <w:pPr>
        <w:numPr>
          <w:ilvl w:val="12"/>
          <w:numId w:val="0"/>
        </w:numPr>
        <w:spacing w:line="240" w:lineRule="auto"/>
        <w:contextualSpacing/>
        <w:rPr>
          <w:rFonts w:ascii="Arial" w:hAnsi="Arial" w:cs="Arial"/>
          <w:color w:val="000000"/>
          <w:sz w:val="20"/>
          <w:szCs w:val="20"/>
        </w:rPr>
      </w:pPr>
    </w:p>
    <w:p w:rsidR="00FE1614" w:rsidRPr="0054212D" w:rsidRDefault="00FE1614" w:rsidP="00912712">
      <w:pPr>
        <w:numPr>
          <w:ilvl w:val="12"/>
          <w:numId w:val="0"/>
        </w:numPr>
        <w:spacing w:line="240" w:lineRule="auto"/>
        <w:contextualSpacing/>
        <w:rPr>
          <w:rFonts w:ascii="Arial" w:hAnsi="Arial" w:cs="Arial"/>
          <w:b/>
          <w:color w:val="000000"/>
          <w:sz w:val="20"/>
          <w:szCs w:val="20"/>
        </w:rPr>
      </w:pPr>
      <w:r w:rsidRPr="0054212D">
        <w:rPr>
          <w:rFonts w:ascii="Arial" w:hAnsi="Arial" w:cs="Arial"/>
          <w:b/>
          <w:color w:val="000000"/>
          <w:sz w:val="20"/>
          <w:szCs w:val="20"/>
        </w:rPr>
        <w:t>Contact Information</w:t>
      </w:r>
    </w:p>
    <w:p w:rsidR="00FE1614" w:rsidRPr="0054212D" w:rsidRDefault="00FE1614" w:rsidP="00912712">
      <w:pPr>
        <w:numPr>
          <w:ilvl w:val="12"/>
          <w:numId w:val="0"/>
        </w:numPr>
        <w:spacing w:line="240" w:lineRule="auto"/>
        <w:contextualSpacing/>
        <w:rPr>
          <w:rFonts w:ascii="Arial" w:hAnsi="Arial" w:cs="Arial"/>
          <w:color w:val="000000"/>
          <w:sz w:val="20"/>
          <w:szCs w:val="20"/>
        </w:rPr>
      </w:pPr>
      <w:r w:rsidRPr="0054212D">
        <w:rPr>
          <w:rFonts w:ascii="Arial" w:hAnsi="Arial" w:cs="Arial"/>
          <w:color w:val="000000"/>
          <w:sz w:val="20"/>
          <w:szCs w:val="20"/>
        </w:rPr>
        <w:t>If you have any questions at any time about the study or the procedures (or you experience adverse effects as a result of participation in this study) you can contact Elizabeth Brock, 144 HPER, (865) 974-</w:t>
      </w:r>
      <w:proofErr w:type="gramStart"/>
      <w:r w:rsidRPr="0054212D">
        <w:rPr>
          <w:rFonts w:ascii="Arial" w:hAnsi="Arial" w:cs="Arial"/>
          <w:color w:val="000000"/>
          <w:sz w:val="20"/>
          <w:szCs w:val="20"/>
        </w:rPr>
        <w:t>2091 .</w:t>
      </w:r>
      <w:proofErr w:type="gramEnd"/>
      <w:r w:rsidRPr="0054212D">
        <w:rPr>
          <w:rFonts w:ascii="Arial" w:hAnsi="Arial" w:cs="Arial"/>
          <w:color w:val="000000"/>
          <w:sz w:val="20"/>
          <w:szCs w:val="20"/>
        </w:rPr>
        <w:t xml:space="preserve">  Questions about your rights as a participant can be addressed to the Compliance Officer in the Office of Research at the University of Tennessee at (865) 974-3466.</w:t>
      </w:r>
    </w:p>
    <w:p w:rsidR="00FE1614" w:rsidRPr="0054212D" w:rsidRDefault="00FE1614" w:rsidP="00912712">
      <w:pPr>
        <w:numPr>
          <w:ilvl w:val="12"/>
          <w:numId w:val="0"/>
        </w:numPr>
        <w:spacing w:line="240" w:lineRule="auto"/>
        <w:contextualSpacing/>
        <w:rPr>
          <w:rFonts w:ascii="Arial" w:hAnsi="Arial" w:cs="Arial"/>
          <w:b/>
          <w:color w:val="000000"/>
          <w:sz w:val="20"/>
          <w:szCs w:val="20"/>
        </w:rPr>
      </w:pPr>
      <w:r w:rsidRPr="0054212D">
        <w:rPr>
          <w:rFonts w:ascii="Arial" w:hAnsi="Arial" w:cs="Arial"/>
          <w:b/>
          <w:color w:val="000000"/>
          <w:sz w:val="20"/>
          <w:szCs w:val="20"/>
        </w:rPr>
        <w:t>Consent Statement</w:t>
      </w:r>
    </w:p>
    <w:p w:rsidR="00FE1614" w:rsidRPr="0054212D" w:rsidRDefault="00FE1614" w:rsidP="00912712">
      <w:pPr>
        <w:numPr>
          <w:ilvl w:val="12"/>
          <w:numId w:val="0"/>
        </w:numPr>
        <w:spacing w:line="240" w:lineRule="auto"/>
        <w:contextualSpacing/>
        <w:rPr>
          <w:rFonts w:ascii="Arial" w:hAnsi="Arial" w:cs="Arial"/>
          <w:sz w:val="20"/>
          <w:szCs w:val="20"/>
        </w:rPr>
      </w:pPr>
      <w:r w:rsidRPr="0054212D">
        <w:rPr>
          <w:rFonts w:ascii="Arial" w:hAnsi="Arial" w:cs="Arial"/>
          <w:sz w:val="20"/>
          <w:szCs w:val="20"/>
        </w:rPr>
        <w:t xml:space="preserve">I have read the above information.  I have received a copy of this form.  I agree to participate in this study.  </w:t>
      </w:r>
    </w:p>
    <w:p w:rsidR="00FE1614" w:rsidRPr="0054212D" w:rsidRDefault="00CF072A" w:rsidP="0091271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s>
        <w:spacing w:line="240" w:lineRule="auto"/>
        <w:contextualSpacing/>
        <w:rPr>
          <w:rFonts w:ascii="Arial" w:hAnsi="Arial" w:cs="Arial"/>
          <w:color w:val="000000"/>
          <w:sz w:val="20"/>
          <w:szCs w:val="20"/>
        </w:rPr>
      </w:pPr>
      <w:r>
        <w:rPr>
          <w:rFonts w:ascii="Arial" w:hAnsi="Arial" w:cs="Arial"/>
          <w:noProof/>
          <w:sz w:val="20"/>
          <w:szCs w:val="20"/>
        </w:rPr>
        <mc:AlternateContent>
          <mc:Choice Requires="wps">
            <w:drawing>
              <wp:anchor distT="0" distB="0" distL="114300" distR="114300" simplePos="0" relativeHeight="251660288" behindDoc="0" locked="0" layoutInCell="1" allowOverlap="1" wp14:anchorId="7048C986" wp14:editId="33681191">
                <wp:simplePos x="0" y="0"/>
                <wp:positionH relativeFrom="column">
                  <wp:posOffset>20955</wp:posOffset>
                </wp:positionH>
                <wp:positionV relativeFrom="paragraph">
                  <wp:posOffset>130175</wp:posOffset>
                </wp:positionV>
                <wp:extent cx="6189980" cy="4582795"/>
                <wp:effectExtent l="0" t="0" r="1270" b="8255"/>
                <wp:wrapNone/>
                <wp:docPr id="1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980" cy="4582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0DEB" w:rsidRDefault="00220DEB" w:rsidP="00912712">
                            <w:r>
                              <w:t>Subject’s Name:                        Signature:                                       Date:</w:t>
                            </w:r>
                          </w:p>
                          <w:p w:rsidR="00220DEB" w:rsidRDefault="00220DEB" w:rsidP="00912712"/>
                          <w:p w:rsidR="00220DEB" w:rsidRDefault="00220DEB" w:rsidP="00912712">
                            <w:r>
                              <w:t>_____________________         __________________________     _____________</w:t>
                            </w:r>
                          </w:p>
                          <w:p w:rsidR="00220DEB" w:rsidRPr="006265FF" w:rsidRDefault="00220DEB" w:rsidP="00912712">
                            <w:pPr>
                              <w:rPr>
                                <w:b/>
                              </w:rPr>
                            </w:pPr>
                            <w:r w:rsidRPr="006265FF">
                              <w:rPr>
                                <w:b/>
                              </w:rPr>
                              <w:t>Please Print Clearly</w:t>
                            </w:r>
                          </w:p>
                          <w:p w:rsidR="00220DEB" w:rsidRDefault="00220DEB" w:rsidP="00912712">
                            <w:r>
                              <w:t>Investigator’s Signature:           Date:</w:t>
                            </w:r>
                          </w:p>
                          <w:p w:rsidR="00220DEB" w:rsidRDefault="00220DEB" w:rsidP="00912712"/>
                          <w:p w:rsidR="00220DEB" w:rsidRDefault="00220DEB" w:rsidP="00912712">
                            <w:r>
                              <w:t>________________________    _____________</w:t>
                            </w:r>
                          </w:p>
                          <w:p w:rsidR="00220DEB" w:rsidRDefault="00220DEB" w:rsidP="00912712"/>
                          <w:p w:rsidR="00220DEB" w:rsidRDefault="00220DEB" w:rsidP="00912712">
                            <w:r>
                              <w:t>Subject Number ___________</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8" o:spid="_x0000_s1028" type="#_x0000_t202" style="position:absolute;margin-left:1.65pt;margin-top:10.25pt;width:487.4pt;height:360.8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" stroked="f">
                <v:textbox style="mso-fit-shape-to-text:t">
                  <w:txbxContent>
                    <w:p w:rsidR="00220DEB" w:rsidRDefault="00220DEB" w:rsidP="00912712">
                      <w:r>
                        <w:t>Subject’s Name:                        Signature:                                       Date:</w:t>
                      </w:r>
                    </w:p>
                    <w:p w:rsidR="00220DEB" w:rsidRDefault="00220DEB" w:rsidP="00912712"/>
                    <w:p w:rsidR="00220DEB" w:rsidRDefault="00220DEB" w:rsidP="00912712">
                      <w:r>
                        <w:t>_____________________         __________________________     _____________</w:t>
                      </w:r>
                    </w:p>
                    <w:p w:rsidR="00220DEB" w:rsidRPr="006265FF" w:rsidRDefault="00220DEB" w:rsidP="00912712">
                      <w:pPr>
                        <w:rPr>
                          <w:b/>
                        </w:rPr>
                      </w:pPr>
                      <w:r w:rsidRPr="006265FF">
                        <w:rPr>
                          <w:b/>
                        </w:rPr>
                        <w:t>Please Print Clearly</w:t>
                      </w:r>
                    </w:p>
                    <w:p w:rsidR="00220DEB" w:rsidRDefault="00220DEB" w:rsidP="00912712">
                      <w:r>
                        <w:t>Investigator’s Signature:           Date:</w:t>
                      </w:r>
                    </w:p>
                    <w:p w:rsidR="00220DEB" w:rsidRDefault="00220DEB" w:rsidP="00912712"/>
                    <w:p w:rsidR="00220DEB" w:rsidRDefault="00220DEB" w:rsidP="00912712">
                      <w:r>
                        <w:t>________________________    _____________</w:t>
                      </w:r>
                    </w:p>
                    <w:p w:rsidR="00220DEB" w:rsidRDefault="00220DEB" w:rsidP="00912712"/>
                    <w:p w:rsidR="00220DEB" w:rsidRDefault="00220DEB" w:rsidP="00912712">
                      <w:r>
                        <w:t>Subject Number ___________</w:t>
                      </w:r>
                    </w:p>
                  </w:txbxContent>
                </v:textbox>
              </v:shape>
            </w:pict>
          </mc:Fallback>
        </mc:AlternateContent>
      </w:r>
    </w:p>
    <w:p w:rsidR="00FE1614" w:rsidRPr="0054212D" w:rsidRDefault="00FE1614">
      <w:pPr>
        <w:spacing w:line="240" w:lineRule="auto"/>
        <w:rPr>
          <w:rFonts w:ascii="Arial" w:hAnsi="Arial" w:cs="Arial"/>
          <w:sz w:val="20"/>
          <w:szCs w:val="20"/>
        </w:rPr>
      </w:pPr>
      <w:r w:rsidRPr="0054212D">
        <w:rPr>
          <w:rFonts w:ascii="Arial" w:hAnsi="Arial" w:cs="Arial"/>
          <w:sz w:val="20"/>
          <w:szCs w:val="20"/>
        </w:rPr>
        <w:br w:type="page"/>
      </w:r>
    </w:p>
    <w:p w:rsidR="00FE1614" w:rsidRPr="0054212D" w:rsidRDefault="00FE1614" w:rsidP="00C81B9E">
      <w:pPr>
        <w:pStyle w:val="Heading1"/>
        <w:rPr>
          <w:rFonts w:cs="Arial"/>
        </w:rPr>
      </w:pPr>
    </w:p>
    <w:p w:rsidR="00FE1614" w:rsidRPr="0054212D" w:rsidRDefault="00FE1614" w:rsidP="00C81B9E">
      <w:pPr>
        <w:pStyle w:val="Heading1"/>
        <w:rPr>
          <w:rFonts w:cs="Arial"/>
        </w:rPr>
      </w:pPr>
    </w:p>
    <w:p w:rsidR="00FE1614" w:rsidRPr="0054212D" w:rsidRDefault="00FE1614" w:rsidP="00C81B9E">
      <w:pPr>
        <w:pStyle w:val="Heading1"/>
        <w:rPr>
          <w:rFonts w:cs="Arial"/>
        </w:rPr>
      </w:pPr>
    </w:p>
    <w:p w:rsidR="00FE1614" w:rsidRPr="0054212D" w:rsidRDefault="00FE1614" w:rsidP="00C81B9E">
      <w:pPr>
        <w:pStyle w:val="Heading1"/>
        <w:rPr>
          <w:rFonts w:cs="Arial"/>
        </w:rPr>
      </w:pPr>
    </w:p>
    <w:p w:rsidR="00FE1614" w:rsidRPr="0054212D" w:rsidRDefault="00FE1614" w:rsidP="00C81B9E">
      <w:pPr>
        <w:pStyle w:val="Heading1"/>
        <w:rPr>
          <w:rFonts w:cs="Arial"/>
        </w:rPr>
      </w:pPr>
    </w:p>
    <w:p w:rsidR="00FE1614" w:rsidRPr="0054212D" w:rsidRDefault="00FE1614" w:rsidP="00C81B9E">
      <w:pPr>
        <w:pStyle w:val="Heading1"/>
        <w:rPr>
          <w:rFonts w:cs="Arial"/>
        </w:rPr>
      </w:pPr>
      <w:bookmarkStart w:id="183" w:name="_Toc324789765"/>
      <w:r w:rsidRPr="0054212D">
        <w:rPr>
          <w:rFonts w:cs="Arial"/>
        </w:rPr>
        <w:t>Appendix B</w:t>
      </w:r>
      <w:bookmarkEnd w:id="183"/>
    </w:p>
    <w:p w:rsidR="00FE1614" w:rsidRPr="0054212D" w:rsidRDefault="00FE1614" w:rsidP="00C81B9E">
      <w:pPr>
        <w:pStyle w:val="Heading2"/>
        <w:rPr>
          <w:rFonts w:ascii="Arial" w:hAnsi="Arial" w:cs="Arial"/>
        </w:rPr>
      </w:pPr>
      <w:bookmarkStart w:id="184" w:name="_Toc324789766"/>
      <w:r w:rsidRPr="0054212D">
        <w:rPr>
          <w:rFonts w:ascii="Arial" w:hAnsi="Arial" w:cs="Arial"/>
        </w:rPr>
        <w:t>Physical Activity Readiness Questionnaire</w:t>
      </w:r>
      <w:bookmarkEnd w:id="184"/>
    </w:p>
    <w:p w:rsidR="00FE1614" w:rsidRPr="0054212D" w:rsidRDefault="00FE1614" w:rsidP="00912712">
      <w:pPr>
        <w:spacing w:line="240" w:lineRule="auto"/>
        <w:contextualSpacing/>
        <w:jc w:val="center"/>
        <w:rPr>
          <w:rFonts w:ascii="Arial" w:hAnsi="Arial" w:cs="Arial"/>
          <w:noProof/>
          <w:szCs w:val="24"/>
        </w:rPr>
      </w:pPr>
      <w:r w:rsidRPr="0054212D">
        <w:rPr>
          <w:rFonts w:ascii="Arial" w:hAnsi="Arial" w:cs="Arial"/>
        </w:rPr>
        <w:br w:type="page"/>
      </w:r>
    </w:p>
    <w:p w:rsidR="00FE1614" w:rsidRPr="0054212D" w:rsidRDefault="008825A2" w:rsidP="00912712">
      <w:pPr>
        <w:pStyle w:val="ListParagraph"/>
        <w:ind w:left="0"/>
        <w:rPr>
          <w:rFonts w:ascii="Arial" w:hAnsi="Arial" w:cs="Arial"/>
          <w:noProof/>
          <w:szCs w:val="24"/>
        </w:rPr>
      </w:pPr>
      <w:r w:rsidRPr="0054212D">
        <w:rPr>
          <w:rFonts w:ascii="Arial" w:hAnsi="Arial" w:cs="Arial"/>
          <w:noProof/>
        </w:rPr>
        <w:lastRenderedPageBreak/>
        <w:drawing>
          <wp:inline distT="0" distB="0" distL="0" distR="0" wp14:anchorId="3A76B321" wp14:editId="76C2CF74">
            <wp:extent cx="5943600" cy="692116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l="13237" t="18790" r="51880" b="8920"/>
                    <a:stretch>
                      <a:fillRect/>
                    </a:stretch>
                  </pic:blipFill>
                  <pic:spPr bwMode="auto">
                    <a:xfrm>
                      <a:off x="0" y="0"/>
                      <a:ext cx="5943600" cy="6921162"/>
                    </a:xfrm>
                    <a:prstGeom prst="rect">
                      <a:avLst/>
                    </a:prstGeom>
                    <a:noFill/>
                    <a:ln>
                      <a:noFill/>
                    </a:ln>
                  </pic:spPr>
                </pic:pic>
              </a:graphicData>
            </a:graphic>
          </wp:inline>
        </w:drawing>
      </w:r>
    </w:p>
    <w:p w:rsidR="00FE1614" w:rsidRPr="0054212D" w:rsidRDefault="00FE1614">
      <w:pPr>
        <w:spacing w:line="240" w:lineRule="auto"/>
        <w:rPr>
          <w:rFonts w:ascii="Arial" w:hAnsi="Arial" w:cs="Arial"/>
          <w:noProof/>
          <w:szCs w:val="24"/>
        </w:rPr>
      </w:pPr>
      <w:r w:rsidRPr="0054212D">
        <w:rPr>
          <w:rFonts w:ascii="Arial" w:hAnsi="Arial" w:cs="Arial"/>
          <w:noProof/>
          <w:szCs w:val="24"/>
        </w:rPr>
        <w:br w:type="page"/>
      </w:r>
    </w:p>
    <w:p w:rsidR="00FE1614" w:rsidRPr="0054212D" w:rsidRDefault="00FE1614" w:rsidP="00C81B9E">
      <w:pPr>
        <w:pStyle w:val="Heading1"/>
        <w:rPr>
          <w:rFonts w:cs="Arial"/>
        </w:rPr>
      </w:pPr>
    </w:p>
    <w:p w:rsidR="00FE1614" w:rsidRPr="0054212D" w:rsidRDefault="00FE1614" w:rsidP="00C81B9E">
      <w:pPr>
        <w:pStyle w:val="Heading1"/>
        <w:rPr>
          <w:rFonts w:cs="Arial"/>
        </w:rPr>
      </w:pPr>
    </w:p>
    <w:p w:rsidR="00FE1614" w:rsidRPr="0054212D" w:rsidRDefault="00FE1614" w:rsidP="00C81B9E">
      <w:pPr>
        <w:pStyle w:val="Heading1"/>
        <w:rPr>
          <w:rFonts w:cs="Arial"/>
        </w:rPr>
      </w:pPr>
    </w:p>
    <w:p w:rsidR="00FE1614" w:rsidRPr="0054212D" w:rsidRDefault="00FE1614" w:rsidP="00C81B9E">
      <w:pPr>
        <w:pStyle w:val="Heading1"/>
        <w:rPr>
          <w:rFonts w:cs="Arial"/>
        </w:rPr>
      </w:pPr>
    </w:p>
    <w:p w:rsidR="00FE1614" w:rsidRPr="0054212D" w:rsidRDefault="00FE1614" w:rsidP="00C81B9E">
      <w:pPr>
        <w:pStyle w:val="Heading1"/>
        <w:rPr>
          <w:rFonts w:cs="Arial"/>
        </w:rPr>
      </w:pPr>
    </w:p>
    <w:p w:rsidR="00FE1614" w:rsidRPr="0054212D" w:rsidRDefault="00FE1614" w:rsidP="00C81B9E">
      <w:pPr>
        <w:pStyle w:val="Heading1"/>
        <w:rPr>
          <w:rFonts w:cs="Arial"/>
        </w:rPr>
      </w:pPr>
      <w:bookmarkStart w:id="185" w:name="_Toc324789767"/>
      <w:r w:rsidRPr="0054212D">
        <w:rPr>
          <w:rFonts w:cs="Arial"/>
        </w:rPr>
        <w:t>Appendix C</w:t>
      </w:r>
      <w:bookmarkEnd w:id="185"/>
    </w:p>
    <w:p w:rsidR="00FE1614" w:rsidRPr="0054212D" w:rsidRDefault="00FE1614" w:rsidP="00C81B9E">
      <w:pPr>
        <w:pStyle w:val="Heading2"/>
        <w:rPr>
          <w:rFonts w:ascii="Arial" w:hAnsi="Arial" w:cs="Arial"/>
        </w:rPr>
      </w:pPr>
      <w:bookmarkStart w:id="186" w:name="_Toc324789768"/>
      <w:r w:rsidRPr="0054212D">
        <w:rPr>
          <w:rFonts w:ascii="Arial" w:hAnsi="Arial" w:cs="Arial"/>
        </w:rPr>
        <w:t>Subject Information Questionnaire</w:t>
      </w:r>
      <w:bookmarkEnd w:id="186"/>
    </w:p>
    <w:p w:rsidR="00FE1614" w:rsidRPr="0054212D" w:rsidRDefault="00FE1614">
      <w:pPr>
        <w:spacing w:line="240" w:lineRule="auto"/>
        <w:rPr>
          <w:rFonts w:ascii="Arial" w:hAnsi="Arial" w:cs="Arial"/>
          <w:noProof/>
          <w:szCs w:val="24"/>
        </w:rPr>
      </w:pPr>
      <w:r w:rsidRPr="0054212D">
        <w:rPr>
          <w:rFonts w:ascii="Arial" w:hAnsi="Arial" w:cs="Arial"/>
          <w:noProof/>
          <w:szCs w:val="24"/>
        </w:rPr>
        <w:br w:type="page"/>
      </w:r>
    </w:p>
    <w:p w:rsidR="00FE1614" w:rsidRPr="0054212D" w:rsidRDefault="00FE1614" w:rsidP="00912712">
      <w:pPr>
        <w:rPr>
          <w:rFonts w:ascii="Arial" w:hAnsi="Arial" w:cs="Arial"/>
          <w:noProof/>
          <w:szCs w:val="24"/>
        </w:rPr>
      </w:pPr>
    </w:p>
    <w:p w:rsidR="00FE1614" w:rsidRPr="0054212D" w:rsidRDefault="00FE1614" w:rsidP="00912712">
      <w:pPr>
        <w:rPr>
          <w:rFonts w:ascii="Arial" w:hAnsi="Arial" w:cs="Arial"/>
          <w:szCs w:val="24"/>
        </w:rPr>
      </w:pPr>
      <w:r w:rsidRPr="0054212D">
        <w:rPr>
          <w:rFonts w:ascii="Arial" w:hAnsi="Arial" w:cs="Arial"/>
          <w:szCs w:val="24"/>
        </w:rPr>
        <w:t xml:space="preserve">Subject Information questionnaire: </w:t>
      </w:r>
    </w:p>
    <w:p w:rsidR="00FE1614" w:rsidRPr="0054212D" w:rsidRDefault="00FE1614" w:rsidP="000E6939">
      <w:pPr>
        <w:rPr>
          <w:rFonts w:ascii="Arial" w:hAnsi="Arial" w:cs="Arial"/>
          <w:szCs w:val="24"/>
        </w:rPr>
      </w:pPr>
      <w:r w:rsidRPr="0054212D">
        <w:rPr>
          <w:rFonts w:ascii="Arial" w:hAnsi="Arial" w:cs="Arial"/>
          <w:szCs w:val="24"/>
        </w:rPr>
        <w:t>Name: _____________________________                                                        Date</w:t>
      </w:r>
      <w:proofErr w:type="gramStart"/>
      <w:r w:rsidRPr="0054212D">
        <w:rPr>
          <w:rFonts w:ascii="Arial" w:hAnsi="Arial" w:cs="Arial"/>
          <w:szCs w:val="24"/>
        </w:rPr>
        <w:t>:_</w:t>
      </w:r>
      <w:proofErr w:type="gramEnd"/>
      <w:r w:rsidRPr="0054212D">
        <w:rPr>
          <w:rFonts w:ascii="Arial" w:hAnsi="Arial" w:cs="Arial"/>
          <w:szCs w:val="24"/>
        </w:rPr>
        <w:t>___________</w:t>
      </w:r>
    </w:p>
    <w:p w:rsidR="00FE1614" w:rsidRPr="0054212D" w:rsidRDefault="00FE1614" w:rsidP="000E6939">
      <w:pPr>
        <w:rPr>
          <w:rFonts w:ascii="Arial" w:hAnsi="Arial" w:cs="Arial"/>
          <w:szCs w:val="24"/>
        </w:rPr>
      </w:pPr>
      <w:r w:rsidRPr="0054212D">
        <w:rPr>
          <w:rFonts w:ascii="Arial" w:hAnsi="Arial" w:cs="Arial"/>
          <w:szCs w:val="24"/>
        </w:rPr>
        <w:t xml:space="preserve">Age: __________    </w:t>
      </w:r>
    </w:p>
    <w:p w:rsidR="00FE1614" w:rsidRPr="0054212D" w:rsidRDefault="00FE1614" w:rsidP="000E6939">
      <w:pPr>
        <w:rPr>
          <w:rFonts w:ascii="Arial" w:hAnsi="Arial" w:cs="Arial"/>
          <w:szCs w:val="24"/>
        </w:rPr>
      </w:pPr>
      <w:r w:rsidRPr="0054212D">
        <w:rPr>
          <w:rFonts w:ascii="Arial" w:hAnsi="Arial" w:cs="Arial"/>
          <w:szCs w:val="24"/>
        </w:rPr>
        <w:t>Number of years of football experience:</w:t>
      </w:r>
    </w:p>
    <w:p w:rsidR="00FE1614" w:rsidRPr="0054212D" w:rsidRDefault="00FE1614" w:rsidP="000E6939">
      <w:pPr>
        <w:pStyle w:val="ListParagraph"/>
        <w:numPr>
          <w:ilvl w:val="0"/>
          <w:numId w:val="31"/>
        </w:numPr>
        <w:rPr>
          <w:rFonts w:ascii="Arial" w:hAnsi="Arial" w:cs="Arial"/>
          <w:szCs w:val="24"/>
        </w:rPr>
      </w:pPr>
      <w:r w:rsidRPr="0054212D">
        <w:rPr>
          <w:rFonts w:ascii="Arial" w:hAnsi="Arial" w:cs="Arial"/>
          <w:szCs w:val="24"/>
        </w:rPr>
        <w:t>Competitive: ___________</w:t>
      </w:r>
    </w:p>
    <w:p w:rsidR="00FE1614" w:rsidRPr="0054212D" w:rsidRDefault="00FE1614" w:rsidP="000E6939">
      <w:pPr>
        <w:pStyle w:val="ListParagraph"/>
        <w:numPr>
          <w:ilvl w:val="0"/>
          <w:numId w:val="31"/>
        </w:numPr>
        <w:rPr>
          <w:rFonts w:ascii="Arial" w:hAnsi="Arial" w:cs="Arial"/>
          <w:szCs w:val="24"/>
        </w:rPr>
      </w:pPr>
      <w:r w:rsidRPr="0054212D">
        <w:rPr>
          <w:rFonts w:ascii="Arial" w:hAnsi="Arial" w:cs="Arial"/>
          <w:szCs w:val="24"/>
        </w:rPr>
        <w:t>Recreational: ____________</w:t>
      </w:r>
    </w:p>
    <w:p w:rsidR="00FE1614" w:rsidRPr="0054212D" w:rsidRDefault="00FE1614" w:rsidP="000E6939">
      <w:pPr>
        <w:rPr>
          <w:rFonts w:ascii="Arial" w:hAnsi="Arial" w:cs="Arial"/>
          <w:szCs w:val="24"/>
        </w:rPr>
      </w:pPr>
      <w:r w:rsidRPr="0054212D">
        <w:rPr>
          <w:rFonts w:ascii="Arial" w:hAnsi="Arial" w:cs="Arial"/>
          <w:szCs w:val="24"/>
        </w:rPr>
        <w:t>Preferred position: _________________________________</w:t>
      </w:r>
    </w:p>
    <w:p w:rsidR="00FE1614" w:rsidRPr="0054212D" w:rsidRDefault="00FE1614" w:rsidP="000E6939">
      <w:pPr>
        <w:rPr>
          <w:rFonts w:ascii="Arial" w:hAnsi="Arial" w:cs="Arial"/>
          <w:szCs w:val="24"/>
        </w:rPr>
      </w:pPr>
      <w:r w:rsidRPr="0054212D">
        <w:rPr>
          <w:rFonts w:ascii="Arial" w:hAnsi="Arial" w:cs="Arial"/>
          <w:szCs w:val="24"/>
        </w:rPr>
        <w:t>Preferred shoe style, circle one</w:t>
      </w:r>
    </w:p>
    <w:p w:rsidR="00FE1614" w:rsidRPr="0054212D" w:rsidRDefault="00FE1614" w:rsidP="000E6939">
      <w:pPr>
        <w:pStyle w:val="ListParagraph"/>
        <w:numPr>
          <w:ilvl w:val="0"/>
          <w:numId w:val="32"/>
        </w:numPr>
        <w:rPr>
          <w:rFonts w:ascii="Arial" w:hAnsi="Arial" w:cs="Arial"/>
          <w:szCs w:val="24"/>
        </w:rPr>
      </w:pPr>
      <w:r w:rsidRPr="0054212D">
        <w:rPr>
          <w:rFonts w:ascii="Arial" w:hAnsi="Arial" w:cs="Arial"/>
          <w:szCs w:val="24"/>
        </w:rPr>
        <w:t>Traditional studs</w:t>
      </w:r>
    </w:p>
    <w:p w:rsidR="00FE1614" w:rsidRPr="0054212D" w:rsidRDefault="00FE1614" w:rsidP="000E6939">
      <w:pPr>
        <w:pStyle w:val="ListParagraph"/>
        <w:numPr>
          <w:ilvl w:val="0"/>
          <w:numId w:val="32"/>
        </w:numPr>
        <w:rPr>
          <w:rFonts w:ascii="Arial" w:hAnsi="Arial" w:cs="Arial"/>
          <w:szCs w:val="24"/>
        </w:rPr>
      </w:pPr>
      <w:r w:rsidRPr="0054212D">
        <w:rPr>
          <w:rFonts w:ascii="Arial" w:hAnsi="Arial" w:cs="Arial"/>
          <w:szCs w:val="24"/>
        </w:rPr>
        <w:t>Blade studs</w:t>
      </w:r>
    </w:p>
    <w:p w:rsidR="00FE1614" w:rsidRPr="0054212D" w:rsidRDefault="00FE1614" w:rsidP="000E6939">
      <w:pPr>
        <w:pStyle w:val="ListParagraph"/>
        <w:numPr>
          <w:ilvl w:val="0"/>
          <w:numId w:val="32"/>
        </w:numPr>
        <w:rPr>
          <w:rFonts w:ascii="Arial" w:hAnsi="Arial" w:cs="Arial"/>
          <w:szCs w:val="24"/>
        </w:rPr>
      </w:pPr>
      <w:r w:rsidRPr="0054212D">
        <w:rPr>
          <w:rFonts w:ascii="Arial" w:hAnsi="Arial" w:cs="Arial"/>
          <w:szCs w:val="24"/>
        </w:rPr>
        <w:t>Interchangeable studs</w:t>
      </w:r>
    </w:p>
    <w:p w:rsidR="00FE1614" w:rsidRPr="0054212D" w:rsidRDefault="00FE1614" w:rsidP="000E6939">
      <w:pPr>
        <w:pStyle w:val="ListParagraph"/>
        <w:numPr>
          <w:ilvl w:val="0"/>
          <w:numId w:val="32"/>
        </w:numPr>
        <w:rPr>
          <w:rFonts w:ascii="Arial" w:hAnsi="Arial" w:cs="Arial"/>
          <w:szCs w:val="24"/>
        </w:rPr>
      </w:pPr>
      <w:r w:rsidRPr="0054212D">
        <w:rPr>
          <w:rFonts w:ascii="Arial" w:hAnsi="Arial" w:cs="Arial"/>
          <w:szCs w:val="24"/>
        </w:rPr>
        <w:t>Turf studs</w:t>
      </w:r>
    </w:p>
    <w:p w:rsidR="00FE1614" w:rsidRPr="0054212D" w:rsidRDefault="00FE1614" w:rsidP="000E6939">
      <w:pPr>
        <w:pStyle w:val="ListParagraph"/>
        <w:numPr>
          <w:ilvl w:val="0"/>
          <w:numId w:val="32"/>
        </w:numPr>
        <w:rPr>
          <w:rFonts w:ascii="Arial" w:hAnsi="Arial" w:cs="Arial"/>
          <w:szCs w:val="24"/>
        </w:rPr>
      </w:pPr>
      <w:r w:rsidRPr="0054212D">
        <w:rPr>
          <w:rFonts w:ascii="Arial" w:hAnsi="Arial" w:cs="Arial"/>
          <w:szCs w:val="24"/>
        </w:rPr>
        <w:t>Other: Please specify ___________________________________</w:t>
      </w:r>
    </w:p>
    <w:p w:rsidR="00FE1614" w:rsidRPr="0054212D" w:rsidRDefault="00FE1614">
      <w:pPr>
        <w:spacing w:line="240" w:lineRule="auto"/>
        <w:rPr>
          <w:rFonts w:ascii="Arial" w:hAnsi="Arial" w:cs="Arial"/>
          <w:szCs w:val="24"/>
        </w:rPr>
      </w:pPr>
      <w:r w:rsidRPr="0054212D">
        <w:rPr>
          <w:rFonts w:ascii="Arial" w:hAnsi="Arial" w:cs="Arial"/>
          <w:szCs w:val="24"/>
        </w:rPr>
        <w:br w:type="page"/>
      </w:r>
    </w:p>
    <w:p w:rsidR="00FE1614" w:rsidRPr="0054212D" w:rsidRDefault="00FE1614" w:rsidP="00C81B9E">
      <w:pPr>
        <w:pStyle w:val="Heading3"/>
        <w:rPr>
          <w:rFonts w:ascii="Arial" w:hAnsi="Arial" w:cs="Arial"/>
        </w:rPr>
      </w:pPr>
      <w:bookmarkStart w:id="187" w:name="_Toc324789769"/>
      <w:r w:rsidRPr="0054212D">
        <w:rPr>
          <w:rFonts w:ascii="Arial" w:hAnsi="Arial" w:cs="Arial"/>
        </w:rPr>
        <w:lastRenderedPageBreak/>
        <w:t>Subject Information Questionnaire Results</w:t>
      </w:r>
      <w:bookmarkEnd w:id="187"/>
    </w:p>
    <w:p w:rsidR="00836564" w:rsidRPr="0054212D" w:rsidRDefault="00836564" w:rsidP="00836564">
      <w:pPr>
        <w:pStyle w:val="Caption"/>
        <w:keepNext/>
        <w:rPr>
          <w:rFonts w:ascii="Arial" w:hAnsi="Arial" w:cs="Arial"/>
        </w:rPr>
      </w:pPr>
      <w:bookmarkStart w:id="188" w:name="_Toc317507096"/>
      <w:bookmarkStart w:id="189" w:name="_Toc323852593"/>
      <w:r w:rsidRPr="0054212D">
        <w:rPr>
          <w:rFonts w:ascii="Arial" w:hAnsi="Arial" w:cs="Arial"/>
        </w:rPr>
        <w:t xml:space="preserve">Table </w:t>
      </w:r>
      <w:r w:rsidR="00AC199A" w:rsidRPr="0054212D">
        <w:rPr>
          <w:rFonts w:ascii="Arial" w:hAnsi="Arial" w:cs="Arial"/>
        </w:rPr>
        <w:fldChar w:fldCharType="begin"/>
      </w:r>
      <w:r w:rsidRPr="0054212D">
        <w:rPr>
          <w:rFonts w:ascii="Arial" w:hAnsi="Arial" w:cs="Arial"/>
        </w:rPr>
        <w:instrText xml:space="preserve"> SEQ Table \* ARABIC </w:instrText>
      </w:r>
      <w:r w:rsidR="00AC199A" w:rsidRPr="0054212D">
        <w:rPr>
          <w:rFonts w:ascii="Arial" w:hAnsi="Arial" w:cs="Arial"/>
        </w:rPr>
        <w:fldChar w:fldCharType="separate"/>
      </w:r>
      <w:r w:rsidR="00DC07E8">
        <w:rPr>
          <w:rFonts w:ascii="Arial" w:hAnsi="Arial" w:cs="Arial"/>
          <w:noProof/>
        </w:rPr>
        <w:t>4</w:t>
      </w:r>
      <w:r w:rsidR="00AC199A" w:rsidRPr="0054212D">
        <w:rPr>
          <w:rFonts w:ascii="Arial" w:hAnsi="Arial" w:cs="Arial"/>
        </w:rPr>
        <w:fldChar w:fldCharType="end"/>
      </w:r>
      <w:r w:rsidRPr="0054212D">
        <w:rPr>
          <w:rFonts w:ascii="Arial" w:hAnsi="Arial" w:cs="Arial"/>
        </w:rPr>
        <w:t>: Years of Football Experience</w:t>
      </w:r>
      <w:bookmarkEnd w:id="188"/>
      <w:bookmarkEnd w:id="189"/>
    </w:p>
    <w:tbl>
      <w:tblPr>
        <w:tblStyle w:val="TableGrid"/>
        <w:tblW w:w="0" w:type="auto"/>
        <w:tblLook w:val="04A0" w:firstRow="1" w:lastRow="0" w:firstColumn="1" w:lastColumn="0" w:noHBand="0" w:noVBand="1"/>
      </w:tblPr>
      <w:tblGrid>
        <w:gridCol w:w="3192"/>
        <w:gridCol w:w="3192"/>
        <w:gridCol w:w="3192"/>
      </w:tblGrid>
      <w:tr w:rsidR="00FE1614" w:rsidRPr="0054212D" w:rsidTr="006C1B8D">
        <w:tc>
          <w:tcPr>
            <w:tcW w:w="3192" w:type="dxa"/>
          </w:tcPr>
          <w:p w:rsidR="00FE1614" w:rsidRPr="0054212D" w:rsidRDefault="00FE1614" w:rsidP="006C1B8D">
            <w:pPr>
              <w:spacing w:after="200" w:line="240" w:lineRule="auto"/>
              <w:jc w:val="center"/>
              <w:rPr>
                <w:rFonts w:ascii="Arial" w:hAnsi="Arial" w:cs="Arial"/>
                <w:b/>
                <w:color w:val="000000"/>
                <w:szCs w:val="24"/>
              </w:rPr>
            </w:pPr>
          </w:p>
        </w:tc>
        <w:tc>
          <w:tcPr>
            <w:tcW w:w="3192" w:type="dxa"/>
          </w:tcPr>
          <w:p w:rsidR="00FE1614" w:rsidRPr="0054212D" w:rsidRDefault="00FE1614" w:rsidP="006C1B8D">
            <w:pPr>
              <w:spacing w:after="200" w:line="240" w:lineRule="auto"/>
              <w:jc w:val="center"/>
              <w:rPr>
                <w:rFonts w:ascii="Arial" w:hAnsi="Arial" w:cs="Arial"/>
                <w:b/>
                <w:color w:val="000000"/>
                <w:szCs w:val="24"/>
              </w:rPr>
            </w:pPr>
            <w:r w:rsidRPr="0054212D">
              <w:rPr>
                <w:rFonts w:ascii="Arial" w:hAnsi="Arial" w:cs="Arial"/>
                <w:b/>
                <w:color w:val="000000"/>
                <w:szCs w:val="24"/>
              </w:rPr>
              <w:t>Mean</w:t>
            </w:r>
          </w:p>
        </w:tc>
        <w:tc>
          <w:tcPr>
            <w:tcW w:w="3192" w:type="dxa"/>
          </w:tcPr>
          <w:p w:rsidR="00FE1614" w:rsidRPr="0054212D" w:rsidRDefault="00FE1614" w:rsidP="006C1B8D">
            <w:pPr>
              <w:spacing w:after="200" w:line="240" w:lineRule="auto"/>
              <w:jc w:val="center"/>
              <w:rPr>
                <w:rFonts w:ascii="Arial" w:hAnsi="Arial" w:cs="Arial"/>
                <w:b/>
                <w:color w:val="000000"/>
                <w:szCs w:val="24"/>
              </w:rPr>
            </w:pPr>
            <w:r w:rsidRPr="0054212D">
              <w:rPr>
                <w:rFonts w:ascii="Arial" w:hAnsi="Arial" w:cs="Arial"/>
                <w:b/>
                <w:color w:val="000000"/>
                <w:szCs w:val="24"/>
              </w:rPr>
              <w:t>Standard Deviation</w:t>
            </w:r>
          </w:p>
        </w:tc>
      </w:tr>
      <w:tr w:rsidR="00FE1614" w:rsidRPr="0054212D" w:rsidTr="006C1B8D">
        <w:tc>
          <w:tcPr>
            <w:tcW w:w="3192" w:type="dxa"/>
          </w:tcPr>
          <w:p w:rsidR="00FE1614" w:rsidRPr="0054212D" w:rsidRDefault="00FE1614" w:rsidP="006C1B8D">
            <w:pPr>
              <w:spacing w:after="200" w:line="240" w:lineRule="auto"/>
              <w:jc w:val="center"/>
              <w:rPr>
                <w:rFonts w:ascii="Arial" w:hAnsi="Arial" w:cs="Arial"/>
                <w:b/>
                <w:color w:val="000000"/>
                <w:szCs w:val="24"/>
              </w:rPr>
            </w:pPr>
            <w:r w:rsidRPr="0054212D">
              <w:rPr>
                <w:rFonts w:ascii="Arial" w:hAnsi="Arial" w:cs="Arial"/>
                <w:b/>
                <w:color w:val="000000"/>
                <w:szCs w:val="24"/>
              </w:rPr>
              <w:t>Competitive Years Played</w:t>
            </w:r>
          </w:p>
        </w:tc>
        <w:tc>
          <w:tcPr>
            <w:tcW w:w="3192" w:type="dxa"/>
          </w:tcPr>
          <w:p w:rsidR="00FE1614" w:rsidRPr="0054212D" w:rsidRDefault="00FE1614" w:rsidP="006C1B8D">
            <w:pPr>
              <w:spacing w:after="200" w:line="240" w:lineRule="auto"/>
              <w:jc w:val="center"/>
              <w:rPr>
                <w:rFonts w:ascii="Arial" w:hAnsi="Arial" w:cs="Arial"/>
                <w:color w:val="000000"/>
                <w:szCs w:val="24"/>
              </w:rPr>
            </w:pPr>
            <w:r w:rsidRPr="0054212D">
              <w:rPr>
                <w:rFonts w:ascii="Arial" w:hAnsi="Arial" w:cs="Arial"/>
                <w:color w:val="000000"/>
                <w:szCs w:val="24"/>
              </w:rPr>
              <w:t>8.21</w:t>
            </w:r>
          </w:p>
        </w:tc>
        <w:tc>
          <w:tcPr>
            <w:tcW w:w="3192" w:type="dxa"/>
          </w:tcPr>
          <w:p w:rsidR="00FE1614" w:rsidRPr="0054212D" w:rsidRDefault="00FE1614" w:rsidP="006C1B8D">
            <w:pPr>
              <w:spacing w:after="200" w:line="240" w:lineRule="auto"/>
              <w:jc w:val="center"/>
              <w:rPr>
                <w:rFonts w:ascii="Arial" w:hAnsi="Arial" w:cs="Arial"/>
                <w:color w:val="000000"/>
                <w:szCs w:val="24"/>
              </w:rPr>
            </w:pPr>
            <w:r w:rsidRPr="0054212D">
              <w:rPr>
                <w:rFonts w:ascii="Arial" w:hAnsi="Arial" w:cs="Arial"/>
                <w:color w:val="000000"/>
                <w:szCs w:val="24"/>
              </w:rPr>
              <w:t>2.73</w:t>
            </w:r>
          </w:p>
        </w:tc>
      </w:tr>
      <w:tr w:rsidR="00FE1614" w:rsidRPr="0054212D" w:rsidTr="006C1B8D">
        <w:tc>
          <w:tcPr>
            <w:tcW w:w="3192" w:type="dxa"/>
          </w:tcPr>
          <w:p w:rsidR="00FE1614" w:rsidRPr="0054212D" w:rsidRDefault="00FE1614" w:rsidP="006C1B8D">
            <w:pPr>
              <w:spacing w:after="200" w:line="240" w:lineRule="auto"/>
              <w:jc w:val="center"/>
              <w:rPr>
                <w:rFonts w:ascii="Arial" w:hAnsi="Arial" w:cs="Arial"/>
                <w:b/>
                <w:color w:val="000000"/>
                <w:szCs w:val="24"/>
              </w:rPr>
            </w:pPr>
            <w:r w:rsidRPr="0054212D">
              <w:rPr>
                <w:rFonts w:ascii="Arial" w:hAnsi="Arial" w:cs="Arial"/>
                <w:b/>
                <w:color w:val="000000"/>
                <w:szCs w:val="24"/>
              </w:rPr>
              <w:t>Recreational Years Played</w:t>
            </w:r>
          </w:p>
        </w:tc>
        <w:tc>
          <w:tcPr>
            <w:tcW w:w="3192" w:type="dxa"/>
          </w:tcPr>
          <w:p w:rsidR="00FE1614" w:rsidRPr="0054212D" w:rsidRDefault="00FE1614" w:rsidP="006C1B8D">
            <w:pPr>
              <w:spacing w:after="200" w:line="240" w:lineRule="auto"/>
              <w:jc w:val="center"/>
              <w:rPr>
                <w:rFonts w:ascii="Arial" w:hAnsi="Arial" w:cs="Arial"/>
                <w:color w:val="000000"/>
                <w:szCs w:val="24"/>
              </w:rPr>
            </w:pPr>
            <w:r w:rsidRPr="0054212D">
              <w:rPr>
                <w:rFonts w:ascii="Arial" w:hAnsi="Arial" w:cs="Arial"/>
                <w:color w:val="000000"/>
                <w:szCs w:val="24"/>
              </w:rPr>
              <w:t>3.64</w:t>
            </w:r>
          </w:p>
        </w:tc>
        <w:tc>
          <w:tcPr>
            <w:tcW w:w="3192" w:type="dxa"/>
          </w:tcPr>
          <w:p w:rsidR="00FE1614" w:rsidRPr="0054212D" w:rsidRDefault="00FE1614" w:rsidP="006C1B8D">
            <w:pPr>
              <w:spacing w:after="200" w:line="240" w:lineRule="auto"/>
              <w:jc w:val="center"/>
              <w:rPr>
                <w:rFonts w:ascii="Arial" w:hAnsi="Arial" w:cs="Arial"/>
                <w:color w:val="000000"/>
                <w:szCs w:val="24"/>
              </w:rPr>
            </w:pPr>
            <w:r w:rsidRPr="0054212D">
              <w:rPr>
                <w:rFonts w:ascii="Arial" w:hAnsi="Arial" w:cs="Arial"/>
                <w:color w:val="000000"/>
                <w:szCs w:val="24"/>
              </w:rPr>
              <w:t>4.24</w:t>
            </w:r>
          </w:p>
        </w:tc>
      </w:tr>
    </w:tbl>
    <w:p w:rsidR="00FE1614" w:rsidRPr="0054212D" w:rsidRDefault="00FE1614" w:rsidP="00054748">
      <w:pPr>
        <w:rPr>
          <w:rFonts w:ascii="Arial" w:hAnsi="Arial" w:cs="Arial"/>
        </w:rPr>
      </w:pPr>
    </w:p>
    <w:p w:rsidR="00836564" w:rsidRPr="0054212D" w:rsidRDefault="00836564" w:rsidP="00836564">
      <w:pPr>
        <w:pStyle w:val="Caption"/>
        <w:rPr>
          <w:rFonts w:ascii="Arial" w:hAnsi="Arial" w:cs="Arial"/>
        </w:rPr>
      </w:pPr>
      <w:bookmarkStart w:id="190" w:name="_Toc323852594"/>
      <w:r w:rsidRPr="0054212D">
        <w:rPr>
          <w:rFonts w:ascii="Arial" w:hAnsi="Arial" w:cs="Arial"/>
        </w:rPr>
        <w:t xml:space="preserve">Table </w:t>
      </w:r>
      <w:r w:rsidR="00AC199A" w:rsidRPr="0054212D">
        <w:rPr>
          <w:rFonts w:ascii="Arial" w:hAnsi="Arial" w:cs="Arial"/>
        </w:rPr>
        <w:fldChar w:fldCharType="begin"/>
      </w:r>
      <w:r w:rsidRPr="0054212D">
        <w:rPr>
          <w:rFonts w:ascii="Arial" w:hAnsi="Arial" w:cs="Arial"/>
        </w:rPr>
        <w:instrText xml:space="preserve"> SEQ Table \* ARABIC </w:instrText>
      </w:r>
      <w:r w:rsidR="00AC199A" w:rsidRPr="0054212D">
        <w:rPr>
          <w:rFonts w:ascii="Arial" w:hAnsi="Arial" w:cs="Arial"/>
        </w:rPr>
        <w:fldChar w:fldCharType="separate"/>
      </w:r>
      <w:r w:rsidR="00DC07E8">
        <w:rPr>
          <w:rFonts w:ascii="Arial" w:hAnsi="Arial" w:cs="Arial"/>
          <w:noProof/>
        </w:rPr>
        <w:t>5</w:t>
      </w:r>
      <w:r w:rsidR="00AC199A" w:rsidRPr="0054212D">
        <w:rPr>
          <w:rFonts w:ascii="Arial" w:hAnsi="Arial" w:cs="Arial"/>
        </w:rPr>
        <w:fldChar w:fldCharType="end"/>
      </w:r>
      <w:r w:rsidRPr="0054212D">
        <w:rPr>
          <w:rFonts w:ascii="Arial" w:hAnsi="Arial" w:cs="Arial"/>
        </w:rPr>
        <w:t>: Football Position Distribution</w:t>
      </w:r>
      <w:bookmarkEnd w:id="190"/>
    </w:p>
    <w:tbl>
      <w:tblPr>
        <w:tblStyle w:val="TableGrid"/>
        <w:tblW w:w="0" w:type="auto"/>
        <w:tblLook w:val="04A0" w:firstRow="1" w:lastRow="0" w:firstColumn="1" w:lastColumn="0" w:noHBand="0" w:noVBand="1"/>
      </w:tblPr>
      <w:tblGrid>
        <w:gridCol w:w="3406"/>
        <w:gridCol w:w="3282"/>
        <w:gridCol w:w="2888"/>
      </w:tblGrid>
      <w:tr w:rsidR="00FE1614" w:rsidRPr="0054212D" w:rsidTr="006C1B8D">
        <w:tc>
          <w:tcPr>
            <w:tcW w:w="3406" w:type="dxa"/>
          </w:tcPr>
          <w:p w:rsidR="00FE1614" w:rsidRPr="0054212D" w:rsidRDefault="00FE1614">
            <w:pPr>
              <w:spacing w:after="200" w:line="240" w:lineRule="auto"/>
              <w:rPr>
                <w:rFonts w:ascii="Arial" w:hAnsi="Arial" w:cs="Arial"/>
                <w:b/>
                <w:szCs w:val="24"/>
              </w:rPr>
            </w:pPr>
            <w:r w:rsidRPr="0054212D">
              <w:rPr>
                <w:rFonts w:ascii="Arial" w:hAnsi="Arial" w:cs="Arial"/>
                <w:b/>
                <w:szCs w:val="24"/>
              </w:rPr>
              <w:t>Position</w:t>
            </w:r>
          </w:p>
        </w:tc>
        <w:tc>
          <w:tcPr>
            <w:tcW w:w="3282" w:type="dxa"/>
          </w:tcPr>
          <w:p w:rsidR="00FE1614" w:rsidRPr="0054212D" w:rsidRDefault="00FE1614" w:rsidP="008B21F6">
            <w:pPr>
              <w:spacing w:after="200" w:line="240" w:lineRule="auto"/>
              <w:jc w:val="center"/>
              <w:rPr>
                <w:rFonts w:ascii="Arial" w:hAnsi="Arial" w:cs="Arial"/>
                <w:b/>
                <w:szCs w:val="24"/>
              </w:rPr>
            </w:pPr>
            <w:r w:rsidRPr="0054212D">
              <w:rPr>
                <w:rFonts w:ascii="Arial" w:hAnsi="Arial" w:cs="Arial"/>
                <w:b/>
                <w:szCs w:val="24"/>
              </w:rPr>
              <w:t>Preferred Position Count</w:t>
            </w:r>
          </w:p>
        </w:tc>
        <w:tc>
          <w:tcPr>
            <w:tcW w:w="2888" w:type="dxa"/>
          </w:tcPr>
          <w:p w:rsidR="00FE1614" w:rsidRPr="0054212D" w:rsidRDefault="00FE1614" w:rsidP="008B21F6">
            <w:pPr>
              <w:spacing w:after="200" w:line="240" w:lineRule="auto"/>
              <w:jc w:val="center"/>
              <w:rPr>
                <w:rFonts w:ascii="Arial" w:hAnsi="Arial" w:cs="Arial"/>
                <w:b/>
                <w:szCs w:val="24"/>
              </w:rPr>
            </w:pPr>
            <w:r w:rsidRPr="0054212D">
              <w:rPr>
                <w:rFonts w:ascii="Arial" w:hAnsi="Arial" w:cs="Arial"/>
                <w:b/>
                <w:szCs w:val="24"/>
              </w:rPr>
              <w:t>Played Position Count</w:t>
            </w:r>
          </w:p>
        </w:tc>
      </w:tr>
      <w:tr w:rsidR="00FE1614" w:rsidRPr="0054212D" w:rsidTr="006C1B8D">
        <w:tc>
          <w:tcPr>
            <w:tcW w:w="3406" w:type="dxa"/>
          </w:tcPr>
          <w:p w:rsidR="00FE1614" w:rsidRPr="0054212D" w:rsidRDefault="00FE1614">
            <w:pPr>
              <w:spacing w:after="200" w:line="240" w:lineRule="auto"/>
              <w:rPr>
                <w:rFonts w:ascii="Arial" w:hAnsi="Arial" w:cs="Arial"/>
                <w:b/>
                <w:szCs w:val="24"/>
              </w:rPr>
            </w:pPr>
            <w:r w:rsidRPr="0054212D">
              <w:rPr>
                <w:rFonts w:ascii="Arial" w:hAnsi="Arial" w:cs="Arial"/>
                <w:b/>
                <w:szCs w:val="24"/>
              </w:rPr>
              <w:t>Center</w:t>
            </w:r>
          </w:p>
        </w:tc>
        <w:tc>
          <w:tcPr>
            <w:tcW w:w="3282"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1</w:t>
            </w:r>
          </w:p>
        </w:tc>
        <w:tc>
          <w:tcPr>
            <w:tcW w:w="2888"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3</w:t>
            </w:r>
          </w:p>
        </w:tc>
      </w:tr>
      <w:tr w:rsidR="00FE1614" w:rsidRPr="0054212D" w:rsidTr="006C1B8D">
        <w:tc>
          <w:tcPr>
            <w:tcW w:w="3406" w:type="dxa"/>
          </w:tcPr>
          <w:p w:rsidR="00FE1614" w:rsidRPr="0054212D" w:rsidRDefault="00FE1614">
            <w:pPr>
              <w:spacing w:after="200" w:line="240" w:lineRule="auto"/>
              <w:rPr>
                <w:rFonts w:ascii="Arial" w:hAnsi="Arial" w:cs="Arial"/>
                <w:b/>
                <w:szCs w:val="24"/>
              </w:rPr>
            </w:pPr>
            <w:r w:rsidRPr="0054212D">
              <w:rPr>
                <w:rFonts w:ascii="Arial" w:hAnsi="Arial" w:cs="Arial"/>
                <w:b/>
                <w:szCs w:val="24"/>
              </w:rPr>
              <w:t>Cornerback</w:t>
            </w:r>
          </w:p>
        </w:tc>
        <w:tc>
          <w:tcPr>
            <w:tcW w:w="3282"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2</w:t>
            </w:r>
          </w:p>
        </w:tc>
        <w:tc>
          <w:tcPr>
            <w:tcW w:w="2888"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2</w:t>
            </w:r>
          </w:p>
        </w:tc>
      </w:tr>
      <w:tr w:rsidR="00FE1614" w:rsidRPr="0054212D" w:rsidTr="006C1B8D">
        <w:tc>
          <w:tcPr>
            <w:tcW w:w="3406" w:type="dxa"/>
          </w:tcPr>
          <w:p w:rsidR="00FE1614" w:rsidRPr="0054212D" w:rsidRDefault="00FE1614">
            <w:pPr>
              <w:spacing w:after="200" w:line="240" w:lineRule="auto"/>
              <w:rPr>
                <w:rFonts w:ascii="Arial" w:hAnsi="Arial" w:cs="Arial"/>
                <w:b/>
                <w:szCs w:val="24"/>
              </w:rPr>
            </w:pPr>
            <w:r w:rsidRPr="0054212D">
              <w:rPr>
                <w:rFonts w:ascii="Arial" w:hAnsi="Arial" w:cs="Arial"/>
                <w:b/>
                <w:szCs w:val="24"/>
              </w:rPr>
              <w:t>Defensive Tackle</w:t>
            </w:r>
          </w:p>
        </w:tc>
        <w:tc>
          <w:tcPr>
            <w:tcW w:w="3282"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1</w:t>
            </w:r>
          </w:p>
        </w:tc>
        <w:tc>
          <w:tcPr>
            <w:tcW w:w="2888"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2</w:t>
            </w:r>
          </w:p>
        </w:tc>
      </w:tr>
      <w:tr w:rsidR="00FE1614" w:rsidRPr="0054212D" w:rsidTr="006C1B8D">
        <w:tc>
          <w:tcPr>
            <w:tcW w:w="3406" w:type="dxa"/>
          </w:tcPr>
          <w:p w:rsidR="00FE1614" w:rsidRPr="0054212D" w:rsidRDefault="00FE1614">
            <w:pPr>
              <w:spacing w:after="200" w:line="240" w:lineRule="auto"/>
              <w:rPr>
                <w:rFonts w:ascii="Arial" w:hAnsi="Arial" w:cs="Arial"/>
                <w:b/>
                <w:szCs w:val="24"/>
              </w:rPr>
            </w:pPr>
            <w:r w:rsidRPr="0054212D">
              <w:rPr>
                <w:rFonts w:ascii="Arial" w:hAnsi="Arial" w:cs="Arial"/>
                <w:b/>
                <w:szCs w:val="24"/>
              </w:rPr>
              <w:t>Linebacker</w:t>
            </w:r>
          </w:p>
        </w:tc>
        <w:tc>
          <w:tcPr>
            <w:tcW w:w="3282"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4</w:t>
            </w:r>
          </w:p>
        </w:tc>
        <w:tc>
          <w:tcPr>
            <w:tcW w:w="2888"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5</w:t>
            </w:r>
          </w:p>
        </w:tc>
      </w:tr>
      <w:tr w:rsidR="00FE1614" w:rsidRPr="0054212D" w:rsidTr="006C1B8D">
        <w:tc>
          <w:tcPr>
            <w:tcW w:w="3406" w:type="dxa"/>
          </w:tcPr>
          <w:p w:rsidR="00FE1614" w:rsidRPr="0054212D" w:rsidRDefault="00FE1614">
            <w:pPr>
              <w:spacing w:after="200" w:line="240" w:lineRule="auto"/>
              <w:rPr>
                <w:rFonts w:ascii="Arial" w:hAnsi="Arial" w:cs="Arial"/>
                <w:b/>
                <w:szCs w:val="24"/>
              </w:rPr>
            </w:pPr>
            <w:r w:rsidRPr="0054212D">
              <w:rPr>
                <w:rFonts w:ascii="Arial" w:hAnsi="Arial" w:cs="Arial"/>
                <w:b/>
                <w:szCs w:val="24"/>
              </w:rPr>
              <w:t>Quarterback</w:t>
            </w:r>
          </w:p>
        </w:tc>
        <w:tc>
          <w:tcPr>
            <w:tcW w:w="3282"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1</w:t>
            </w:r>
          </w:p>
        </w:tc>
        <w:tc>
          <w:tcPr>
            <w:tcW w:w="2888"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2</w:t>
            </w:r>
          </w:p>
        </w:tc>
      </w:tr>
      <w:tr w:rsidR="00FE1614" w:rsidRPr="0054212D" w:rsidTr="006C1B8D">
        <w:tc>
          <w:tcPr>
            <w:tcW w:w="3406" w:type="dxa"/>
          </w:tcPr>
          <w:p w:rsidR="00FE1614" w:rsidRPr="0054212D" w:rsidRDefault="00FE1614">
            <w:pPr>
              <w:spacing w:after="200" w:line="240" w:lineRule="auto"/>
              <w:rPr>
                <w:rFonts w:ascii="Arial" w:hAnsi="Arial" w:cs="Arial"/>
                <w:b/>
                <w:szCs w:val="24"/>
              </w:rPr>
            </w:pPr>
            <w:r w:rsidRPr="0054212D">
              <w:rPr>
                <w:rFonts w:ascii="Arial" w:hAnsi="Arial" w:cs="Arial"/>
                <w:b/>
                <w:szCs w:val="24"/>
              </w:rPr>
              <w:t>Safety</w:t>
            </w:r>
          </w:p>
        </w:tc>
        <w:tc>
          <w:tcPr>
            <w:tcW w:w="3282"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4</w:t>
            </w:r>
          </w:p>
        </w:tc>
        <w:tc>
          <w:tcPr>
            <w:tcW w:w="2888"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4</w:t>
            </w:r>
          </w:p>
        </w:tc>
      </w:tr>
      <w:tr w:rsidR="00FE1614" w:rsidRPr="0054212D" w:rsidTr="006C1B8D">
        <w:tc>
          <w:tcPr>
            <w:tcW w:w="3406" w:type="dxa"/>
          </w:tcPr>
          <w:p w:rsidR="00FE1614" w:rsidRPr="0054212D" w:rsidRDefault="00FE1614">
            <w:pPr>
              <w:spacing w:after="200" w:line="240" w:lineRule="auto"/>
              <w:rPr>
                <w:rFonts w:ascii="Arial" w:hAnsi="Arial" w:cs="Arial"/>
                <w:b/>
                <w:szCs w:val="24"/>
              </w:rPr>
            </w:pPr>
            <w:r w:rsidRPr="0054212D">
              <w:rPr>
                <w:rFonts w:ascii="Arial" w:hAnsi="Arial" w:cs="Arial"/>
                <w:b/>
                <w:szCs w:val="24"/>
              </w:rPr>
              <w:t>Tight End</w:t>
            </w:r>
          </w:p>
        </w:tc>
        <w:tc>
          <w:tcPr>
            <w:tcW w:w="3282"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0</w:t>
            </w:r>
          </w:p>
        </w:tc>
        <w:tc>
          <w:tcPr>
            <w:tcW w:w="2888"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2</w:t>
            </w:r>
          </w:p>
        </w:tc>
      </w:tr>
      <w:tr w:rsidR="00FE1614" w:rsidRPr="0054212D" w:rsidTr="006C1B8D">
        <w:tc>
          <w:tcPr>
            <w:tcW w:w="3406" w:type="dxa"/>
          </w:tcPr>
          <w:p w:rsidR="00FE1614" w:rsidRPr="0054212D" w:rsidRDefault="00FE1614">
            <w:pPr>
              <w:spacing w:after="200" w:line="240" w:lineRule="auto"/>
              <w:rPr>
                <w:rFonts w:ascii="Arial" w:hAnsi="Arial" w:cs="Arial"/>
                <w:b/>
                <w:szCs w:val="24"/>
              </w:rPr>
            </w:pPr>
            <w:r w:rsidRPr="0054212D">
              <w:rPr>
                <w:rFonts w:ascii="Arial" w:hAnsi="Arial" w:cs="Arial"/>
                <w:b/>
                <w:szCs w:val="24"/>
              </w:rPr>
              <w:t>Wide Receiver</w:t>
            </w:r>
          </w:p>
        </w:tc>
        <w:tc>
          <w:tcPr>
            <w:tcW w:w="3282"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4</w:t>
            </w:r>
          </w:p>
        </w:tc>
        <w:tc>
          <w:tcPr>
            <w:tcW w:w="2888"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7</w:t>
            </w:r>
          </w:p>
        </w:tc>
      </w:tr>
    </w:tbl>
    <w:p w:rsidR="00FE1614" w:rsidRPr="0054212D" w:rsidRDefault="00FE1614">
      <w:pPr>
        <w:spacing w:line="240" w:lineRule="auto"/>
        <w:rPr>
          <w:rFonts w:ascii="Arial" w:hAnsi="Arial" w:cs="Arial"/>
          <w:szCs w:val="24"/>
        </w:rPr>
      </w:pPr>
      <w:r w:rsidRPr="0054212D">
        <w:rPr>
          <w:rFonts w:ascii="Arial" w:hAnsi="Arial" w:cs="Arial"/>
          <w:szCs w:val="24"/>
        </w:rPr>
        <w:t>** Some subjects had multiple answers for both sections</w:t>
      </w:r>
    </w:p>
    <w:p w:rsidR="00836564" w:rsidRPr="0054212D" w:rsidRDefault="00836564">
      <w:pPr>
        <w:spacing w:line="240" w:lineRule="auto"/>
        <w:rPr>
          <w:rFonts w:ascii="Arial" w:hAnsi="Arial" w:cs="Arial"/>
          <w:szCs w:val="24"/>
        </w:rPr>
      </w:pPr>
    </w:p>
    <w:p w:rsidR="00836564" w:rsidRPr="0054212D" w:rsidRDefault="00836564" w:rsidP="00836564">
      <w:pPr>
        <w:pStyle w:val="Caption"/>
        <w:rPr>
          <w:rFonts w:ascii="Arial" w:hAnsi="Arial" w:cs="Arial"/>
          <w:szCs w:val="24"/>
        </w:rPr>
      </w:pPr>
      <w:bookmarkStart w:id="191" w:name="_Toc323852595"/>
      <w:r w:rsidRPr="0054212D">
        <w:rPr>
          <w:rFonts w:ascii="Arial" w:hAnsi="Arial" w:cs="Arial"/>
        </w:rPr>
        <w:t xml:space="preserve">Table </w:t>
      </w:r>
      <w:r w:rsidR="00AC199A" w:rsidRPr="0054212D">
        <w:rPr>
          <w:rFonts w:ascii="Arial" w:hAnsi="Arial" w:cs="Arial"/>
        </w:rPr>
        <w:fldChar w:fldCharType="begin"/>
      </w:r>
      <w:r w:rsidRPr="0054212D">
        <w:rPr>
          <w:rFonts w:ascii="Arial" w:hAnsi="Arial" w:cs="Arial"/>
        </w:rPr>
        <w:instrText xml:space="preserve"> SEQ Table \* ARABIC </w:instrText>
      </w:r>
      <w:r w:rsidR="00AC199A" w:rsidRPr="0054212D">
        <w:rPr>
          <w:rFonts w:ascii="Arial" w:hAnsi="Arial" w:cs="Arial"/>
        </w:rPr>
        <w:fldChar w:fldCharType="separate"/>
      </w:r>
      <w:r w:rsidR="00DC07E8">
        <w:rPr>
          <w:rFonts w:ascii="Arial" w:hAnsi="Arial" w:cs="Arial"/>
          <w:noProof/>
        </w:rPr>
        <w:t>6</w:t>
      </w:r>
      <w:r w:rsidR="00AC199A" w:rsidRPr="0054212D">
        <w:rPr>
          <w:rFonts w:ascii="Arial" w:hAnsi="Arial" w:cs="Arial"/>
        </w:rPr>
        <w:fldChar w:fldCharType="end"/>
      </w:r>
      <w:r w:rsidRPr="0054212D">
        <w:rPr>
          <w:rFonts w:ascii="Arial" w:hAnsi="Arial" w:cs="Arial"/>
        </w:rPr>
        <w:t>: Cleat Preferences</w:t>
      </w:r>
      <w:bookmarkEnd w:id="191"/>
    </w:p>
    <w:tbl>
      <w:tblPr>
        <w:tblStyle w:val="TableGrid"/>
        <w:tblW w:w="0" w:type="auto"/>
        <w:tblLook w:val="04A0" w:firstRow="1" w:lastRow="0" w:firstColumn="1" w:lastColumn="0" w:noHBand="0" w:noVBand="1"/>
      </w:tblPr>
      <w:tblGrid>
        <w:gridCol w:w="4788"/>
        <w:gridCol w:w="4788"/>
      </w:tblGrid>
      <w:tr w:rsidR="00FE1614" w:rsidRPr="0054212D" w:rsidTr="008B21F6">
        <w:tc>
          <w:tcPr>
            <w:tcW w:w="4788" w:type="dxa"/>
          </w:tcPr>
          <w:p w:rsidR="00FE1614" w:rsidRPr="0054212D" w:rsidRDefault="00FE1614" w:rsidP="008B21F6">
            <w:pPr>
              <w:spacing w:after="200" w:line="240" w:lineRule="auto"/>
              <w:jc w:val="center"/>
              <w:rPr>
                <w:rFonts w:ascii="Arial" w:hAnsi="Arial" w:cs="Arial"/>
                <w:b/>
                <w:szCs w:val="24"/>
              </w:rPr>
            </w:pPr>
            <w:r w:rsidRPr="0054212D">
              <w:rPr>
                <w:rFonts w:ascii="Arial" w:hAnsi="Arial" w:cs="Arial"/>
                <w:b/>
                <w:szCs w:val="24"/>
              </w:rPr>
              <w:t>Preferred Cleat style</w:t>
            </w:r>
          </w:p>
        </w:tc>
        <w:tc>
          <w:tcPr>
            <w:tcW w:w="4788" w:type="dxa"/>
          </w:tcPr>
          <w:p w:rsidR="00FE1614" w:rsidRPr="0054212D" w:rsidRDefault="00FE1614" w:rsidP="008B21F6">
            <w:pPr>
              <w:spacing w:after="200" w:line="240" w:lineRule="auto"/>
              <w:jc w:val="center"/>
              <w:rPr>
                <w:rFonts w:ascii="Arial" w:hAnsi="Arial" w:cs="Arial"/>
                <w:b/>
                <w:szCs w:val="24"/>
              </w:rPr>
            </w:pPr>
            <w:r w:rsidRPr="0054212D">
              <w:rPr>
                <w:rFonts w:ascii="Arial" w:hAnsi="Arial" w:cs="Arial"/>
                <w:b/>
                <w:szCs w:val="24"/>
              </w:rPr>
              <w:t>Count</w:t>
            </w:r>
          </w:p>
        </w:tc>
      </w:tr>
      <w:tr w:rsidR="00FE1614" w:rsidRPr="0054212D" w:rsidTr="008B21F6">
        <w:tc>
          <w:tcPr>
            <w:tcW w:w="4788" w:type="dxa"/>
          </w:tcPr>
          <w:p w:rsidR="00FE1614" w:rsidRPr="0054212D" w:rsidRDefault="00FE1614">
            <w:pPr>
              <w:spacing w:after="200" w:line="240" w:lineRule="auto"/>
              <w:rPr>
                <w:rFonts w:ascii="Arial" w:hAnsi="Arial" w:cs="Arial"/>
                <w:b/>
                <w:szCs w:val="24"/>
              </w:rPr>
            </w:pPr>
            <w:r w:rsidRPr="0054212D">
              <w:rPr>
                <w:rFonts w:ascii="Arial" w:hAnsi="Arial" w:cs="Arial"/>
                <w:b/>
                <w:szCs w:val="24"/>
              </w:rPr>
              <w:t>Traditional</w:t>
            </w:r>
          </w:p>
        </w:tc>
        <w:tc>
          <w:tcPr>
            <w:tcW w:w="4788"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5</w:t>
            </w:r>
          </w:p>
        </w:tc>
      </w:tr>
      <w:tr w:rsidR="00FE1614" w:rsidRPr="0054212D" w:rsidTr="008B21F6">
        <w:tc>
          <w:tcPr>
            <w:tcW w:w="4788" w:type="dxa"/>
          </w:tcPr>
          <w:p w:rsidR="00FE1614" w:rsidRPr="0054212D" w:rsidRDefault="00FE1614">
            <w:pPr>
              <w:spacing w:after="200" w:line="240" w:lineRule="auto"/>
              <w:rPr>
                <w:rFonts w:ascii="Arial" w:hAnsi="Arial" w:cs="Arial"/>
                <w:b/>
                <w:szCs w:val="24"/>
              </w:rPr>
            </w:pPr>
            <w:r w:rsidRPr="0054212D">
              <w:rPr>
                <w:rFonts w:ascii="Arial" w:hAnsi="Arial" w:cs="Arial"/>
                <w:b/>
                <w:szCs w:val="24"/>
              </w:rPr>
              <w:t>Blade</w:t>
            </w:r>
          </w:p>
        </w:tc>
        <w:tc>
          <w:tcPr>
            <w:tcW w:w="4788"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0</w:t>
            </w:r>
          </w:p>
        </w:tc>
      </w:tr>
      <w:tr w:rsidR="00FE1614" w:rsidRPr="0054212D" w:rsidTr="008B21F6">
        <w:tc>
          <w:tcPr>
            <w:tcW w:w="4788" w:type="dxa"/>
          </w:tcPr>
          <w:p w:rsidR="00FE1614" w:rsidRPr="0054212D" w:rsidRDefault="00FE1614">
            <w:pPr>
              <w:spacing w:after="200" w:line="240" w:lineRule="auto"/>
              <w:rPr>
                <w:rFonts w:ascii="Arial" w:hAnsi="Arial" w:cs="Arial"/>
                <w:b/>
                <w:szCs w:val="24"/>
              </w:rPr>
            </w:pPr>
            <w:r w:rsidRPr="0054212D">
              <w:rPr>
                <w:rFonts w:ascii="Arial" w:hAnsi="Arial" w:cs="Arial"/>
                <w:b/>
                <w:szCs w:val="24"/>
              </w:rPr>
              <w:t>Interchangeable</w:t>
            </w:r>
          </w:p>
        </w:tc>
        <w:tc>
          <w:tcPr>
            <w:tcW w:w="4788"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8</w:t>
            </w:r>
          </w:p>
        </w:tc>
      </w:tr>
      <w:tr w:rsidR="00FE1614" w:rsidRPr="0054212D" w:rsidTr="008B21F6">
        <w:tc>
          <w:tcPr>
            <w:tcW w:w="4788" w:type="dxa"/>
          </w:tcPr>
          <w:p w:rsidR="00FE1614" w:rsidRPr="0054212D" w:rsidRDefault="00FE1614">
            <w:pPr>
              <w:spacing w:after="200" w:line="240" w:lineRule="auto"/>
              <w:rPr>
                <w:rFonts w:ascii="Arial" w:hAnsi="Arial" w:cs="Arial"/>
                <w:b/>
                <w:szCs w:val="24"/>
              </w:rPr>
            </w:pPr>
            <w:r w:rsidRPr="0054212D">
              <w:rPr>
                <w:rFonts w:ascii="Arial" w:hAnsi="Arial" w:cs="Arial"/>
                <w:b/>
                <w:szCs w:val="24"/>
              </w:rPr>
              <w:t>Turf</w:t>
            </w:r>
          </w:p>
        </w:tc>
        <w:tc>
          <w:tcPr>
            <w:tcW w:w="4788" w:type="dxa"/>
          </w:tcPr>
          <w:p w:rsidR="00FE1614" w:rsidRPr="0054212D" w:rsidRDefault="00FE1614" w:rsidP="008B21F6">
            <w:pPr>
              <w:spacing w:after="200" w:line="240" w:lineRule="auto"/>
              <w:jc w:val="center"/>
              <w:rPr>
                <w:rFonts w:ascii="Arial" w:hAnsi="Arial" w:cs="Arial"/>
                <w:szCs w:val="24"/>
              </w:rPr>
            </w:pPr>
            <w:r w:rsidRPr="0054212D">
              <w:rPr>
                <w:rFonts w:ascii="Arial" w:hAnsi="Arial" w:cs="Arial"/>
                <w:szCs w:val="24"/>
              </w:rPr>
              <w:t>1</w:t>
            </w:r>
          </w:p>
        </w:tc>
      </w:tr>
    </w:tbl>
    <w:p w:rsidR="00FE1614" w:rsidRPr="0054212D" w:rsidRDefault="00FE1614">
      <w:pPr>
        <w:spacing w:line="240" w:lineRule="auto"/>
        <w:rPr>
          <w:rFonts w:ascii="Arial" w:hAnsi="Arial" w:cs="Arial"/>
          <w:szCs w:val="24"/>
        </w:rPr>
      </w:pPr>
    </w:p>
    <w:p w:rsidR="00FE1614" w:rsidRPr="0054212D" w:rsidRDefault="00FE1614">
      <w:pPr>
        <w:spacing w:line="240" w:lineRule="auto"/>
        <w:rPr>
          <w:rFonts w:ascii="Arial" w:eastAsiaTheme="majorEastAsia" w:hAnsi="Arial" w:cs="Arial"/>
          <w:b/>
          <w:bCs/>
          <w:szCs w:val="28"/>
        </w:rPr>
      </w:pPr>
    </w:p>
    <w:p w:rsidR="00FE1614" w:rsidRPr="0054212D" w:rsidRDefault="00FE1614" w:rsidP="00C81B9E">
      <w:pPr>
        <w:pStyle w:val="Heading1"/>
        <w:rPr>
          <w:rFonts w:cs="Arial"/>
        </w:rPr>
      </w:pPr>
    </w:p>
    <w:p w:rsidR="00FE1614" w:rsidRPr="0054212D" w:rsidRDefault="00FE1614" w:rsidP="00C81B9E">
      <w:pPr>
        <w:pStyle w:val="Heading1"/>
        <w:rPr>
          <w:rFonts w:cs="Arial"/>
        </w:rPr>
      </w:pPr>
    </w:p>
    <w:p w:rsidR="00FE1614" w:rsidRPr="0054212D" w:rsidRDefault="00FE1614" w:rsidP="00C81B9E">
      <w:pPr>
        <w:pStyle w:val="Heading1"/>
        <w:rPr>
          <w:rFonts w:cs="Arial"/>
        </w:rPr>
      </w:pPr>
    </w:p>
    <w:p w:rsidR="00FE1614" w:rsidRPr="0054212D" w:rsidRDefault="00FE1614" w:rsidP="00FA218C">
      <w:pPr>
        <w:pStyle w:val="Heading1"/>
        <w:jc w:val="left"/>
        <w:rPr>
          <w:rFonts w:cs="Arial"/>
        </w:rPr>
      </w:pPr>
    </w:p>
    <w:p w:rsidR="00FE1614" w:rsidRPr="0054212D" w:rsidRDefault="00FE1614" w:rsidP="00C81B9E">
      <w:pPr>
        <w:pStyle w:val="Heading1"/>
        <w:rPr>
          <w:rFonts w:cs="Arial"/>
        </w:rPr>
      </w:pPr>
      <w:bookmarkStart w:id="192" w:name="_Toc324789770"/>
      <w:r w:rsidRPr="0054212D">
        <w:rPr>
          <w:rFonts w:cs="Arial"/>
        </w:rPr>
        <w:t>Appendix D</w:t>
      </w:r>
      <w:bookmarkEnd w:id="192"/>
    </w:p>
    <w:p w:rsidR="00FE1614" w:rsidRPr="0054212D" w:rsidRDefault="00FE1614" w:rsidP="00C81B9E">
      <w:pPr>
        <w:pStyle w:val="Heading2"/>
        <w:rPr>
          <w:rFonts w:ascii="Arial" w:hAnsi="Arial" w:cs="Arial"/>
        </w:rPr>
      </w:pPr>
      <w:bookmarkStart w:id="193" w:name="_Toc324789771"/>
      <w:r w:rsidRPr="0054212D">
        <w:rPr>
          <w:rFonts w:ascii="Arial" w:hAnsi="Arial" w:cs="Arial"/>
        </w:rPr>
        <w:t>Subject Demographics</w:t>
      </w:r>
      <w:bookmarkEnd w:id="193"/>
    </w:p>
    <w:p w:rsidR="00836564" w:rsidRPr="0054212D" w:rsidRDefault="00FE1614">
      <w:pPr>
        <w:spacing w:line="240" w:lineRule="auto"/>
        <w:rPr>
          <w:rFonts w:ascii="Arial" w:hAnsi="Arial" w:cs="Arial"/>
        </w:rPr>
      </w:pPr>
      <w:r w:rsidRPr="0054212D">
        <w:rPr>
          <w:rFonts w:ascii="Arial" w:hAnsi="Arial" w:cs="Arial"/>
        </w:rPr>
        <w:br w:type="page"/>
      </w:r>
    </w:p>
    <w:p w:rsidR="00836564" w:rsidRPr="0054212D" w:rsidRDefault="00836564" w:rsidP="00836564">
      <w:pPr>
        <w:pStyle w:val="Caption"/>
        <w:rPr>
          <w:rFonts w:ascii="Arial" w:hAnsi="Arial" w:cs="Arial"/>
        </w:rPr>
      </w:pPr>
      <w:bookmarkStart w:id="194" w:name="_Toc323852596"/>
      <w:r w:rsidRPr="0054212D">
        <w:rPr>
          <w:rFonts w:ascii="Arial" w:hAnsi="Arial" w:cs="Arial"/>
        </w:rPr>
        <w:lastRenderedPageBreak/>
        <w:t xml:space="preserve">Table </w:t>
      </w:r>
      <w:r w:rsidR="00AC199A" w:rsidRPr="0054212D">
        <w:rPr>
          <w:rFonts w:ascii="Arial" w:hAnsi="Arial" w:cs="Arial"/>
        </w:rPr>
        <w:fldChar w:fldCharType="begin"/>
      </w:r>
      <w:r w:rsidRPr="0054212D">
        <w:rPr>
          <w:rFonts w:ascii="Arial" w:hAnsi="Arial" w:cs="Arial"/>
        </w:rPr>
        <w:instrText xml:space="preserve"> SEQ Table \* ARABIC </w:instrText>
      </w:r>
      <w:r w:rsidR="00AC199A" w:rsidRPr="0054212D">
        <w:rPr>
          <w:rFonts w:ascii="Arial" w:hAnsi="Arial" w:cs="Arial"/>
        </w:rPr>
        <w:fldChar w:fldCharType="separate"/>
      </w:r>
      <w:r w:rsidR="00DC07E8">
        <w:rPr>
          <w:rFonts w:ascii="Arial" w:hAnsi="Arial" w:cs="Arial"/>
          <w:noProof/>
        </w:rPr>
        <w:t>7</w:t>
      </w:r>
      <w:r w:rsidR="00AC199A" w:rsidRPr="0054212D">
        <w:rPr>
          <w:rFonts w:ascii="Arial" w:hAnsi="Arial" w:cs="Arial"/>
        </w:rPr>
        <w:fldChar w:fldCharType="end"/>
      </w:r>
      <w:r w:rsidRPr="0054212D">
        <w:rPr>
          <w:rFonts w:ascii="Arial" w:hAnsi="Arial" w:cs="Arial"/>
        </w:rPr>
        <w:t>: Subject Demographics</w:t>
      </w:r>
      <w:bookmarkEnd w:id="194"/>
    </w:p>
    <w:tbl>
      <w:tblPr>
        <w:tblStyle w:val="TableGrid"/>
        <w:tblW w:w="0" w:type="auto"/>
        <w:tblLook w:val="04A0" w:firstRow="1" w:lastRow="0" w:firstColumn="1" w:lastColumn="0" w:noHBand="0" w:noVBand="1"/>
      </w:tblPr>
      <w:tblGrid>
        <w:gridCol w:w="3528"/>
        <w:gridCol w:w="3060"/>
        <w:gridCol w:w="2988"/>
      </w:tblGrid>
      <w:tr w:rsidR="00FE1614" w:rsidRPr="0054212D" w:rsidTr="00FE3646">
        <w:tc>
          <w:tcPr>
            <w:tcW w:w="3528" w:type="dxa"/>
          </w:tcPr>
          <w:p w:rsidR="00FE1614" w:rsidRPr="0054212D" w:rsidRDefault="00FE1614" w:rsidP="00304A1E">
            <w:pPr>
              <w:spacing w:after="200" w:line="240" w:lineRule="auto"/>
              <w:jc w:val="center"/>
              <w:rPr>
                <w:rFonts w:ascii="Arial" w:hAnsi="Arial" w:cs="Arial"/>
                <w:b/>
                <w:color w:val="000000"/>
                <w:szCs w:val="24"/>
              </w:rPr>
            </w:pPr>
          </w:p>
        </w:tc>
        <w:tc>
          <w:tcPr>
            <w:tcW w:w="3060" w:type="dxa"/>
          </w:tcPr>
          <w:p w:rsidR="00FE1614" w:rsidRPr="0054212D" w:rsidRDefault="00FE1614" w:rsidP="00304A1E">
            <w:pPr>
              <w:spacing w:after="200" w:line="240" w:lineRule="auto"/>
              <w:jc w:val="center"/>
              <w:rPr>
                <w:rFonts w:ascii="Arial" w:hAnsi="Arial" w:cs="Arial"/>
                <w:b/>
                <w:color w:val="000000"/>
                <w:szCs w:val="24"/>
              </w:rPr>
            </w:pPr>
            <w:r w:rsidRPr="0054212D">
              <w:rPr>
                <w:rFonts w:ascii="Arial" w:hAnsi="Arial" w:cs="Arial"/>
                <w:b/>
                <w:color w:val="000000"/>
                <w:szCs w:val="24"/>
              </w:rPr>
              <w:t>Mean</w:t>
            </w:r>
          </w:p>
        </w:tc>
        <w:tc>
          <w:tcPr>
            <w:tcW w:w="2988" w:type="dxa"/>
          </w:tcPr>
          <w:p w:rsidR="00FE1614" w:rsidRPr="0054212D" w:rsidRDefault="00FE1614" w:rsidP="00304A1E">
            <w:pPr>
              <w:spacing w:after="200" w:line="240" w:lineRule="auto"/>
              <w:jc w:val="center"/>
              <w:rPr>
                <w:rFonts w:ascii="Arial" w:hAnsi="Arial" w:cs="Arial"/>
                <w:b/>
                <w:color w:val="000000"/>
                <w:szCs w:val="24"/>
              </w:rPr>
            </w:pPr>
            <w:r w:rsidRPr="0054212D">
              <w:rPr>
                <w:rFonts w:ascii="Arial" w:hAnsi="Arial" w:cs="Arial"/>
                <w:b/>
                <w:color w:val="000000"/>
                <w:szCs w:val="24"/>
              </w:rPr>
              <w:t>Standard Deviation</w:t>
            </w:r>
          </w:p>
        </w:tc>
      </w:tr>
      <w:tr w:rsidR="00FE1614" w:rsidRPr="0054212D" w:rsidTr="00FE3646">
        <w:tc>
          <w:tcPr>
            <w:tcW w:w="3528" w:type="dxa"/>
          </w:tcPr>
          <w:p w:rsidR="00FE1614" w:rsidRPr="0054212D" w:rsidRDefault="00FE1614" w:rsidP="00304A1E">
            <w:pPr>
              <w:spacing w:after="200" w:line="240" w:lineRule="auto"/>
              <w:jc w:val="center"/>
              <w:rPr>
                <w:rFonts w:ascii="Arial" w:hAnsi="Arial" w:cs="Arial"/>
                <w:b/>
                <w:color w:val="000000"/>
                <w:szCs w:val="24"/>
              </w:rPr>
            </w:pPr>
            <w:r w:rsidRPr="0054212D">
              <w:rPr>
                <w:rFonts w:ascii="Arial" w:hAnsi="Arial" w:cs="Arial"/>
                <w:b/>
                <w:color w:val="000000"/>
                <w:szCs w:val="24"/>
              </w:rPr>
              <w:t>Age</w:t>
            </w:r>
          </w:p>
        </w:tc>
        <w:tc>
          <w:tcPr>
            <w:tcW w:w="3060" w:type="dxa"/>
          </w:tcPr>
          <w:p w:rsidR="00FE1614" w:rsidRPr="0054212D" w:rsidRDefault="00FE1614" w:rsidP="00304A1E">
            <w:pPr>
              <w:spacing w:after="200" w:line="240" w:lineRule="auto"/>
              <w:jc w:val="center"/>
              <w:rPr>
                <w:rFonts w:ascii="Arial" w:hAnsi="Arial" w:cs="Arial"/>
                <w:color w:val="000000"/>
                <w:szCs w:val="24"/>
              </w:rPr>
            </w:pPr>
            <w:r w:rsidRPr="0054212D">
              <w:rPr>
                <w:rFonts w:ascii="Arial" w:hAnsi="Arial" w:cs="Arial"/>
                <w:color w:val="000000"/>
                <w:szCs w:val="24"/>
              </w:rPr>
              <w:t>20.14</w:t>
            </w:r>
          </w:p>
        </w:tc>
        <w:tc>
          <w:tcPr>
            <w:tcW w:w="2988" w:type="dxa"/>
          </w:tcPr>
          <w:p w:rsidR="00FE1614" w:rsidRPr="0054212D" w:rsidRDefault="00FE1614" w:rsidP="00304A1E">
            <w:pPr>
              <w:spacing w:after="200" w:line="240" w:lineRule="auto"/>
              <w:jc w:val="center"/>
              <w:rPr>
                <w:rFonts w:ascii="Arial" w:hAnsi="Arial" w:cs="Arial"/>
                <w:color w:val="000000"/>
                <w:szCs w:val="24"/>
              </w:rPr>
            </w:pPr>
            <w:r w:rsidRPr="0054212D">
              <w:rPr>
                <w:rFonts w:ascii="Arial" w:hAnsi="Arial" w:cs="Arial"/>
                <w:color w:val="000000"/>
                <w:szCs w:val="24"/>
              </w:rPr>
              <w:t>1.41</w:t>
            </w:r>
          </w:p>
        </w:tc>
      </w:tr>
      <w:tr w:rsidR="00FE1614" w:rsidRPr="0054212D" w:rsidTr="00FE3646">
        <w:tc>
          <w:tcPr>
            <w:tcW w:w="3528" w:type="dxa"/>
          </w:tcPr>
          <w:p w:rsidR="00FE1614" w:rsidRPr="0054212D" w:rsidRDefault="00FE1614" w:rsidP="00304A1E">
            <w:pPr>
              <w:spacing w:after="200" w:line="240" w:lineRule="auto"/>
              <w:jc w:val="center"/>
              <w:rPr>
                <w:rFonts w:ascii="Arial" w:hAnsi="Arial" w:cs="Arial"/>
                <w:b/>
                <w:color w:val="000000"/>
                <w:szCs w:val="24"/>
              </w:rPr>
            </w:pPr>
            <w:r w:rsidRPr="0054212D">
              <w:rPr>
                <w:rFonts w:ascii="Arial" w:hAnsi="Arial" w:cs="Arial"/>
                <w:b/>
                <w:color w:val="000000"/>
                <w:szCs w:val="24"/>
              </w:rPr>
              <w:t>Height (m)</w:t>
            </w:r>
          </w:p>
        </w:tc>
        <w:tc>
          <w:tcPr>
            <w:tcW w:w="3060" w:type="dxa"/>
          </w:tcPr>
          <w:p w:rsidR="00FE1614" w:rsidRPr="0054212D" w:rsidRDefault="00FE1614" w:rsidP="00304A1E">
            <w:pPr>
              <w:spacing w:after="200" w:line="240" w:lineRule="auto"/>
              <w:jc w:val="center"/>
              <w:rPr>
                <w:rFonts w:ascii="Arial" w:hAnsi="Arial" w:cs="Arial"/>
                <w:color w:val="000000"/>
                <w:szCs w:val="24"/>
              </w:rPr>
            </w:pPr>
            <w:r w:rsidRPr="0054212D">
              <w:rPr>
                <w:rFonts w:ascii="Arial" w:hAnsi="Arial" w:cs="Arial"/>
                <w:color w:val="000000"/>
                <w:szCs w:val="24"/>
              </w:rPr>
              <w:t>1.81</w:t>
            </w:r>
          </w:p>
        </w:tc>
        <w:tc>
          <w:tcPr>
            <w:tcW w:w="2988" w:type="dxa"/>
          </w:tcPr>
          <w:p w:rsidR="00FE1614" w:rsidRPr="0054212D" w:rsidRDefault="00FE1614" w:rsidP="00304A1E">
            <w:pPr>
              <w:spacing w:after="200" w:line="240" w:lineRule="auto"/>
              <w:jc w:val="center"/>
              <w:rPr>
                <w:rFonts w:ascii="Arial" w:hAnsi="Arial" w:cs="Arial"/>
                <w:color w:val="000000"/>
                <w:szCs w:val="24"/>
              </w:rPr>
            </w:pPr>
            <w:r w:rsidRPr="0054212D">
              <w:rPr>
                <w:rFonts w:ascii="Arial" w:hAnsi="Arial" w:cs="Arial"/>
                <w:color w:val="000000"/>
                <w:szCs w:val="24"/>
              </w:rPr>
              <w:t>0.04</w:t>
            </w:r>
          </w:p>
        </w:tc>
      </w:tr>
      <w:tr w:rsidR="00FE1614" w:rsidRPr="0054212D" w:rsidTr="00FE3646">
        <w:tc>
          <w:tcPr>
            <w:tcW w:w="3528" w:type="dxa"/>
          </w:tcPr>
          <w:p w:rsidR="00FE1614" w:rsidRPr="0054212D" w:rsidRDefault="00FE1614" w:rsidP="00304A1E">
            <w:pPr>
              <w:spacing w:after="200" w:line="240" w:lineRule="auto"/>
              <w:jc w:val="center"/>
              <w:rPr>
                <w:rFonts w:ascii="Arial" w:hAnsi="Arial" w:cs="Arial"/>
                <w:b/>
                <w:color w:val="000000"/>
                <w:szCs w:val="24"/>
              </w:rPr>
            </w:pPr>
            <w:r w:rsidRPr="0054212D">
              <w:rPr>
                <w:rFonts w:ascii="Arial" w:hAnsi="Arial" w:cs="Arial"/>
                <w:b/>
                <w:color w:val="000000"/>
                <w:szCs w:val="24"/>
              </w:rPr>
              <w:t>Weight (kg)</w:t>
            </w:r>
          </w:p>
        </w:tc>
        <w:tc>
          <w:tcPr>
            <w:tcW w:w="3060" w:type="dxa"/>
          </w:tcPr>
          <w:p w:rsidR="00FE1614" w:rsidRPr="0054212D" w:rsidRDefault="00FE1614" w:rsidP="00304A1E">
            <w:pPr>
              <w:spacing w:after="200" w:line="240" w:lineRule="auto"/>
              <w:jc w:val="center"/>
              <w:rPr>
                <w:rFonts w:ascii="Arial" w:hAnsi="Arial" w:cs="Arial"/>
                <w:color w:val="000000"/>
                <w:szCs w:val="24"/>
              </w:rPr>
            </w:pPr>
            <w:r w:rsidRPr="0054212D">
              <w:rPr>
                <w:rFonts w:ascii="Arial" w:hAnsi="Arial" w:cs="Arial"/>
                <w:color w:val="000000"/>
                <w:szCs w:val="24"/>
              </w:rPr>
              <w:t>85.58</w:t>
            </w:r>
          </w:p>
        </w:tc>
        <w:tc>
          <w:tcPr>
            <w:tcW w:w="2988" w:type="dxa"/>
          </w:tcPr>
          <w:p w:rsidR="00FE1614" w:rsidRPr="0054212D" w:rsidRDefault="00FE1614" w:rsidP="00304A1E">
            <w:pPr>
              <w:spacing w:after="200" w:line="240" w:lineRule="auto"/>
              <w:jc w:val="center"/>
              <w:rPr>
                <w:rFonts w:ascii="Arial" w:hAnsi="Arial" w:cs="Arial"/>
                <w:color w:val="000000"/>
                <w:szCs w:val="24"/>
              </w:rPr>
            </w:pPr>
            <w:r w:rsidRPr="0054212D">
              <w:rPr>
                <w:rFonts w:ascii="Arial" w:hAnsi="Arial" w:cs="Arial"/>
                <w:color w:val="000000"/>
                <w:szCs w:val="24"/>
              </w:rPr>
              <w:t>9.68</w:t>
            </w:r>
          </w:p>
        </w:tc>
      </w:tr>
      <w:tr w:rsidR="00FE1614" w:rsidRPr="0054212D" w:rsidTr="00FE3646">
        <w:tc>
          <w:tcPr>
            <w:tcW w:w="3528" w:type="dxa"/>
          </w:tcPr>
          <w:p w:rsidR="00FE1614" w:rsidRPr="0054212D" w:rsidRDefault="00FE1614" w:rsidP="00304A1E">
            <w:pPr>
              <w:spacing w:after="200" w:line="240" w:lineRule="auto"/>
              <w:jc w:val="center"/>
              <w:rPr>
                <w:rFonts w:ascii="Arial" w:hAnsi="Arial" w:cs="Arial"/>
                <w:b/>
                <w:color w:val="000000"/>
                <w:szCs w:val="24"/>
              </w:rPr>
            </w:pPr>
            <w:r w:rsidRPr="0054212D">
              <w:rPr>
                <w:rFonts w:ascii="Arial" w:hAnsi="Arial" w:cs="Arial"/>
                <w:b/>
                <w:color w:val="000000"/>
                <w:szCs w:val="24"/>
              </w:rPr>
              <w:t>BMI</w:t>
            </w:r>
          </w:p>
        </w:tc>
        <w:tc>
          <w:tcPr>
            <w:tcW w:w="3060" w:type="dxa"/>
          </w:tcPr>
          <w:p w:rsidR="00FE1614" w:rsidRPr="0054212D" w:rsidRDefault="00FE1614" w:rsidP="00304A1E">
            <w:pPr>
              <w:spacing w:after="200" w:line="240" w:lineRule="auto"/>
              <w:jc w:val="center"/>
              <w:rPr>
                <w:rFonts w:ascii="Arial" w:hAnsi="Arial" w:cs="Arial"/>
                <w:color w:val="000000"/>
                <w:szCs w:val="24"/>
              </w:rPr>
            </w:pPr>
            <w:r w:rsidRPr="0054212D">
              <w:rPr>
                <w:rFonts w:ascii="Arial" w:hAnsi="Arial" w:cs="Arial"/>
                <w:color w:val="000000"/>
                <w:szCs w:val="24"/>
              </w:rPr>
              <w:t>26.06</w:t>
            </w:r>
          </w:p>
        </w:tc>
        <w:tc>
          <w:tcPr>
            <w:tcW w:w="2988" w:type="dxa"/>
          </w:tcPr>
          <w:p w:rsidR="00FE1614" w:rsidRPr="0054212D" w:rsidRDefault="00FE1614" w:rsidP="00304A1E">
            <w:pPr>
              <w:spacing w:after="200" w:line="240" w:lineRule="auto"/>
              <w:jc w:val="center"/>
              <w:rPr>
                <w:rFonts w:ascii="Arial" w:hAnsi="Arial" w:cs="Arial"/>
                <w:color w:val="000000"/>
                <w:szCs w:val="24"/>
              </w:rPr>
            </w:pPr>
            <w:r w:rsidRPr="0054212D">
              <w:rPr>
                <w:rFonts w:ascii="Arial" w:hAnsi="Arial" w:cs="Arial"/>
                <w:color w:val="000000"/>
                <w:szCs w:val="24"/>
              </w:rPr>
              <w:t>2.70</w:t>
            </w:r>
          </w:p>
        </w:tc>
      </w:tr>
      <w:tr w:rsidR="00FE1614" w:rsidRPr="0054212D" w:rsidTr="00FE3646">
        <w:tc>
          <w:tcPr>
            <w:tcW w:w="3528" w:type="dxa"/>
          </w:tcPr>
          <w:p w:rsidR="00FE1614" w:rsidRPr="0054212D" w:rsidRDefault="00FE1614" w:rsidP="00304A1E">
            <w:pPr>
              <w:spacing w:after="200" w:line="240" w:lineRule="auto"/>
              <w:jc w:val="center"/>
              <w:rPr>
                <w:rFonts w:ascii="Arial" w:hAnsi="Arial" w:cs="Arial"/>
                <w:b/>
                <w:color w:val="000000"/>
                <w:szCs w:val="24"/>
              </w:rPr>
            </w:pPr>
            <w:r w:rsidRPr="0054212D">
              <w:rPr>
                <w:rFonts w:ascii="Arial" w:hAnsi="Arial" w:cs="Arial"/>
                <w:b/>
                <w:color w:val="000000"/>
                <w:szCs w:val="24"/>
              </w:rPr>
              <w:t>Reach Height (m)</w:t>
            </w:r>
          </w:p>
        </w:tc>
        <w:tc>
          <w:tcPr>
            <w:tcW w:w="3060" w:type="dxa"/>
          </w:tcPr>
          <w:p w:rsidR="00FE1614" w:rsidRPr="0054212D" w:rsidRDefault="00FE1614" w:rsidP="00304A1E">
            <w:pPr>
              <w:spacing w:after="200" w:line="240" w:lineRule="auto"/>
              <w:jc w:val="center"/>
              <w:rPr>
                <w:rFonts w:ascii="Arial" w:hAnsi="Arial" w:cs="Arial"/>
                <w:color w:val="000000"/>
                <w:szCs w:val="24"/>
              </w:rPr>
            </w:pPr>
            <w:r w:rsidRPr="0054212D">
              <w:rPr>
                <w:rFonts w:ascii="Arial" w:hAnsi="Arial" w:cs="Arial"/>
                <w:color w:val="000000"/>
                <w:szCs w:val="24"/>
              </w:rPr>
              <w:t>2.34</w:t>
            </w:r>
          </w:p>
        </w:tc>
        <w:tc>
          <w:tcPr>
            <w:tcW w:w="2988" w:type="dxa"/>
          </w:tcPr>
          <w:p w:rsidR="00FE1614" w:rsidRPr="0054212D" w:rsidRDefault="00FE1614" w:rsidP="00304A1E">
            <w:pPr>
              <w:spacing w:after="200" w:line="240" w:lineRule="auto"/>
              <w:jc w:val="center"/>
              <w:rPr>
                <w:rFonts w:ascii="Arial" w:hAnsi="Arial" w:cs="Arial"/>
                <w:color w:val="000000"/>
                <w:szCs w:val="24"/>
              </w:rPr>
            </w:pPr>
            <w:r w:rsidRPr="0054212D">
              <w:rPr>
                <w:rFonts w:ascii="Arial" w:hAnsi="Arial" w:cs="Arial"/>
                <w:color w:val="000000"/>
                <w:szCs w:val="24"/>
              </w:rPr>
              <w:t>0.05</w:t>
            </w:r>
          </w:p>
        </w:tc>
      </w:tr>
      <w:tr w:rsidR="00FE1614" w:rsidRPr="0054212D" w:rsidTr="00FE3646">
        <w:tc>
          <w:tcPr>
            <w:tcW w:w="3528" w:type="dxa"/>
          </w:tcPr>
          <w:p w:rsidR="00FE1614" w:rsidRPr="0054212D" w:rsidRDefault="00FE1614" w:rsidP="00304A1E">
            <w:pPr>
              <w:spacing w:after="200" w:line="240" w:lineRule="auto"/>
              <w:jc w:val="center"/>
              <w:rPr>
                <w:rFonts w:ascii="Arial" w:hAnsi="Arial" w:cs="Arial"/>
                <w:b/>
                <w:color w:val="000000"/>
                <w:szCs w:val="24"/>
              </w:rPr>
            </w:pPr>
            <w:r w:rsidRPr="0054212D">
              <w:rPr>
                <w:rFonts w:ascii="Arial" w:hAnsi="Arial" w:cs="Arial"/>
                <w:b/>
                <w:color w:val="000000"/>
                <w:szCs w:val="24"/>
              </w:rPr>
              <w:t>Maximum Jump Height (m)</w:t>
            </w:r>
          </w:p>
        </w:tc>
        <w:tc>
          <w:tcPr>
            <w:tcW w:w="3060" w:type="dxa"/>
          </w:tcPr>
          <w:p w:rsidR="00FE1614" w:rsidRPr="0054212D" w:rsidRDefault="00FE1614" w:rsidP="00304A1E">
            <w:pPr>
              <w:spacing w:after="200" w:line="240" w:lineRule="auto"/>
              <w:jc w:val="center"/>
              <w:rPr>
                <w:rFonts w:ascii="Arial" w:hAnsi="Arial" w:cs="Arial"/>
                <w:color w:val="000000"/>
                <w:szCs w:val="24"/>
              </w:rPr>
            </w:pPr>
            <w:r w:rsidRPr="0054212D">
              <w:rPr>
                <w:rFonts w:ascii="Arial" w:hAnsi="Arial" w:cs="Arial"/>
                <w:color w:val="000000"/>
                <w:szCs w:val="24"/>
              </w:rPr>
              <w:t>2.94</w:t>
            </w:r>
          </w:p>
        </w:tc>
        <w:tc>
          <w:tcPr>
            <w:tcW w:w="2988" w:type="dxa"/>
          </w:tcPr>
          <w:p w:rsidR="00FE1614" w:rsidRPr="0054212D" w:rsidRDefault="00FE1614" w:rsidP="00304A1E">
            <w:pPr>
              <w:spacing w:after="200" w:line="240" w:lineRule="auto"/>
              <w:jc w:val="center"/>
              <w:rPr>
                <w:rFonts w:ascii="Arial" w:hAnsi="Arial" w:cs="Arial"/>
                <w:color w:val="000000"/>
                <w:szCs w:val="24"/>
              </w:rPr>
            </w:pPr>
            <w:r w:rsidRPr="0054212D">
              <w:rPr>
                <w:rFonts w:ascii="Arial" w:hAnsi="Arial" w:cs="Arial"/>
                <w:color w:val="000000"/>
                <w:szCs w:val="24"/>
              </w:rPr>
              <w:t>0.08</w:t>
            </w:r>
          </w:p>
        </w:tc>
      </w:tr>
      <w:tr w:rsidR="00FE1614" w:rsidRPr="0054212D" w:rsidTr="00FE3646">
        <w:tc>
          <w:tcPr>
            <w:tcW w:w="3528" w:type="dxa"/>
          </w:tcPr>
          <w:p w:rsidR="00FE1614" w:rsidRPr="0054212D" w:rsidRDefault="00FE1614" w:rsidP="00304A1E">
            <w:pPr>
              <w:spacing w:after="200" w:line="240" w:lineRule="auto"/>
              <w:jc w:val="center"/>
              <w:rPr>
                <w:rFonts w:ascii="Arial" w:hAnsi="Arial" w:cs="Arial"/>
                <w:b/>
                <w:color w:val="000000"/>
                <w:szCs w:val="24"/>
              </w:rPr>
            </w:pPr>
            <w:r w:rsidRPr="0054212D">
              <w:rPr>
                <w:rFonts w:ascii="Arial" w:hAnsi="Arial" w:cs="Arial"/>
                <w:b/>
                <w:color w:val="000000"/>
                <w:szCs w:val="24"/>
              </w:rPr>
              <w:t>90% of Max Jump Height (m)</w:t>
            </w:r>
          </w:p>
        </w:tc>
        <w:tc>
          <w:tcPr>
            <w:tcW w:w="3060" w:type="dxa"/>
          </w:tcPr>
          <w:p w:rsidR="00FE1614" w:rsidRPr="0054212D" w:rsidRDefault="00FE1614" w:rsidP="00304A1E">
            <w:pPr>
              <w:spacing w:after="200" w:line="240" w:lineRule="auto"/>
              <w:jc w:val="center"/>
              <w:rPr>
                <w:rFonts w:ascii="Arial" w:hAnsi="Arial" w:cs="Arial"/>
                <w:color w:val="000000"/>
                <w:szCs w:val="24"/>
              </w:rPr>
            </w:pPr>
            <w:r w:rsidRPr="0054212D">
              <w:rPr>
                <w:rFonts w:ascii="Arial" w:hAnsi="Arial" w:cs="Arial"/>
                <w:color w:val="000000"/>
                <w:szCs w:val="24"/>
              </w:rPr>
              <w:t>2.65</w:t>
            </w:r>
          </w:p>
        </w:tc>
        <w:tc>
          <w:tcPr>
            <w:tcW w:w="2988" w:type="dxa"/>
          </w:tcPr>
          <w:p w:rsidR="00FE1614" w:rsidRPr="0054212D" w:rsidRDefault="00FE1614" w:rsidP="00304A1E">
            <w:pPr>
              <w:spacing w:after="200" w:line="240" w:lineRule="auto"/>
              <w:jc w:val="center"/>
              <w:rPr>
                <w:rFonts w:ascii="Arial" w:hAnsi="Arial" w:cs="Arial"/>
                <w:color w:val="000000"/>
                <w:szCs w:val="24"/>
              </w:rPr>
            </w:pPr>
            <w:r w:rsidRPr="0054212D">
              <w:rPr>
                <w:rFonts w:ascii="Arial" w:hAnsi="Arial" w:cs="Arial"/>
                <w:color w:val="000000"/>
                <w:szCs w:val="24"/>
              </w:rPr>
              <w:t>0.07</w:t>
            </w:r>
          </w:p>
        </w:tc>
      </w:tr>
    </w:tbl>
    <w:p w:rsidR="00D64723" w:rsidRPr="0054212D" w:rsidRDefault="006C3F18" w:rsidP="00D64723">
      <w:pPr>
        <w:pStyle w:val="Heading1"/>
        <w:jc w:val="left"/>
        <w:rPr>
          <w:rFonts w:cs="Arial"/>
        </w:rPr>
      </w:pPr>
      <w:r w:rsidRPr="0054212D">
        <w:rPr>
          <w:rFonts w:cs="Arial"/>
          <w:szCs w:val="24"/>
        </w:rPr>
        <w:br w:type="page"/>
      </w:r>
    </w:p>
    <w:p w:rsidR="00D64723" w:rsidRPr="0054212D" w:rsidRDefault="00D64723" w:rsidP="00D64723">
      <w:pPr>
        <w:rPr>
          <w:rFonts w:ascii="Arial" w:hAnsi="Arial" w:cs="Arial"/>
        </w:rPr>
      </w:pPr>
    </w:p>
    <w:p w:rsidR="00D64723" w:rsidRPr="0054212D" w:rsidRDefault="00D64723" w:rsidP="00D64723">
      <w:pPr>
        <w:rPr>
          <w:rFonts w:ascii="Arial" w:hAnsi="Arial" w:cs="Arial"/>
        </w:rPr>
      </w:pPr>
    </w:p>
    <w:p w:rsidR="00D64723" w:rsidRPr="0054212D" w:rsidRDefault="00D64723" w:rsidP="00D64723">
      <w:pPr>
        <w:rPr>
          <w:rFonts w:ascii="Arial" w:hAnsi="Arial" w:cs="Arial"/>
        </w:rPr>
      </w:pPr>
    </w:p>
    <w:p w:rsidR="00D64723" w:rsidRPr="0054212D" w:rsidRDefault="00D64723" w:rsidP="00D64723">
      <w:pPr>
        <w:rPr>
          <w:rFonts w:ascii="Arial" w:hAnsi="Arial" w:cs="Arial"/>
        </w:rPr>
      </w:pPr>
    </w:p>
    <w:p w:rsidR="00D64723" w:rsidRPr="0054212D" w:rsidRDefault="00D64723" w:rsidP="00D64723">
      <w:pPr>
        <w:rPr>
          <w:rFonts w:ascii="Arial" w:hAnsi="Arial" w:cs="Arial"/>
        </w:rPr>
      </w:pPr>
    </w:p>
    <w:p w:rsidR="00D64723" w:rsidRPr="0054212D" w:rsidRDefault="00D64723" w:rsidP="00D64723">
      <w:pPr>
        <w:pStyle w:val="Heading1"/>
        <w:rPr>
          <w:rFonts w:cs="Arial"/>
        </w:rPr>
      </w:pPr>
      <w:bookmarkStart w:id="195" w:name="_Toc324789772"/>
      <w:r w:rsidRPr="0054212D">
        <w:rPr>
          <w:rFonts w:cs="Arial"/>
        </w:rPr>
        <w:t>Appendix E</w:t>
      </w:r>
      <w:bookmarkEnd w:id="195"/>
    </w:p>
    <w:p w:rsidR="00EC1633" w:rsidRPr="00EC1633" w:rsidRDefault="00D64723" w:rsidP="00EC1633">
      <w:pPr>
        <w:pStyle w:val="Heading2"/>
        <w:rPr>
          <w:rFonts w:ascii="Arial" w:hAnsi="Arial" w:cs="Arial"/>
        </w:rPr>
        <w:sectPr w:rsidR="00EC1633" w:rsidRPr="00EC1633" w:rsidSect="00973970">
          <w:headerReference w:type="default" r:id="rId42"/>
          <w:headerReference w:type="first" r:id="rId43"/>
          <w:pgSz w:w="12240" w:h="15840" w:code="1"/>
          <w:pgMar w:top="720" w:right="1440" w:bottom="720" w:left="1440" w:header="720" w:footer="720" w:gutter="0"/>
          <w:cols w:space="720"/>
          <w:titlePg/>
          <w:docGrid w:linePitch="360"/>
        </w:sectPr>
      </w:pPr>
      <w:bookmarkStart w:id="196" w:name="_Toc324789773"/>
      <w:r w:rsidRPr="0054212D">
        <w:rPr>
          <w:rFonts w:ascii="Arial" w:hAnsi="Arial" w:cs="Arial"/>
        </w:rPr>
        <w:t>Individual Subject Informatio</w:t>
      </w:r>
      <w:bookmarkEnd w:id="196"/>
      <w:r w:rsidR="00EC1633">
        <w:rPr>
          <w:rFonts w:ascii="Arial" w:hAnsi="Arial" w:cs="Arial"/>
        </w:rPr>
        <w:t>n</w:t>
      </w:r>
    </w:p>
    <w:tbl>
      <w:tblPr>
        <w:tblpPr w:leftFromText="180" w:rightFromText="180" w:vertAnchor="text" w:horzAnchor="margin" w:tblpXSpec="center" w:tblpY="-574"/>
        <w:tblW w:w="11587" w:type="dxa"/>
        <w:tblLook w:val="04A0" w:firstRow="1" w:lastRow="0" w:firstColumn="1" w:lastColumn="0" w:noHBand="0" w:noVBand="1"/>
      </w:tblPr>
      <w:tblGrid>
        <w:gridCol w:w="1033"/>
        <w:gridCol w:w="711"/>
        <w:gridCol w:w="335"/>
        <w:gridCol w:w="713"/>
        <w:gridCol w:w="711"/>
        <w:gridCol w:w="335"/>
        <w:gridCol w:w="713"/>
        <w:gridCol w:w="711"/>
        <w:gridCol w:w="335"/>
        <w:gridCol w:w="713"/>
        <w:gridCol w:w="711"/>
        <w:gridCol w:w="335"/>
        <w:gridCol w:w="713"/>
        <w:gridCol w:w="711"/>
        <w:gridCol w:w="335"/>
        <w:gridCol w:w="713"/>
        <w:gridCol w:w="711"/>
        <w:gridCol w:w="335"/>
        <w:gridCol w:w="713"/>
      </w:tblGrid>
      <w:tr w:rsidR="003F3940" w:rsidRPr="00A666AE" w:rsidTr="003F3940">
        <w:trPr>
          <w:trHeight w:val="443"/>
        </w:trPr>
        <w:tc>
          <w:tcPr>
            <w:tcW w:w="1033"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p>
          <w:p w:rsidR="003F3940" w:rsidRPr="00A666AE" w:rsidRDefault="003F3940" w:rsidP="003F3940">
            <w:pPr>
              <w:spacing w:after="0" w:line="240" w:lineRule="auto"/>
              <w:rPr>
                <w:rFonts w:ascii="Arial" w:eastAsia="Times New Roman" w:hAnsi="Arial" w:cs="Arial"/>
                <w:color w:val="000000"/>
                <w:sz w:val="18"/>
                <w:szCs w:val="18"/>
              </w:rPr>
            </w:pPr>
          </w:p>
          <w:p w:rsidR="003F3940" w:rsidRPr="00A666AE" w:rsidRDefault="003F3940" w:rsidP="003F3940">
            <w:pPr>
              <w:spacing w:after="0" w:line="240" w:lineRule="auto"/>
              <w:rPr>
                <w:rFonts w:ascii="Arial" w:eastAsia="Times New Roman" w:hAnsi="Arial" w:cs="Arial"/>
                <w:color w:val="000000"/>
                <w:sz w:val="18"/>
                <w:szCs w:val="18"/>
              </w:rPr>
            </w:pPr>
          </w:p>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10554" w:type="dxa"/>
            <w:gridSpan w:val="18"/>
            <w:tcBorders>
              <w:top w:val="nil"/>
              <w:left w:val="nil"/>
              <w:bottom w:val="single" w:sz="4" w:space="0" w:color="auto"/>
              <w:right w:val="nil"/>
            </w:tcBorders>
            <w:shd w:val="clear" w:color="auto" w:fill="auto"/>
            <w:noWrap/>
            <w:vAlign w:val="bottom"/>
            <w:hideMark/>
          </w:tcPr>
          <w:p w:rsidR="003F3940" w:rsidRDefault="003F3940" w:rsidP="003F3940">
            <w:pPr>
              <w:pStyle w:val="Caption"/>
              <w:rPr>
                <w:rFonts w:ascii="Arial" w:hAnsi="Arial" w:cs="Arial"/>
                <w:sz w:val="18"/>
              </w:rPr>
            </w:pPr>
            <w:bookmarkStart w:id="197" w:name="_Toc323852597"/>
          </w:p>
          <w:p w:rsidR="003F3940" w:rsidRDefault="003F3940" w:rsidP="003F3940">
            <w:pPr>
              <w:pStyle w:val="Caption"/>
              <w:rPr>
                <w:rFonts w:ascii="Arial" w:hAnsi="Arial" w:cs="Arial"/>
                <w:sz w:val="18"/>
              </w:rPr>
            </w:pPr>
          </w:p>
          <w:p w:rsidR="003F3940" w:rsidRPr="00A666AE" w:rsidRDefault="003F3940" w:rsidP="003F3940">
            <w:pPr>
              <w:pStyle w:val="Caption"/>
              <w:rPr>
                <w:rFonts w:ascii="Arial" w:eastAsia="Times New Roman" w:hAnsi="Arial" w:cs="Arial"/>
                <w:color w:val="000000"/>
                <w:sz w:val="18"/>
              </w:rPr>
            </w:pPr>
            <w:r w:rsidRPr="00A666AE">
              <w:rPr>
                <w:rFonts w:ascii="Arial" w:hAnsi="Arial" w:cs="Arial"/>
                <w:sz w:val="18"/>
              </w:rPr>
              <w:t xml:space="preserve">Table </w:t>
            </w:r>
            <w:r w:rsidRPr="00A666AE">
              <w:rPr>
                <w:rFonts w:ascii="Arial" w:hAnsi="Arial" w:cs="Arial"/>
                <w:sz w:val="18"/>
              </w:rPr>
              <w:fldChar w:fldCharType="begin"/>
            </w:r>
            <w:r w:rsidRPr="00A666AE">
              <w:rPr>
                <w:rFonts w:ascii="Arial" w:hAnsi="Arial" w:cs="Arial"/>
                <w:sz w:val="18"/>
              </w:rPr>
              <w:instrText xml:space="preserve"> SEQ Table \* ARABIC </w:instrText>
            </w:r>
            <w:r w:rsidRPr="00A666AE">
              <w:rPr>
                <w:rFonts w:ascii="Arial" w:hAnsi="Arial" w:cs="Arial"/>
                <w:sz w:val="18"/>
              </w:rPr>
              <w:fldChar w:fldCharType="separate"/>
            </w:r>
            <w:r w:rsidRPr="00A666AE">
              <w:rPr>
                <w:rFonts w:ascii="Arial" w:hAnsi="Arial" w:cs="Arial"/>
                <w:noProof/>
                <w:sz w:val="18"/>
              </w:rPr>
              <w:t>8</w:t>
            </w:r>
            <w:r w:rsidRPr="00A666AE">
              <w:rPr>
                <w:rFonts w:ascii="Arial" w:hAnsi="Arial" w:cs="Arial"/>
                <w:sz w:val="18"/>
              </w:rPr>
              <w:fldChar w:fldCharType="end"/>
            </w:r>
            <w:r w:rsidRPr="00A666AE">
              <w:rPr>
                <w:rFonts w:ascii="Arial" w:hAnsi="Arial" w:cs="Arial"/>
                <w:sz w:val="18"/>
              </w:rPr>
              <w:t xml:space="preserve">: </w:t>
            </w:r>
            <w:r w:rsidRPr="00A666AE">
              <w:rPr>
                <w:rFonts w:ascii="Arial" w:eastAsia="Times New Roman" w:hAnsi="Arial" w:cs="Arial"/>
                <w:color w:val="000000"/>
                <w:sz w:val="18"/>
              </w:rPr>
              <w:t>Peak Free Moment (Nm/kg)</w:t>
            </w:r>
            <w:bookmarkEnd w:id="197"/>
          </w:p>
        </w:tc>
      </w:tr>
      <w:tr w:rsidR="003F3940" w:rsidRPr="00A666AE" w:rsidTr="003F3940">
        <w:trPr>
          <w:trHeight w:val="443"/>
        </w:trPr>
        <w:tc>
          <w:tcPr>
            <w:tcW w:w="1033"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p>
        </w:tc>
        <w:tc>
          <w:tcPr>
            <w:tcW w:w="5277" w:type="dxa"/>
            <w:gridSpan w:val="9"/>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5277" w:type="dxa"/>
            <w:gridSpan w:val="9"/>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3F3940" w:rsidRPr="00A666AE" w:rsidTr="003F3940">
        <w:trPr>
          <w:trHeight w:val="443"/>
        </w:trPr>
        <w:tc>
          <w:tcPr>
            <w:tcW w:w="1033" w:type="dxa"/>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759"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759"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759"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1759"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759"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759"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3F3940" w:rsidRPr="00A666AE" w:rsidTr="003F3940">
        <w:trPr>
          <w:trHeight w:val="443"/>
        </w:trPr>
        <w:tc>
          <w:tcPr>
            <w:tcW w:w="1033" w:type="dxa"/>
            <w:tcBorders>
              <w:top w:val="single" w:sz="4" w:space="0" w:color="auto"/>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0.592</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0.041</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0.589</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0.045</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0.236</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0.101</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0.118</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0.074</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0.178</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0.042</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0.241</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0.091</w:t>
            </w:r>
          </w:p>
        </w:tc>
      </w:tr>
      <w:tr w:rsidR="003F3940" w:rsidRPr="00A666AE" w:rsidTr="003F3940">
        <w:trPr>
          <w:trHeight w:val="443"/>
        </w:trPr>
        <w:tc>
          <w:tcPr>
            <w:tcW w:w="10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0.784</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0.162</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0.447</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0.137</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0.721</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0.005</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0.348</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0.085</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0.208</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0.054</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0.172</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0.055</w:t>
            </w:r>
          </w:p>
        </w:tc>
      </w:tr>
      <w:tr w:rsidR="003F3940" w:rsidRPr="00A666AE" w:rsidTr="003F3940">
        <w:trPr>
          <w:trHeight w:val="443"/>
        </w:trPr>
        <w:tc>
          <w:tcPr>
            <w:tcW w:w="10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0.470</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0.057</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0.714</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0.017</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0.599</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0.191</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0.311</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0.045</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0.251</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0.070</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0.276</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0.022</w:t>
            </w:r>
          </w:p>
        </w:tc>
      </w:tr>
      <w:tr w:rsidR="003F3940" w:rsidRPr="00A666AE" w:rsidTr="003F3940">
        <w:trPr>
          <w:trHeight w:val="443"/>
        </w:trPr>
        <w:tc>
          <w:tcPr>
            <w:tcW w:w="10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0.397</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0.098</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0.424</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0.125</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0.378</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0.077</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0.193</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0.043</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0.139</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0.134</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0.354</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0.064</w:t>
            </w:r>
          </w:p>
        </w:tc>
      </w:tr>
      <w:tr w:rsidR="003F3940" w:rsidRPr="00A666AE" w:rsidTr="003F3940">
        <w:trPr>
          <w:trHeight w:val="443"/>
        </w:trPr>
        <w:tc>
          <w:tcPr>
            <w:tcW w:w="10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0.498</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0.184</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0.441</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0.069</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0.347</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0.019</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0.286</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0.158</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0.330</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0.034</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0.170</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0.091</w:t>
            </w:r>
          </w:p>
        </w:tc>
      </w:tr>
      <w:tr w:rsidR="003F3940" w:rsidRPr="00A666AE" w:rsidTr="003F3940">
        <w:trPr>
          <w:trHeight w:val="443"/>
        </w:trPr>
        <w:tc>
          <w:tcPr>
            <w:tcW w:w="10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0.380</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0.049</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0.561</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0.043</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0.612</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0.056</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0.818</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0.021</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0.472</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0.048</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0.171</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0.056</w:t>
            </w:r>
          </w:p>
        </w:tc>
      </w:tr>
      <w:tr w:rsidR="003F3940" w:rsidRPr="00A666AE" w:rsidTr="003F3940">
        <w:trPr>
          <w:trHeight w:val="443"/>
        </w:trPr>
        <w:tc>
          <w:tcPr>
            <w:tcW w:w="10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0.438</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0.092</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0.471</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0.060</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0.491</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0.035</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0.157</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0.010</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0.215</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0.102</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0.251</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0.031</w:t>
            </w:r>
          </w:p>
        </w:tc>
      </w:tr>
      <w:tr w:rsidR="003F3940" w:rsidRPr="00A666AE" w:rsidTr="003F3940">
        <w:trPr>
          <w:trHeight w:val="443"/>
        </w:trPr>
        <w:tc>
          <w:tcPr>
            <w:tcW w:w="10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0.231</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0.126</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0.356</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0.092</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0.215</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0.096</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0.314</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0.161</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0.102</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0.047</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0.500</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0.041</w:t>
            </w:r>
          </w:p>
        </w:tc>
      </w:tr>
      <w:tr w:rsidR="003F3940" w:rsidRPr="00A666AE" w:rsidTr="003F3940">
        <w:trPr>
          <w:trHeight w:val="443"/>
        </w:trPr>
        <w:tc>
          <w:tcPr>
            <w:tcW w:w="10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0.408</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0.063</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0.456</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0.051</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0.433</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0.089</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0.458</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0.161</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0.185</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0.013</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0.193</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0.150</w:t>
            </w:r>
          </w:p>
        </w:tc>
      </w:tr>
      <w:tr w:rsidR="003F3940" w:rsidRPr="00A666AE" w:rsidTr="003F3940">
        <w:trPr>
          <w:trHeight w:val="443"/>
        </w:trPr>
        <w:tc>
          <w:tcPr>
            <w:tcW w:w="10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0.422</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0.107</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0.400</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0.032</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0.336</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0.039</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0.273</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0.057</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0.283</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0.045</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0.317</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0.050</w:t>
            </w:r>
          </w:p>
        </w:tc>
      </w:tr>
      <w:tr w:rsidR="003F3940" w:rsidRPr="00A666AE" w:rsidTr="003F3940">
        <w:trPr>
          <w:trHeight w:val="443"/>
        </w:trPr>
        <w:tc>
          <w:tcPr>
            <w:tcW w:w="10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0.520</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0.036</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0.505</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0.051</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0.373</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0.066</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0.188</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0.057</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0.171</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0.039</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0.171</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0.039</w:t>
            </w:r>
          </w:p>
        </w:tc>
      </w:tr>
      <w:tr w:rsidR="003F3940" w:rsidRPr="00A666AE" w:rsidTr="003F3940">
        <w:trPr>
          <w:trHeight w:val="443"/>
        </w:trPr>
        <w:tc>
          <w:tcPr>
            <w:tcW w:w="10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0.431</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0.231</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0.502</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0.135</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0.558</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0.198</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0.406</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0.137</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0.169</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0.043</w:t>
            </w:r>
          </w:p>
        </w:tc>
        <w:tc>
          <w:tcPr>
            <w:tcW w:w="711" w:type="dxa"/>
            <w:tcBorders>
              <w:top w:val="nil"/>
              <w:left w:val="single" w:sz="4" w:space="0" w:color="auto"/>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0.221</w:t>
            </w:r>
          </w:p>
        </w:tc>
        <w:tc>
          <w:tcPr>
            <w:tcW w:w="335"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0.057</w:t>
            </w:r>
          </w:p>
        </w:tc>
      </w:tr>
      <w:tr w:rsidR="003F3940" w:rsidRPr="00A666AE" w:rsidTr="003F3940">
        <w:trPr>
          <w:trHeight w:val="443"/>
        </w:trPr>
        <w:tc>
          <w:tcPr>
            <w:tcW w:w="103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711" w:type="dxa"/>
            <w:tcBorders>
              <w:top w:val="nil"/>
              <w:left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0.389</w:t>
            </w:r>
          </w:p>
        </w:tc>
        <w:tc>
          <w:tcPr>
            <w:tcW w:w="335" w:type="dxa"/>
            <w:tcBorders>
              <w:top w:val="nil"/>
              <w:left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0.095</w:t>
            </w:r>
          </w:p>
        </w:tc>
        <w:tc>
          <w:tcPr>
            <w:tcW w:w="711" w:type="dxa"/>
            <w:tcBorders>
              <w:top w:val="nil"/>
              <w:left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0.575</w:t>
            </w:r>
          </w:p>
        </w:tc>
        <w:tc>
          <w:tcPr>
            <w:tcW w:w="335" w:type="dxa"/>
            <w:tcBorders>
              <w:top w:val="nil"/>
              <w:left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0.257</w:t>
            </w:r>
          </w:p>
        </w:tc>
        <w:tc>
          <w:tcPr>
            <w:tcW w:w="711" w:type="dxa"/>
            <w:tcBorders>
              <w:top w:val="nil"/>
              <w:left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0.637</w:t>
            </w:r>
          </w:p>
        </w:tc>
        <w:tc>
          <w:tcPr>
            <w:tcW w:w="335" w:type="dxa"/>
            <w:tcBorders>
              <w:top w:val="nil"/>
              <w:left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0.133</w:t>
            </w:r>
          </w:p>
        </w:tc>
        <w:tc>
          <w:tcPr>
            <w:tcW w:w="711" w:type="dxa"/>
            <w:tcBorders>
              <w:top w:val="nil"/>
              <w:left w:val="single" w:sz="4" w:space="0" w:color="auto"/>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0.313</w:t>
            </w:r>
          </w:p>
        </w:tc>
        <w:tc>
          <w:tcPr>
            <w:tcW w:w="335" w:type="dxa"/>
            <w:tcBorders>
              <w:top w:val="nil"/>
              <w:left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0.096</w:t>
            </w:r>
          </w:p>
        </w:tc>
        <w:tc>
          <w:tcPr>
            <w:tcW w:w="711" w:type="dxa"/>
            <w:tcBorders>
              <w:top w:val="nil"/>
              <w:left w:val="single" w:sz="4" w:space="0" w:color="auto"/>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0.244</w:t>
            </w:r>
          </w:p>
        </w:tc>
        <w:tc>
          <w:tcPr>
            <w:tcW w:w="335" w:type="dxa"/>
            <w:tcBorders>
              <w:top w:val="nil"/>
              <w:left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0.039</w:t>
            </w:r>
          </w:p>
        </w:tc>
        <w:tc>
          <w:tcPr>
            <w:tcW w:w="711" w:type="dxa"/>
            <w:tcBorders>
              <w:top w:val="nil"/>
              <w:left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0.190</w:t>
            </w:r>
          </w:p>
        </w:tc>
        <w:tc>
          <w:tcPr>
            <w:tcW w:w="335" w:type="dxa"/>
            <w:tcBorders>
              <w:top w:val="nil"/>
              <w:left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0.042</w:t>
            </w:r>
          </w:p>
        </w:tc>
      </w:tr>
      <w:tr w:rsidR="003F3940" w:rsidRPr="00A666AE" w:rsidTr="003F3940">
        <w:trPr>
          <w:trHeight w:val="443"/>
        </w:trPr>
        <w:tc>
          <w:tcPr>
            <w:tcW w:w="103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711" w:type="dxa"/>
            <w:tcBorders>
              <w:top w:val="nil"/>
              <w:left w:val="single" w:sz="4" w:space="0" w:color="auto"/>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0.316</w:t>
            </w:r>
          </w:p>
        </w:tc>
        <w:tc>
          <w:tcPr>
            <w:tcW w:w="335"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0.053</w:t>
            </w:r>
          </w:p>
        </w:tc>
        <w:tc>
          <w:tcPr>
            <w:tcW w:w="711" w:type="dxa"/>
            <w:tcBorders>
              <w:top w:val="nil"/>
              <w:left w:val="single" w:sz="4" w:space="0" w:color="auto"/>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0.351</w:t>
            </w:r>
          </w:p>
        </w:tc>
        <w:tc>
          <w:tcPr>
            <w:tcW w:w="335"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0.048</w:t>
            </w:r>
          </w:p>
        </w:tc>
        <w:tc>
          <w:tcPr>
            <w:tcW w:w="711" w:type="dxa"/>
            <w:tcBorders>
              <w:top w:val="nil"/>
              <w:left w:val="single" w:sz="4" w:space="0" w:color="auto"/>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0.507</w:t>
            </w:r>
          </w:p>
        </w:tc>
        <w:tc>
          <w:tcPr>
            <w:tcW w:w="335"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0.156</w:t>
            </w:r>
          </w:p>
        </w:tc>
        <w:tc>
          <w:tcPr>
            <w:tcW w:w="711" w:type="dxa"/>
            <w:tcBorders>
              <w:top w:val="nil"/>
              <w:left w:val="single" w:sz="4" w:space="0" w:color="auto"/>
              <w:bottom w:val="single" w:sz="4" w:space="0" w:color="auto"/>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0.147</w:t>
            </w:r>
          </w:p>
        </w:tc>
        <w:tc>
          <w:tcPr>
            <w:tcW w:w="335"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0.079</w:t>
            </w:r>
          </w:p>
        </w:tc>
        <w:tc>
          <w:tcPr>
            <w:tcW w:w="711" w:type="dxa"/>
            <w:tcBorders>
              <w:top w:val="nil"/>
              <w:left w:val="single" w:sz="4" w:space="0" w:color="auto"/>
              <w:bottom w:val="single" w:sz="4" w:space="0" w:color="auto"/>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0.144</w:t>
            </w:r>
          </w:p>
        </w:tc>
        <w:tc>
          <w:tcPr>
            <w:tcW w:w="335"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0.030</w:t>
            </w:r>
          </w:p>
        </w:tc>
        <w:tc>
          <w:tcPr>
            <w:tcW w:w="711" w:type="dxa"/>
            <w:tcBorders>
              <w:top w:val="nil"/>
              <w:left w:val="single" w:sz="4" w:space="0" w:color="auto"/>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0.196</w:t>
            </w:r>
          </w:p>
        </w:tc>
        <w:tc>
          <w:tcPr>
            <w:tcW w:w="335"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0.076</w:t>
            </w:r>
          </w:p>
        </w:tc>
      </w:tr>
      <w:tr w:rsidR="003F3940" w:rsidRPr="00A666AE" w:rsidTr="003F3940">
        <w:trPr>
          <w:trHeight w:val="443"/>
        </w:trPr>
        <w:tc>
          <w:tcPr>
            <w:tcW w:w="103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711" w:type="dxa"/>
            <w:tcBorders>
              <w:top w:val="single" w:sz="4" w:space="0" w:color="auto"/>
              <w:left w:val="single" w:sz="4" w:space="0" w:color="auto"/>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0.448</w:t>
            </w:r>
          </w:p>
        </w:tc>
        <w:tc>
          <w:tcPr>
            <w:tcW w:w="335" w:type="dxa"/>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0.130</w:t>
            </w:r>
          </w:p>
        </w:tc>
        <w:tc>
          <w:tcPr>
            <w:tcW w:w="711" w:type="dxa"/>
            <w:tcBorders>
              <w:top w:val="single" w:sz="4" w:space="0" w:color="auto"/>
              <w:left w:val="single" w:sz="4" w:space="0" w:color="auto"/>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0.485</w:t>
            </w:r>
          </w:p>
        </w:tc>
        <w:tc>
          <w:tcPr>
            <w:tcW w:w="335" w:type="dxa"/>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0.099</w:t>
            </w:r>
          </w:p>
        </w:tc>
        <w:tc>
          <w:tcPr>
            <w:tcW w:w="711" w:type="dxa"/>
            <w:tcBorders>
              <w:top w:val="single" w:sz="4" w:space="0" w:color="auto"/>
              <w:left w:val="single" w:sz="4" w:space="0" w:color="auto"/>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0.460</w:t>
            </w:r>
          </w:p>
        </w:tc>
        <w:tc>
          <w:tcPr>
            <w:tcW w:w="335" w:type="dxa"/>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0.154</w:t>
            </w:r>
          </w:p>
        </w:tc>
        <w:tc>
          <w:tcPr>
            <w:tcW w:w="711" w:type="dxa"/>
            <w:tcBorders>
              <w:top w:val="single" w:sz="4" w:space="0" w:color="auto"/>
              <w:left w:val="single" w:sz="4" w:space="0" w:color="auto"/>
              <w:bottom w:val="single" w:sz="4" w:space="0" w:color="auto"/>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0.309</w:t>
            </w:r>
          </w:p>
        </w:tc>
        <w:tc>
          <w:tcPr>
            <w:tcW w:w="335" w:type="dxa"/>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0.177</w:t>
            </w:r>
          </w:p>
        </w:tc>
        <w:tc>
          <w:tcPr>
            <w:tcW w:w="711" w:type="dxa"/>
            <w:tcBorders>
              <w:top w:val="single" w:sz="4" w:space="0" w:color="auto"/>
              <w:left w:val="single" w:sz="4" w:space="0" w:color="auto"/>
              <w:bottom w:val="single" w:sz="4" w:space="0" w:color="auto"/>
              <w:right w:val="nil"/>
            </w:tcBorders>
            <w:shd w:val="clear" w:color="auto" w:fill="auto"/>
            <w:noWrap/>
            <w:vAlign w:val="bottom"/>
            <w:hideMark/>
          </w:tcPr>
          <w:p w:rsidR="003F3940" w:rsidRPr="00A666AE" w:rsidRDefault="003F3940" w:rsidP="003F3940">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0.221</w:t>
            </w:r>
          </w:p>
        </w:tc>
        <w:tc>
          <w:tcPr>
            <w:tcW w:w="335" w:type="dxa"/>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0.094</w:t>
            </w:r>
          </w:p>
        </w:tc>
        <w:tc>
          <w:tcPr>
            <w:tcW w:w="711" w:type="dxa"/>
            <w:tcBorders>
              <w:top w:val="single" w:sz="4" w:space="0" w:color="auto"/>
              <w:left w:val="single" w:sz="4" w:space="0" w:color="auto"/>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0.244</w:t>
            </w:r>
          </w:p>
        </w:tc>
        <w:tc>
          <w:tcPr>
            <w:tcW w:w="335" w:type="dxa"/>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13" w:type="dxa"/>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0.094</w:t>
            </w:r>
          </w:p>
        </w:tc>
      </w:tr>
    </w:tbl>
    <w:p w:rsidR="00DC07E8" w:rsidRPr="00A666AE" w:rsidRDefault="00DC07E8" w:rsidP="00EC1633">
      <w:pPr>
        <w:pStyle w:val="Caption"/>
        <w:keepNext/>
        <w:jc w:val="left"/>
        <w:rPr>
          <w:rFonts w:ascii="Arial" w:hAnsi="Arial" w:cs="Arial"/>
          <w:sz w:val="18"/>
        </w:rPr>
      </w:pPr>
    </w:p>
    <w:p w:rsidR="00D64723" w:rsidRPr="00A666AE" w:rsidRDefault="00D64723" w:rsidP="0019350C">
      <w:pPr>
        <w:pStyle w:val="Heading2"/>
        <w:jc w:val="left"/>
        <w:rPr>
          <w:rFonts w:ascii="Arial" w:hAnsi="Arial" w:cs="Arial"/>
          <w:sz w:val="18"/>
          <w:szCs w:val="18"/>
        </w:rPr>
      </w:pPr>
    </w:p>
    <w:p w:rsidR="00D64723" w:rsidRPr="00A666AE" w:rsidRDefault="00D64723" w:rsidP="00D64723">
      <w:pPr>
        <w:spacing w:line="240" w:lineRule="auto"/>
        <w:rPr>
          <w:rFonts w:ascii="Arial" w:eastAsia="Times New Roman" w:hAnsi="Arial" w:cs="Arial"/>
          <w:color w:val="000000"/>
          <w:sz w:val="18"/>
          <w:szCs w:val="18"/>
        </w:rPr>
      </w:pPr>
    </w:p>
    <w:p w:rsidR="00D253A7" w:rsidRPr="00A666AE" w:rsidRDefault="00D64723">
      <w:pPr>
        <w:spacing w:line="240" w:lineRule="auto"/>
        <w:rPr>
          <w:rFonts w:ascii="Arial" w:hAnsi="Arial" w:cs="Arial"/>
          <w:b/>
          <w:color w:val="000000"/>
          <w:sz w:val="18"/>
          <w:szCs w:val="18"/>
        </w:rPr>
      </w:pPr>
      <w:r w:rsidRPr="00A666AE">
        <w:rPr>
          <w:rFonts w:ascii="Arial" w:hAnsi="Arial" w:cs="Arial"/>
          <w:b/>
          <w:color w:val="000000"/>
          <w:sz w:val="18"/>
          <w:szCs w:val="18"/>
        </w:rPr>
        <w:br w:type="page"/>
      </w:r>
    </w:p>
    <w:tbl>
      <w:tblPr>
        <w:tblpPr w:leftFromText="180" w:rightFromText="180" w:horzAnchor="margin" w:tblpXSpec="center" w:tblpY="473"/>
        <w:tblW w:w="11394" w:type="dxa"/>
        <w:tblLook w:val="04A0" w:firstRow="1" w:lastRow="0" w:firstColumn="1" w:lastColumn="0" w:noHBand="0" w:noVBand="1"/>
      </w:tblPr>
      <w:tblGrid>
        <w:gridCol w:w="1009"/>
        <w:gridCol w:w="702"/>
        <w:gridCol w:w="325"/>
        <w:gridCol w:w="703"/>
        <w:gridCol w:w="702"/>
        <w:gridCol w:w="325"/>
        <w:gridCol w:w="703"/>
        <w:gridCol w:w="702"/>
        <w:gridCol w:w="325"/>
        <w:gridCol w:w="703"/>
        <w:gridCol w:w="702"/>
        <w:gridCol w:w="325"/>
        <w:gridCol w:w="703"/>
        <w:gridCol w:w="702"/>
        <w:gridCol w:w="325"/>
        <w:gridCol w:w="703"/>
        <w:gridCol w:w="702"/>
        <w:gridCol w:w="325"/>
        <w:gridCol w:w="708"/>
      </w:tblGrid>
      <w:tr w:rsidR="00D253A7" w:rsidRPr="00A666AE" w:rsidTr="003F3940">
        <w:trPr>
          <w:trHeight w:val="452"/>
        </w:trPr>
        <w:tc>
          <w:tcPr>
            <w:tcW w:w="1009" w:type="dxa"/>
            <w:tcBorders>
              <w:top w:val="nil"/>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0382" w:type="dxa"/>
            <w:gridSpan w:val="18"/>
            <w:tcBorders>
              <w:top w:val="nil"/>
              <w:left w:val="nil"/>
              <w:bottom w:val="single" w:sz="4" w:space="0" w:color="auto"/>
              <w:right w:val="nil"/>
            </w:tcBorders>
            <w:shd w:val="clear" w:color="auto" w:fill="auto"/>
            <w:noWrap/>
            <w:vAlign w:val="bottom"/>
            <w:hideMark/>
          </w:tcPr>
          <w:p w:rsidR="00D253A7" w:rsidRPr="00A666AE" w:rsidRDefault="00DC07E8" w:rsidP="00DC07E8">
            <w:pPr>
              <w:pStyle w:val="Caption"/>
              <w:keepNext/>
              <w:rPr>
                <w:rFonts w:ascii="Arial" w:hAnsi="Arial" w:cs="Arial"/>
                <w:sz w:val="18"/>
              </w:rPr>
            </w:pPr>
            <w:bookmarkStart w:id="198" w:name="_Toc323852598"/>
            <w:r w:rsidRPr="00A666AE">
              <w:rPr>
                <w:rFonts w:ascii="Arial" w:hAnsi="Arial" w:cs="Arial"/>
                <w:sz w:val="18"/>
              </w:rPr>
              <w:t xml:space="preserve">Table </w:t>
            </w:r>
            <w:r w:rsidR="00AC199A" w:rsidRPr="00A666AE">
              <w:rPr>
                <w:rFonts w:ascii="Arial" w:hAnsi="Arial" w:cs="Arial"/>
                <w:sz w:val="18"/>
              </w:rPr>
              <w:fldChar w:fldCharType="begin"/>
            </w:r>
            <w:r w:rsidRPr="00A666AE">
              <w:rPr>
                <w:rFonts w:ascii="Arial" w:hAnsi="Arial" w:cs="Arial"/>
                <w:sz w:val="18"/>
              </w:rPr>
              <w:instrText xml:space="preserve"> SEQ Table \* ARABIC </w:instrText>
            </w:r>
            <w:r w:rsidR="00AC199A" w:rsidRPr="00A666AE">
              <w:rPr>
                <w:rFonts w:ascii="Arial" w:hAnsi="Arial" w:cs="Arial"/>
                <w:sz w:val="18"/>
              </w:rPr>
              <w:fldChar w:fldCharType="separate"/>
            </w:r>
            <w:r w:rsidRPr="00A666AE">
              <w:rPr>
                <w:rFonts w:ascii="Arial" w:hAnsi="Arial" w:cs="Arial"/>
                <w:noProof/>
                <w:sz w:val="18"/>
              </w:rPr>
              <w:t>9</w:t>
            </w:r>
            <w:r w:rsidR="00AC199A" w:rsidRPr="00A666AE">
              <w:rPr>
                <w:rFonts w:ascii="Arial" w:hAnsi="Arial" w:cs="Arial"/>
                <w:sz w:val="18"/>
              </w:rPr>
              <w:fldChar w:fldCharType="end"/>
            </w:r>
            <w:r w:rsidRPr="00A666AE">
              <w:rPr>
                <w:rFonts w:ascii="Arial" w:hAnsi="Arial" w:cs="Arial"/>
                <w:sz w:val="18"/>
              </w:rPr>
              <w:t xml:space="preserve">: </w:t>
            </w:r>
            <w:r w:rsidR="00D253A7" w:rsidRPr="00A666AE">
              <w:rPr>
                <w:rFonts w:ascii="Arial" w:eastAsia="Times New Roman" w:hAnsi="Arial" w:cs="Arial"/>
                <w:color w:val="000000"/>
                <w:sz w:val="18"/>
              </w:rPr>
              <w:t>Time to Peak Free Moment (s)</w:t>
            </w:r>
            <w:bookmarkEnd w:id="198"/>
          </w:p>
        </w:tc>
      </w:tr>
      <w:tr w:rsidR="00D253A7" w:rsidRPr="00A666AE" w:rsidTr="003F3940">
        <w:trPr>
          <w:trHeight w:val="452"/>
        </w:trPr>
        <w:tc>
          <w:tcPr>
            <w:tcW w:w="1009" w:type="dxa"/>
            <w:tcBorders>
              <w:top w:val="nil"/>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5189" w:type="dxa"/>
            <w:gridSpan w:val="9"/>
            <w:tcBorders>
              <w:top w:val="single" w:sz="4" w:space="0" w:color="auto"/>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5194" w:type="dxa"/>
            <w:gridSpan w:val="9"/>
            <w:tcBorders>
              <w:top w:val="single" w:sz="4" w:space="0" w:color="auto"/>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D253A7" w:rsidRPr="00A666AE" w:rsidTr="003F3940">
        <w:trPr>
          <w:trHeight w:val="452"/>
        </w:trPr>
        <w:tc>
          <w:tcPr>
            <w:tcW w:w="1009" w:type="dxa"/>
            <w:tcBorders>
              <w:top w:val="nil"/>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730" w:type="dxa"/>
            <w:gridSpan w:val="3"/>
            <w:tcBorders>
              <w:top w:val="single" w:sz="4" w:space="0" w:color="auto"/>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730" w:type="dxa"/>
            <w:gridSpan w:val="3"/>
            <w:tcBorders>
              <w:top w:val="single" w:sz="4" w:space="0" w:color="auto"/>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730" w:type="dxa"/>
            <w:gridSpan w:val="3"/>
            <w:tcBorders>
              <w:top w:val="single" w:sz="4" w:space="0" w:color="auto"/>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1730" w:type="dxa"/>
            <w:gridSpan w:val="3"/>
            <w:tcBorders>
              <w:top w:val="single" w:sz="4" w:space="0" w:color="auto"/>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730" w:type="dxa"/>
            <w:gridSpan w:val="3"/>
            <w:tcBorders>
              <w:top w:val="single" w:sz="4" w:space="0" w:color="auto"/>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735" w:type="dxa"/>
            <w:gridSpan w:val="3"/>
            <w:tcBorders>
              <w:top w:val="single" w:sz="4" w:space="0" w:color="auto"/>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D253A7" w:rsidRPr="00A666AE" w:rsidTr="003F3940">
        <w:trPr>
          <w:trHeight w:val="452"/>
        </w:trPr>
        <w:tc>
          <w:tcPr>
            <w:tcW w:w="1009" w:type="dxa"/>
            <w:tcBorders>
              <w:top w:val="single" w:sz="4" w:space="0" w:color="auto"/>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702" w:type="dxa"/>
            <w:tcBorders>
              <w:top w:val="single" w:sz="4" w:space="0" w:color="auto"/>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0.139</w:t>
            </w:r>
          </w:p>
        </w:tc>
        <w:tc>
          <w:tcPr>
            <w:tcW w:w="325" w:type="dxa"/>
            <w:tcBorders>
              <w:top w:val="single" w:sz="4" w:space="0" w:color="auto"/>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single" w:sz="4" w:space="0" w:color="auto"/>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0.032</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0.114</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0.007</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0.104</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0.047</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0.083</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0.041</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0.163</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0.083</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0.093</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2"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0.048</w:t>
            </w:r>
          </w:p>
        </w:tc>
      </w:tr>
      <w:tr w:rsidR="00D253A7" w:rsidRPr="00A666AE" w:rsidTr="003F3940">
        <w:trPr>
          <w:trHeight w:val="452"/>
        </w:trPr>
        <w:tc>
          <w:tcPr>
            <w:tcW w:w="1009"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0.106</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0.015</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0.105</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0.045</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0.128</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0.046</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0.033</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0.011</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0.078</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0.087</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0.064</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2"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0.017</w:t>
            </w:r>
          </w:p>
        </w:tc>
      </w:tr>
      <w:tr w:rsidR="00D253A7" w:rsidRPr="00A666AE" w:rsidTr="003F3940">
        <w:trPr>
          <w:trHeight w:val="452"/>
        </w:trPr>
        <w:tc>
          <w:tcPr>
            <w:tcW w:w="1009"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0.144</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0.015</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0.147</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0.020</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0.155</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0.025</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0.090</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0.004</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0.077</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0.003</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0.124</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2"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0.063</w:t>
            </w:r>
          </w:p>
        </w:tc>
      </w:tr>
      <w:tr w:rsidR="00D253A7" w:rsidRPr="00A666AE" w:rsidTr="003F3940">
        <w:trPr>
          <w:trHeight w:val="452"/>
        </w:trPr>
        <w:tc>
          <w:tcPr>
            <w:tcW w:w="1009"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0.084</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0.045</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0.056</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0.006</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0.063</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0.007</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0.208</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0.031</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0.144</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0.044</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0.153</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2"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0.049</w:t>
            </w:r>
          </w:p>
        </w:tc>
      </w:tr>
      <w:tr w:rsidR="00D253A7" w:rsidRPr="00A666AE" w:rsidTr="003F3940">
        <w:trPr>
          <w:trHeight w:val="452"/>
        </w:trPr>
        <w:tc>
          <w:tcPr>
            <w:tcW w:w="1009"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0.130</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0.016</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0.126</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0.017</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0.115</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0.026</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0.124</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0.054</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0.122</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0.058</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0.147</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2"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0.062</w:t>
            </w:r>
          </w:p>
        </w:tc>
      </w:tr>
      <w:tr w:rsidR="00D253A7" w:rsidRPr="00A666AE" w:rsidTr="003F3940">
        <w:trPr>
          <w:trHeight w:val="452"/>
        </w:trPr>
        <w:tc>
          <w:tcPr>
            <w:tcW w:w="1009"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0.073</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0.039</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0.150</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0.039</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0.107</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0.029</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0.058</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0.005</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0.072</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0.026</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0.025</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2"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0.000</w:t>
            </w:r>
          </w:p>
        </w:tc>
      </w:tr>
      <w:tr w:rsidR="00D253A7" w:rsidRPr="00A666AE" w:rsidTr="003F3940">
        <w:trPr>
          <w:trHeight w:val="452"/>
        </w:trPr>
        <w:tc>
          <w:tcPr>
            <w:tcW w:w="1009"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0.163</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0.060</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0.170</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0.023</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0.177</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0.039</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0.090</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0.012</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0.075</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0.009</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0.092</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2"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0.006</w:t>
            </w:r>
          </w:p>
        </w:tc>
      </w:tr>
      <w:tr w:rsidR="00D253A7" w:rsidRPr="00A666AE" w:rsidTr="003F3940">
        <w:trPr>
          <w:trHeight w:val="452"/>
        </w:trPr>
        <w:tc>
          <w:tcPr>
            <w:tcW w:w="1009"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0.160</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0.028</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0.150</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0.019</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0.121</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0.013</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0.140</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0.051</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0.083</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0.046</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0.117</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2"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0.046</w:t>
            </w:r>
          </w:p>
        </w:tc>
      </w:tr>
      <w:tr w:rsidR="00D253A7" w:rsidRPr="00A666AE" w:rsidTr="003F3940">
        <w:trPr>
          <w:trHeight w:val="452"/>
        </w:trPr>
        <w:tc>
          <w:tcPr>
            <w:tcW w:w="1009"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0.138</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0.025</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0.181</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0.036</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0.170</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0.031</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0.057</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0.006</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0.063</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0.009</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0.082</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2"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0.015</w:t>
            </w:r>
          </w:p>
        </w:tc>
      </w:tr>
      <w:tr w:rsidR="00D253A7" w:rsidRPr="00A666AE" w:rsidTr="003F3940">
        <w:trPr>
          <w:trHeight w:val="452"/>
        </w:trPr>
        <w:tc>
          <w:tcPr>
            <w:tcW w:w="1009"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0.130</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0.007</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0.136</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0.022</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0.150</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0.038</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0.017</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0.000</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0.043</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0.053</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0.043</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2"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0.062</w:t>
            </w:r>
          </w:p>
        </w:tc>
      </w:tr>
      <w:tr w:rsidR="00D253A7" w:rsidRPr="00A666AE" w:rsidTr="003F3940">
        <w:trPr>
          <w:trHeight w:val="452"/>
        </w:trPr>
        <w:tc>
          <w:tcPr>
            <w:tcW w:w="1009"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0.148</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0.010</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0.138</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0.008</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0.158</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0.024</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0.133</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0.061</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0.092</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0.016</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0.092</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2"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0.016</w:t>
            </w:r>
          </w:p>
        </w:tc>
      </w:tr>
      <w:tr w:rsidR="00D253A7" w:rsidRPr="00A666AE" w:rsidTr="003F3940">
        <w:trPr>
          <w:trHeight w:val="452"/>
        </w:trPr>
        <w:tc>
          <w:tcPr>
            <w:tcW w:w="1009"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0.125</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0.048</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0.112</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0.012</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0.144</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0.024</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0.046</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0.004</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0.127</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0.063</w:t>
            </w:r>
          </w:p>
        </w:tc>
        <w:tc>
          <w:tcPr>
            <w:tcW w:w="702" w:type="dxa"/>
            <w:tcBorders>
              <w:top w:val="nil"/>
              <w:left w:val="single" w:sz="4" w:space="0" w:color="auto"/>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0.133</w:t>
            </w:r>
          </w:p>
        </w:tc>
        <w:tc>
          <w:tcPr>
            <w:tcW w:w="325"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2" w:type="dxa"/>
            <w:tcBorders>
              <w:top w:val="nil"/>
              <w:left w:val="nil"/>
              <w:bottom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0.079</w:t>
            </w:r>
          </w:p>
        </w:tc>
      </w:tr>
      <w:tr w:rsidR="00D253A7" w:rsidRPr="00A666AE" w:rsidTr="003F3940">
        <w:trPr>
          <w:trHeight w:val="452"/>
        </w:trPr>
        <w:tc>
          <w:tcPr>
            <w:tcW w:w="1009" w:type="dxa"/>
            <w:tcBorders>
              <w:top w:val="nil"/>
              <w:left w:val="nil"/>
              <w:right w:val="single" w:sz="4" w:space="0" w:color="auto"/>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702" w:type="dxa"/>
            <w:tcBorders>
              <w:top w:val="nil"/>
              <w:left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0.119</w:t>
            </w:r>
          </w:p>
        </w:tc>
        <w:tc>
          <w:tcPr>
            <w:tcW w:w="325" w:type="dxa"/>
            <w:tcBorders>
              <w:top w:val="nil"/>
              <w:left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0.010</w:t>
            </w:r>
          </w:p>
        </w:tc>
        <w:tc>
          <w:tcPr>
            <w:tcW w:w="702" w:type="dxa"/>
            <w:tcBorders>
              <w:top w:val="nil"/>
              <w:left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0.085</w:t>
            </w:r>
          </w:p>
        </w:tc>
        <w:tc>
          <w:tcPr>
            <w:tcW w:w="325" w:type="dxa"/>
            <w:tcBorders>
              <w:top w:val="nil"/>
              <w:left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0.033</w:t>
            </w:r>
          </w:p>
        </w:tc>
        <w:tc>
          <w:tcPr>
            <w:tcW w:w="702" w:type="dxa"/>
            <w:tcBorders>
              <w:top w:val="nil"/>
              <w:left w:val="single" w:sz="4" w:space="0" w:color="auto"/>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0.123</w:t>
            </w:r>
          </w:p>
        </w:tc>
        <w:tc>
          <w:tcPr>
            <w:tcW w:w="325" w:type="dxa"/>
            <w:tcBorders>
              <w:top w:val="nil"/>
              <w:left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0.052</w:t>
            </w:r>
          </w:p>
        </w:tc>
        <w:tc>
          <w:tcPr>
            <w:tcW w:w="702" w:type="dxa"/>
            <w:tcBorders>
              <w:top w:val="nil"/>
              <w:left w:val="single" w:sz="4" w:space="0" w:color="auto"/>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0.119</w:t>
            </w:r>
          </w:p>
        </w:tc>
        <w:tc>
          <w:tcPr>
            <w:tcW w:w="325" w:type="dxa"/>
            <w:tcBorders>
              <w:top w:val="nil"/>
              <w:left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0.034</w:t>
            </w:r>
          </w:p>
        </w:tc>
        <w:tc>
          <w:tcPr>
            <w:tcW w:w="702" w:type="dxa"/>
            <w:tcBorders>
              <w:top w:val="nil"/>
              <w:left w:val="single" w:sz="4" w:space="0" w:color="auto"/>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0.172</w:t>
            </w:r>
          </w:p>
        </w:tc>
        <w:tc>
          <w:tcPr>
            <w:tcW w:w="325" w:type="dxa"/>
            <w:tcBorders>
              <w:top w:val="nil"/>
              <w:left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0.025</w:t>
            </w:r>
          </w:p>
        </w:tc>
        <w:tc>
          <w:tcPr>
            <w:tcW w:w="702" w:type="dxa"/>
            <w:tcBorders>
              <w:top w:val="nil"/>
              <w:left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0.122</w:t>
            </w:r>
          </w:p>
        </w:tc>
        <w:tc>
          <w:tcPr>
            <w:tcW w:w="325" w:type="dxa"/>
            <w:tcBorders>
              <w:top w:val="nil"/>
              <w:left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2" w:type="dxa"/>
            <w:tcBorders>
              <w:top w:val="nil"/>
              <w:left w:val="nil"/>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0.034</w:t>
            </w:r>
          </w:p>
        </w:tc>
      </w:tr>
      <w:tr w:rsidR="00D253A7" w:rsidRPr="00A666AE" w:rsidTr="003F3940">
        <w:trPr>
          <w:trHeight w:val="452"/>
        </w:trPr>
        <w:tc>
          <w:tcPr>
            <w:tcW w:w="1009" w:type="dxa"/>
            <w:tcBorders>
              <w:top w:val="nil"/>
              <w:left w:val="nil"/>
              <w:bottom w:val="single" w:sz="4" w:space="0" w:color="auto"/>
              <w:right w:val="single" w:sz="4" w:space="0" w:color="auto"/>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702" w:type="dxa"/>
            <w:tcBorders>
              <w:top w:val="nil"/>
              <w:left w:val="single" w:sz="4" w:space="0" w:color="auto"/>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0.108</w:t>
            </w:r>
          </w:p>
        </w:tc>
        <w:tc>
          <w:tcPr>
            <w:tcW w:w="325" w:type="dxa"/>
            <w:tcBorders>
              <w:top w:val="nil"/>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single" w:sz="4" w:space="0" w:color="auto"/>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0.024</w:t>
            </w:r>
          </w:p>
        </w:tc>
        <w:tc>
          <w:tcPr>
            <w:tcW w:w="702" w:type="dxa"/>
            <w:tcBorders>
              <w:top w:val="nil"/>
              <w:left w:val="single" w:sz="4" w:space="0" w:color="auto"/>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0.155</w:t>
            </w:r>
          </w:p>
        </w:tc>
        <w:tc>
          <w:tcPr>
            <w:tcW w:w="325" w:type="dxa"/>
            <w:tcBorders>
              <w:top w:val="nil"/>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single" w:sz="4" w:space="0" w:color="auto"/>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0.027</w:t>
            </w:r>
          </w:p>
        </w:tc>
        <w:tc>
          <w:tcPr>
            <w:tcW w:w="702" w:type="dxa"/>
            <w:tcBorders>
              <w:top w:val="nil"/>
              <w:left w:val="single" w:sz="4" w:space="0" w:color="auto"/>
              <w:bottom w:val="single" w:sz="4" w:space="0" w:color="auto"/>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0.120</w:t>
            </w:r>
          </w:p>
        </w:tc>
        <w:tc>
          <w:tcPr>
            <w:tcW w:w="325" w:type="dxa"/>
            <w:tcBorders>
              <w:top w:val="nil"/>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single" w:sz="4" w:space="0" w:color="auto"/>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0.012</w:t>
            </w:r>
          </w:p>
        </w:tc>
        <w:tc>
          <w:tcPr>
            <w:tcW w:w="702" w:type="dxa"/>
            <w:tcBorders>
              <w:top w:val="nil"/>
              <w:left w:val="single" w:sz="4" w:space="0" w:color="auto"/>
              <w:bottom w:val="single" w:sz="4" w:space="0" w:color="auto"/>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0.029</w:t>
            </w:r>
          </w:p>
        </w:tc>
        <w:tc>
          <w:tcPr>
            <w:tcW w:w="325" w:type="dxa"/>
            <w:tcBorders>
              <w:top w:val="nil"/>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single" w:sz="4" w:space="0" w:color="auto"/>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0.004</w:t>
            </w:r>
          </w:p>
        </w:tc>
        <w:tc>
          <w:tcPr>
            <w:tcW w:w="702" w:type="dxa"/>
            <w:tcBorders>
              <w:top w:val="nil"/>
              <w:left w:val="single" w:sz="4" w:space="0" w:color="auto"/>
              <w:bottom w:val="single" w:sz="4" w:space="0" w:color="auto"/>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0.092</w:t>
            </w:r>
          </w:p>
        </w:tc>
        <w:tc>
          <w:tcPr>
            <w:tcW w:w="325" w:type="dxa"/>
            <w:tcBorders>
              <w:top w:val="nil"/>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nil"/>
              <w:left w:val="nil"/>
              <w:bottom w:val="single" w:sz="4" w:space="0" w:color="auto"/>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0.014</w:t>
            </w:r>
          </w:p>
        </w:tc>
        <w:tc>
          <w:tcPr>
            <w:tcW w:w="702" w:type="dxa"/>
            <w:tcBorders>
              <w:top w:val="nil"/>
              <w:left w:val="single" w:sz="4" w:space="0" w:color="auto"/>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0.070</w:t>
            </w:r>
          </w:p>
        </w:tc>
        <w:tc>
          <w:tcPr>
            <w:tcW w:w="325" w:type="dxa"/>
            <w:tcBorders>
              <w:top w:val="nil"/>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2" w:type="dxa"/>
            <w:tcBorders>
              <w:top w:val="nil"/>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0.007</w:t>
            </w:r>
          </w:p>
        </w:tc>
      </w:tr>
      <w:tr w:rsidR="00D253A7" w:rsidRPr="00A666AE" w:rsidTr="003F3940">
        <w:trPr>
          <w:trHeight w:val="452"/>
        </w:trPr>
        <w:tc>
          <w:tcPr>
            <w:tcW w:w="1009" w:type="dxa"/>
            <w:tcBorders>
              <w:top w:val="single" w:sz="4" w:space="0" w:color="auto"/>
              <w:left w:val="nil"/>
              <w:bottom w:val="single" w:sz="4" w:space="0" w:color="auto"/>
              <w:right w:val="single" w:sz="4" w:space="0" w:color="auto"/>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702" w:type="dxa"/>
            <w:tcBorders>
              <w:top w:val="single" w:sz="4" w:space="0" w:color="auto"/>
              <w:left w:val="single" w:sz="4" w:space="0" w:color="auto"/>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0.126</w:t>
            </w:r>
          </w:p>
        </w:tc>
        <w:tc>
          <w:tcPr>
            <w:tcW w:w="325" w:type="dxa"/>
            <w:tcBorders>
              <w:top w:val="single" w:sz="4" w:space="0" w:color="auto"/>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single" w:sz="4" w:space="0" w:color="auto"/>
              <w:left w:val="nil"/>
              <w:bottom w:val="single" w:sz="4" w:space="0" w:color="auto"/>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0.025</w:t>
            </w:r>
          </w:p>
        </w:tc>
        <w:tc>
          <w:tcPr>
            <w:tcW w:w="702" w:type="dxa"/>
            <w:tcBorders>
              <w:top w:val="single" w:sz="4" w:space="0" w:color="auto"/>
              <w:left w:val="single" w:sz="4" w:space="0" w:color="auto"/>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0.130</w:t>
            </w:r>
          </w:p>
        </w:tc>
        <w:tc>
          <w:tcPr>
            <w:tcW w:w="325" w:type="dxa"/>
            <w:tcBorders>
              <w:top w:val="single" w:sz="4" w:space="0" w:color="auto"/>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single" w:sz="4" w:space="0" w:color="auto"/>
              <w:left w:val="nil"/>
              <w:bottom w:val="single" w:sz="4" w:space="0" w:color="auto"/>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0.034</w:t>
            </w:r>
          </w:p>
        </w:tc>
        <w:tc>
          <w:tcPr>
            <w:tcW w:w="702" w:type="dxa"/>
            <w:tcBorders>
              <w:top w:val="single" w:sz="4" w:space="0" w:color="auto"/>
              <w:left w:val="single" w:sz="4" w:space="0" w:color="auto"/>
              <w:bottom w:val="single" w:sz="4" w:space="0" w:color="auto"/>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0.131</w:t>
            </w:r>
          </w:p>
        </w:tc>
        <w:tc>
          <w:tcPr>
            <w:tcW w:w="325" w:type="dxa"/>
            <w:tcBorders>
              <w:top w:val="single" w:sz="4" w:space="0" w:color="auto"/>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single" w:sz="4" w:space="0" w:color="auto"/>
              <w:left w:val="nil"/>
              <w:bottom w:val="single" w:sz="4" w:space="0" w:color="auto"/>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0.030</w:t>
            </w:r>
          </w:p>
        </w:tc>
        <w:tc>
          <w:tcPr>
            <w:tcW w:w="702" w:type="dxa"/>
            <w:tcBorders>
              <w:top w:val="single" w:sz="4" w:space="0" w:color="auto"/>
              <w:left w:val="single" w:sz="4" w:space="0" w:color="auto"/>
              <w:bottom w:val="single" w:sz="4" w:space="0" w:color="auto"/>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0.088</w:t>
            </w:r>
          </w:p>
        </w:tc>
        <w:tc>
          <w:tcPr>
            <w:tcW w:w="325" w:type="dxa"/>
            <w:tcBorders>
              <w:top w:val="single" w:sz="4" w:space="0" w:color="auto"/>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single" w:sz="4" w:space="0" w:color="auto"/>
              <w:left w:val="nil"/>
              <w:bottom w:val="single" w:sz="4" w:space="0" w:color="auto"/>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0.051</w:t>
            </w:r>
          </w:p>
        </w:tc>
        <w:tc>
          <w:tcPr>
            <w:tcW w:w="702" w:type="dxa"/>
            <w:tcBorders>
              <w:top w:val="single" w:sz="4" w:space="0" w:color="auto"/>
              <w:left w:val="single" w:sz="4" w:space="0" w:color="auto"/>
              <w:bottom w:val="single" w:sz="4" w:space="0" w:color="auto"/>
              <w:right w:val="nil"/>
            </w:tcBorders>
            <w:shd w:val="clear" w:color="auto" w:fill="auto"/>
            <w:noWrap/>
            <w:vAlign w:val="bottom"/>
            <w:hideMark/>
          </w:tcPr>
          <w:p w:rsidR="00D253A7" w:rsidRPr="00A666AE" w:rsidRDefault="00D253A7" w:rsidP="00D253A7">
            <w:pPr>
              <w:spacing w:after="0" w:line="240" w:lineRule="auto"/>
              <w:jc w:val="right"/>
              <w:rPr>
                <w:rFonts w:ascii="Arial" w:eastAsia="Times New Roman" w:hAnsi="Arial" w:cs="Arial"/>
                <w:color w:val="000000"/>
                <w:sz w:val="18"/>
                <w:szCs w:val="18"/>
              </w:rPr>
            </w:pPr>
            <w:r w:rsidRPr="00A666AE">
              <w:rPr>
                <w:rFonts w:ascii="Arial" w:eastAsia="Times New Roman" w:hAnsi="Arial" w:cs="Arial"/>
                <w:color w:val="000000"/>
                <w:sz w:val="18"/>
                <w:szCs w:val="18"/>
              </w:rPr>
              <w:t>0.100</w:t>
            </w:r>
          </w:p>
        </w:tc>
        <w:tc>
          <w:tcPr>
            <w:tcW w:w="325" w:type="dxa"/>
            <w:tcBorders>
              <w:top w:val="single" w:sz="4" w:space="0" w:color="auto"/>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3" w:type="dxa"/>
            <w:tcBorders>
              <w:top w:val="single" w:sz="4" w:space="0" w:color="auto"/>
              <w:left w:val="nil"/>
              <w:bottom w:val="single" w:sz="4" w:space="0" w:color="auto"/>
              <w:right w:val="single" w:sz="4" w:space="0" w:color="auto"/>
            </w:tcBorders>
            <w:shd w:val="clear" w:color="auto" w:fill="auto"/>
            <w:noWrap/>
            <w:vAlign w:val="bottom"/>
            <w:hideMark/>
          </w:tcPr>
          <w:p w:rsidR="00D253A7" w:rsidRPr="00A666AE" w:rsidRDefault="00D253A7" w:rsidP="00D253A7">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t>0.037</w:t>
            </w:r>
          </w:p>
        </w:tc>
        <w:tc>
          <w:tcPr>
            <w:tcW w:w="702" w:type="dxa"/>
            <w:tcBorders>
              <w:top w:val="single" w:sz="4" w:space="0" w:color="auto"/>
              <w:left w:val="single" w:sz="4" w:space="0" w:color="auto"/>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0.097</w:t>
            </w:r>
          </w:p>
        </w:tc>
        <w:tc>
          <w:tcPr>
            <w:tcW w:w="325" w:type="dxa"/>
            <w:tcBorders>
              <w:top w:val="single" w:sz="4" w:space="0" w:color="auto"/>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702" w:type="dxa"/>
            <w:tcBorders>
              <w:top w:val="single" w:sz="4" w:space="0" w:color="auto"/>
              <w:left w:val="nil"/>
              <w:bottom w:val="single" w:sz="4" w:space="0" w:color="auto"/>
              <w:right w:val="nil"/>
            </w:tcBorders>
            <w:shd w:val="clear" w:color="auto" w:fill="auto"/>
            <w:noWrap/>
            <w:vAlign w:val="bottom"/>
            <w:hideMark/>
          </w:tcPr>
          <w:p w:rsidR="00D253A7" w:rsidRPr="00A666AE" w:rsidRDefault="00D253A7" w:rsidP="00D253A7">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0.037</w:t>
            </w:r>
          </w:p>
        </w:tc>
      </w:tr>
    </w:tbl>
    <w:p w:rsidR="00B82179" w:rsidRPr="00A666AE" w:rsidRDefault="00B82179">
      <w:pPr>
        <w:spacing w:line="240" w:lineRule="auto"/>
        <w:rPr>
          <w:rFonts w:ascii="Arial" w:hAnsi="Arial" w:cs="Arial"/>
          <w:b/>
          <w:color w:val="000000"/>
          <w:sz w:val="18"/>
          <w:szCs w:val="18"/>
        </w:rPr>
      </w:pPr>
    </w:p>
    <w:p w:rsidR="00220DEB" w:rsidRDefault="00220DEB">
      <w:r>
        <w:br w:type="page"/>
      </w:r>
    </w:p>
    <w:tbl>
      <w:tblPr>
        <w:tblpPr w:leftFromText="180" w:rightFromText="180" w:horzAnchor="margin" w:tblpXSpec="center" w:tblpY="279"/>
        <w:tblW w:w="11730" w:type="dxa"/>
        <w:tblLook w:val="04A0" w:firstRow="1" w:lastRow="0" w:firstColumn="1" w:lastColumn="0" w:noHBand="0" w:noVBand="1"/>
      </w:tblPr>
      <w:tblGrid>
        <w:gridCol w:w="1104"/>
        <w:gridCol w:w="1771"/>
        <w:gridCol w:w="1771"/>
        <w:gridCol w:w="1771"/>
        <w:gridCol w:w="1771"/>
        <w:gridCol w:w="1771"/>
        <w:gridCol w:w="1771"/>
      </w:tblGrid>
      <w:tr w:rsidR="00B82179" w:rsidRPr="00A666AE" w:rsidTr="003F3940">
        <w:trPr>
          <w:trHeight w:val="461"/>
        </w:trPr>
        <w:tc>
          <w:tcPr>
            <w:tcW w:w="1104" w:type="dxa"/>
            <w:tcBorders>
              <w:top w:val="nil"/>
              <w:left w:val="nil"/>
              <w:bottom w:val="single" w:sz="4" w:space="0" w:color="auto"/>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0623" w:type="dxa"/>
            <w:gridSpan w:val="6"/>
            <w:tcBorders>
              <w:top w:val="nil"/>
              <w:left w:val="nil"/>
              <w:bottom w:val="single" w:sz="4" w:space="0" w:color="auto"/>
              <w:right w:val="nil"/>
            </w:tcBorders>
            <w:shd w:val="clear" w:color="auto" w:fill="auto"/>
            <w:noWrap/>
            <w:vAlign w:val="bottom"/>
            <w:hideMark/>
          </w:tcPr>
          <w:p w:rsidR="00B82179" w:rsidRPr="00A666AE" w:rsidRDefault="00DC07E8" w:rsidP="00220DEB">
            <w:pPr>
              <w:pStyle w:val="Caption"/>
              <w:keepNext/>
              <w:rPr>
                <w:rFonts w:ascii="Arial" w:hAnsi="Arial" w:cs="Arial"/>
                <w:sz w:val="18"/>
              </w:rPr>
            </w:pPr>
            <w:bookmarkStart w:id="199" w:name="_Toc323852599"/>
            <w:r w:rsidRPr="00A666AE">
              <w:rPr>
                <w:rFonts w:ascii="Arial" w:hAnsi="Arial" w:cs="Arial"/>
                <w:sz w:val="18"/>
              </w:rPr>
              <w:t xml:space="preserve">Table </w:t>
            </w:r>
            <w:r w:rsidR="00AC199A" w:rsidRPr="00A666AE">
              <w:rPr>
                <w:rFonts w:ascii="Arial" w:hAnsi="Arial" w:cs="Arial"/>
                <w:sz w:val="18"/>
              </w:rPr>
              <w:fldChar w:fldCharType="begin"/>
            </w:r>
            <w:r w:rsidRPr="00A666AE">
              <w:rPr>
                <w:rFonts w:ascii="Arial" w:hAnsi="Arial" w:cs="Arial"/>
                <w:sz w:val="18"/>
              </w:rPr>
              <w:instrText xml:space="preserve"> SEQ Table \* ARABIC </w:instrText>
            </w:r>
            <w:r w:rsidR="00AC199A" w:rsidRPr="00A666AE">
              <w:rPr>
                <w:rFonts w:ascii="Arial" w:hAnsi="Arial" w:cs="Arial"/>
                <w:sz w:val="18"/>
              </w:rPr>
              <w:fldChar w:fldCharType="separate"/>
            </w:r>
            <w:r w:rsidRPr="00A666AE">
              <w:rPr>
                <w:rFonts w:ascii="Arial" w:hAnsi="Arial" w:cs="Arial"/>
                <w:noProof/>
                <w:sz w:val="18"/>
              </w:rPr>
              <w:t>10</w:t>
            </w:r>
            <w:r w:rsidR="00AC199A" w:rsidRPr="00A666AE">
              <w:rPr>
                <w:rFonts w:ascii="Arial" w:hAnsi="Arial" w:cs="Arial"/>
                <w:sz w:val="18"/>
              </w:rPr>
              <w:fldChar w:fldCharType="end"/>
            </w:r>
            <w:r w:rsidRPr="00A666AE">
              <w:rPr>
                <w:rFonts w:ascii="Arial" w:hAnsi="Arial" w:cs="Arial"/>
                <w:sz w:val="18"/>
              </w:rPr>
              <w:t xml:space="preserve">: </w:t>
            </w:r>
            <w:r w:rsidR="00B82179" w:rsidRPr="00A666AE">
              <w:rPr>
                <w:rFonts w:ascii="Arial" w:eastAsia="Times New Roman" w:hAnsi="Arial" w:cs="Arial"/>
                <w:color w:val="000000"/>
                <w:sz w:val="18"/>
              </w:rPr>
              <w:t>Vertical Impact GRF (BW)</w:t>
            </w:r>
            <w:bookmarkEnd w:id="199"/>
          </w:p>
        </w:tc>
      </w:tr>
      <w:tr w:rsidR="00B82179" w:rsidRPr="00A666AE" w:rsidTr="003F3940">
        <w:trPr>
          <w:trHeight w:val="461"/>
        </w:trPr>
        <w:tc>
          <w:tcPr>
            <w:tcW w:w="1104" w:type="dxa"/>
            <w:tcBorders>
              <w:top w:val="nil"/>
              <w:left w:val="nil"/>
              <w:bottom w:val="single" w:sz="4" w:space="0" w:color="auto"/>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5312" w:type="dxa"/>
            <w:gridSpan w:val="3"/>
            <w:tcBorders>
              <w:top w:val="single" w:sz="4" w:space="0" w:color="auto"/>
              <w:left w:val="nil"/>
              <w:bottom w:val="single" w:sz="4" w:space="0" w:color="auto"/>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bCs/>
                <w:color w:val="000000"/>
                <w:sz w:val="18"/>
                <w:szCs w:val="18"/>
              </w:rPr>
            </w:pPr>
            <w:r w:rsidRPr="00A666AE">
              <w:rPr>
                <w:rFonts w:ascii="Arial" w:eastAsia="Times New Roman" w:hAnsi="Arial" w:cs="Arial"/>
                <w:bCs/>
                <w:color w:val="000000"/>
                <w:sz w:val="18"/>
                <w:szCs w:val="18"/>
              </w:rPr>
              <w:t>Land-Pivot-Cut</w:t>
            </w:r>
          </w:p>
        </w:tc>
        <w:tc>
          <w:tcPr>
            <w:tcW w:w="5312" w:type="dxa"/>
            <w:gridSpan w:val="3"/>
            <w:tcBorders>
              <w:top w:val="single" w:sz="4" w:space="0" w:color="auto"/>
              <w:left w:val="nil"/>
              <w:bottom w:val="single" w:sz="4" w:space="0" w:color="auto"/>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bCs/>
                <w:color w:val="000000"/>
                <w:sz w:val="18"/>
                <w:szCs w:val="18"/>
              </w:rPr>
            </w:pPr>
            <w:r w:rsidRPr="00A666AE">
              <w:rPr>
                <w:rFonts w:ascii="Arial" w:eastAsia="Times New Roman" w:hAnsi="Arial" w:cs="Arial"/>
                <w:bCs/>
                <w:color w:val="000000"/>
                <w:sz w:val="18"/>
                <w:szCs w:val="18"/>
              </w:rPr>
              <w:t>180° Cut</w:t>
            </w:r>
          </w:p>
        </w:tc>
      </w:tr>
      <w:tr w:rsidR="00B82179" w:rsidRPr="00A666AE" w:rsidTr="003F3940">
        <w:trPr>
          <w:trHeight w:val="461"/>
        </w:trPr>
        <w:tc>
          <w:tcPr>
            <w:tcW w:w="1104" w:type="dxa"/>
            <w:tcBorders>
              <w:top w:val="nil"/>
              <w:left w:val="nil"/>
              <w:bottom w:val="single" w:sz="4" w:space="0" w:color="auto"/>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771" w:type="dxa"/>
            <w:tcBorders>
              <w:top w:val="nil"/>
              <w:left w:val="nil"/>
              <w:bottom w:val="single" w:sz="4" w:space="0" w:color="auto"/>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bCs/>
                <w:color w:val="000000"/>
                <w:sz w:val="18"/>
                <w:szCs w:val="18"/>
              </w:rPr>
            </w:pPr>
            <w:r w:rsidRPr="00A666AE">
              <w:rPr>
                <w:rFonts w:ascii="Arial" w:eastAsia="Times New Roman" w:hAnsi="Arial" w:cs="Arial"/>
                <w:bCs/>
                <w:color w:val="000000"/>
                <w:sz w:val="18"/>
                <w:szCs w:val="18"/>
              </w:rPr>
              <w:t>Shoe</w:t>
            </w:r>
          </w:p>
        </w:tc>
        <w:tc>
          <w:tcPr>
            <w:tcW w:w="1771" w:type="dxa"/>
            <w:tcBorders>
              <w:top w:val="nil"/>
              <w:left w:val="nil"/>
              <w:bottom w:val="single" w:sz="4" w:space="0" w:color="auto"/>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bCs/>
                <w:color w:val="000000"/>
                <w:sz w:val="18"/>
                <w:szCs w:val="18"/>
              </w:rPr>
            </w:pPr>
            <w:r w:rsidRPr="00A666AE">
              <w:rPr>
                <w:rFonts w:ascii="Arial" w:eastAsia="Times New Roman" w:hAnsi="Arial" w:cs="Arial"/>
                <w:bCs/>
                <w:color w:val="000000"/>
                <w:sz w:val="18"/>
                <w:szCs w:val="18"/>
              </w:rPr>
              <w:t>Natural Turf</w:t>
            </w:r>
          </w:p>
        </w:tc>
        <w:tc>
          <w:tcPr>
            <w:tcW w:w="1771" w:type="dxa"/>
            <w:tcBorders>
              <w:top w:val="nil"/>
              <w:left w:val="nil"/>
              <w:bottom w:val="single" w:sz="4" w:space="0" w:color="auto"/>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bCs/>
                <w:color w:val="000000"/>
                <w:sz w:val="18"/>
                <w:szCs w:val="18"/>
              </w:rPr>
            </w:pPr>
            <w:r w:rsidRPr="00A666AE">
              <w:rPr>
                <w:rFonts w:ascii="Arial" w:eastAsia="Times New Roman" w:hAnsi="Arial" w:cs="Arial"/>
                <w:bCs/>
                <w:color w:val="000000"/>
                <w:sz w:val="18"/>
                <w:szCs w:val="18"/>
              </w:rPr>
              <w:t>Synthetic Turf</w:t>
            </w:r>
          </w:p>
        </w:tc>
        <w:tc>
          <w:tcPr>
            <w:tcW w:w="1771" w:type="dxa"/>
            <w:tcBorders>
              <w:top w:val="nil"/>
              <w:left w:val="nil"/>
              <w:bottom w:val="single" w:sz="4" w:space="0" w:color="auto"/>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bCs/>
                <w:color w:val="000000"/>
                <w:sz w:val="18"/>
                <w:szCs w:val="18"/>
              </w:rPr>
            </w:pPr>
            <w:r w:rsidRPr="00A666AE">
              <w:rPr>
                <w:rFonts w:ascii="Arial" w:eastAsia="Times New Roman" w:hAnsi="Arial" w:cs="Arial"/>
                <w:bCs/>
                <w:color w:val="000000"/>
                <w:sz w:val="18"/>
                <w:szCs w:val="18"/>
              </w:rPr>
              <w:t>Shoe</w:t>
            </w:r>
          </w:p>
        </w:tc>
        <w:tc>
          <w:tcPr>
            <w:tcW w:w="1771" w:type="dxa"/>
            <w:tcBorders>
              <w:top w:val="nil"/>
              <w:left w:val="nil"/>
              <w:bottom w:val="single" w:sz="4" w:space="0" w:color="auto"/>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bCs/>
                <w:color w:val="000000"/>
                <w:sz w:val="18"/>
                <w:szCs w:val="18"/>
              </w:rPr>
            </w:pPr>
            <w:r w:rsidRPr="00A666AE">
              <w:rPr>
                <w:rFonts w:ascii="Arial" w:eastAsia="Times New Roman" w:hAnsi="Arial" w:cs="Arial"/>
                <w:bCs/>
                <w:color w:val="000000"/>
                <w:sz w:val="18"/>
                <w:szCs w:val="18"/>
              </w:rPr>
              <w:t>Natural Turf</w:t>
            </w:r>
          </w:p>
        </w:tc>
        <w:tc>
          <w:tcPr>
            <w:tcW w:w="1771" w:type="dxa"/>
            <w:tcBorders>
              <w:top w:val="nil"/>
              <w:left w:val="nil"/>
              <w:bottom w:val="single" w:sz="4" w:space="0" w:color="auto"/>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bCs/>
                <w:color w:val="000000"/>
                <w:sz w:val="18"/>
                <w:szCs w:val="18"/>
              </w:rPr>
            </w:pPr>
            <w:r w:rsidRPr="00A666AE">
              <w:rPr>
                <w:rFonts w:ascii="Arial" w:eastAsia="Times New Roman" w:hAnsi="Arial" w:cs="Arial"/>
                <w:bCs/>
                <w:color w:val="000000"/>
                <w:sz w:val="18"/>
                <w:szCs w:val="18"/>
              </w:rPr>
              <w:t>Synthetic Turf</w:t>
            </w:r>
          </w:p>
        </w:tc>
      </w:tr>
      <w:tr w:rsidR="00B82179" w:rsidRPr="00A666AE" w:rsidTr="003F3940">
        <w:trPr>
          <w:trHeight w:val="461"/>
        </w:trPr>
        <w:tc>
          <w:tcPr>
            <w:tcW w:w="1104"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5.840±0.297</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6.484±0.298</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5.944±0.586</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1.635±0.164</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1.647±0.136</w:t>
            </w:r>
          </w:p>
        </w:tc>
        <w:tc>
          <w:tcPr>
            <w:tcW w:w="1771" w:type="dxa"/>
            <w:tcBorders>
              <w:top w:val="nil"/>
              <w:left w:val="nil"/>
              <w:bottom w:val="nil"/>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1.842±0.132</w:t>
            </w:r>
          </w:p>
        </w:tc>
      </w:tr>
      <w:tr w:rsidR="00B82179" w:rsidRPr="00A666AE" w:rsidTr="003F3940">
        <w:trPr>
          <w:trHeight w:val="461"/>
        </w:trPr>
        <w:tc>
          <w:tcPr>
            <w:tcW w:w="1104"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5.793±0.390</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5.907±0.437</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6.130±0.116</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1.978±0.323</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2.133±0.268</w:t>
            </w:r>
          </w:p>
        </w:tc>
        <w:tc>
          <w:tcPr>
            <w:tcW w:w="1771" w:type="dxa"/>
            <w:tcBorders>
              <w:top w:val="nil"/>
              <w:left w:val="nil"/>
              <w:bottom w:val="nil"/>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2.255±0.419</w:t>
            </w:r>
          </w:p>
        </w:tc>
      </w:tr>
      <w:tr w:rsidR="00B82179" w:rsidRPr="00A666AE" w:rsidTr="003F3940">
        <w:trPr>
          <w:trHeight w:val="461"/>
        </w:trPr>
        <w:tc>
          <w:tcPr>
            <w:tcW w:w="1104"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3.748±0.283</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4.946±0.272</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5.668±0.342</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1.637±0.028</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1.389±0.093</w:t>
            </w:r>
          </w:p>
        </w:tc>
        <w:tc>
          <w:tcPr>
            <w:tcW w:w="1771" w:type="dxa"/>
            <w:tcBorders>
              <w:top w:val="nil"/>
              <w:left w:val="nil"/>
              <w:bottom w:val="nil"/>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1.502±0.111</w:t>
            </w:r>
          </w:p>
        </w:tc>
      </w:tr>
      <w:tr w:rsidR="00B82179" w:rsidRPr="00A666AE" w:rsidTr="003F3940">
        <w:trPr>
          <w:trHeight w:val="461"/>
        </w:trPr>
        <w:tc>
          <w:tcPr>
            <w:tcW w:w="1104"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4.667±0.506</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4.934±0.315</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4.201±0.540</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1.844±0.101</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1.604±0.264</w:t>
            </w:r>
          </w:p>
        </w:tc>
        <w:tc>
          <w:tcPr>
            <w:tcW w:w="1771" w:type="dxa"/>
            <w:tcBorders>
              <w:top w:val="nil"/>
              <w:left w:val="nil"/>
              <w:bottom w:val="nil"/>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1.748±0.486</w:t>
            </w:r>
          </w:p>
        </w:tc>
      </w:tr>
      <w:tr w:rsidR="00B82179" w:rsidRPr="00A666AE" w:rsidTr="003F3940">
        <w:trPr>
          <w:trHeight w:val="461"/>
        </w:trPr>
        <w:tc>
          <w:tcPr>
            <w:tcW w:w="1104"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3.672±0.099</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4.014±0.300</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3.907±0.170</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1.804±0.161</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1.661±0.174</w:t>
            </w:r>
          </w:p>
        </w:tc>
        <w:tc>
          <w:tcPr>
            <w:tcW w:w="1771" w:type="dxa"/>
            <w:tcBorders>
              <w:top w:val="nil"/>
              <w:left w:val="nil"/>
              <w:bottom w:val="nil"/>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1.810±0.155</w:t>
            </w:r>
          </w:p>
        </w:tc>
      </w:tr>
      <w:tr w:rsidR="00B82179" w:rsidRPr="00A666AE" w:rsidTr="003F3940">
        <w:trPr>
          <w:trHeight w:val="461"/>
        </w:trPr>
        <w:tc>
          <w:tcPr>
            <w:tcW w:w="1104"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4.289±0.425</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5.297±0.691</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4.865±0.293</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1.652±0.146</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1.614±0.134</w:t>
            </w:r>
          </w:p>
        </w:tc>
        <w:tc>
          <w:tcPr>
            <w:tcW w:w="1771" w:type="dxa"/>
            <w:tcBorders>
              <w:top w:val="nil"/>
              <w:left w:val="nil"/>
              <w:bottom w:val="nil"/>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1.665±0.099</w:t>
            </w:r>
          </w:p>
        </w:tc>
      </w:tr>
      <w:tr w:rsidR="00B82179" w:rsidRPr="00A666AE" w:rsidTr="003F3940">
        <w:trPr>
          <w:trHeight w:val="461"/>
        </w:trPr>
        <w:tc>
          <w:tcPr>
            <w:tcW w:w="1104"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4.622±0.830</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4.455±0.387</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4.781±0.863</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1.835±0.133</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1.565±0.099</w:t>
            </w:r>
          </w:p>
        </w:tc>
        <w:tc>
          <w:tcPr>
            <w:tcW w:w="1771" w:type="dxa"/>
            <w:tcBorders>
              <w:top w:val="nil"/>
              <w:left w:val="nil"/>
              <w:bottom w:val="nil"/>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1.610±0.007</w:t>
            </w:r>
          </w:p>
        </w:tc>
      </w:tr>
      <w:tr w:rsidR="00B82179" w:rsidRPr="00A666AE" w:rsidTr="003F3940">
        <w:trPr>
          <w:trHeight w:val="461"/>
        </w:trPr>
        <w:tc>
          <w:tcPr>
            <w:tcW w:w="1104"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3.437±0.259</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5.434±0.909</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3.904±0.282</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1.747±0.185</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1.467±0.100</w:t>
            </w:r>
          </w:p>
        </w:tc>
        <w:tc>
          <w:tcPr>
            <w:tcW w:w="1771" w:type="dxa"/>
            <w:tcBorders>
              <w:top w:val="nil"/>
              <w:left w:val="nil"/>
              <w:bottom w:val="nil"/>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1.616±0.214</w:t>
            </w:r>
          </w:p>
        </w:tc>
      </w:tr>
      <w:tr w:rsidR="00B82179" w:rsidRPr="00A666AE" w:rsidTr="003F3940">
        <w:trPr>
          <w:trHeight w:val="461"/>
        </w:trPr>
        <w:tc>
          <w:tcPr>
            <w:tcW w:w="1104"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5.068±0.399</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4.976±0.635</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5.070±0.370</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1.933±0.176</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1.568±0.025</w:t>
            </w:r>
          </w:p>
        </w:tc>
        <w:tc>
          <w:tcPr>
            <w:tcW w:w="1771" w:type="dxa"/>
            <w:tcBorders>
              <w:top w:val="nil"/>
              <w:left w:val="nil"/>
              <w:bottom w:val="nil"/>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1.601±0.041</w:t>
            </w:r>
          </w:p>
        </w:tc>
      </w:tr>
      <w:tr w:rsidR="00B82179" w:rsidRPr="00A666AE" w:rsidTr="003F3940">
        <w:trPr>
          <w:trHeight w:val="461"/>
        </w:trPr>
        <w:tc>
          <w:tcPr>
            <w:tcW w:w="1104"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4.721±0.334</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5.597±0.920</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5.566±0.697</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2.044±0.152</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1.710±0.166</w:t>
            </w:r>
          </w:p>
        </w:tc>
        <w:tc>
          <w:tcPr>
            <w:tcW w:w="1771" w:type="dxa"/>
            <w:tcBorders>
              <w:top w:val="nil"/>
              <w:left w:val="nil"/>
              <w:bottom w:val="nil"/>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2.407±0.225</w:t>
            </w:r>
          </w:p>
        </w:tc>
      </w:tr>
      <w:tr w:rsidR="00B82179" w:rsidRPr="00A666AE" w:rsidTr="003F3940">
        <w:trPr>
          <w:trHeight w:val="461"/>
        </w:trPr>
        <w:tc>
          <w:tcPr>
            <w:tcW w:w="1104"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4.175±0.548</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3.929±0.549</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4.836±1.126</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2.187±0.117</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1.929±0.130</w:t>
            </w:r>
          </w:p>
        </w:tc>
        <w:tc>
          <w:tcPr>
            <w:tcW w:w="1771" w:type="dxa"/>
            <w:tcBorders>
              <w:top w:val="nil"/>
              <w:left w:val="nil"/>
              <w:bottom w:val="nil"/>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2.127±0.115</w:t>
            </w:r>
          </w:p>
        </w:tc>
      </w:tr>
      <w:tr w:rsidR="00B82179" w:rsidRPr="00A666AE" w:rsidTr="003F3940">
        <w:trPr>
          <w:trHeight w:val="461"/>
        </w:trPr>
        <w:tc>
          <w:tcPr>
            <w:tcW w:w="1104"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4.871±1.062</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4.656±0.388</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4.746±0.561</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2.049±0.408</w:t>
            </w:r>
          </w:p>
        </w:tc>
        <w:tc>
          <w:tcPr>
            <w:tcW w:w="1771" w:type="dxa"/>
            <w:tcBorders>
              <w:top w:val="nil"/>
              <w:left w:val="nil"/>
              <w:bottom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1.748±0.164</w:t>
            </w:r>
          </w:p>
        </w:tc>
        <w:tc>
          <w:tcPr>
            <w:tcW w:w="1771" w:type="dxa"/>
            <w:tcBorders>
              <w:top w:val="nil"/>
              <w:left w:val="nil"/>
              <w:bottom w:val="nil"/>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1.762±0.058</w:t>
            </w:r>
          </w:p>
        </w:tc>
      </w:tr>
      <w:tr w:rsidR="00B82179" w:rsidRPr="00A666AE" w:rsidTr="003F3940">
        <w:trPr>
          <w:trHeight w:val="461"/>
        </w:trPr>
        <w:tc>
          <w:tcPr>
            <w:tcW w:w="1104" w:type="dxa"/>
            <w:tcBorders>
              <w:top w:val="nil"/>
              <w:left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1771" w:type="dxa"/>
            <w:tcBorders>
              <w:top w:val="nil"/>
              <w:left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6.800±0.716</w:t>
            </w:r>
          </w:p>
        </w:tc>
        <w:tc>
          <w:tcPr>
            <w:tcW w:w="1771" w:type="dxa"/>
            <w:tcBorders>
              <w:top w:val="nil"/>
              <w:left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4.584±0.447</w:t>
            </w:r>
          </w:p>
        </w:tc>
        <w:tc>
          <w:tcPr>
            <w:tcW w:w="1771" w:type="dxa"/>
            <w:tcBorders>
              <w:top w:val="nil"/>
              <w:left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4.258±0.272</w:t>
            </w:r>
          </w:p>
        </w:tc>
        <w:tc>
          <w:tcPr>
            <w:tcW w:w="1771" w:type="dxa"/>
            <w:tcBorders>
              <w:top w:val="nil"/>
              <w:left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1.784±0.272</w:t>
            </w:r>
          </w:p>
        </w:tc>
        <w:tc>
          <w:tcPr>
            <w:tcW w:w="1771" w:type="dxa"/>
            <w:tcBorders>
              <w:top w:val="nil"/>
              <w:left w:val="nil"/>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1.619±0.349</w:t>
            </w:r>
          </w:p>
        </w:tc>
        <w:tc>
          <w:tcPr>
            <w:tcW w:w="1771" w:type="dxa"/>
            <w:tcBorders>
              <w:top w:val="nil"/>
              <w:left w:val="nil"/>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1.176±0.388</w:t>
            </w:r>
          </w:p>
        </w:tc>
      </w:tr>
      <w:tr w:rsidR="00B82179" w:rsidRPr="00A666AE" w:rsidTr="003F3940">
        <w:trPr>
          <w:trHeight w:val="461"/>
        </w:trPr>
        <w:tc>
          <w:tcPr>
            <w:tcW w:w="1104"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1771"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4.915±0.970</w:t>
            </w:r>
          </w:p>
        </w:tc>
        <w:tc>
          <w:tcPr>
            <w:tcW w:w="1771"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5.059±0.632</w:t>
            </w:r>
          </w:p>
        </w:tc>
        <w:tc>
          <w:tcPr>
            <w:tcW w:w="1771"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5.416±0.728</w:t>
            </w:r>
          </w:p>
        </w:tc>
        <w:tc>
          <w:tcPr>
            <w:tcW w:w="1771"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1.768±0.100</w:t>
            </w:r>
          </w:p>
        </w:tc>
        <w:tc>
          <w:tcPr>
            <w:tcW w:w="1771"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1.322±0.095</w:t>
            </w:r>
          </w:p>
        </w:tc>
        <w:tc>
          <w:tcPr>
            <w:tcW w:w="1771" w:type="dxa"/>
            <w:tcBorders>
              <w:top w:val="nil"/>
              <w:left w:val="nil"/>
              <w:bottom w:val="single" w:sz="4" w:space="0" w:color="auto"/>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1.609±0.185</w:t>
            </w:r>
          </w:p>
        </w:tc>
      </w:tr>
      <w:tr w:rsidR="00B82179" w:rsidRPr="00A666AE" w:rsidTr="003F3940">
        <w:trPr>
          <w:trHeight w:val="461"/>
        </w:trPr>
        <w:tc>
          <w:tcPr>
            <w:tcW w:w="1104"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1771"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4.758±0.923</w:t>
            </w:r>
          </w:p>
        </w:tc>
        <w:tc>
          <w:tcPr>
            <w:tcW w:w="1771"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5.019±0.700</w:t>
            </w:r>
          </w:p>
        </w:tc>
        <w:tc>
          <w:tcPr>
            <w:tcW w:w="1771"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4.949±0.724</w:t>
            </w:r>
          </w:p>
        </w:tc>
        <w:tc>
          <w:tcPr>
            <w:tcW w:w="1771"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1.850±0.169</w:t>
            </w:r>
          </w:p>
        </w:tc>
        <w:tc>
          <w:tcPr>
            <w:tcW w:w="1771"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1.641±0.206</w:t>
            </w:r>
          </w:p>
        </w:tc>
        <w:tc>
          <w:tcPr>
            <w:tcW w:w="1771" w:type="dxa"/>
            <w:tcBorders>
              <w:top w:val="single" w:sz="4" w:space="0" w:color="auto"/>
              <w:left w:val="nil"/>
              <w:bottom w:val="single" w:sz="4" w:space="0" w:color="auto"/>
              <w:right w:val="nil"/>
            </w:tcBorders>
            <w:shd w:val="clear" w:color="auto" w:fill="auto"/>
            <w:noWrap/>
            <w:vAlign w:val="bottom"/>
            <w:hideMark/>
          </w:tcPr>
          <w:p w:rsidR="00B82179" w:rsidRPr="00A666AE" w:rsidRDefault="00B82179" w:rsidP="00220D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1.766±0.318</w:t>
            </w:r>
          </w:p>
        </w:tc>
      </w:tr>
    </w:tbl>
    <w:p w:rsidR="00B82179" w:rsidRPr="00A666AE" w:rsidRDefault="00B82179">
      <w:pPr>
        <w:spacing w:line="240" w:lineRule="auto"/>
        <w:rPr>
          <w:rFonts w:ascii="Arial" w:hAnsi="Arial" w:cs="Arial"/>
          <w:b/>
          <w:color w:val="000000"/>
          <w:sz w:val="18"/>
          <w:szCs w:val="18"/>
        </w:rPr>
      </w:pPr>
      <w:r w:rsidRPr="00A666AE">
        <w:rPr>
          <w:rFonts w:ascii="Arial" w:hAnsi="Arial" w:cs="Arial"/>
          <w:b/>
          <w:color w:val="000000"/>
          <w:sz w:val="18"/>
          <w:szCs w:val="18"/>
        </w:rPr>
        <w:br w:type="page"/>
      </w:r>
    </w:p>
    <w:tbl>
      <w:tblPr>
        <w:tblpPr w:leftFromText="180" w:rightFromText="180" w:vertAnchor="page" w:horzAnchor="margin" w:tblpXSpec="center" w:tblpY="1714"/>
        <w:tblW w:w="11751" w:type="dxa"/>
        <w:tblLook w:val="04A0" w:firstRow="1" w:lastRow="0" w:firstColumn="1" w:lastColumn="0" w:noHBand="0" w:noVBand="1"/>
      </w:tblPr>
      <w:tblGrid>
        <w:gridCol w:w="1106"/>
        <w:gridCol w:w="1712"/>
        <w:gridCol w:w="1712"/>
        <w:gridCol w:w="1897"/>
        <w:gridCol w:w="1712"/>
        <w:gridCol w:w="1712"/>
        <w:gridCol w:w="1900"/>
      </w:tblGrid>
      <w:tr w:rsidR="00B82179" w:rsidRPr="00A666AE" w:rsidTr="003F3940">
        <w:trPr>
          <w:trHeight w:val="468"/>
        </w:trPr>
        <w:tc>
          <w:tcPr>
            <w:tcW w:w="1106"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0644" w:type="dxa"/>
            <w:gridSpan w:val="6"/>
            <w:tcBorders>
              <w:top w:val="nil"/>
              <w:left w:val="nil"/>
              <w:bottom w:val="single" w:sz="4" w:space="0" w:color="auto"/>
              <w:right w:val="nil"/>
            </w:tcBorders>
            <w:shd w:val="clear" w:color="auto" w:fill="auto"/>
            <w:noWrap/>
            <w:vAlign w:val="bottom"/>
            <w:hideMark/>
          </w:tcPr>
          <w:p w:rsidR="00B82179" w:rsidRPr="00A666AE" w:rsidRDefault="00DC07E8" w:rsidP="003F3940">
            <w:pPr>
              <w:pStyle w:val="Caption"/>
              <w:keepNext/>
              <w:rPr>
                <w:rFonts w:ascii="Arial" w:hAnsi="Arial" w:cs="Arial"/>
                <w:sz w:val="18"/>
              </w:rPr>
            </w:pPr>
            <w:bookmarkStart w:id="200" w:name="_Toc323852600"/>
            <w:r w:rsidRPr="00A666AE">
              <w:rPr>
                <w:rFonts w:ascii="Arial" w:hAnsi="Arial" w:cs="Arial"/>
                <w:sz w:val="18"/>
              </w:rPr>
              <w:t xml:space="preserve">Table </w:t>
            </w:r>
            <w:r w:rsidR="00AC199A" w:rsidRPr="00A666AE">
              <w:rPr>
                <w:rFonts w:ascii="Arial" w:hAnsi="Arial" w:cs="Arial"/>
                <w:sz w:val="18"/>
              </w:rPr>
              <w:fldChar w:fldCharType="begin"/>
            </w:r>
            <w:r w:rsidRPr="00A666AE">
              <w:rPr>
                <w:rFonts w:ascii="Arial" w:hAnsi="Arial" w:cs="Arial"/>
                <w:sz w:val="18"/>
              </w:rPr>
              <w:instrText xml:space="preserve"> SEQ Table \* ARABIC </w:instrText>
            </w:r>
            <w:r w:rsidR="00AC199A" w:rsidRPr="00A666AE">
              <w:rPr>
                <w:rFonts w:ascii="Arial" w:hAnsi="Arial" w:cs="Arial"/>
                <w:sz w:val="18"/>
              </w:rPr>
              <w:fldChar w:fldCharType="separate"/>
            </w:r>
            <w:r w:rsidRPr="00A666AE">
              <w:rPr>
                <w:rFonts w:ascii="Arial" w:hAnsi="Arial" w:cs="Arial"/>
                <w:noProof/>
                <w:sz w:val="18"/>
              </w:rPr>
              <w:t>11</w:t>
            </w:r>
            <w:r w:rsidR="00AC199A" w:rsidRPr="00A666AE">
              <w:rPr>
                <w:rFonts w:ascii="Arial" w:hAnsi="Arial" w:cs="Arial"/>
                <w:sz w:val="18"/>
              </w:rPr>
              <w:fldChar w:fldCharType="end"/>
            </w:r>
            <w:r w:rsidRPr="00A666AE">
              <w:rPr>
                <w:rFonts w:ascii="Arial" w:hAnsi="Arial" w:cs="Arial"/>
                <w:sz w:val="18"/>
              </w:rPr>
              <w:t xml:space="preserve">: </w:t>
            </w:r>
            <w:r w:rsidR="00B82179" w:rsidRPr="00A666AE">
              <w:rPr>
                <w:rFonts w:ascii="Arial" w:eastAsia="Times New Roman" w:hAnsi="Arial" w:cs="Arial"/>
                <w:color w:val="000000"/>
                <w:sz w:val="18"/>
              </w:rPr>
              <w:t>Time to Vertical Impact GRF (s)</w:t>
            </w:r>
            <w:bookmarkEnd w:id="200"/>
          </w:p>
        </w:tc>
      </w:tr>
      <w:tr w:rsidR="00B82179" w:rsidRPr="00A666AE" w:rsidTr="003F3940">
        <w:trPr>
          <w:trHeight w:val="468"/>
        </w:trPr>
        <w:tc>
          <w:tcPr>
            <w:tcW w:w="1106"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5321" w:type="dxa"/>
            <w:gridSpan w:val="3"/>
            <w:tcBorders>
              <w:top w:val="single" w:sz="4" w:space="0" w:color="auto"/>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5324" w:type="dxa"/>
            <w:gridSpan w:val="3"/>
            <w:tcBorders>
              <w:top w:val="single" w:sz="4" w:space="0" w:color="auto"/>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B82179" w:rsidRPr="00A666AE" w:rsidTr="003F3940">
        <w:trPr>
          <w:trHeight w:val="468"/>
        </w:trPr>
        <w:tc>
          <w:tcPr>
            <w:tcW w:w="1106"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712"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712"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897"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1712"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712"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900"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B82179" w:rsidRPr="00A666AE" w:rsidTr="003F3940">
        <w:trPr>
          <w:trHeight w:val="468"/>
        </w:trPr>
        <w:tc>
          <w:tcPr>
            <w:tcW w:w="1106"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0.040±0.003</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0.041±0.002</w:t>
            </w:r>
          </w:p>
        </w:tc>
        <w:tc>
          <w:tcPr>
            <w:tcW w:w="1897"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0.042±0.004</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0.068±0.016</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0.065±0.004</w:t>
            </w:r>
          </w:p>
        </w:tc>
        <w:tc>
          <w:tcPr>
            <w:tcW w:w="1900"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0.064±0.006</w:t>
            </w:r>
          </w:p>
        </w:tc>
      </w:tr>
      <w:tr w:rsidR="00B82179" w:rsidRPr="00A666AE" w:rsidTr="003F3940">
        <w:trPr>
          <w:trHeight w:val="468"/>
        </w:trPr>
        <w:tc>
          <w:tcPr>
            <w:tcW w:w="1106"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0.043±0.005</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0.040±0.002</w:t>
            </w:r>
          </w:p>
        </w:tc>
        <w:tc>
          <w:tcPr>
            <w:tcW w:w="1897"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0.040±0.002</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0.046±0.019</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0.019±0.005</w:t>
            </w:r>
          </w:p>
        </w:tc>
        <w:tc>
          <w:tcPr>
            <w:tcW w:w="1900"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0.025±0.013</w:t>
            </w:r>
          </w:p>
        </w:tc>
      </w:tr>
      <w:tr w:rsidR="00B82179" w:rsidRPr="00A666AE" w:rsidTr="003F3940">
        <w:trPr>
          <w:trHeight w:val="468"/>
        </w:trPr>
        <w:tc>
          <w:tcPr>
            <w:tcW w:w="1106"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0.051±0.003</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0.042±0.002</w:t>
            </w:r>
          </w:p>
        </w:tc>
        <w:tc>
          <w:tcPr>
            <w:tcW w:w="1897"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0.041±0.002</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0.070±0.004</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0.084±0.034</w:t>
            </w:r>
          </w:p>
        </w:tc>
        <w:tc>
          <w:tcPr>
            <w:tcW w:w="1900"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0.099±0.038</w:t>
            </w:r>
          </w:p>
        </w:tc>
      </w:tr>
      <w:tr w:rsidR="00B82179" w:rsidRPr="00A666AE" w:rsidTr="003F3940">
        <w:trPr>
          <w:trHeight w:val="468"/>
        </w:trPr>
        <w:tc>
          <w:tcPr>
            <w:tcW w:w="1106"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0.058±0.007</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0.063±0.004</w:t>
            </w:r>
          </w:p>
        </w:tc>
        <w:tc>
          <w:tcPr>
            <w:tcW w:w="1897"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0.066±0.007</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0.081±0.007</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0.102±0.034</w:t>
            </w:r>
          </w:p>
        </w:tc>
        <w:tc>
          <w:tcPr>
            <w:tcW w:w="1900"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0.085±0.019</w:t>
            </w:r>
          </w:p>
        </w:tc>
      </w:tr>
      <w:tr w:rsidR="00B82179" w:rsidRPr="00A666AE" w:rsidTr="003F3940">
        <w:trPr>
          <w:trHeight w:val="468"/>
        </w:trPr>
        <w:tc>
          <w:tcPr>
            <w:tcW w:w="1106"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0.067±0.011</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0.058±0.005</w:t>
            </w:r>
          </w:p>
        </w:tc>
        <w:tc>
          <w:tcPr>
            <w:tcW w:w="1897"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0.064±0.008</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0.091±0.010</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0.079±0.024</w:t>
            </w:r>
          </w:p>
        </w:tc>
        <w:tc>
          <w:tcPr>
            <w:tcW w:w="1900"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0.071±0.016</w:t>
            </w:r>
          </w:p>
        </w:tc>
      </w:tr>
      <w:tr w:rsidR="00B82179" w:rsidRPr="00A666AE" w:rsidTr="003F3940">
        <w:trPr>
          <w:trHeight w:val="468"/>
        </w:trPr>
        <w:tc>
          <w:tcPr>
            <w:tcW w:w="1106"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0.044±0.003</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0.037±0.003</w:t>
            </w:r>
          </w:p>
        </w:tc>
        <w:tc>
          <w:tcPr>
            <w:tcW w:w="1897"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0.047±0.004</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0.052±0.019</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0.033±0.014</w:t>
            </w:r>
          </w:p>
        </w:tc>
        <w:tc>
          <w:tcPr>
            <w:tcW w:w="1900"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0.027±0.005</w:t>
            </w:r>
          </w:p>
        </w:tc>
      </w:tr>
      <w:tr w:rsidR="00B82179" w:rsidRPr="00A666AE" w:rsidTr="003F3940">
        <w:trPr>
          <w:trHeight w:val="468"/>
        </w:trPr>
        <w:tc>
          <w:tcPr>
            <w:tcW w:w="1106"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0.055±0.007</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0.059±0.005</w:t>
            </w:r>
          </w:p>
        </w:tc>
        <w:tc>
          <w:tcPr>
            <w:tcW w:w="1897"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0.059±0.006</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0.087±0.006</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0.068±0.017</w:t>
            </w:r>
          </w:p>
        </w:tc>
        <w:tc>
          <w:tcPr>
            <w:tcW w:w="1900"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0.088±0.013</w:t>
            </w:r>
          </w:p>
        </w:tc>
      </w:tr>
      <w:tr w:rsidR="00B82179" w:rsidRPr="00A666AE" w:rsidTr="003F3940">
        <w:trPr>
          <w:trHeight w:val="468"/>
        </w:trPr>
        <w:tc>
          <w:tcPr>
            <w:tcW w:w="1106"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0.045±0.005</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0.032±0.007</w:t>
            </w:r>
          </w:p>
        </w:tc>
        <w:tc>
          <w:tcPr>
            <w:tcW w:w="1897"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0.051±0.005</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0.074±0.009</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0.132±0.035</w:t>
            </w:r>
          </w:p>
        </w:tc>
        <w:tc>
          <w:tcPr>
            <w:tcW w:w="1900"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0.089±0.032</w:t>
            </w:r>
          </w:p>
        </w:tc>
      </w:tr>
      <w:tr w:rsidR="00B82179" w:rsidRPr="00A666AE" w:rsidTr="003F3940">
        <w:trPr>
          <w:trHeight w:val="468"/>
        </w:trPr>
        <w:tc>
          <w:tcPr>
            <w:tcW w:w="1106"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0.045±0.007</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0.048±0.004</w:t>
            </w:r>
          </w:p>
        </w:tc>
        <w:tc>
          <w:tcPr>
            <w:tcW w:w="1897"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0.047±0.003</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0.052±0.005</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0.088±0.034</w:t>
            </w:r>
          </w:p>
        </w:tc>
        <w:tc>
          <w:tcPr>
            <w:tcW w:w="1900"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0.049±0.002</w:t>
            </w:r>
          </w:p>
        </w:tc>
      </w:tr>
      <w:tr w:rsidR="00B82179" w:rsidRPr="00A666AE" w:rsidTr="003F3940">
        <w:trPr>
          <w:trHeight w:val="468"/>
        </w:trPr>
        <w:tc>
          <w:tcPr>
            <w:tcW w:w="1106"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0.040±0.007</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0.031±0.008</w:t>
            </w:r>
          </w:p>
        </w:tc>
        <w:tc>
          <w:tcPr>
            <w:tcW w:w="1897"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0.029±0.006</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0.042±0.015</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0.076±0.018</w:t>
            </w:r>
          </w:p>
        </w:tc>
        <w:tc>
          <w:tcPr>
            <w:tcW w:w="1900"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0.013±0.004</w:t>
            </w:r>
          </w:p>
        </w:tc>
      </w:tr>
      <w:tr w:rsidR="00B82179" w:rsidRPr="00A666AE" w:rsidTr="003F3940">
        <w:trPr>
          <w:trHeight w:val="468"/>
        </w:trPr>
        <w:tc>
          <w:tcPr>
            <w:tcW w:w="1106"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0.058±0.005</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0.058±0.003</w:t>
            </w:r>
          </w:p>
        </w:tc>
        <w:tc>
          <w:tcPr>
            <w:tcW w:w="1897"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0.060±0.010</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0.081±0.010</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0.107±0.007</w:t>
            </w:r>
          </w:p>
        </w:tc>
        <w:tc>
          <w:tcPr>
            <w:tcW w:w="1900"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0.087±0.009</w:t>
            </w:r>
          </w:p>
        </w:tc>
      </w:tr>
      <w:tr w:rsidR="00B82179" w:rsidRPr="00A666AE" w:rsidTr="003F3940">
        <w:trPr>
          <w:trHeight w:val="468"/>
        </w:trPr>
        <w:tc>
          <w:tcPr>
            <w:tcW w:w="1106"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0.045±0.006</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0.041±0.003</w:t>
            </w:r>
          </w:p>
        </w:tc>
        <w:tc>
          <w:tcPr>
            <w:tcW w:w="1897"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0.048±0.007</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0.041±0.009</w:t>
            </w:r>
          </w:p>
        </w:tc>
        <w:tc>
          <w:tcPr>
            <w:tcW w:w="17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0.057±0.018</w:t>
            </w:r>
          </w:p>
        </w:tc>
        <w:tc>
          <w:tcPr>
            <w:tcW w:w="1900"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0.045±0.009</w:t>
            </w:r>
          </w:p>
        </w:tc>
      </w:tr>
      <w:tr w:rsidR="00B82179" w:rsidRPr="00A666AE" w:rsidTr="003F3940">
        <w:trPr>
          <w:trHeight w:val="468"/>
        </w:trPr>
        <w:tc>
          <w:tcPr>
            <w:tcW w:w="1106"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1712"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0.037±0.010</w:t>
            </w:r>
          </w:p>
        </w:tc>
        <w:tc>
          <w:tcPr>
            <w:tcW w:w="1712"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0.073±0.010</w:t>
            </w:r>
          </w:p>
        </w:tc>
        <w:tc>
          <w:tcPr>
            <w:tcW w:w="1897"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0.075±0.012</w:t>
            </w:r>
          </w:p>
        </w:tc>
        <w:tc>
          <w:tcPr>
            <w:tcW w:w="1712"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0.098±0.012</w:t>
            </w:r>
          </w:p>
        </w:tc>
        <w:tc>
          <w:tcPr>
            <w:tcW w:w="1712"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0.131±0.030</w:t>
            </w:r>
          </w:p>
        </w:tc>
        <w:tc>
          <w:tcPr>
            <w:tcW w:w="1900" w:type="dxa"/>
            <w:tcBorders>
              <w:top w:val="nil"/>
              <w:left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0.088±0.046</w:t>
            </w:r>
          </w:p>
        </w:tc>
      </w:tr>
      <w:tr w:rsidR="00B82179" w:rsidRPr="00A666AE" w:rsidTr="003F3940">
        <w:trPr>
          <w:trHeight w:val="468"/>
        </w:trPr>
        <w:tc>
          <w:tcPr>
            <w:tcW w:w="1106"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1712"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0.043±0.010</w:t>
            </w:r>
          </w:p>
        </w:tc>
        <w:tc>
          <w:tcPr>
            <w:tcW w:w="1712"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0.041±0.007</w:t>
            </w:r>
          </w:p>
        </w:tc>
        <w:tc>
          <w:tcPr>
            <w:tcW w:w="1897"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0.032±0.011</w:t>
            </w:r>
          </w:p>
        </w:tc>
        <w:tc>
          <w:tcPr>
            <w:tcW w:w="1712"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0.036±0.014</w:t>
            </w:r>
          </w:p>
        </w:tc>
        <w:tc>
          <w:tcPr>
            <w:tcW w:w="1712"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0.091±0.019</w:t>
            </w:r>
          </w:p>
        </w:tc>
        <w:tc>
          <w:tcPr>
            <w:tcW w:w="1900"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0.062±0.008</w:t>
            </w:r>
          </w:p>
        </w:tc>
      </w:tr>
      <w:tr w:rsidR="00B82179" w:rsidRPr="00A666AE" w:rsidTr="003F3940">
        <w:trPr>
          <w:trHeight w:val="468"/>
        </w:trPr>
        <w:tc>
          <w:tcPr>
            <w:tcW w:w="1106"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1712"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0.048±0.009</w:t>
            </w:r>
          </w:p>
        </w:tc>
        <w:tc>
          <w:tcPr>
            <w:tcW w:w="1712"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0.047±0.013</w:t>
            </w:r>
          </w:p>
        </w:tc>
        <w:tc>
          <w:tcPr>
            <w:tcW w:w="1897"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0.050±0.013</w:t>
            </w:r>
          </w:p>
        </w:tc>
        <w:tc>
          <w:tcPr>
            <w:tcW w:w="1712"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0.066±0.020</w:t>
            </w:r>
          </w:p>
        </w:tc>
        <w:tc>
          <w:tcPr>
            <w:tcW w:w="1712"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0.081±0.032</w:t>
            </w:r>
          </w:p>
        </w:tc>
        <w:tc>
          <w:tcPr>
            <w:tcW w:w="1900" w:type="dxa"/>
            <w:tcBorders>
              <w:top w:val="single" w:sz="4" w:space="0" w:color="auto"/>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0.063±0.028</w:t>
            </w:r>
          </w:p>
        </w:tc>
      </w:tr>
    </w:tbl>
    <w:p w:rsidR="00B82179" w:rsidRPr="00A666AE" w:rsidRDefault="00B82179">
      <w:pPr>
        <w:spacing w:line="240" w:lineRule="auto"/>
        <w:rPr>
          <w:rFonts w:ascii="Arial" w:hAnsi="Arial" w:cs="Arial"/>
          <w:b/>
          <w:color w:val="000000"/>
          <w:sz w:val="18"/>
          <w:szCs w:val="18"/>
        </w:rPr>
      </w:pPr>
    </w:p>
    <w:p w:rsidR="00B82179" w:rsidRPr="00A666AE" w:rsidRDefault="00B82179">
      <w:pPr>
        <w:spacing w:line="240" w:lineRule="auto"/>
        <w:rPr>
          <w:rFonts w:ascii="Arial" w:hAnsi="Arial" w:cs="Arial"/>
          <w:b/>
          <w:color w:val="000000"/>
          <w:sz w:val="18"/>
          <w:szCs w:val="18"/>
        </w:rPr>
      </w:pPr>
      <w:r w:rsidRPr="00A666AE">
        <w:rPr>
          <w:rFonts w:ascii="Arial" w:hAnsi="Arial" w:cs="Arial"/>
          <w:b/>
          <w:color w:val="000000"/>
          <w:sz w:val="18"/>
          <w:szCs w:val="18"/>
        </w:rPr>
        <w:br w:type="page"/>
      </w:r>
    </w:p>
    <w:tbl>
      <w:tblPr>
        <w:tblpPr w:leftFromText="180" w:rightFromText="180" w:horzAnchor="page" w:tblpX="1731" w:tblpY="373"/>
        <w:tblW w:w="12727" w:type="dxa"/>
        <w:tblLook w:val="04A0" w:firstRow="1" w:lastRow="0" w:firstColumn="1" w:lastColumn="0" w:noHBand="0" w:noVBand="1"/>
      </w:tblPr>
      <w:tblGrid>
        <w:gridCol w:w="964"/>
        <w:gridCol w:w="2012"/>
        <w:gridCol w:w="2012"/>
        <w:gridCol w:w="2164"/>
        <w:gridCol w:w="1858"/>
        <w:gridCol w:w="1858"/>
        <w:gridCol w:w="1860"/>
      </w:tblGrid>
      <w:tr w:rsidR="00B82179" w:rsidRPr="00A666AE" w:rsidTr="003F3940">
        <w:trPr>
          <w:trHeight w:val="473"/>
        </w:trPr>
        <w:tc>
          <w:tcPr>
            <w:tcW w:w="964"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1763" w:type="dxa"/>
            <w:gridSpan w:val="6"/>
            <w:tcBorders>
              <w:top w:val="nil"/>
              <w:left w:val="nil"/>
              <w:bottom w:val="single" w:sz="4" w:space="0" w:color="auto"/>
              <w:right w:val="nil"/>
            </w:tcBorders>
            <w:shd w:val="clear" w:color="auto" w:fill="auto"/>
            <w:noWrap/>
            <w:vAlign w:val="bottom"/>
            <w:hideMark/>
          </w:tcPr>
          <w:p w:rsidR="00B82179" w:rsidRPr="00A666AE" w:rsidRDefault="00DC07E8" w:rsidP="003F3940">
            <w:pPr>
              <w:pStyle w:val="Caption"/>
              <w:keepNext/>
              <w:rPr>
                <w:rFonts w:ascii="Arial" w:hAnsi="Arial" w:cs="Arial"/>
                <w:sz w:val="18"/>
              </w:rPr>
            </w:pPr>
            <w:bookmarkStart w:id="201" w:name="_Toc323852601"/>
            <w:r w:rsidRPr="00A666AE">
              <w:rPr>
                <w:rFonts w:ascii="Arial" w:hAnsi="Arial" w:cs="Arial"/>
                <w:sz w:val="18"/>
              </w:rPr>
              <w:t xml:space="preserve">Table </w:t>
            </w:r>
            <w:r w:rsidR="00AC199A" w:rsidRPr="00A666AE">
              <w:rPr>
                <w:rFonts w:ascii="Arial" w:hAnsi="Arial" w:cs="Arial"/>
                <w:sz w:val="18"/>
              </w:rPr>
              <w:fldChar w:fldCharType="begin"/>
            </w:r>
            <w:r w:rsidRPr="00A666AE">
              <w:rPr>
                <w:rFonts w:ascii="Arial" w:hAnsi="Arial" w:cs="Arial"/>
                <w:sz w:val="18"/>
              </w:rPr>
              <w:instrText xml:space="preserve"> SEQ Table \* ARABIC </w:instrText>
            </w:r>
            <w:r w:rsidR="00AC199A" w:rsidRPr="00A666AE">
              <w:rPr>
                <w:rFonts w:ascii="Arial" w:hAnsi="Arial" w:cs="Arial"/>
                <w:sz w:val="18"/>
              </w:rPr>
              <w:fldChar w:fldCharType="separate"/>
            </w:r>
            <w:r w:rsidRPr="00A666AE">
              <w:rPr>
                <w:rFonts w:ascii="Arial" w:hAnsi="Arial" w:cs="Arial"/>
                <w:noProof/>
                <w:sz w:val="18"/>
              </w:rPr>
              <w:t>12</w:t>
            </w:r>
            <w:r w:rsidR="00AC199A" w:rsidRPr="00A666AE">
              <w:rPr>
                <w:rFonts w:ascii="Arial" w:hAnsi="Arial" w:cs="Arial"/>
                <w:sz w:val="18"/>
              </w:rPr>
              <w:fldChar w:fldCharType="end"/>
            </w:r>
            <w:r w:rsidRPr="00A666AE">
              <w:rPr>
                <w:rFonts w:ascii="Arial" w:hAnsi="Arial" w:cs="Arial"/>
                <w:sz w:val="18"/>
              </w:rPr>
              <w:t xml:space="preserve">: </w:t>
            </w:r>
            <w:r w:rsidR="00B82179" w:rsidRPr="00A666AE">
              <w:rPr>
                <w:rFonts w:ascii="Arial" w:eastAsia="Times New Roman" w:hAnsi="Arial" w:cs="Arial"/>
                <w:color w:val="000000"/>
                <w:sz w:val="18"/>
              </w:rPr>
              <w:t>Vertical Impact Loading Rate (BW/s)</w:t>
            </w:r>
            <w:bookmarkEnd w:id="201"/>
          </w:p>
        </w:tc>
      </w:tr>
      <w:tr w:rsidR="00B82179" w:rsidRPr="00A666AE" w:rsidTr="003F3940">
        <w:trPr>
          <w:trHeight w:val="473"/>
        </w:trPr>
        <w:tc>
          <w:tcPr>
            <w:tcW w:w="964"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6187" w:type="dxa"/>
            <w:gridSpan w:val="3"/>
            <w:tcBorders>
              <w:top w:val="single" w:sz="4" w:space="0" w:color="auto"/>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5576" w:type="dxa"/>
            <w:gridSpan w:val="3"/>
            <w:tcBorders>
              <w:top w:val="single" w:sz="4" w:space="0" w:color="auto"/>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B82179" w:rsidRPr="00A666AE" w:rsidTr="003F3940">
        <w:trPr>
          <w:trHeight w:val="473"/>
        </w:trPr>
        <w:tc>
          <w:tcPr>
            <w:tcW w:w="964"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2012"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2012"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2164"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1858"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858"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859"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B82179" w:rsidRPr="00A666AE" w:rsidTr="003F3940">
        <w:trPr>
          <w:trHeight w:val="473"/>
        </w:trPr>
        <w:tc>
          <w:tcPr>
            <w:tcW w:w="9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145.553±18.790</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157.676±13.755</w:t>
            </w:r>
          </w:p>
        </w:tc>
        <w:tc>
          <w:tcPr>
            <w:tcW w:w="21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141.612±19.870</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25.265±6.254</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25.640±3.434</w:t>
            </w:r>
          </w:p>
        </w:tc>
        <w:tc>
          <w:tcPr>
            <w:tcW w:w="1859"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29.318±4.345</w:t>
            </w:r>
          </w:p>
        </w:tc>
      </w:tr>
      <w:tr w:rsidR="00B82179" w:rsidRPr="00A666AE" w:rsidTr="003F3940">
        <w:trPr>
          <w:trHeight w:val="473"/>
        </w:trPr>
        <w:tc>
          <w:tcPr>
            <w:tcW w:w="9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21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859"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r>
      <w:tr w:rsidR="00B82179" w:rsidRPr="00A666AE" w:rsidTr="003F3940">
        <w:trPr>
          <w:trHeight w:val="473"/>
        </w:trPr>
        <w:tc>
          <w:tcPr>
            <w:tcW w:w="9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73.728±2.475</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117.400±10.530</w:t>
            </w:r>
          </w:p>
        </w:tc>
        <w:tc>
          <w:tcPr>
            <w:tcW w:w="21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138.678±14.535</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23.542±1.649</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18.694±6.636</w:t>
            </w:r>
          </w:p>
        </w:tc>
        <w:tc>
          <w:tcPr>
            <w:tcW w:w="1859"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16.639±5.562</w:t>
            </w:r>
          </w:p>
        </w:tc>
      </w:tr>
      <w:tr w:rsidR="00B82179" w:rsidRPr="00A666AE" w:rsidTr="003F3940">
        <w:trPr>
          <w:trHeight w:val="473"/>
        </w:trPr>
        <w:tc>
          <w:tcPr>
            <w:tcW w:w="9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81.813±17.189</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79.189±10.103</w:t>
            </w:r>
          </w:p>
        </w:tc>
        <w:tc>
          <w:tcPr>
            <w:tcW w:w="21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64.502±14.456</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22.969±1.999</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18.156±10.629</w:t>
            </w:r>
          </w:p>
        </w:tc>
        <w:tc>
          <w:tcPr>
            <w:tcW w:w="1859"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22.399±11.257</w:t>
            </w:r>
          </w:p>
        </w:tc>
      </w:tr>
      <w:tr w:rsidR="00B82179" w:rsidRPr="00A666AE" w:rsidTr="003F3940">
        <w:trPr>
          <w:trHeight w:val="473"/>
        </w:trPr>
        <w:tc>
          <w:tcPr>
            <w:tcW w:w="9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56.331±9.125</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69.707±10.259</w:t>
            </w:r>
          </w:p>
        </w:tc>
        <w:tc>
          <w:tcPr>
            <w:tcW w:w="21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61.753±7.273</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20.095±3.580</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22.893±9.444</w:t>
            </w:r>
          </w:p>
        </w:tc>
        <w:tc>
          <w:tcPr>
            <w:tcW w:w="1859"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26.273±4.672</w:t>
            </w:r>
          </w:p>
        </w:tc>
      </w:tr>
      <w:tr w:rsidR="00B82179" w:rsidRPr="00A666AE" w:rsidTr="003F3940">
        <w:trPr>
          <w:trHeight w:val="473"/>
        </w:trPr>
        <w:tc>
          <w:tcPr>
            <w:tcW w:w="9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98.376±13.334</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144.683±31.631</w:t>
            </w:r>
          </w:p>
        </w:tc>
        <w:tc>
          <w:tcPr>
            <w:tcW w:w="21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104.708±16.999</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34.138±9.719</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56.597±28.866</w:t>
            </w:r>
          </w:p>
        </w:tc>
        <w:tc>
          <w:tcPr>
            <w:tcW w:w="1859"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62.585±8.615</w:t>
            </w:r>
          </w:p>
        </w:tc>
      </w:tr>
      <w:tr w:rsidR="00B82179" w:rsidRPr="00A666AE" w:rsidTr="003F3940">
        <w:trPr>
          <w:trHeight w:val="473"/>
        </w:trPr>
        <w:tc>
          <w:tcPr>
            <w:tcW w:w="9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85.087±16.988</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76.633±9.583</w:t>
            </w:r>
          </w:p>
        </w:tc>
        <w:tc>
          <w:tcPr>
            <w:tcW w:w="21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81.134±13.778</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21.180±1.887</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23.940±5.126</w:t>
            </w:r>
          </w:p>
        </w:tc>
        <w:tc>
          <w:tcPr>
            <w:tcW w:w="1859"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18.690±2.707</w:t>
            </w:r>
          </w:p>
        </w:tc>
      </w:tr>
      <w:tr w:rsidR="00B82179" w:rsidRPr="00A666AE" w:rsidTr="003F3940">
        <w:trPr>
          <w:trHeight w:val="473"/>
        </w:trPr>
        <w:tc>
          <w:tcPr>
            <w:tcW w:w="9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78.313±14.930</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179.306±64.101</w:t>
            </w:r>
          </w:p>
        </w:tc>
        <w:tc>
          <w:tcPr>
            <w:tcW w:w="21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77.748±12.612</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23.938±2.817</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11.616±2.525</w:t>
            </w:r>
          </w:p>
        </w:tc>
        <w:tc>
          <w:tcPr>
            <w:tcW w:w="1859"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19.295±5.006</w:t>
            </w:r>
          </w:p>
        </w:tc>
      </w:tr>
      <w:tr w:rsidR="00B82179" w:rsidRPr="00A666AE" w:rsidTr="003F3940">
        <w:trPr>
          <w:trHeight w:val="473"/>
        </w:trPr>
        <w:tc>
          <w:tcPr>
            <w:tcW w:w="9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116.522±25.478</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105.554±21.015</w:t>
            </w:r>
          </w:p>
        </w:tc>
        <w:tc>
          <w:tcPr>
            <w:tcW w:w="21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109.303±14.379</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37.621±5.570</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20.013±7.813</w:t>
            </w:r>
          </w:p>
        </w:tc>
        <w:tc>
          <w:tcPr>
            <w:tcW w:w="1859"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32.595±1.649</w:t>
            </w:r>
          </w:p>
        </w:tc>
      </w:tr>
      <w:tr w:rsidR="00B82179" w:rsidRPr="00A666AE" w:rsidTr="003F3940">
        <w:trPr>
          <w:trHeight w:val="473"/>
        </w:trPr>
        <w:tc>
          <w:tcPr>
            <w:tcW w:w="9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21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859"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r>
      <w:tr w:rsidR="00B82179" w:rsidRPr="00A666AE" w:rsidTr="003F3940">
        <w:trPr>
          <w:trHeight w:val="473"/>
        </w:trPr>
        <w:tc>
          <w:tcPr>
            <w:tcW w:w="9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72.717±15.619</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68.551±10.794</w:t>
            </w:r>
          </w:p>
        </w:tc>
        <w:tc>
          <w:tcPr>
            <w:tcW w:w="21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84.975±36.502</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27.255±4.418</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18.135±2.459</w:t>
            </w:r>
          </w:p>
        </w:tc>
        <w:tc>
          <w:tcPr>
            <w:tcW w:w="1859"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24.771±3.749</w:t>
            </w:r>
          </w:p>
        </w:tc>
      </w:tr>
      <w:tr w:rsidR="00B82179" w:rsidRPr="00A666AE" w:rsidTr="003F3940">
        <w:trPr>
          <w:trHeight w:val="473"/>
        </w:trPr>
        <w:tc>
          <w:tcPr>
            <w:tcW w:w="9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113.182±40.962</w:t>
            </w:r>
          </w:p>
        </w:tc>
        <w:tc>
          <w:tcPr>
            <w:tcW w:w="2012"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113.280±12.229</w:t>
            </w:r>
          </w:p>
        </w:tc>
        <w:tc>
          <w:tcPr>
            <w:tcW w:w="216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101.243±25.517</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53.640±24.151</w:t>
            </w:r>
          </w:p>
        </w:tc>
        <w:tc>
          <w:tcPr>
            <w:tcW w:w="18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32.528±9.202</w:t>
            </w:r>
          </w:p>
        </w:tc>
        <w:tc>
          <w:tcPr>
            <w:tcW w:w="1859"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40.497±7.589</w:t>
            </w:r>
          </w:p>
        </w:tc>
      </w:tr>
      <w:tr w:rsidR="00B82179" w:rsidRPr="00A666AE" w:rsidTr="003F3940">
        <w:trPr>
          <w:trHeight w:val="473"/>
        </w:trPr>
        <w:tc>
          <w:tcPr>
            <w:tcW w:w="964"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2012"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195.126±62.111</w:t>
            </w:r>
          </w:p>
        </w:tc>
        <w:tc>
          <w:tcPr>
            <w:tcW w:w="2012"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63.578±10.480</w:t>
            </w:r>
          </w:p>
        </w:tc>
        <w:tc>
          <w:tcPr>
            <w:tcW w:w="2164"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57.855±11.993</w:t>
            </w:r>
          </w:p>
        </w:tc>
        <w:tc>
          <w:tcPr>
            <w:tcW w:w="1858"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18.655±4.791</w:t>
            </w:r>
          </w:p>
        </w:tc>
        <w:tc>
          <w:tcPr>
            <w:tcW w:w="1858"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40.679±14.301</w:t>
            </w:r>
          </w:p>
        </w:tc>
        <w:tc>
          <w:tcPr>
            <w:tcW w:w="1859" w:type="dxa"/>
            <w:tcBorders>
              <w:top w:val="nil"/>
              <w:left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14.222±2.382</w:t>
            </w:r>
          </w:p>
        </w:tc>
      </w:tr>
      <w:tr w:rsidR="00B82179" w:rsidRPr="00A666AE" w:rsidTr="003F3940">
        <w:trPr>
          <w:trHeight w:val="473"/>
        </w:trPr>
        <w:tc>
          <w:tcPr>
            <w:tcW w:w="964"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2012"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120.487±43.116</w:t>
            </w:r>
          </w:p>
        </w:tc>
        <w:tc>
          <w:tcPr>
            <w:tcW w:w="2012"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128.372±40.868</w:t>
            </w:r>
          </w:p>
        </w:tc>
        <w:tc>
          <w:tcPr>
            <w:tcW w:w="2164"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212.499±157.109</w:t>
            </w:r>
          </w:p>
        </w:tc>
        <w:tc>
          <w:tcPr>
            <w:tcW w:w="1858"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57.465±32.620</w:t>
            </w:r>
          </w:p>
        </w:tc>
        <w:tc>
          <w:tcPr>
            <w:tcW w:w="1858"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15.000±3.281</w:t>
            </w:r>
          </w:p>
        </w:tc>
        <w:tc>
          <w:tcPr>
            <w:tcW w:w="1859"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26.510±4.492</w:t>
            </w:r>
          </w:p>
        </w:tc>
      </w:tr>
      <w:tr w:rsidR="00B82179" w:rsidRPr="00A666AE" w:rsidTr="003F3940">
        <w:trPr>
          <w:trHeight w:val="473"/>
        </w:trPr>
        <w:tc>
          <w:tcPr>
            <w:tcW w:w="964"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103.103±38.427</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108.661±38.423</w:t>
            </w:r>
          </w:p>
        </w:tc>
        <w:tc>
          <w:tcPr>
            <w:tcW w:w="2164"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103.001±44.171</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30.480±12.962</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25.324±12.589</w:t>
            </w:r>
          </w:p>
        </w:tc>
        <w:tc>
          <w:tcPr>
            <w:tcW w:w="1859" w:type="dxa"/>
            <w:tcBorders>
              <w:top w:val="single" w:sz="4" w:space="0" w:color="auto"/>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27.816±13.153</w:t>
            </w:r>
          </w:p>
        </w:tc>
      </w:tr>
    </w:tbl>
    <w:p w:rsidR="00B82179" w:rsidRPr="00A666AE" w:rsidRDefault="00B82179">
      <w:pPr>
        <w:spacing w:line="240" w:lineRule="auto"/>
        <w:rPr>
          <w:rFonts w:ascii="Arial" w:hAnsi="Arial" w:cs="Arial"/>
          <w:b/>
          <w:color w:val="000000"/>
          <w:sz w:val="18"/>
          <w:szCs w:val="18"/>
        </w:rPr>
      </w:pPr>
    </w:p>
    <w:p w:rsidR="00B82179" w:rsidRPr="00A666AE" w:rsidRDefault="00B82179">
      <w:pPr>
        <w:spacing w:line="240" w:lineRule="auto"/>
        <w:rPr>
          <w:rFonts w:ascii="Arial" w:hAnsi="Arial" w:cs="Arial"/>
          <w:b/>
          <w:color w:val="000000"/>
          <w:sz w:val="18"/>
          <w:szCs w:val="18"/>
        </w:rPr>
      </w:pPr>
      <w:r w:rsidRPr="00A666AE">
        <w:rPr>
          <w:rFonts w:ascii="Arial" w:hAnsi="Arial" w:cs="Arial"/>
          <w:b/>
          <w:color w:val="000000"/>
          <w:sz w:val="18"/>
          <w:szCs w:val="18"/>
        </w:rPr>
        <w:br w:type="page"/>
      </w:r>
    </w:p>
    <w:p w:rsidR="00B82179" w:rsidRPr="00A666AE" w:rsidRDefault="00B82179">
      <w:pPr>
        <w:spacing w:line="240" w:lineRule="auto"/>
        <w:rPr>
          <w:rFonts w:ascii="Arial" w:hAnsi="Arial" w:cs="Arial"/>
          <w:b/>
          <w:color w:val="000000"/>
          <w:sz w:val="18"/>
          <w:szCs w:val="18"/>
        </w:rPr>
      </w:pPr>
    </w:p>
    <w:tbl>
      <w:tblPr>
        <w:tblpPr w:leftFromText="180" w:rightFromText="180" w:vertAnchor="page" w:horzAnchor="margin" w:tblpXSpec="center" w:tblpY="1863"/>
        <w:tblW w:w="12878" w:type="dxa"/>
        <w:tblLook w:val="04A0" w:firstRow="1" w:lastRow="0" w:firstColumn="1" w:lastColumn="0" w:noHBand="0" w:noVBand="1"/>
      </w:tblPr>
      <w:tblGrid>
        <w:gridCol w:w="1211"/>
        <w:gridCol w:w="1877"/>
        <w:gridCol w:w="1877"/>
        <w:gridCol w:w="2079"/>
        <w:gridCol w:w="1877"/>
        <w:gridCol w:w="1877"/>
        <w:gridCol w:w="2080"/>
      </w:tblGrid>
      <w:tr w:rsidR="003F3940" w:rsidRPr="00A666AE" w:rsidTr="003F3940">
        <w:trPr>
          <w:trHeight w:val="482"/>
        </w:trPr>
        <w:tc>
          <w:tcPr>
            <w:tcW w:w="1211"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11667" w:type="dxa"/>
            <w:gridSpan w:val="6"/>
            <w:tcBorders>
              <w:top w:val="nil"/>
              <w:left w:val="nil"/>
              <w:bottom w:val="single" w:sz="4" w:space="0" w:color="auto"/>
              <w:right w:val="nil"/>
            </w:tcBorders>
            <w:shd w:val="clear" w:color="auto" w:fill="auto"/>
            <w:noWrap/>
            <w:vAlign w:val="bottom"/>
            <w:hideMark/>
          </w:tcPr>
          <w:p w:rsidR="003F3940" w:rsidRPr="00A666AE" w:rsidRDefault="003F3940" w:rsidP="003F3940">
            <w:pPr>
              <w:pStyle w:val="Caption"/>
              <w:keepNext/>
              <w:rPr>
                <w:rFonts w:ascii="Arial" w:hAnsi="Arial" w:cs="Arial"/>
                <w:sz w:val="18"/>
              </w:rPr>
            </w:pPr>
            <w:bookmarkStart w:id="202" w:name="_Toc323852602"/>
            <w:r w:rsidRPr="00A666AE">
              <w:rPr>
                <w:rFonts w:ascii="Arial" w:hAnsi="Arial" w:cs="Arial"/>
                <w:sz w:val="18"/>
              </w:rPr>
              <w:t xml:space="preserve">Table </w:t>
            </w:r>
            <w:r w:rsidRPr="00A666AE">
              <w:rPr>
                <w:rFonts w:ascii="Arial" w:hAnsi="Arial" w:cs="Arial"/>
                <w:sz w:val="18"/>
              </w:rPr>
              <w:fldChar w:fldCharType="begin"/>
            </w:r>
            <w:r w:rsidRPr="00A666AE">
              <w:rPr>
                <w:rFonts w:ascii="Arial" w:hAnsi="Arial" w:cs="Arial"/>
                <w:sz w:val="18"/>
              </w:rPr>
              <w:instrText xml:space="preserve"> SEQ Table \* ARABIC </w:instrText>
            </w:r>
            <w:r w:rsidRPr="00A666AE">
              <w:rPr>
                <w:rFonts w:ascii="Arial" w:hAnsi="Arial" w:cs="Arial"/>
                <w:sz w:val="18"/>
              </w:rPr>
              <w:fldChar w:fldCharType="separate"/>
            </w:r>
            <w:r w:rsidRPr="00A666AE">
              <w:rPr>
                <w:rFonts w:ascii="Arial" w:hAnsi="Arial" w:cs="Arial"/>
                <w:noProof/>
                <w:sz w:val="18"/>
              </w:rPr>
              <w:t>13</w:t>
            </w:r>
            <w:r w:rsidRPr="00A666AE">
              <w:rPr>
                <w:rFonts w:ascii="Arial" w:hAnsi="Arial" w:cs="Arial"/>
                <w:sz w:val="18"/>
              </w:rPr>
              <w:fldChar w:fldCharType="end"/>
            </w:r>
            <w:r w:rsidRPr="00A666AE">
              <w:rPr>
                <w:rFonts w:ascii="Arial" w:hAnsi="Arial" w:cs="Arial"/>
                <w:sz w:val="18"/>
              </w:rPr>
              <w:t xml:space="preserve">: </w:t>
            </w:r>
            <w:r w:rsidRPr="00A666AE">
              <w:rPr>
                <w:rFonts w:ascii="Arial" w:eastAsia="Times New Roman" w:hAnsi="Arial" w:cs="Arial"/>
                <w:color w:val="000000"/>
                <w:sz w:val="18"/>
              </w:rPr>
              <w:t>Peak Medial GRF (BW)</w:t>
            </w:r>
            <w:bookmarkEnd w:id="202"/>
          </w:p>
        </w:tc>
      </w:tr>
      <w:tr w:rsidR="003F3940" w:rsidRPr="00A666AE" w:rsidTr="003F3940">
        <w:trPr>
          <w:trHeight w:val="482"/>
        </w:trPr>
        <w:tc>
          <w:tcPr>
            <w:tcW w:w="1211"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5833"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5834"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3F3940" w:rsidRPr="00A666AE" w:rsidTr="003F3940">
        <w:trPr>
          <w:trHeight w:val="482"/>
        </w:trPr>
        <w:tc>
          <w:tcPr>
            <w:tcW w:w="1211"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877"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877"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2079"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1877"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877"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2080"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3F3940" w:rsidRPr="00A666AE" w:rsidTr="003F3940">
        <w:trPr>
          <w:trHeight w:val="482"/>
        </w:trPr>
        <w:tc>
          <w:tcPr>
            <w:tcW w:w="121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1.249±0.238</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1.319±0.224</w:t>
            </w:r>
          </w:p>
        </w:tc>
        <w:tc>
          <w:tcPr>
            <w:tcW w:w="2079"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1.101±0.222</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1.251±0.088</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1.120±0.076</w:t>
            </w:r>
          </w:p>
        </w:tc>
        <w:tc>
          <w:tcPr>
            <w:tcW w:w="2080"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1.319±0.107</w:t>
            </w:r>
          </w:p>
        </w:tc>
      </w:tr>
      <w:tr w:rsidR="003F3940" w:rsidRPr="00A666AE" w:rsidTr="003F3940">
        <w:trPr>
          <w:trHeight w:val="482"/>
        </w:trPr>
        <w:tc>
          <w:tcPr>
            <w:tcW w:w="121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1.117±0.258</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1.257±0.309</w:t>
            </w:r>
          </w:p>
        </w:tc>
        <w:tc>
          <w:tcPr>
            <w:tcW w:w="2079"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1.166±0.209</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1.381±0.177</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1.237±0.101</w:t>
            </w:r>
          </w:p>
        </w:tc>
        <w:tc>
          <w:tcPr>
            <w:tcW w:w="2080"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1.366±0.095</w:t>
            </w:r>
          </w:p>
        </w:tc>
      </w:tr>
      <w:tr w:rsidR="003F3940" w:rsidRPr="00A666AE" w:rsidTr="003F3940">
        <w:trPr>
          <w:trHeight w:val="482"/>
        </w:trPr>
        <w:tc>
          <w:tcPr>
            <w:tcW w:w="121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1.218±0.051</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1.749±0.309</w:t>
            </w:r>
          </w:p>
        </w:tc>
        <w:tc>
          <w:tcPr>
            <w:tcW w:w="2079"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2.158±0.151</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1.151±0.019</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0.985±0.070</w:t>
            </w:r>
          </w:p>
        </w:tc>
        <w:tc>
          <w:tcPr>
            <w:tcW w:w="2080"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1.111±0.021</w:t>
            </w:r>
          </w:p>
        </w:tc>
      </w:tr>
      <w:tr w:rsidR="003F3940" w:rsidRPr="00A666AE" w:rsidTr="003F3940">
        <w:trPr>
          <w:trHeight w:val="482"/>
        </w:trPr>
        <w:tc>
          <w:tcPr>
            <w:tcW w:w="121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1.375±0.197</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1.595±0.203</w:t>
            </w:r>
          </w:p>
        </w:tc>
        <w:tc>
          <w:tcPr>
            <w:tcW w:w="2079"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1.181±0.169</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1.207±0.076</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0.968±0.231</w:t>
            </w:r>
          </w:p>
        </w:tc>
        <w:tc>
          <w:tcPr>
            <w:tcW w:w="2080"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1.058±0.269</w:t>
            </w:r>
          </w:p>
        </w:tc>
      </w:tr>
      <w:tr w:rsidR="003F3940" w:rsidRPr="00A666AE" w:rsidTr="003F3940">
        <w:trPr>
          <w:trHeight w:val="482"/>
        </w:trPr>
        <w:tc>
          <w:tcPr>
            <w:tcW w:w="121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1.463±0.146</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1.805±0.168</w:t>
            </w:r>
          </w:p>
        </w:tc>
        <w:tc>
          <w:tcPr>
            <w:tcW w:w="2079"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1.766±0.189</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1.201±0.180</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1.021±0.146</w:t>
            </w:r>
          </w:p>
        </w:tc>
        <w:tc>
          <w:tcPr>
            <w:tcW w:w="2080"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1.265±0.082</w:t>
            </w:r>
          </w:p>
        </w:tc>
      </w:tr>
      <w:tr w:rsidR="003F3940" w:rsidRPr="00A666AE" w:rsidTr="003F3940">
        <w:trPr>
          <w:trHeight w:val="482"/>
        </w:trPr>
        <w:tc>
          <w:tcPr>
            <w:tcW w:w="121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1.430±0.278</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1.342±0.222</w:t>
            </w:r>
          </w:p>
        </w:tc>
        <w:tc>
          <w:tcPr>
            <w:tcW w:w="2079"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1.612±0.254</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1.265±0.135</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0.964±0.100</w:t>
            </w:r>
          </w:p>
        </w:tc>
        <w:tc>
          <w:tcPr>
            <w:tcW w:w="2080"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1.173±0.176</w:t>
            </w:r>
          </w:p>
        </w:tc>
      </w:tr>
      <w:tr w:rsidR="003F3940" w:rsidRPr="00A666AE" w:rsidTr="003F3940">
        <w:trPr>
          <w:trHeight w:val="482"/>
        </w:trPr>
        <w:tc>
          <w:tcPr>
            <w:tcW w:w="121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1.196±0.444</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1.208±0.246</w:t>
            </w:r>
          </w:p>
        </w:tc>
        <w:tc>
          <w:tcPr>
            <w:tcW w:w="2079"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1.324±0.392</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1.380±0.099</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1.047±0.087</w:t>
            </w:r>
          </w:p>
        </w:tc>
        <w:tc>
          <w:tcPr>
            <w:tcW w:w="2080"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1.129±0.041</w:t>
            </w:r>
          </w:p>
        </w:tc>
      </w:tr>
      <w:tr w:rsidR="003F3940" w:rsidRPr="00A666AE" w:rsidTr="003F3940">
        <w:trPr>
          <w:trHeight w:val="482"/>
        </w:trPr>
        <w:tc>
          <w:tcPr>
            <w:tcW w:w="121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0.979±0.193</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0.721±0.116</w:t>
            </w:r>
          </w:p>
        </w:tc>
        <w:tc>
          <w:tcPr>
            <w:tcW w:w="2079"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1.282±0.051</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1.351±0.156</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1.057±0.106</w:t>
            </w:r>
          </w:p>
        </w:tc>
        <w:tc>
          <w:tcPr>
            <w:tcW w:w="2080"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1.140±0.148</w:t>
            </w:r>
          </w:p>
        </w:tc>
      </w:tr>
      <w:tr w:rsidR="003F3940" w:rsidRPr="00A666AE" w:rsidTr="003F3940">
        <w:trPr>
          <w:trHeight w:val="482"/>
        </w:trPr>
        <w:tc>
          <w:tcPr>
            <w:tcW w:w="121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1.473±0.005</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1.463±0.040</w:t>
            </w:r>
          </w:p>
        </w:tc>
        <w:tc>
          <w:tcPr>
            <w:tcW w:w="2079"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1.478±0.017</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1.391±0.135</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1.136±0.076</w:t>
            </w:r>
          </w:p>
        </w:tc>
        <w:tc>
          <w:tcPr>
            <w:tcW w:w="2080"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1.242±0.134</w:t>
            </w:r>
          </w:p>
        </w:tc>
      </w:tr>
      <w:tr w:rsidR="003F3940" w:rsidRPr="00A666AE" w:rsidTr="003F3940">
        <w:trPr>
          <w:trHeight w:val="482"/>
        </w:trPr>
        <w:tc>
          <w:tcPr>
            <w:tcW w:w="121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1.313±0.321</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0.757±0.084</w:t>
            </w:r>
          </w:p>
        </w:tc>
        <w:tc>
          <w:tcPr>
            <w:tcW w:w="2079"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1.402±0.148</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1.546±0.136</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1.284±0.201</w:t>
            </w:r>
          </w:p>
        </w:tc>
        <w:tc>
          <w:tcPr>
            <w:tcW w:w="2080"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1.406±0.251</w:t>
            </w:r>
          </w:p>
        </w:tc>
      </w:tr>
      <w:tr w:rsidR="003F3940" w:rsidRPr="00A666AE" w:rsidTr="003F3940">
        <w:trPr>
          <w:trHeight w:val="482"/>
        </w:trPr>
        <w:tc>
          <w:tcPr>
            <w:tcW w:w="121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1.234±0.197</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1.199±0.297</w:t>
            </w:r>
          </w:p>
        </w:tc>
        <w:tc>
          <w:tcPr>
            <w:tcW w:w="2079"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1.592±0.339</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1.760±0.056</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1.418±0.115</w:t>
            </w:r>
          </w:p>
        </w:tc>
        <w:tc>
          <w:tcPr>
            <w:tcW w:w="2080"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1.595±0.111</w:t>
            </w:r>
          </w:p>
        </w:tc>
      </w:tr>
      <w:tr w:rsidR="003F3940" w:rsidRPr="00A666AE" w:rsidTr="003F3940">
        <w:trPr>
          <w:trHeight w:val="482"/>
        </w:trPr>
        <w:tc>
          <w:tcPr>
            <w:tcW w:w="121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0.854±0.286</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0.942±0.130</w:t>
            </w:r>
          </w:p>
        </w:tc>
        <w:tc>
          <w:tcPr>
            <w:tcW w:w="2079"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1.071±0.131</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1.557±0.198</w:t>
            </w:r>
          </w:p>
        </w:tc>
        <w:tc>
          <w:tcPr>
            <w:tcW w:w="187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1.212±0.057</w:t>
            </w:r>
          </w:p>
        </w:tc>
        <w:tc>
          <w:tcPr>
            <w:tcW w:w="2080"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1.240±0.035</w:t>
            </w:r>
          </w:p>
        </w:tc>
      </w:tr>
      <w:tr w:rsidR="003F3940" w:rsidRPr="00A666AE" w:rsidTr="003F3940">
        <w:trPr>
          <w:trHeight w:val="482"/>
        </w:trPr>
        <w:tc>
          <w:tcPr>
            <w:tcW w:w="1211"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1877"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1.692±0.076</w:t>
            </w:r>
          </w:p>
        </w:tc>
        <w:tc>
          <w:tcPr>
            <w:tcW w:w="1877"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1.463±0.366</w:t>
            </w:r>
          </w:p>
        </w:tc>
        <w:tc>
          <w:tcPr>
            <w:tcW w:w="2079"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1.431±0.068</w:t>
            </w:r>
          </w:p>
        </w:tc>
        <w:tc>
          <w:tcPr>
            <w:tcW w:w="1877"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1.313±0.280</w:t>
            </w:r>
          </w:p>
        </w:tc>
        <w:tc>
          <w:tcPr>
            <w:tcW w:w="1877"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0.918±0.444</w:t>
            </w:r>
          </w:p>
        </w:tc>
        <w:tc>
          <w:tcPr>
            <w:tcW w:w="2080" w:type="dxa"/>
            <w:tcBorders>
              <w:top w:val="nil"/>
              <w:left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1.337±0.215</w:t>
            </w:r>
          </w:p>
        </w:tc>
      </w:tr>
      <w:tr w:rsidR="003F3940" w:rsidRPr="00A666AE" w:rsidTr="003F3940">
        <w:trPr>
          <w:trHeight w:val="482"/>
        </w:trPr>
        <w:tc>
          <w:tcPr>
            <w:tcW w:w="1211"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1877"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1.146±0.259</w:t>
            </w:r>
          </w:p>
        </w:tc>
        <w:tc>
          <w:tcPr>
            <w:tcW w:w="1877"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1.305±0.124</w:t>
            </w:r>
          </w:p>
        </w:tc>
        <w:tc>
          <w:tcPr>
            <w:tcW w:w="2079"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1.352±0.059</w:t>
            </w:r>
          </w:p>
        </w:tc>
        <w:tc>
          <w:tcPr>
            <w:tcW w:w="1877"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1.301±0.015</w:t>
            </w:r>
          </w:p>
        </w:tc>
        <w:tc>
          <w:tcPr>
            <w:tcW w:w="1877"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0.947±0.094</w:t>
            </w:r>
          </w:p>
        </w:tc>
        <w:tc>
          <w:tcPr>
            <w:tcW w:w="2080"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1.119±0.135</w:t>
            </w:r>
          </w:p>
        </w:tc>
      </w:tr>
      <w:tr w:rsidR="003F3940" w:rsidRPr="00A666AE" w:rsidTr="003F3940">
        <w:trPr>
          <w:trHeight w:val="482"/>
        </w:trPr>
        <w:tc>
          <w:tcPr>
            <w:tcW w:w="1211"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1877"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1.267±0.215</w:t>
            </w:r>
          </w:p>
        </w:tc>
        <w:tc>
          <w:tcPr>
            <w:tcW w:w="1877"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1.295±0.325</w:t>
            </w:r>
          </w:p>
        </w:tc>
        <w:tc>
          <w:tcPr>
            <w:tcW w:w="2079"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1.423±0.293</w:t>
            </w:r>
          </w:p>
        </w:tc>
        <w:tc>
          <w:tcPr>
            <w:tcW w:w="1877"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1.361±0.165</w:t>
            </w:r>
          </w:p>
        </w:tc>
        <w:tc>
          <w:tcPr>
            <w:tcW w:w="1877"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1.094±0.148</w:t>
            </w:r>
          </w:p>
        </w:tc>
        <w:tc>
          <w:tcPr>
            <w:tcW w:w="2080" w:type="dxa"/>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1.250±0.145</w:t>
            </w:r>
          </w:p>
        </w:tc>
      </w:tr>
    </w:tbl>
    <w:p w:rsidR="00B82179" w:rsidRPr="00A666AE" w:rsidRDefault="00B82179">
      <w:pPr>
        <w:spacing w:line="240" w:lineRule="auto"/>
        <w:rPr>
          <w:rFonts w:ascii="Arial" w:hAnsi="Arial" w:cs="Arial"/>
          <w:b/>
          <w:color w:val="000000"/>
          <w:sz w:val="18"/>
          <w:szCs w:val="18"/>
        </w:rPr>
      </w:pPr>
      <w:r w:rsidRPr="00A666AE">
        <w:rPr>
          <w:rFonts w:ascii="Arial" w:hAnsi="Arial" w:cs="Arial"/>
          <w:b/>
          <w:color w:val="000000"/>
          <w:sz w:val="18"/>
          <w:szCs w:val="18"/>
        </w:rPr>
        <w:br w:type="page"/>
      </w:r>
    </w:p>
    <w:tbl>
      <w:tblPr>
        <w:tblpPr w:leftFromText="180" w:rightFromText="180" w:horzAnchor="page" w:tblpX="1954" w:tblpY="422"/>
        <w:tblW w:w="12325" w:type="dxa"/>
        <w:tblLook w:val="04A0" w:firstRow="1" w:lastRow="0" w:firstColumn="1" w:lastColumn="0" w:noHBand="0" w:noVBand="1"/>
      </w:tblPr>
      <w:tblGrid>
        <w:gridCol w:w="1158"/>
        <w:gridCol w:w="1804"/>
        <w:gridCol w:w="1804"/>
        <w:gridCol w:w="1823"/>
        <w:gridCol w:w="1965"/>
        <w:gridCol w:w="1804"/>
        <w:gridCol w:w="1967"/>
      </w:tblGrid>
      <w:tr w:rsidR="00B82179" w:rsidRPr="00A666AE" w:rsidTr="003F3940">
        <w:trPr>
          <w:trHeight w:val="491"/>
        </w:trPr>
        <w:tc>
          <w:tcPr>
            <w:tcW w:w="1158"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1166" w:type="dxa"/>
            <w:gridSpan w:val="6"/>
            <w:tcBorders>
              <w:top w:val="nil"/>
              <w:left w:val="nil"/>
              <w:bottom w:val="single" w:sz="4" w:space="0" w:color="auto"/>
              <w:right w:val="nil"/>
            </w:tcBorders>
            <w:shd w:val="clear" w:color="auto" w:fill="auto"/>
            <w:noWrap/>
            <w:vAlign w:val="bottom"/>
            <w:hideMark/>
          </w:tcPr>
          <w:p w:rsidR="00B82179" w:rsidRPr="00A666AE" w:rsidRDefault="00DC07E8" w:rsidP="003F3940">
            <w:pPr>
              <w:pStyle w:val="Caption"/>
              <w:keepNext/>
              <w:rPr>
                <w:rFonts w:ascii="Arial" w:hAnsi="Arial" w:cs="Arial"/>
                <w:sz w:val="18"/>
              </w:rPr>
            </w:pPr>
            <w:bookmarkStart w:id="203" w:name="_Toc323852603"/>
            <w:r w:rsidRPr="00A666AE">
              <w:rPr>
                <w:rFonts w:ascii="Arial" w:hAnsi="Arial" w:cs="Arial"/>
                <w:sz w:val="18"/>
              </w:rPr>
              <w:t xml:space="preserve">Table </w:t>
            </w:r>
            <w:r w:rsidR="00AC199A" w:rsidRPr="00A666AE">
              <w:rPr>
                <w:rFonts w:ascii="Arial" w:hAnsi="Arial" w:cs="Arial"/>
                <w:sz w:val="18"/>
              </w:rPr>
              <w:fldChar w:fldCharType="begin"/>
            </w:r>
            <w:r w:rsidRPr="00A666AE">
              <w:rPr>
                <w:rFonts w:ascii="Arial" w:hAnsi="Arial" w:cs="Arial"/>
                <w:sz w:val="18"/>
              </w:rPr>
              <w:instrText xml:space="preserve"> SEQ Table \* ARABIC </w:instrText>
            </w:r>
            <w:r w:rsidR="00AC199A" w:rsidRPr="00A666AE">
              <w:rPr>
                <w:rFonts w:ascii="Arial" w:hAnsi="Arial" w:cs="Arial"/>
                <w:sz w:val="18"/>
              </w:rPr>
              <w:fldChar w:fldCharType="separate"/>
            </w:r>
            <w:r w:rsidRPr="00A666AE">
              <w:rPr>
                <w:rFonts w:ascii="Arial" w:hAnsi="Arial" w:cs="Arial"/>
                <w:noProof/>
                <w:sz w:val="18"/>
              </w:rPr>
              <w:t>14</w:t>
            </w:r>
            <w:r w:rsidR="00AC199A" w:rsidRPr="00A666AE">
              <w:rPr>
                <w:rFonts w:ascii="Arial" w:hAnsi="Arial" w:cs="Arial"/>
                <w:sz w:val="18"/>
              </w:rPr>
              <w:fldChar w:fldCharType="end"/>
            </w:r>
            <w:r w:rsidRPr="00A666AE">
              <w:rPr>
                <w:rFonts w:ascii="Arial" w:hAnsi="Arial" w:cs="Arial"/>
                <w:sz w:val="18"/>
              </w:rPr>
              <w:t xml:space="preserve">: </w:t>
            </w:r>
            <w:r w:rsidR="00B82179" w:rsidRPr="00A666AE">
              <w:rPr>
                <w:rFonts w:ascii="Arial" w:eastAsia="Times New Roman" w:hAnsi="Arial" w:cs="Arial"/>
                <w:color w:val="000000"/>
                <w:sz w:val="18"/>
              </w:rPr>
              <w:t>Peak Dorsiflexion Angle (°)</w:t>
            </w:r>
            <w:bookmarkEnd w:id="203"/>
          </w:p>
        </w:tc>
      </w:tr>
      <w:tr w:rsidR="00B82179" w:rsidRPr="00A666AE" w:rsidTr="003F3940">
        <w:trPr>
          <w:trHeight w:val="491"/>
        </w:trPr>
        <w:tc>
          <w:tcPr>
            <w:tcW w:w="1158"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5431" w:type="dxa"/>
            <w:gridSpan w:val="3"/>
            <w:tcBorders>
              <w:top w:val="single" w:sz="4" w:space="0" w:color="auto"/>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5736" w:type="dxa"/>
            <w:gridSpan w:val="3"/>
            <w:tcBorders>
              <w:top w:val="single" w:sz="4" w:space="0" w:color="auto"/>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B82179" w:rsidRPr="00A666AE" w:rsidTr="003F3940">
        <w:trPr>
          <w:trHeight w:val="491"/>
        </w:trPr>
        <w:tc>
          <w:tcPr>
            <w:tcW w:w="1158"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804"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804"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823"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1965"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804"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966"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B82179" w:rsidRPr="00A666AE" w:rsidTr="003F3940">
        <w:trPr>
          <w:trHeight w:val="491"/>
        </w:trPr>
        <w:tc>
          <w:tcPr>
            <w:tcW w:w="11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26.943±3.083</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25.511±5.181</w:t>
            </w:r>
          </w:p>
        </w:tc>
        <w:tc>
          <w:tcPr>
            <w:tcW w:w="1823"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28.129±3.505</w:t>
            </w:r>
          </w:p>
        </w:tc>
        <w:tc>
          <w:tcPr>
            <w:tcW w:w="1965"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33.809±2.325</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34.011±2.382</w:t>
            </w:r>
          </w:p>
        </w:tc>
        <w:tc>
          <w:tcPr>
            <w:tcW w:w="1966"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32.694±1.630</w:t>
            </w:r>
          </w:p>
        </w:tc>
      </w:tr>
      <w:tr w:rsidR="00B82179" w:rsidRPr="00A666AE" w:rsidTr="003F3940">
        <w:trPr>
          <w:trHeight w:val="491"/>
        </w:trPr>
        <w:tc>
          <w:tcPr>
            <w:tcW w:w="11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14.385±2.400</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8.229±1.256</w:t>
            </w:r>
          </w:p>
        </w:tc>
        <w:tc>
          <w:tcPr>
            <w:tcW w:w="1823"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6.612±1.166</w:t>
            </w:r>
          </w:p>
        </w:tc>
        <w:tc>
          <w:tcPr>
            <w:tcW w:w="1965"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14.749±5.382</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5.485±5.469</w:t>
            </w:r>
          </w:p>
        </w:tc>
        <w:tc>
          <w:tcPr>
            <w:tcW w:w="1966"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3.393±2.520</w:t>
            </w:r>
          </w:p>
        </w:tc>
      </w:tr>
      <w:tr w:rsidR="00B82179" w:rsidRPr="00A666AE" w:rsidTr="003F3940">
        <w:trPr>
          <w:trHeight w:val="491"/>
        </w:trPr>
        <w:tc>
          <w:tcPr>
            <w:tcW w:w="11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26.037±2.788</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17.053±2.755</w:t>
            </w:r>
          </w:p>
        </w:tc>
        <w:tc>
          <w:tcPr>
            <w:tcW w:w="1823"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15.678±2.182</w:t>
            </w:r>
          </w:p>
        </w:tc>
        <w:tc>
          <w:tcPr>
            <w:tcW w:w="1965"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26.977±0.657</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19.399±5.498</w:t>
            </w:r>
          </w:p>
        </w:tc>
        <w:tc>
          <w:tcPr>
            <w:tcW w:w="1966"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18.768±2.546</w:t>
            </w:r>
          </w:p>
        </w:tc>
      </w:tr>
      <w:tr w:rsidR="00B82179" w:rsidRPr="00A666AE" w:rsidTr="003F3940">
        <w:trPr>
          <w:trHeight w:val="491"/>
        </w:trPr>
        <w:tc>
          <w:tcPr>
            <w:tcW w:w="11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15.309±0.378</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8.413±1.095</w:t>
            </w:r>
          </w:p>
        </w:tc>
        <w:tc>
          <w:tcPr>
            <w:tcW w:w="1823"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7.802±0.977</w:t>
            </w:r>
          </w:p>
        </w:tc>
        <w:tc>
          <w:tcPr>
            <w:tcW w:w="1965"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2.727±1.499</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7.068±2.078</w:t>
            </w:r>
          </w:p>
        </w:tc>
        <w:tc>
          <w:tcPr>
            <w:tcW w:w="1966"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2.611±3.851</w:t>
            </w:r>
          </w:p>
        </w:tc>
      </w:tr>
      <w:tr w:rsidR="00B82179" w:rsidRPr="00A666AE" w:rsidTr="003F3940">
        <w:trPr>
          <w:trHeight w:val="491"/>
        </w:trPr>
        <w:tc>
          <w:tcPr>
            <w:tcW w:w="11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27.021±4.380</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32.261±4.542</w:t>
            </w:r>
          </w:p>
        </w:tc>
        <w:tc>
          <w:tcPr>
            <w:tcW w:w="1823"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29.437±3.197</w:t>
            </w:r>
          </w:p>
        </w:tc>
        <w:tc>
          <w:tcPr>
            <w:tcW w:w="1965"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34.202±3.627</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31.613±6.443</w:t>
            </w:r>
          </w:p>
        </w:tc>
        <w:tc>
          <w:tcPr>
            <w:tcW w:w="1966"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30.596±1.559</w:t>
            </w:r>
          </w:p>
        </w:tc>
      </w:tr>
      <w:tr w:rsidR="00B82179" w:rsidRPr="00A666AE" w:rsidTr="003F3940">
        <w:trPr>
          <w:trHeight w:val="491"/>
        </w:trPr>
        <w:tc>
          <w:tcPr>
            <w:tcW w:w="11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18.231±1.995</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13.285±4.128</w:t>
            </w:r>
          </w:p>
        </w:tc>
        <w:tc>
          <w:tcPr>
            <w:tcW w:w="1823"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19.344±1.291</w:t>
            </w:r>
          </w:p>
        </w:tc>
        <w:tc>
          <w:tcPr>
            <w:tcW w:w="1965"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21.249±2.219</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22.513±5.825</w:t>
            </w:r>
          </w:p>
        </w:tc>
        <w:tc>
          <w:tcPr>
            <w:tcW w:w="1966"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22.788±2.193</w:t>
            </w:r>
          </w:p>
        </w:tc>
      </w:tr>
      <w:tr w:rsidR="00B82179" w:rsidRPr="00A666AE" w:rsidTr="003F3940">
        <w:trPr>
          <w:trHeight w:val="491"/>
        </w:trPr>
        <w:tc>
          <w:tcPr>
            <w:tcW w:w="11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18.958±4.541</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23.613±4.573</w:t>
            </w:r>
          </w:p>
        </w:tc>
        <w:tc>
          <w:tcPr>
            <w:tcW w:w="1823"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24.125±2.267</w:t>
            </w:r>
          </w:p>
        </w:tc>
        <w:tc>
          <w:tcPr>
            <w:tcW w:w="1965"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25.236±3.687</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27.037±4.997</w:t>
            </w:r>
          </w:p>
        </w:tc>
        <w:tc>
          <w:tcPr>
            <w:tcW w:w="1966"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32.589±3.346</w:t>
            </w:r>
          </w:p>
        </w:tc>
      </w:tr>
      <w:tr w:rsidR="00B82179" w:rsidRPr="00A666AE" w:rsidTr="003F3940">
        <w:trPr>
          <w:trHeight w:val="491"/>
        </w:trPr>
        <w:tc>
          <w:tcPr>
            <w:tcW w:w="11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27.653±3.208</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30.731±4.673</w:t>
            </w:r>
          </w:p>
        </w:tc>
        <w:tc>
          <w:tcPr>
            <w:tcW w:w="1823"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28.193±1.893</w:t>
            </w:r>
          </w:p>
        </w:tc>
        <w:tc>
          <w:tcPr>
            <w:tcW w:w="1965"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37.104±3.440</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35.832±2.127</w:t>
            </w:r>
          </w:p>
        </w:tc>
        <w:tc>
          <w:tcPr>
            <w:tcW w:w="1966"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38.665±2.631</w:t>
            </w:r>
          </w:p>
        </w:tc>
      </w:tr>
      <w:tr w:rsidR="00B82179" w:rsidRPr="00A666AE" w:rsidTr="003F3940">
        <w:trPr>
          <w:trHeight w:val="491"/>
        </w:trPr>
        <w:tc>
          <w:tcPr>
            <w:tcW w:w="11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28.805±3.326</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25.382±2.329</w:t>
            </w:r>
          </w:p>
        </w:tc>
        <w:tc>
          <w:tcPr>
            <w:tcW w:w="1823"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26.486±3.041</w:t>
            </w:r>
          </w:p>
        </w:tc>
        <w:tc>
          <w:tcPr>
            <w:tcW w:w="1965"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18.460±2.115</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24.048±2.503</w:t>
            </w:r>
          </w:p>
        </w:tc>
        <w:tc>
          <w:tcPr>
            <w:tcW w:w="1966"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25.249±3.641</w:t>
            </w:r>
          </w:p>
        </w:tc>
      </w:tr>
      <w:tr w:rsidR="00B82179" w:rsidRPr="00A666AE" w:rsidTr="003F3940">
        <w:trPr>
          <w:trHeight w:val="491"/>
        </w:trPr>
        <w:tc>
          <w:tcPr>
            <w:tcW w:w="11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9.949±0.814</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8.125±5.327</w:t>
            </w:r>
          </w:p>
        </w:tc>
        <w:tc>
          <w:tcPr>
            <w:tcW w:w="1823"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10.524±2.280</w:t>
            </w:r>
          </w:p>
        </w:tc>
        <w:tc>
          <w:tcPr>
            <w:tcW w:w="1965"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3.489±3.801</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7.715±2.408</w:t>
            </w:r>
          </w:p>
        </w:tc>
        <w:tc>
          <w:tcPr>
            <w:tcW w:w="1966"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8.430±2.142</w:t>
            </w:r>
          </w:p>
        </w:tc>
      </w:tr>
      <w:tr w:rsidR="00B82179" w:rsidRPr="00A666AE" w:rsidTr="003F3940">
        <w:trPr>
          <w:trHeight w:val="491"/>
        </w:trPr>
        <w:tc>
          <w:tcPr>
            <w:tcW w:w="11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21.941±3.982</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14.964±2.229</w:t>
            </w:r>
          </w:p>
        </w:tc>
        <w:tc>
          <w:tcPr>
            <w:tcW w:w="1823"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10.400±7.461</w:t>
            </w:r>
          </w:p>
        </w:tc>
        <w:tc>
          <w:tcPr>
            <w:tcW w:w="1965"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13.695±5.277</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14.555±5.100</w:t>
            </w:r>
          </w:p>
        </w:tc>
        <w:tc>
          <w:tcPr>
            <w:tcW w:w="1966"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11.136±4.926</w:t>
            </w:r>
          </w:p>
        </w:tc>
      </w:tr>
      <w:tr w:rsidR="00B82179" w:rsidRPr="00A666AE" w:rsidTr="003F3940">
        <w:trPr>
          <w:trHeight w:val="491"/>
        </w:trPr>
        <w:tc>
          <w:tcPr>
            <w:tcW w:w="1158"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19.810±1.864</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18.136±1.426</w:t>
            </w:r>
          </w:p>
        </w:tc>
        <w:tc>
          <w:tcPr>
            <w:tcW w:w="1823"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20.791±6.081</w:t>
            </w:r>
          </w:p>
        </w:tc>
        <w:tc>
          <w:tcPr>
            <w:tcW w:w="1965"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15.762±4.499</w:t>
            </w:r>
          </w:p>
        </w:tc>
        <w:tc>
          <w:tcPr>
            <w:tcW w:w="1804" w:type="dxa"/>
            <w:tcBorders>
              <w:top w:val="nil"/>
              <w:left w:val="nil"/>
              <w:bottom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14.010±2.557</w:t>
            </w:r>
          </w:p>
        </w:tc>
        <w:tc>
          <w:tcPr>
            <w:tcW w:w="1966" w:type="dxa"/>
            <w:tcBorders>
              <w:top w:val="nil"/>
              <w:left w:val="nil"/>
              <w:bottom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9.701±3.120</w:t>
            </w:r>
          </w:p>
        </w:tc>
      </w:tr>
      <w:tr w:rsidR="00B82179" w:rsidRPr="00A666AE" w:rsidTr="003F3940">
        <w:trPr>
          <w:trHeight w:val="491"/>
        </w:trPr>
        <w:tc>
          <w:tcPr>
            <w:tcW w:w="1158"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1804"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14.254±9.694</w:t>
            </w:r>
          </w:p>
        </w:tc>
        <w:tc>
          <w:tcPr>
            <w:tcW w:w="1804"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22.720±2.294</w:t>
            </w:r>
          </w:p>
        </w:tc>
        <w:tc>
          <w:tcPr>
            <w:tcW w:w="1823"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25.551±3.761</w:t>
            </w:r>
          </w:p>
        </w:tc>
        <w:tc>
          <w:tcPr>
            <w:tcW w:w="1965"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22.719±1.746</w:t>
            </w:r>
          </w:p>
        </w:tc>
        <w:tc>
          <w:tcPr>
            <w:tcW w:w="1804" w:type="dxa"/>
            <w:tcBorders>
              <w:top w:val="nil"/>
              <w:left w:val="nil"/>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25.711±4.134</w:t>
            </w:r>
          </w:p>
        </w:tc>
        <w:tc>
          <w:tcPr>
            <w:tcW w:w="1966" w:type="dxa"/>
            <w:tcBorders>
              <w:top w:val="nil"/>
              <w:left w:val="nil"/>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26.450±3.695</w:t>
            </w:r>
          </w:p>
        </w:tc>
      </w:tr>
      <w:tr w:rsidR="00B82179" w:rsidRPr="00A666AE" w:rsidTr="003F3940">
        <w:trPr>
          <w:trHeight w:val="491"/>
        </w:trPr>
        <w:tc>
          <w:tcPr>
            <w:tcW w:w="1158"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1804"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19.476±1.312</w:t>
            </w:r>
          </w:p>
        </w:tc>
        <w:tc>
          <w:tcPr>
            <w:tcW w:w="1804"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14.900±1.603</w:t>
            </w:r>
          </w:p>
        </w:tc>
        <w:tc>
          <w:tcPr>
            <w:tcW w:w="1823"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11.882±2.436</w:t>
            </w:r>
          </w:p>
        </w:tc>
        <w:tc>
          <w:tcPr>
            <w:tcW w:w="1965"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16.413±1.582</w:t>
            </w:r>
          </w:p>
        </w:tc>
        <w:tc>
          <w:tcPr>
            <w:tcW w:w="1804" w:type="dxa"/>
            <w:tcBorders>
              <w:top w:val="nil"/>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9.688±3.219</w:t>
            </w:r>
          </w:p>
        </w:tc>
        <w:tc>
          <w:tcPr>
            <w:tcW w:w="1966" w:type="dxa"/>
            <w:tcBorders>
              <w:top w:val="nil"/>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6.890±0.774</w:t>
            </w:r>
          </w:p>
        </w:tc>
      </w:tr>
      <w:tr w:rsidR="00B82179" w:rsidRPr="00A666AE" w:rsidTr="003F3940">
        <w:trPr>
          <w:trHeight w:val="491"/>
        </w:trPr>
        <w:tc>
          <w:tcPr>
            <w:tcW w:w="1158"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1804"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20.627±5.951</w:t>
            </w:r>
          </w:p>
        </w:tc>
        <w:tc>
          <w:tcPr>
            <w:tcW w:w="1804"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18.809±8.076</w:t>
            </w:r>
          </w:p>
        </w:tc>
        <w:tc>
          <w:tcPr>
            <w:tcW w:w="1823"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18.925±8.282</w:t>
            </w:r>
          </w:p>
        </w:tc>
        <w:tc>
          <w:tcPr>
            <w:tcW w:w="1965"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20.471±10.519</w:t>
            </w:r>
          </w:p>
        </w:tc>
        <w:tc>
          <w:tcPr>
            <w:tcW w:w="1804" w:type="dxa"/>
            <w:tcBorders>
              <w:top w:val="single" w:sz="4" w:space="0" w:color="auto"/>
              <w:left w:val="nil"/>
              <w:bottom w:val="single" w:sz="4" w:space="0" w:color="auto"/>
              <w:right w:val="single" w:sz="4" w:space="0" w:color="auto"/>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19.906±9.995</w:t>
            </w:r>
          </w:p>
        </w:tc>
        <w:tc>
          <w:tcPr>
            <w:tcW w:w="1966" w:type="dxa"/>
            <w:tcBorders>
              <w:top w:val="single" w:sz="4" w:space="0" w:color="auto"/>
              <w:left w:val="nil"/>
              <w:bottom w:val="single" w:sz="4" w:space="0" w:color="auto"/>
              <w:right w:val="nil"/>
            </w:tcBorders>
            <w:shd w:val="clear" w:color="auto" w:fill="auto"/>
            <w:noWrap/>
            <w:vAlign w:val="bottom"/>
            <w:hideMark/>
          </w:tcPr>
          <w:p w:rsidR="00B82179" w:rsidRPr="00A666AE" w:rsidRDefault="00B82179"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19.283±12.153</w:t>
            </w:r>
          </w:p>
        </w:tc>
      </w:tr>
    </w:tbl>
    <w:p w:rsidR="00A14CEB" w:rsidRPr="00A666AE" w:rsidRDefault="00A14CEB">
      <w:pPr>
        <w:spacing w:line="240" w:lineRule="auto"/>
        <w:rPr>
          <w:rFonts w:ascii="Arial" w:hAnsi="Arial" w:cs="Arial"/>
          <w:b/>
          <w:color w:val="000000"/>
          <w:sz w:val="18"/>
          <w:szCs w:val="18"/>
        </w:rPr>
      </w:pPr>
    </w:p>
    <w:p w:rsidR="00A14CEB" w:rsidRPr="00A666AE" w:rsidRDefault="00A14CEB">
      <w:pPr>
        <w:spacing w:line="240" w:lineRule="auto"/>
        <w:rPr>
          <w:rFonts w:ascii="Arial" w:hAnsi="Arial" w:cs="Arial"/>
          <w:b/>
          <w:color w:val="000000"/>
          <w:sz w:val="18"/>
          <w:szCs w:val="18"/>
        </w:rPr>
      </w:pPr>
      <w:r w:rsidRPr="00A666AE">
        <w:rPr>
          <w:rFonts w:ascii="Arial" w:hAnsi="Arial" w:cs="Arial"/>
          <w:b/>
          <w:color w:val="000000"/>
          <w:sz w:val="18"/>
          <w:szCs w:val="18"/>
        </w:rPr>
        <w:br w:type="page"/>
      </w:r>
    </w:p>
    <w:tbl>
      <w:tblPr>
        <w:tblpPr w:leftFromText="180" w:rightFromText="180" w:vertAnchor="page" w:horzAnchor="page" w:tblpX="1730" w:tblpY="1591"/>
        <w:tblW w:w="11860" w:type="dxa"/>
        <w:tblLook w:val="04A0" w:firstRow="1" w:lastRow="0" w:firstColumn="1" w:lastColumn="0" w:noHBand="0" w:noVBand="1"/>
      </w:tblPr>
      <w:tblGrid>
        <w:gridCol w:w="1040"/>
        <w:gridCol w:w="1803"/>
        <w:gridCol w:w="1803"/>
        <w:gridCol w:w="1804"/>
        <w:gridCol w:w="1803"/>
        <w:gridCol w:w="1803"/>
        <w:gridCol w:w="1804"/>
      </w:tblGrid>
      <w:tr w:rsidR="003F3940" w:rsidRPr="00A666AE" w:rsidTr="003F3940">
        <w:trPr>
          <w:trHeight w:val="506"/>
        </w:trPr>
        <w:tc>
          <w:tcPr>
            <w:tcW w:w="1040"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0820" w:type="dxa"/>
            <w:gridSpan w:val="6"/>
            <w:tcBorders>
              <w:top w:val="nil"/>
              <w:left w:val="nil"/>
              <w:bottom w:val="single" w:sz="4" w:space="0" w:color="auto"/>
              <w:right w:val="nil"/>
            </w:tcBorders>
            <w:shd w:val="clear" w:color="auto" w:fill="auto"/>
            <w:noWrap/>
            <w:vAlign w:val="bottom"/>
            <w:hideMark/>
          </w:tcPr>
          <w:p w:rsidR="003F3940" w:rsidRPr="00A666AE" w:rsidRDefault="003F3940" w:rsidP="003F3940">
            <w:pPr>
              <w:pStyle w:val="Caption"/>
              <w:keepNext/>
              <w:rPr>
                <w:rFonts w:ascii="Arial" w:hAnsi="Arial" w:cs="Arial"/>
                <w:sz w:val="18"/>
              </w:rPr>
            </w:pPr>
            <w:bookmarkStart w:id="204" w:name="_Toc323852604"/>
            <w:r w:rsidRPr="00A666AE">
              <w:rPr>
                <w:rFonts w:ascii="Arial" w:hAnsi="Arial" w:cs="Arial"/>
                <w:sz w:val="18"/>
              </w:rPr>
              <w:t xml:space="preserve">Table </w:t>
            </w:r>
            <w:r w:rsidRPr="00A666AE">
              <w:rPr>
                <w:rFonts w:ascii="Arial" w:hAnsi="Arial" w:cs="Arial"/>
                <w:sz w:val="18"/>
              </w:rPr>
              <w:fldChar w:fldCharType="begin"/>
            </w:r>
            <w:r w:rsidRPr="00A666AE">
              <w:rPr>
                <w:rFonts w:ascii="Arial" w:hAnsi="Arial" w:cs="Arial"/>
                <w:sz w:val="18"/>
              </w:rPr>
              <w:instrText xml:space="preserve"> SEQ Table \* ARABIC </w:instrText>
            </w:r>
            <w:r w:rsidRPr="00A666AE">
              <w:rPr>
                <w:rFonts w:ascii="Arial" w:hAnsi="Arial" w:cs="Arial"/>
                <w:sz w:val="18"/>
              </w:rPr>
              <w:fldChar w:fldCharType="separate"/>
            </w:r>
            <w:r w:rsidRPr="00A666AE">
              <w:rPr>
                <w:rFonts w:ascii="Arial" w:hAnsi="Arial" w:cs="Arial"/>
                <w:noProof/>
                <w:sz w:val="18"/>
              </w:rPr>
              <w:t>15</w:t>
            </w:r>
            <w:r w:rsidRPr="00A666AE">
              <w:rPr>
                <w:rFonts w:ascii="Arial" w:hAnsi="Arial" w:cs="Arial"/>
                <w:sz w:val="18"/>
              </w:rPr>
              <w:fldChar w:fldCharType="end"/>
            </w:r>
            <w:r w:rsidRPr="00A666AE">
              <w:rPr>
                <w:rFonts w:ascii="Arial" w:hAnsi="Arial" w:cs="Arial"/>
                <w:sz w:val="18"/>
              </w:rPr>
              <w:t xml:space="preserve">: </w:t>
            </w:r>
            <w:r w:rsidRPr="00A666AE">
              <w:rPr>
                <w:rFonts w:ascii="Arial" w:eastAsia="Times New Roman" w:hAnsi="Arial" w:cs="Arial"/>
                <w:color w:val="000000"/>
                <w:sz w:val="18"/>
              </w:rPr>
              <w:t>Dorsiflexion ROM (°)</w:t>
            </w:r>
            <w:bookmarkEnd w:id="204"/>
          </w:p>
        </w:tc>
      </w:tr>
      <w:tr w:rsidR="003F3940" w:rsidRPr="00A666AE" w:rsidTr="003F3940">
        <w:trPr>
          <w:trHeight w:val="506"/>
        </w:trPr>
        <w:tc>
          <w:tcPr>
            <w:tcW w:w="1040"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5410"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5410"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3F3940" w:rsidRPr="00A666AE" w:rsidTr="003F3940">
        <w:trPr>
          <w:trHeight w:val="506"/>
        </w:trPr>
        <w:tc>
          <w:tcPr>
            <w:tcW w:w="1040"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803"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803"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803"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1803"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803"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803"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3F3940" w:rsidRPr="00A666AE" w:rsidTr="003F3940">
        <w:trPr>
          <w:trHeight w:val="506"/>
        </w:trPr>
        <w:tc>
          <w:tcPr>
            <w:tcW w:w="104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55.098±3.900</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55.091±5.586</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58.800±4.551</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42.863±8.765</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41.247±2.729</w:t>
            </w:r>
          </w:p>
        </w:tc>
        <w:tc>
          <w:tcPr>
            <w:tcW w:w="180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43.738±3.149</w:t>
            </w:r>
          </w:p>
        </w:tc>
      </w:tr>
      <w:tr w:rsidR="003F3940" w:rsidRPr="00A666AE" w:rsidTr="003F3940">
        <w:trPr>
          <w:trHeight w:val="506"/>
        </w:trPr>
        <w:tc>
          <w:tcPr>
            <w:tcW w:w="104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41.243±2.517</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41.850±1.796</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42.620±1.680</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12.543±9.082</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11.312±8.144</w:t>
            </w:r>
          </w:p>
        </w:tc>
        <w:tc>
          <w:tcPr>
            <w:tcW w:w="180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17.644±11.179</w:t>
            </w:r>
          </w:p>
        </w:tc>
      </w:tr>
      <w:tr w:rsidR="003F3940" w:rsidRPr="00A666AE" w:rsidTr="003F3940">
        <w:trPr>
          <w:trHeight w:val="506"/>
        </w:trPr>
        <w:tc>
          <w:tcPr>
            <w:tcW w:w="104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47.556±1.325</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53.412±3.708</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51.263±2.439</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25.113±1.397</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25.577±4.326</w:t>
            </w:r>
          </w:p>
        </w:tc>
        <w:tc>
          <w:tcPr>
            <w:tcW w:w="180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26.513±4.082</w:t>
            </w:r>
          </w:p>
        </w:tc>
      </w:tr>
      <w:tr w:rsidR="003F3940" w:rsidRPr="00A666AE" w:rsidTr="003F3940">
        <w:trPr>
          <w:trHeight w:val="506"/>
        </w:trPr>
        <w:tc>
          <w:tcPr>
            <w:tcW w:w="104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49.850±1.665</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47.717±0.380</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47.073±2.012</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29.772±2.369</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36.597±2.708</w:t>
            </w:r>
          </w:p>
        </w:tc>
        <w:tc>
          <w:tcPr>
            <w:tcW w:w="180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31.350±4.911</w:t>
            </w:r>
          </w:p>
        </w:tc>
      </w:tr>
      <w:tr w:rsidR="003F3940" w:rsidRPr="00A666AE" w:rsidTr="003F3940">
        <w:trPr>
          <w:trHeight w:val="506"/>
        </w:trPr>
        <w:tc>
          <w:tcPr>
            <w:tcW w:w="104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37.898±5.245</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57.713±5.056</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57.028±3.121</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36.980±4.483</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36.371±5.299</w:t>
            </w:r>
          </w:p>
        </w:tc>
        <w:tc>
          <w:tcPr>
            <w:tcW w:w="180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40.626±2.617</w:t>
            </w:r>
          </w:p>
        </w:tc>
      </w:tr>
      <w:tr w:rsidR="003F3940" w:rsidRPr="00A666AE" w:rsidTr="003F3940">
        <w:trPr>
          <w:trHeight w:val="506"/>
        </w:trPr>
        <w:tc>
          <w:tcPr>
            <w:tcW w:w="104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47.186±1.807</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43.705±4.963</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51.853±1.933</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29.880±1.791</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20.794±7.295</w:t>
            </w:r>
          </w:p>
        </w:tc>
        <w:tc>
          <w:tcPr>
            <w:tcW w:w="180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22.665±4.070</w:t>
            </w:r>
          </w:p>
        </w:tc>
      </w:tr>
      <w:tr w:rsidR="003F3940" w:rsidRPr="00A666AE" w:rsidTr="003F3940">
        <w:trPr>
          <w:trHeight w:val="506"/>
        </w:trPr>
        <w:tc>
          <w:tcPr>
            <w:tcW w:w="104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52.926±2.742</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54.749±4.703</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49.300±2.258</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26.079±3.970</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32.754±4.723</w:t>
            </w:r>
          </w:p>
        </w:tc>
        <w:tc>
          <w:tcPr>
            <w:tcW w:w="180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47.413±5.119</w:t>
            </w:r>
          </w:p>
        </w:tc>
      </w:tr>
      <w:tr w:rsidR="003F3940" w:rsidRPr="00A666AE" w:rsidTr="003F3940">
        <w:trPr>
          <w:trHeight w:val="506"/>
        </w:trPr>
        <w:tc>
          <w:tcPr>
            <w:tcW w:w="104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41.410±1.577</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26.564±25.347</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36.521±3.820</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34.401±6.062</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28.185±4.184</w:t>
            </w:r>
          </w:p>
        </w:tc>
        <w:tc>
          <w:tcPr>
            <w:tcW w:w="180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37.011±3.152</w:t>
            </w:r>
          </w:p>
        </w:tc>
      </w:tr>
      <w:tr w:rsidR="003F3940" w:rsidRPr="00A666AE" w:rsidTr="003F3940">
        <w:trPr>
          <w:trHeight w:val="506"/>
        </w:trPr>
        <w:tc>
          <w:tcPr>
            <w:tcW w:w="104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43.527±4.617</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53.409±1.953</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54.739±3.177</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26.229±5.593</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38.368±2.937</w:t>
            </w:r>
          </w:p>
        </w:tc>
        <w:tc>
          <w:tcPr>
            <w:tcW w:w="180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39.065±4.696</w:t>
            </w:r>
          </w:p>
        </w:tc>
      </w:tr>
      <w:tr w:rsidR="003F3940" w:rsidRPr="00A666AE" w:rsidTr="003F3940">
        <w:trPr>
          <w:trHeight w:val="506"/>
        </w:trPr>
        <w:tc>
          <w:tcPr>
            <w:tcW w:w="104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26.994±8.299</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25.694±7.925</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24.428±6.844</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7.661±2.693</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12.734±2.727</w:t>
            </w:r>
          </w:p>
        </w:tc>
        <w:tc>
          <w:tcPr>
            <w:tcW w:w="180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11.131±2.559</w:t>
            </w:r>
          </w:p>
        </w:tc>
      </w:tr>
      <w:tr w:rsidR="003F3940" w:rsidRPr="00A666AE" w:rsidTr="003F3940">
        <w:trPr>
          <w:trHeight w:val="506"/>
        </w:trPr>
        <w:tc>
          <w:tcPr>
            <w:tcW w:w="104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48.887±5.904</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47.851±2.674</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45.841±7.355</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36.171±3.849</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42.561±3.716</w:t>
            </w:r>
          </w:p>
        </w:tc>
        <w:tc>
          <w:tcPr>
            <w:tcW w:w="180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40.447±6.460</w:t>
            </w:r>
          </w:p>
        </w:tc>
      </w:tr>
      <w:tr w:rsidR="003F3940" w:rsidRPr="00A666AE" w:rsidTr="003F3940">
        <w:trPr>
          <w:trHeight w:val="506"/>
        </w:trPr>
        <w:tc>
          <w:tcPr>
            <w:tcW w:w="104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44.193±4.959</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43.025±1.500</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50.581±8.194</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30.473±7.564</w:t>
            </w:r>
          </w:p>
        </w:tc>
        <w:tc>
          <w:tcPr>
            <w:tcW w:w="180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32.883±2.151</w:t>
            </w:r>
          </w:p>
        </w:tc>
        <w:tc>
          <w:tcPr>
            <w:tcW w:w="1803"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31.872±3.133</w:t>
            </w:r>
          </w:p>
        </w:tc>
      </w:tr>
      <w:tr w:rsidR="003F3940" w:rsidRPr="00A666AE" w:rsidTr="003F3940">
        <w:trPr>
          <w:trHeight w:val="506"/>
        </w:trPr>
        <w:tc>
          <w:tcPr>
            <w:tcW w:w="1040"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180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27.690±19.691</w:t>
            </w:r>
          </w:p>
        </w:tc>
        <w:tc>
          <w:tcPr>
            <w:tcW w:w="180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55.679±1.921</w:t>
            </w:r>
          </w:p>
        </w:tc>
        <w:tc>
          <w:tcPr>
            <w:tcW w:w="180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59.311±6.840</w:t>
            </w:r>
          </w:p>
        </w:tc>
        <w:tc>
          <w:tcPr>
            <w:tcW w:w="180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37.816±2.115</w:t>
            </w:r>
          </w:p>
        </w:tc>
        <w:tc>
          <w:tcPr>
            <w:tcW w:w="180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40.092±7.664</w:t>
            </w:r>
          </w:p>
        </w:tc>
        <w:tc>
          <w:tcPr>
            <w:tcW w:w="1803" w:type="dxa"/>
            <w:tcBorders>
              <w:top w:val="nil"/>
              <w:left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36.490±5.177</w:t>
            </w:r>
          </w:p>
        </w:tc>
      </w:tr>
      <w:tr w:rsidR="003F3940" w:rsidRPr="00A666AE" w:rsidTr="003F3940">
        <w:trPr>
          <w:trHeight w:val="506"/>
        </w:trPr>
        <w:tc>
          <w:tcPr>
            <w:tcW w:w="1040"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180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30.981±6.679</w:t>
            </w:r>
          </w:p>
        </w:tc>
        <w:tc>
          <w:tcPr>
            <w:tcW w:w="180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33.115±3.886</w:t>
            </w:r>
          </w:p>
        </w:tc>
        <w:tc>
          <w:tcPr>
            <w:tcW w:w="180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19.999±19.990</w:t>
            </w:r>
          </w:p>
        </w:tc>
        <w:tc>
          <w:tcPr>
            <w:tcW w:w="180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8.559±4.736</w:t>
            </w:r>
          </w:p>
        </w:tc>
        <w:tc>
          <w:tcPr>
            <w:tcW w:w="180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22.053±0.940</w:t>
            </w:r>
          </w:p>
        </w:tc>
        <w:tc>
          <w:tcPr>
            <w:tcW w:w="1803"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24.329±1.234</w:t>
            </w:r>
          </w:p>
        </w:tc>
      </w:tr>
      <w:tr w:rsidR="003F3940" w:rsidRPr="00A666AE" w:rsidTr="003F3940">
        <w:trPr>
          <w:trHeight w:val="506"/>
        </w:trPr>
        <w:tc>
          <w:tcPr>
            <w:tcW w:w="1040"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180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42.531±8.901</w:t>
            </w:r>
          </w:p>
        </w:tc>
        <w:tc>
          <w:tcPr>
            <w:tcW w:w="180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45.684±10.714</w:t>
            </w:r>
          </w:p>
        </w:tc>
        <w:tc>
          <w:tcPr>
            <w:tcW w:w="180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46.383±12.008</w:t>
            </w:r>
          </w:p>
        </w:tc>
        <w:tc>
          <w:tcPr>
            <w:tcW w:w="180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27.467±10.955</w:t>
            </w:r>
          </w:p>
        </w:tc>
        <w:tc>
          <w:tcPr>
            <w:tcW w:w="180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30.109±10.281</w:t>
            </w:r>
          </w:p>
        </w:tc>
        <w:tc>
          <w:tcPr>
            <w:tcW w:w="1803" w:type="dxa"/>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32.164±10.503</w:t>
            </w:r>
          </w:p>
        </w:tc>
      </w:tr>
    </w:tbl>
    <w:p w:rsidR="00A14CEB" w:rsidRPr="00A666AE" w:rsidRDefault="00A14CEB">
      <w:pPr>
        <w:spacing w:line="240" w:lineRule="auto"/>
        <w:rPr>
          <w:rFonts w:ascii="Arial" w:hAnsi="Arial" w:cs="Arial"/>
          <w:b/>
          <w:color w:val="000000"/>
          <w:sz w:val="18"/>
          <w:szCs w:val="18"/>
        </w:rPr>
      </w:pPr>
    </w:p>
    <w:p w:rsidR="00A14CEB" w:rsidRPr="00A666AE" w:rsidRDefault="00A14CEB">
      <w:pPr>
        <w:spacing w:line="240" w:lineRule="auto"/>
        <w:rPr>
          <w:rFonts w:ascii="Arial" w:hAnsi="Arial" w:cs="Arial"/>
          <w:b/>
          <w:color w:val="000000"/>
          <w:sz w:val="18"/>
          <w:szCs w:val="18"/>
        </w:rPr>
      </w:pPr>
      <w:r w:rsidRPr="00A666AE">
        <w:rPr>
          <w:rFonts w:ascii="Arial" w:hAnsi="Arial" w:cs="Arial"/>
          <w:b/>
          <w:color w:val="000000"/>
          <w:sz w:val="18"/>
          <w:szCs w:val="18"/>
        </w:rPr>
        <w:br w:type="page"/>
      </w:r>
    </w:p>
    <w:tbl>
      <w:tblPr>
        <w:tblpPr w:leftFromText="180" w:rightFromText="180" w:horzAnchor="margin" w:tblpXSpec="center" w:tblpY="279"/>
        <w:tblW w:w="11860" w:type="dxa"/>
        <w:tblLook w:val="04A0" w:firstRow="1" w:lastRow="0" w:firstColumn="1" w:lastColumn="0" w:noHBand="0" w:noVBand="1"/>
      </w:tblPr>
      <w:tblGrid>
        <w:gridCol w:w="988"/>
        <w:gridCol w:w="1894"/>
        <w:gridCol w:w="1771"/>
        <w:gridCol w:w="1894"/>
        <w:gridCol w:w="1771"/>
        <w:gridCol w:w="1771"/>
        <w:gridCol w:w="1771"/>
      </w:tblGrid>
      <w:tr w:rsidR="00A14CEB" w:rsidRPr="00A666AE" w:rsidTr="003F3940">
        <w:trPr>
          <w:trHeight w:val="484"/>
        </w:trPr>
        <w:tc>
          <w:tcPr>
            <w:tcW w:w="988"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0871" w:type="dxa"/>
            <w:gridSpan w:val="6"/>
            <w:tcBorders>
              <w:top w:val="nil"/>
              <w:left w:val="nil"/>
              <w:bottom w:val="single" w:sz="4" w:space="0" w:color="auto"/>
              <w:right w:val="nil"/>
            </w:tcBorders>
            <w:shd w:val="clear" w:color="auto" w:fill="auto"/>
            <w:noWrap/>
            <w:vAlign w:val="bottom"/>
            <w:hideMark/>
          </w:tcPr>
          <w:p w:rsidR="00A14CEB" w:rsidRPr="00A666AE" w:rsidRDefault="00DC07E8" w:rsidP="00DC07E8">
            <w:pPr>
              <w:pStyle w:val="Caption"/>
              <w:keepNext/>
              <w:rPr>
                <w:rFonts w:ascii="Arial" w:hAnsi="Arial" w:cs="Arial"/>
                <w:sz w:val="18"/>
              </w:rPr>
            </w:pPr>
            <w:bookmarkStart w:id="205" w:name="_Toc323852605"/>
            <w:r w:rsidRPr="00A666AE">
              <w:rPr>
                <w:rFonts w:ascii="Arial" w:hAnsi="Arial" w:cs="Arial"/>
                <w:sz w:val="18"/>
              </w:rPr>
              <w:t xml:space="preserve">Table </w:t>
            </w:r>
            <w:r w:rsidR="00AC199A" w:rsidRPr="00A666AE">
              <w:rPr>
                <w:rFonts w:ascii="Arial" w:hAnsi="Arial" w:cs="Arial"/>
                <w:sz w:val="18"/>
              </w:rPr>
              <w:fldChar w:fldCharType="begin"/>
            </w:r>
            <w:r w:rsidRPr="00A666AE">
              <w:rPr>
                <w:rFonts w:ascii="Arial" w:hAnsi="Arial" w:cs="Arial"/>
                <w:sz w:val="18"/>
              </w:rPr>
              <w:instrText xml:space="preserve"> SEQ Table \* ARABIC </w:instrText>
            </w:r>
            <w:r w:rsidR="00AC199A" w:rsidRPr="00A666AE">
              <w:rPr>
                <w:rFonts w:ascii="Arial" w:hAnsi="Arial" w:cs="Arial"/>
                <w:sz w:val="18"/>
              </w:rPr>
              <w:fldChar w:fldCharType="separate"/>
            </w:r>
            <w:r w:rsidRPr="00A666AE">
              <w:rPr>
                <w:rFonts w:ascii="Arial" w:hAnsi="Arial" w:cs="Arial"/>
                <w:noProof/>
                <w:sz w:val="18"/>
              </w:rPr>
              <w:t>16</w:t>
            </w:r>
            <w:r w:rsidR="00AC199A" w:rsidRPr="00A666AE">
              <w:rPr>
                <w:rFonts w:ascii="Arial" w:hAnsi="Arial" w:cs="Arial"/>
                <w:sz w:val="18"/>
              </w:rPr>
              <w:fldChar w:fldCharType="end"/>
            </w:r>
            <w:r w:rsidRPr="00A666AE">
              <w:rPr>
                <w:rFonts w:ascii="Arial" w:hAnsi="Arial" w:cs="Arial"/>
                <w:sz w:val="18"/>
              </w:rPr>
              <w:t xml:space="preserve">: </w:t>
            </w:r>
            <w:r w:rsidR="00A14CEB" w:rsidRPr="00A666AE">
              <w:rPr>
                <w:rFonts w:ascii="Arial" w:eastAsia="Times New Roman" w:hAnsi="Arial" w:cs="Arial"/>
                <w:color w:val="000000"/>
                <w:sz w:val="18"/>
              </w:rPr>
              <w:t>Peak Dorsiflexion Velocity (deg/s)</w:t>
            </w:r>
            <w:bookmarkEnd w:id="205"/>
          </w:p>
        </w:tc>
      </w:tr>
      <w:tr w:rsidR="00A14CEB" w:rsidRPr="00A666AE" w:rsidTr="003F3940">
        <w:trPr>
          <w:trHeight w:val="484"/>
        </w:trPr>
        <w:tc>
          <w:tcPr>
            <w:tcW w:w="988"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5558" w:type="dxa"/>
            <w:gridSpan w:val="3"/>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5313" w:type="dxa"/>
            <w:gridSpan w:val="3"/>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A14CEB" w:rsidRPr="00A666AE" w:rsidTr="003F3940">
        <w:trPr>
          <w:trHeight w:val="484"/>
        </w:trPr>
        <w:tc>
          <w:tcPr>
            <w:tcW w:w="988"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894"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771"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894"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1771"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771"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771"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A14CEB" w:rsidRPr="00A666AE" w:rsidTr="003F3940">
        <w:trPr>
          <w:trHeight w:val="484"/>
        </w:trPr>
        <w:tc>
          <w:tcPr>
            <w:tcW w:w="98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928.191±159.232</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855.136±77.161</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945.669±158.138</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644.073±109.083</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408.798±20.786</w:t>
            </w:r>
          </w:p>
        </w:tc>
        <w:tc>
          <w:tcPr>
            <w:tcW w:w="1771"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493.647±32.770</w:t>
            </w:r>
          </w:p>
        </w:tc>
      </w:tr>
      <w:tr w:rsidR="00A14CEB" w:rsidRPr="00A666AE" w:rsidTr="003F3940">
        <w:trPr>
          <w:trHeight w:val="484"/>
        </w:trPr>
        <w:tc>
          <w:tcPr>
            <w:tcW w:w="98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867.424±155.503</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835.058±64.982</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853.906±72.292</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275.056±32.207</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269.551±51.685</w:t>
            </w:r>
          </w:p>
        </w:tc>
        <w:tc>
          <w:tcPr>
            <w:tcW w:w="1771"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269.504±81.155</w:t>
            </w:r>
          </w:p>
        </w:tc>
      </w:tr>
      <w:tr w:rsidR="00A14CEB" w:rsidRPr="00A666AE" w:rsidTr="003F3940">
        <w:trPr>
          <w:trHeight w:val="484"/>
        </w:trPr>
        <w:tc>
          <w:tcPr>
            <w:tcW w:w="98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906.526±123.529</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966.315±40.921</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1001.342±22.168</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441.016±7.773</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424.951±56.477</w:t>
            </w:r>
          </w:p>
        </w:tc>
        <w:tc>
          <w:tcPr>
            <w:tcW w:w="1771"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454.127±37.661</w:t>
            </w:r>
          </w:p>
        </w:tc>
      </w:tr>
      <w:tr w:rsidR="00A14CEB" w:rsidRPr="00A666AE" w:rsidTr="003F3940">
        <w:trPr>
          <w:trHeight w:val="484"/>
        </w:trPr>
        <w:tc>
          <w:tcPr>
            <w:tcW w:w="98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1034.537±49.415</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1083.661±48.241</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1045.046±50.328</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528.048±36.633</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496.665±80.037</w:t>
            </w:r>
          </w:p>
        </w:tc>
        <w:tc>
          <w:tcPr>
            <w:tcW w:w="1771"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529.318±118.720</w:t>
            </w:r>
          </w:p>
        </w:tc>
      </w:tr>
      <w:tr w:rsidR="00A14CEB" w:rsidRPr="00A666AE" w:rsidTr="003F3940">
        <w:trPr>
          <w:trHeight w:val="484"/>
        </w:trPr>
        <w:tc>
          <w:tcPr>
            <w:tcW w:w="98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653.171±98.985</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1109.399±68.188</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1114.906±61.590</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568.802±64.126</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406.180±42.659</w:t>
            </w:r>
          </w:p>
        </w:tc>
        <w:tc>
          <w:tcPr>
            <w:tcW w:w="1771"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541.262±12.030</w:t>
            </w:r>
          </w:p>
        </w:tc>
      </w:tr>
      <w:tr w:rsidR="00A14CEB" w:rsidRPr="00A666AE" w:rsidTr="003F3940">
        <w:trPr>
          <w:trHeight w:val="484"/>
        </w:trPr>
        <w:tc>
          <w:tcPr>
            <w:tcW w:w="98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964.928±72.330</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803.042±191.846</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1039.298±36.763</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418.393±46.265</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219.820±75.510</w:t>
            </w:r>
          </w:p>
        </w:tc>
        <w:tc>
          <w:tcPr>
            <w:tcW w:w="1771"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291.492±101.854</w:t>
            </w:r>
          </w:p>
        </w:tc>
      </w:tr>
      <w:tr w:rsidR="00A14CEB" w:rsidRPr="00A666AE" w:rsidTr="003F3940">
        <w:trPr>
          <w:trHeight w:val="484"/>
        </w:trPr>
        <w:tc>
          <w:tcPr>
            <w:tcW w:w="98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1146.817±110.862</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1054.851±60.993</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1068.144±59.064</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694.303±66.064</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508.792±59.264</w:t>
            </w:r>
          </w:p>
        </w:tc>
        <w:tc>
          <w:tcPr>
            <w:tcW w:w="1771"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605.101±64.998</w:t>
            </w:r>
          </w:p>
        </w:tc>
      </w:tr>
      <w:tr w:rsidR="00A14CEB" w:rsidRPr="00A666AE" w:rsidTr="003F3940">
        <w:trPr>
          <w:trHeight w:val="484"/>
        </w:trPr>
        <w:tc>
          <w:tcPr>
            <w:tcW w:w="98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1003.459±127.310</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659.999±248.266</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887.889±120.022</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1002.689±92.966</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558.458±91.829</w:t>
            </w:r>
          </w:p>
        </w:tc>
        <w:tc>
          <w:tcPr>
            <w:tcW w:w="1771"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799.082±98.294</w:t>
            </w:r>
          </w:p>
        </w:tc>
      </w:tr>
      <w:tr w:rsidR="00A14CEB" w:rsidRPr="00A666AE" w:rsidTr="003F3940">
        <w:trPr>
          <w:trHeight w:val="484"/>
        </w:trPr>
        <w:tc>
          <w:tcPr>
            <w:tcW w:w="98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737.447±106.215</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899.831±88.349</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967.381±111.905</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404.665±96.610</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424.875±60.927</w:t>
            </w:r>
          </w:p>
        </w:tc>
        <w:tc>
          <w:tcPr>
            <w:tcW w:w="1771"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510.509±79.216</w:t>
            </w:r>
          </w:p>
        </w:tc>
      </w:tr>
      <w:tr w:rsidR="00A14CEB" w:rsidRPr="00A666AE" w:rsidTr="003F3940">
        <w:trPr>
          <w:trHeight w:val="484"/>
        </w:trPr>
        <w:tc>
          <w:tcPr>
            <w:tcW w:w="98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559.299±215.267</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548.578±113.990</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479.909±253.431</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224.157±37.805</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220.984±45.445</w:t>
            </w:r>
          </w:p>
        </w:tc>
        <w:tc>
          <w:tcPr>
            <w:tcW w:w="1771"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217.959±34.264</w:t>
            </w:r>
          </w:p>
        </w:tc>
      </w:tr>
      <w:tr w:rsidR="00A14CEB" w:rsidRPr="00A666AE" w:rsidTr="003F3940">
        <w:trPr>
          <w:trHeight w:val="484"/>
        </w:trPr>
        <w:tc>
          <w:tcPr>
            <w:tcW w:w="98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1042.990±126.608</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1003.409±64.405</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961.182±114.390</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638.358±72.580</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543.842±65.921</w:t>
            </w:r>
          </w:p>
        </w:tc>
        <w:tc>
          <w:tcPr>
            <w:tcW w:w="1771"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621.951±48.379</w:t>
            </w:r>
          </w:p>
        </w:tc>
      </w:tr>
      <w:tr w:rsidR="00A14CEB" w:rsidRPr="00A666AE" w:rsidTr="003F3940">
        <w:trPr>
          <w:trHeight w:val="484"/>
        </w:trPr>
        <w:tc>
          <w:tcPr>
            <w:tcW w:w="98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767.982±76.342</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634.755±540.448</w:t>
            </w:r>
          </w:p>
        </w:tc>
        <w:tc>
          <w:tcPr>
            <w:tcW w:w="1894"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1015.954±188.417</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369.485±34.176</w:t>
            </w:r>
          </w:p>
        </w:tc>
        <w:tc>
          <w:tcPr>
            <w:tcW w:w="177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437.206±32.909</w:t>
            </w:r>
          </w:p>
        </w:tc>
        <w:tc>
          <w:tcPr>
            <w:tcW w:w="1771"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434.771±28.802</w:t>
            </w:r>
          </w:p>
        </w:tc>
      </w:tr>
      <w:tr w:rsidR="00A14CEB" w:rsidRPr="00A666AE" w:rsidTr="003F3940">
        <w:trPr>
          <w:trHeight w:val="484"/>
        </w:trPr>
        <w:tc>
          <w:tcPr>
            <w:tcW w:w="988"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1894"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472.772±365.943</w:t>
            </w:r>
          </w:p>
        </w:tc>
        <w:tc>
          <w:tcPr>
            <w:tcW w:w="1771"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1000.673±49.245</w:t>
            </w:r>
          </w:p>
        </w:tc>
        <w:tc>
          <w:tcPr>
            <w:tcW w:w="1894"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1027.204±82.670</w:t>
            </w:r>
          </w:p>
        </w:tc>
        <w:tc>
          <w:tcPr>
            <w:tcW w:w="1771"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635.552±58.281</w:t>
            </w:r>
          </w:p>
        </w:tc>
        <w:tc>
          <w:tcPr>
            <w:tcW w:w="1771"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417.542±58.778</w:t>
            </w:r>
          </w:p>
        </w:tc>
        <w:tc>
          <w:tcPr>
            <w:tcW w:w="1771" w:type="dxa"/>
            <w:tcBorders>
              <w:top w:val="nil"/>
              <w:left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405.515±37.682</w:t>
            </w:r>
          </w:p>
        </w:tc>
      </w:tr>
      <w:tr w:rsidR="00A14CEB" w:rsidRPr="00A666AE" w:rsidTr="003F3940">
        <w:trPr>
          <w:trHeight w:val="484"/>
        </w:trPr>
        <w:tc>
          <w:tcPr>
            <w:tcW w:w="988"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1894"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576.786±199.970</w:t>
            </w:r>
          </w:p>
        </w:tc>
        <w:tc>
          <w:tcPr>
            <w:tcW w:w="1771"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584.677±132.387</w:t>
            </w:r>
          </w:p>
        </w:tc>
        <w:tc>
          <w:tcPr>
            <w:tcW w:w="1894"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646.044±269.262</w:t>
            </w:r>
          </w:p>
        </w:tc>
        <w:tc>
          <w:tcPr>
            <w:tcW w:w="1771"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172.682±88.242</w:t>
            </w:r>
          </w:p>
        </w:tc>
        <w:tc>
          <w:tcPr>
            <w:tcW w:w="1771"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345.682±34.365</w:t>
            </w:r>
          </w:p>
        </w:tc>
        <w:tc>
          <w:tcPr>
            <w:tcW w:w="1771"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463.667±52.646</w:t>
            </w:r>
          </w:p>
        </w:tc>
      </w:tr>
      <w:tr w:rsidR="00A14CEB" w:rsidRPr="00A666AE" w:rsidTr="003F3940">
        <w:trPr>
          <w:trHeight w:val="484"/>
        </w:trPr>
        <w:tc>
          <w:tcPr>
            <w:tcW w:w="988"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1894"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833.024±207.796</w:t>
            </w:r>
          </w:p>
        </w:tc>
        <w:tc>
          <w:tcPr>
            <w:tcW w:w="1771"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859.956±190.313</w:t>
            </w:r>
          </w:p>
        </w:tc>
        <w:tc>
          <w:tcPr>
            <w:tcW w:w="1894"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932.419±174.023</w:t>
            </w:r>
          </w:p>
        </w:tc>
        <w:tc>
          <w:tcPr>
            <w:tcW w:w="1771"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501.234±219.144</w:t>
            </w:r>
          </w:p>
        </w:tc>
        <w:tc>
          <w:tcPr>
            <w:tcW w:w="1771"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405.953±108.844</w:t>
            </w:r>
          </w:p>
        </w:tc>
        <w:tc>
          <w:tcPr>
            <w:tcW w:w="1771" w:type="dxa"/>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474.136±152.284</w:t>
            </w:r>
          </w:p>
        </w:tc>
      </w:tr>
    </w:tbl>
    <w:p w:rsidR="00A14CEB" w:rsidRPr="00A666AE" w:rsidRDefault="00A14CEB">
      <w:pPr>
        <w:spacing w:line="240" w:lineRule="auto"/>
        <w:rPr>
          <w:rFonts w:ascii="Arial" w:hAnsi="Arial" w:cs="Arial"/>
          <w:b/>
          <w:color w:val="000000"/>
          <w:sz w:val="18"/>
          <w:szCs w:val="18"/>
        </w:rPr>
      </w:pPr>
    </w:p>
    <w:p w:rsidR="00A14CEB" w:rsidRPr="00A666AE" w:rsidRDefault="00A14CEB">
      <w:pPr>
        <w:spacing w:line="240" w:lineRule="auto"/>
        <w:rPr>
          <w:rFonts w:ascii="Arial" w:hAnsi="Arial" w:cs="Arial"/>
          <w:b/>
          <w:color w:val="000000"/>
          <w:sz w:val="18"/>
          <w:szCs w:val="18"/>
        </w:rPr>
      </w:pPr>
      <w:r w:rsidRPr="00A666AE">
        <w:rPr>
          <w:rFonts w:ascii="Arial" w:hAnsi="Arial" w:cs="Arial"/>
          <w:b/>
          <w:color w:val="000000"/>
          <w:sz w:val="18"/>
          <w:szCs w:val="18"/>
        </w:rPr>
        <w:br w:type="page"/>
      </w:r>
    </w:p>
    <w:tbl>
      <w:tblPr>
        <w:tblpPr w:leftFromText="180" w:rightFromText="180" w:vertAnchor="page" w:horzAnchor="margin" w:tblpXSpec="center" w:tblpY="1140"/>
        <w:tblW w:w="11396" w:type="dxa"/>
        <w:tblLook w:val="04A0" w:firstRow="1" w:lastRow="0" w:firstColumn="1" w:lastColumn="0" w:noHBand="0" w:noVBand="1"/>
      </w:tblPr>
      <w:tblGrid>
        <w:gridCol w:w="1072"/>
        <w:gridCol w:w="2000"/>
        <w:gridCol w:w="2000"/>
        <w:gridCol w:w="2001"/>
        <w:gridCol w:w="1352"/>
        <w:gridCol w:w="1483"/>
        <w:gridCol w:w="1488"/>
      </w:tblGrid>
      <w:tr w:rsidR="00A14CEB" w:rsidRPr="00A666AE" w:rsidTr="003F3940">
        <w:trPr>
          <w:trHeight w:val="516"/>
        </w:trPr>
        <w:tc>
          <w:tcPr>
            <w:tcW w:w="1072" w:type="dxa"/>
            <w:tcBorders>
              <w:top w:val="nil"/>
              <w:left w:val="nil"/>
              <w:bottom w:val="single" w:sz="4" w:space="0" w:color="auto"/>
              <w:right w:val="nil"/>
            </w:tcBorders>
            <w:shd w:val="clear" w:color="auto" w:fill="auto"/>
            <w:noWrap/>
            <w:vAlign w:val="bottom"/>
            <w:hideMark/>
          </w:tcPr>
          <w:p w:rsidR="00A14CEB" w:rsidRPr="00A666AE" w:rsidRDefault="00A14CEB" w:rsidP="003F3940">
            <w:pPr>
              <w:spacing w:after="0" w:line="240" w:lineRule="auto"/>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0322" w:type="dxa"/>
            <w:gridSpan w:val="6"/>
            <w:tcBorders>
              <w:top w:val="nil"/>
              <w:left w:val="nil"/>
              <w:bottom w:val="single" w:sz="4" w:space="0" w:color="auto"/>
              <w:right w:val="nil"/>
            </w:tcBorders>
            <w:shd w:val="clear" w:color="auto" w:fill="auto"/>
            <w:noWrap/>
            <w:vAlign w:val="bottom"/>
            <w:hideMark/>
          </w:tcPr>
          <w:p w:rsidR="00A14CEB" w:rsidRPr="00A666AE" w:rsidRDefault="00DC07E8" w:rsidP="00DC07E8">
            <w:pPr>
              <w:pStyle w:val="Caption"/>
              <w:keepNext/>
              <w:rPr>
                <w:rFonts w:ascii="Arial" w:hAnsi="Arial" w:cs="Arial"/>
                <w:sz w:val="18"/>
              </w:rPr>
            </w:pPr>
            <w:bookmarkStart w:id="206" w:name="_Toc323852606"/>
            <w:r w:rsidRPr="00A666AE">
              <w:rPr>
                <w:rFonts w:ascii="Arial" w:hAnsi="Arial" w:cs="Arial"/>
                <w:sz w:val="18"/>
              </w:rPr>
              <w:t xml:space="preserve">Table </w:t>
            </w:r>
            <w:r w:rsidR="00AC199A" w:rsidRPr="00A666AE">
              <w:rPr>
                <w:rFonts w:ascii="Arial" w:hAnsi="Arial" w:cs="Arial"/>
                <w:sz w:val="18"/>
              </w:rPr>
              <w:fldChar w:fldCharType="begin"/>
            </w:r>
            <w:r w:rsidRPr="00A666AE">
              <w:rPr>
                <w:rFonts w:ascii="Arial" w:hAnsi="Arial" w:cs="Arial"/>
                <w:sz w:val="18"/>
              </w:rPr>
              <w:instrText xml:space="preserve"> SEQ Table \* ARABIC </w:instrText>
            </w:r>
            <w:r w:rsidR="00AC199A" w:rsidRPr="00A666AE">
              <w:rPr>
                <w:rFonts w:ascii="Arial" w:hAnsi="Arial" w:cs="Arial"/>
                <w:sz w:val="18"/>
              </w:rPr>
              <w:fldChar w:fldCharType="separate"/>
            </w:r>
            <w:r w:rsidRPr="00A666AE">
              <w:rPr>
                <w:rFonts w:ascii="Arial" w:hAnsi="Arial" w:cs="Arial"/>
                <w:noProof/>
                <w:sz w:val="18"/>
              </w:rPr>
              <w:t>17</w:t>
            </w:r>
            <w:r w:rsidR="00AC199A" w:rsidRPr="00A666AE">
              <w:rPr>
                <w:rFonts w:ascii="Arial" w:hAnsi="Arial" w:cs="Arial"/>
                <w:sz w:val="18"/>
              </w:rPr>
              <w:fldChar w:fldCharType="end"/>
            </w:r>
            <w:r w:rsidRPr="00A666AE">
              <w:rPr>
                <w:rFonts w:ascii="Arial" w:hAnsi="Arial" w:cs="Arial"/>
                <w:sz w:val="18"/>
              </w:rPr>
              <w:t xml:space="preserve">: </w:t>
            </w:r>
            <w:r w:rsidR="00A14CEB" w:rsidRPr="00A666AE">
              <w:rPr>
                <w:rFonts w:ascii="Arial" w:eastAsia="Times New Roman" w:hAnsi="Arial" w:cs="Arial"/>
                <w:color w:val="000000"/>
                <w:sz w:val="18"/>
              </w:rPr>
              <w:t>Peak Eversion Angle (°)</w:t>
            </w:r>
            <w:bookmarkEnd w:id="206"/>
          </w:p>
        </w:tc>
      </w:tr>
      <w:tr w:rsidR="00A14CEB" w:rsidRPr="00A666AE" w:rsidTr="003F3940">
        <w:trPr>
          <w:trHeight w:val="516"/>
        </w:trPr>
        <w:tc>
          <w:tcPr>
            <w:tcW w:w="1072"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6000" w:type="dxa"/>
            <w:gridSpan w:val="3"/>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4323" w:type="dxa"/>
            <w:gridSpan w:val="3"/>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A14CEB" w:rsidRPr="00A666AE" w:rsidTr="003F3940">
        <w:trPr>
          <w:trHeight w:val="516"/>
        </w:trPr>
        <w:tc>
          <w:tcPr>
            <w:tcW w:w="1072"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2000"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2000"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2001"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1352"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483"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488"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A14CEB" w:rsidRPr="00A666AE" w:rsidTr="003F3940">
        <w:trPr>
          <w:trHeight w:val="516"/>
        </w:trPr>
        <w:tc>
          <w:tcPr>
            <w:tcW w:w="107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-9.901±2.766</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-7.964±1.129</w:t>
            </w:r>
          </w:p>
        </w:tc>
        <w:tc>
          <w:tcPr>
            <w:tcW w:w="200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-11.065±4.892</w:t>
            </w:r>
          </w:p>
        </w:tc>
        <w:tc>
          <w:tcPr>
            <w:tcW w:w="13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8"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516"/>
        </w:trPr>
        <w:tc>
          <w:tcPr>
            <w:tcW w:w="107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0.629±6.047</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0.228±7.096</w:t>
            </w:r>
          </w:p>
        </w:tc>
        <w:tc>
          <w:tcPr>
            <w:tcW w:w="200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-3.572±3.768</w:t>
            </w:r>
          </w:p>
        </w:tc>
        <w:tc>
          <w:tcPr>
            <w:tcW w:w="13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8"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516"/>
        </w:trPr>
        <w:tc>
          <w:tcPr>
            <w:tcW w:w="107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4.557±2.562</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8.348±4.315</w:t>
            </w:r>
          </w:p>
        </w:tc>
        <w:tc>
          <w:tcPr>
            <w:tcW w:w="200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13.320±2.904</w:t>
            </w:r>
          </w:p>
        </w:tc>
        <w:tc>
          <w:tcPr>
            <w:tcW w:w="13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8"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516"/>
        </w:trPr>
        <w:tc>
          <w:tcPr>
            <w:tcW w:w="107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-2.034±1.570</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-3.707±1.594</w:t>
            </w:r>
          </w:p>
        </w:tc>
        <w:tc>
          <w:tcPr>
            <w:tcW w:w="200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-4.269±2.141</w:t>
            </w:r>
          </w:p>
        </w:tc>
        <w:tc>
          <w:tcPr>
            <w:tcW w:w="13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8"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516"/>
        </w:trPr>
        <w:tc>
          <w:tcPr>
            <w:tcW w:w="107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-36.944±4.589</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3.117±6.641</w:t>
            </w:r>
          </w:p>
        </w:tc>
        <w:tc>
          <w:tcPr>
            <w:tcW w:w="200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3.557±1.313</w:t>
            </w:r>
          </w:p>
        </w:tc>
        <w:tc>
          <w:tcPr>
            <w:tcW w:w="13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8"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516"/>
        </w:trPr>
        <w:tc>
          <w:tcPr>
            <w:tcW w:w="107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-19.521±3.842</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-17.321±2.352</w:t>
            </w:r>
          </w:p>
        </w:tc>
        <w:tc>
          <w:tcPr>
            <w:tcW w:w="200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-13.597±3.598</w:t>
            </w:r>
          </w:p>
        </w:tc>
        <w:tc>
          <w:tcPr>
            <w:tcW w:w="13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8"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516"/>
        </w:trPr>
        <w:tc>
          <w:tcPr>
            <w:tcW w:w="107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3.607±2.253</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4.527±3.411</w:t>
            </w:r>
          </w:p>
        </w:tc>
        <w:tc>
          <w:tcPr>
            <w:tcW w:w="200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0.897±4.539</w:t>
            </w:r>
          </w:p>
        </w:tc>
        <w:tc>
          <w:tcPr>
            <w:tcW w:w="13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8"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516"/>
        </w:trPr>
        <w:tc>
          <w:tcPr>
            <w:tcW w:w="107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-4.728±2.102</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-2.951±1.530</w:t>
            </w:r>
          </w:p>
        </w:tc>
        <w:tc>
          <w:tcPr>
            <w:tcW w:w="200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-7.200±2.466</w:t>
            </w:r>
          </w:p>
        </w:tc>
        <w:tc>
          <w:tcPr>
            <w:tcW w:w="13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8"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516"/>
        </w:trPr>
        <w:tc>
          <w:tcPr>
            <w:tcW w:w="107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-1.455±1.293</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1.509±0.481</w:t>
            </w:r>
          </w:p>
        </w:tc>
        <w:tc>
          <w:tcPr>
            <w:tcW w:w="200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-2.820±0.842</w:t>
            </w:r>
          </w:p>
        </w:tc>
        <w:tc>
          <w:tcPr>
            <w:tcW w:w="13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8"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516"/>
        </w:trPr>
        <w:tc>
          <w:tcPr>
            <w:tcW w:w="107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-0.469±4.032</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-5.510±3.652</w:t>
            </w:r>
          </w:p>
        </w:tc>
        <w:tc>
          <w:tcPr>
            <w:tcW w:w="200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-4.643±2.423</w:t>
            </w:r>
          </w:p>
        </w:tc>
        <w:tc>
          <w:tcPr>
            <w:tcW w:w="13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8"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516"/>
        </w:trPr>
        <w:tc>
          <w:tcPr>
            <w:tcW w:w="107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-4.529±3.558</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-0.959±2.371</w:t>
            </w:r>
          </w:p>
        </w:tc>
        <w:tc>
          <w:tcPr>
            <w:tcW w:w="200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1.870±0.452</w:t>
            </w:r>
          </w:p>
        </w:tc>
        <w:tc>
          <w:tcPr>
            <w:tcW w:w="13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8"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516"/>
        </w:trPr>
        <w:tc>
          <w:tcPr>
            <w:tcW w:w="107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-16.229±3.654</w:t>
            </w:r>
          </w:p>
        </w:tc>
        <w:tc>
          <w:tcPr>
            <w:tcW w:w="20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-12.654±4.430</w:t>
            </w:r>
          </w:p>
        </w:tc>
        <w:tc>
          <w:tcPr>
            <w:tcW w:w="2001"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-11.704±3.497</w:t>
            </w:r>
          </w:p>
        </w:tc>
        <w:tc>
          <w:tcPr>
            <w:tcW w:w="13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8"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516"/>
        </w:trPr>
        <w:tc>
          <w:tcPr>
            <w:tcW w:w="1072"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2000"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-8.549±2.340</w:t>
            </w:r>
          </w:p>
        </w:tc>
        <w:tc>
          <w:tcPr>
            <w:tcW w:w="2000"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0.855±2.819</w:t>
            </w:r>
          </w:p>
        </w:tc>
        <w:tc>
          <w:tcPr>
            <w:tcW w:w="2001"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0.795±2.182</w:t>
            </w:r>
          </w:p>
        </w:tc>
        <w:tc>
          <w:tcPr>
            <w:tcW w:w="1352"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3"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8" w:type="dxa"/>
            <w:tcBorders>
              <w:top w:val="nil"/>
              <w:left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516"/>
        </w:trPr>
        <w:tc>
          <w:tcPr>
            <w:tcW w:w="1072"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2000"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-6.019±1.440</w:t>
            </w:r>
          </w:p>
        </w:tc>
        <w:tc>
          <w:tcPr>
            <w:tcW w:w="2000"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-3.337±2.568</w:t>
            </w:r>
          </w:p>
        </w:tc>
        <w:tc>
          <w:tcPr>
            <w:tcW w:w="2001"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-2.134±1.941</w:t>
            </w:r>
          </w:p>
        </w:tc>
        <w:tc>
          <w:tcPr>
            <w:tcW w:w="1352"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3"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8"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516"/>
        </w:trPr>
        <w:tc>
          <w:tcPr>
            <w:tcW w:w="1072"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-7.256±10.965</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-2.558±6.792</w:t>
            </w:r>
          </w:p>
        </w:tc>
        <w:tc>
          <w:tcPr>
            <w:tcW w:w="2001"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-2.897±7.009</w:t>
            </w:r>
          </w:p>
        </w:tc>
        <w:tc>
          <w:tcPr>
            <w:tcW w:w="1352"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3"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488" w:type="dxa"/>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bl>
    <w:p w:rsidR="00A14CEB" w:rsidRPr="00A666AE" w:rsidRDefault="00A14CEB">
      <w:pPr>
        <w:spacing w:line="240" w:lineRule="auto"/>
        <w:rPr>
          <w:rFonts w:ascii="Arial" w:hAnsi="Arial" w:cs="Arial"/>
          <w:b/>
          <w:color w:val="000000"/>
          <w:sz w:val="18"/>
          <w:szCs w:val="18"/>
        </w:rPr>
      </w:pPr>
    </w:p>
    <w:p w:rsidR="00A14CEB" w:rsidRPr="00A666AE" w:rsidRDefault="00A14CEB">
      <w:pPr>
        <w:spacing w:line="240" w:lineRule="auto"/>
        <w:rPr>
          <w:rFonts w:ascii="Arial" w:hAnsi="Arial" w:cs="Arial"/>
          <w:b/>
          <w:color w:val="000000"/>
          <w:sz w:val="18"/>
          <w:szCs w:val="18"/>
        </w:rPr>
      </w:pPr>
      <w:r w:rsidRPr="00A666AE">
        <w:rPr>
          <w:rFonts w:ascii="Arial" w:hAnsi="Arial" w:cs="Arial"/>
          <w:b/>
          <w:color w:val="000000"/>
          <w:sz w:val="18"/>
          <w:szCs w:val="18"/>
        </w:rPr>
        <w:br w:type="page"/>
      </w:r>
    </w:p>
    <w:tbl>
      <w:tblPr>
        <w:tblpPr w:leftFromText="180" w:rightFromText="180" w:vertAnchor="page" w:horzAnchor="margin" w:tblpXSpec="center" w:tblpY="1268"/>
        <w:tblW w:w="12326" w:type="dxa"/>
        <w:tblLook w:val="04A0" w:firstRow="1" w:lastRow="0" w:firstColumn="1" w:lastColumn="0" w:noHBand="0" w:noVBand="1"/>
      </w:tblPr>
      <w:tblGrid>
        <w:gridCol w:w="1160"/>
        <w:gridCol w:w="1472"/>
        <w:gridCol w:w="1718"/>
        <w:gridCol w:w="1618"/>
        <w:gridCol w:w="2112"/>
        <w:gridCol w:w="2112"/>
        <w:gridCol w:w="2134"/>
      </w:tblGrid>
      <w:tr w:rsidR="00A14CEB" w:rsidRPr="00A666AE" w:rsidTr="003F3940">
        <w:trPr>
          <w:trHeight w:val="511"/>
        </w:trPr>
        <w:tc>
          <w:tcPr>
            <w:tcW w:w="1160" w:type="dxa"/>
            <w:tcBorders>
              <w:top w:val="nil"/>
              <w:left w:val="nil"/>
              <w:bottom w:val="single" w:sz="4" w:space="0" w:color="auto"/>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1166" w:type="dxa"/>
            <w:gridSpan w:val="6"/>
            <w:tcBorders>
              <w:top w:val="nil"/>
              <w:left w:val="nil"/>
              <w:bottom w:val="single" w:sz="4" w:space="0" w:color="auto"/>
              <w:right w:val="nil"/>
            </w:tcBorders>
            <w:shd w:val="clear" w:color="auto" w:fill="auto"/>
            <w:noWrap/>
            <w:vAlign w:val="bottom"/>
            <w:hideMark/>
          </w:tcPr>
          <w:p w:rsidR="00A14CEB" w:rsidRPr="00A666AE" w:rsidRDefault="00DC07E8" w:rsidP="003F3940">
            <w:pPr>
              <w:pStyle w:val="Caption"/>
              <w:keepNext/>
              <w:rPr>
                <w:rFonts w:ascii="Arial" w:hAnsi="Arial" w:cs="Arial"/>
                <w:sz w:val="18"/>
              </w:rPr>
            </w:pPr>
            <w:bookmarkStart w:id="207" w:name="_Toc323852607"/>
            <w:r w:rsidRPr="00A666AE">
              <w:rPr>
                <w:rFonts w:ascii="Arial" w:hAnsi="Arial" w:cs="Arial"/>
                <w:sz w:val="18"/>
              </w:rPr>
              <w:t xml:space="preserve">Table </w:t>
            </w:r>
            <w:r w:rsidR="00AC199A" w:rsidRPr="00A666AE">
              <w:rPr>
                <w:rFonts w:ascii="Arial" w:hAnsi="Arial" w:cs="Arial"/>
                <w:sz w:val="18"/>
              </w:rPr>
              <w:fldChar w:fldCharType="begin"/>
            </w:r>
            <w:r w:rsidRPr="00A666AE">
              <w:rPr>
                <w:rFonts w:ascii="Arial" w:hAnsi="Arial" w:cs="Arial"/>
                <w:sz w:val="18"/>
              </w:rPr>
              <w:instrText xml:space="preserve"> SEQ Table \* ARABIC </w:instrText>
            </w:r>
            <w:r w:rsidR="00AC199A" w:rsidRPr="00A666AE">
              <w:rPr>
                <w:rFonts w:ascii="Arial" w:hAnsi="Arial" w:cs="Arial"/>
                <w:sz w:val="18"/>
              </w:rPr>
              <w:fldChar w:fldCharType="separate"/>
            </w:r>
            <w:r w:rsidRPr="00A666AE">
              <w:rPr>
                <w:rFonts w:ascii="Arial" w:hAnsi="Arial" w:cs="Arial"/>
                <w:noProof/>
                <w:sz w:val="18"/>
              </w:rPr>
              <w:t>18</w:t>
            </w:r>
            <w:r w:rsidR="00AC199A" w:rsidRPr="00A666AE">
              <w:rPr>
                <w:rFonts w:ascii="Arial" w:hAnsi="Arial" w:cs="Arial"/>
                <w:sz w:val="18"/>
              </w:rPr>
              <w:fldChar w:fldCharType="end"/>
            </w:r>
            <w:r w:rsidRPr="00A666AE">
              <w:rPr>
                <w:rFonts w:ascii="Arial" w:hAnsi="Arial" w:cs="Arial"/>
                <w:sz w:val="18"/>
              </w:rPr>
              <w:t xml:space="preserve">: </w:t>
            </w:r>
            <w:r w:rsidR="00A14CEB" w:rsidRPr="00A666AE">
              <w:rPr>
                <w:rFonts w:ascii="Arial" w:eastAsia="Times New Roman" w:hAnsi="Arial" w:cs="Arial"/>
                <w:color w:val="000000"/>
                <w:sz w:val="18"/>
              </w:rPr>
              <w:t>Peak Inversion Angle (°)</w:t>
            </w:r>
            <w:bookmarkEnd w:id="207"/>
          </w:p>
        </w:tc>
      </w:tr>
      <w:tr w:rsidR="00A14CEB" w:rsidRPr="00A666AE" w:rsidTr="003F3940">
        <w:trPr>
          <w:trHeight w:val="511"/>
        </w:trPr>
        <w:tc>
          <w:tcPr>
            <w:tcW w:w="1160" w:type="dxa"/>
            <w:tcBorders>
              <w:top w:val="nil"/>
              <w:left w:val="nil"/>
              <w:bottom w:val="single" w:sz="4" w:space="0" w:color="auto"/>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4808" w:type="dxa"/>
            <w:gridSpan w:val="3"/>
            <w:tcBorders>
              <w:top w:val="single" w:sz="4" w:space="0" w:color="auto"/>
              <w:left w:val="nil"/>
              <w:bottom w:val="single" w:sz="4" w:space="0" w:color="auto"/>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6358" w:type="dxa"/>
            <w:gridSpan w:val="3"/>
            <w:tcBorders>
              <w:top w:val="single" w:sz="4" w:space="0" w:color="auto"/>
              <w:left w:val="nil"/>
              <w:bottom w:val="single" w:sz="4" w:space="0" w:color="auto"/>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A14CEB" w:rsidRPr="00A666AE" w:rsidTr="003F3940">
        <w:trPr>
          <w:trHeight w:val="511"/>
        </w:trPr>
        <w:tc>
          <w:tcPr>
            <w:tcW w:w="1160" w:type="dxa"/>
            <w:tcBorders>
              <w:top w:val="nil"/>
              <w:left w:val="nil"/>
              <w:bottom w:val="single" w:sz="4" w:space="0" w:color="auto"/>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472" w:type="dxa"/>
            <w:tcBorders>
              <w:top w:val="nil"/>
              <w:left w:val="nil"/>
              <w:bottom w:val="single" w:sz="4" w:space="0" w:color="auto"/>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718" w:type="dxa"/>
            <w:tcBorders>
              <w:top w:val="nil"/>
              <w:left w:val="nil"/>
              <w:bottom w:val="single" w:sz="4" w:space="0" w:color="auto"/>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618" w:type="dxa"/>
            <w:tcBorders>
              <w:top w:val="nil"/>
              <w:left w:val="nil"/>
              <w:bottom w:val="single" w:sz="4" w:space="0" w:color="auto"/>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2112" w:type="dxa"/>
            <w:tcBorders>
              <w:top w:val="nil"/>
              <w:left w:val="nil"/>
              <w:bottom w:val="single" w:sz="4" w:space="0" w:color="auto"/>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2112" w:type="dxa"/>
            <w:tcBorders>
              <w:top w:val="nil"/>
              <w:left w:val="nil"/>
              <w:bottom w:val="single" w:sz="4" w:space="0" w:color="auto"/>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2134" w:type="dxa"/>
            <w:tcBorders>
              <w:top w:val="nil"/>
              <w:left w:val="nil"/>
              <w:bottom w:val="single" w:sz="4" w:space="0" w:color="auto"/>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A14CEB" w:rsidRPr="00A666AE" w:rsidTr="003F3940">
        <w:trPr>
          <w:trHeight w:val="51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147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15.359±3.622</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26.361±3.026</w:t>
            </w:r>
          </w:p>
        </w:tc>
        <w:tc>
          <w:tcPr>
            <w:tcW w:w="2134" w:type="dxa"/>
            <w:tcBorders>
              <w:top w:val="nil"/>
              <w:left w:val="nil"/>
              <w:bottom w:val="nil"/>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22.740±3.154</w:t>
            </w:r>
          </w:p>
        </w:tc>
      </w:tr>
      <w:tr w:rsidR="00A14CEB" w:rsidRPr="00A666AE" w:rsidTr="003F3940">
        <w:trPr>
          <w:trHeight w:val="51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147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41.510±2.441</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37.942±3.391</w:t>
            </w:r>
          </w:p>
        </w:tc>
        <w:tc>
          <w:tcPr>
            <w:tcW w:w="2134" w:type="dxa"/>
            <w:tcBorders>
              <w:top w:val="nil"/>
              <w:left w:val="nil"/>
              <w:bottom w:val="nil"/>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33.139±5.200</w:t>
            </w:r>
          </w:p>
        </w:tc>
      </w:tr>
      <w:tr w:rsidR="00A14CEB" w:rsidRPr="00A666AE" w:rsidTr="003F3940">
        <w:trPr>
          <w:trHeight w:val="51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147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19.016±0.119</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37.756±3.041</w:t>
            </w:r>
          </w:p>
        </w:tc>
        <w:tc>
          <w:tcPr>
            <w:tcW w:w="2134" w:type="dxa"/>
            <w:tcBorders>
              <w:top w:val="nil"/>
              <w:left w:val="nil"/>
              <w:bottom w:val="nil"/>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37.986±1.923</w:t>
            </w:r>
          </w:p>
        </w:tc>
      </w:tr>
      <w:tr w:rsidR="00A14CEB" w:rsidRPr="00A666AE" w:rsidTr="003F3940">
        <w:trPr>
          <w:trHeight w:val="51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147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11.633±0.823</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16.726±3.183</w:t>
            </w:r>
          </w:p>
        </w:tc>
        <w:tc>
          <w:tcPr>
            <w:tcW w:w="2134" w:type="dxa"/>
            <w:tcBorders>
              <w:top w:val="nil"/>
              <w:left w:val="nil"/>
              <w:bottom w:val="nil"/>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15.567±3.522</w:t>
            </w:r>
          </w:p>
        </w:tc>
      </w:tr>
      <w:tr w:rsidR="00A14CEB" w:rsidRPr="00A666AE" w:rsidTr="003F3940">
        <w:trPr>
          <w:trHeight w:val="51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147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21.805±3.704</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19.939±2.574</w:t>
            </w:r>
          </w:p>
        </w:tc>
        <w:tc>
          <w:tcPr>
            <w:tcW w:w="2134" w:type="dxa"/>
            <w:tcBorders>
              <w:top w:val="nil"/>
              <w:left w:val="nil"/>
              <w:bottom w:val="nil"/>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19.406±2.403</w:t>
            </w:r>
          </w:p>
        </w:tc>
      </w:tr>
      <w:tr w:rsidR="00A14CEB" w:rsidRPr="00A666AE" w:rsidTr="003F3940">
        <w:trPr>
          <w:trHeight w:val="51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147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11.804±2.556</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24.436±5.893</w:t>
            </w:r>
          </w:p>
        </w:tc>
        <w:tc>
          <w:tcPr>
            <w:tcW w:w="2134" w:type="dxa"/>
            <w:tcBorders>
              <w:top w:val="nil"/>
              <w:left w:val="nil"/>
              <w:bottom w:val="nil"/>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26.404±3.084</w:t>
            </w:r>
          </w:p>
        </w:tc>
      </w:tr>
      <w:tr w:rsidR="00A14CEB" w:rsidRPr="00A666AE" w:rsidTr="003F3940">
        <w:trPr>
          <w:trHeight w:val="51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147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24.671±3.825</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20.190±2.419</w:t>
            </w:r>
          </w:p>
        </w:tc>
        <w:tc>
          <w:tcPr>
            <w:tcW w:w="2134" w:type="dxa"/>
            <w:tcBorders>
              <w:top w:val="nil"/>
              <w:left w:val="nil"/>
              <w:bottom w:val="nil"/>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17.757±3.290</w:t>
            </w:r>
          </w:p>
        </w:tc>
      </w:tr>
      <w:tr w:rsidR="00A14CEB" w:rsidRPr="00A666AE" w:rsidTr="003F3940">
        <w:trPr>
          <w:trHeight w:val="51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147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11.501±1.190</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10.246±3.552</w:t>
            </w:r>
          </w:p>
        </w:tc>
        <w:tc>
          <w:tcPr>
            <w:tcW w:w="2134" w:type="dxa"/>
            <w:tcBorders>
              <w:top w:val="nil"/>
              <w:left w:val="nil"/>
              <w:bottom w:val="nil"/>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14.475±3.763</w:t>
            </w:r>
          </w:p>
        </w:tc>
      </w:tr>
      <w:tr w:rsidR="00A14CEB" w:rsidRPr="00A666AE" w:rsidTr="003F3940">
        <w:trPr>
          <w:trHeight w:val="51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147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16.678±1.273</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25.877±4.658</w:t>
            </w:r>
          </w:p>
        </w:tc>
        <w:tc>
          <w:tcPr>
            <w:tcW w:w="2134" w:type="dxa"/>
            <w:tcBorders>
              <w:top w:val="nil"/>
              <w:left w:val="nil"/>
              <w:bottom w:val="nil"/>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27.452±4.049</w:t>
            </w:r>
          </w:p>
        </w:tc>
      </w:tr>
      <w:tr w:rsidR="00A14CEB" w:rsidRPr="00A666AE" w:rsidTr="003F3940">
        <w:trPr>
          <w:trHeight w:val="51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147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25.607±0.569</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27.657±0.798</w:t>
            </w:r>
          </w:p>
        </w:tc>
        <w:tc>
          <w:tcPr>
            <w:tcW w:w="2134" w:type="dxa"/>
            <w:tcBorders>
              <w:top w:val="nil"/>
              <w:left w:val="nil"/>
              <w:bottom w:val="nil"/>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27.357±1.314</w:t>
            </w:r>
          </w:p>
        </w:tc>
      </w:tr>
      <w:tr w:rsidR="00A14CEB" w:rsidRPr="00A666AE" w:rsidTr="003F3940">
        <w:trPr>
          <w:trHeight w:val="51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147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16.142±3.034</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14.726±2.719</w:t>
            </w:r>
          </w:p>
        </w:tc>
        <w:tc>
          <w:tcPr>
            <w:tcW w:w="2134" w:type="dxa"/>
            <w:tcBorders>
              <w:top w:val="nil"/>
              <w:left w:val="nil"/>
              <w:bottom w:val="nil"/>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19.054±4.507</w:t>
            </w:r>
          </w:p>
        </w:tc>
      </w:tr>
      <w:tr w:rsidR="00A14CEB" w:rsidRPr="00A666AE" w:rsidTr="003F3940">
        <w:trPr>
          <w:trHeight w:val="51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147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18"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17.510±2.377</w:t>
            </w:r>
          </w:p>
        </w:tc>
        <w:tc>
          <w:tcPr>
            <w:tcW w:w="2112" w:type="dxa"/>
            <w:tcBorders>
              <w:top w:val="nil"/>
              <w:left w:val="nil"/>
              <w:bottom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14.730±1.618</w:t>
            </w:r>
          </w:p>
        </w:tc>
        <w:tc>
          <w:tcPr>
            <w:tcW w:w="2134" w:type="dxa"/>
            <w:tcBorders>
              <w:top w:val="nil"/>
              <w:left w:val="nil"/>
              <w:bottom w:val="nil"/>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14.591±1.005</w:t>
            </w:r>
          </w:p>
        </w:tc>
      </w:tr>
      <w:tr w:rsidR="00A14CEB" w:rsidRPr="00A666AE" w:rsidTr="003F3940">
        <w:trPr>
          <w:trHeight w:val="511"/>
        </w:trPr>
        <w:tc>
          <w:tcPr>
            <w:tcW w:w="1160" w:type="dxa"/>
            <w:tcBorders>
              <w:top w:val="nil"/>
              <w:left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1472" w:type="dxa"/>
            <w:tcBorders>
              <w:top w:val="nil"/>
              <w:left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18" w:type="dxa"/>
            <w:tcBorders>
              <w:top w:val="nil"/>
              <w:left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18" w:type="dxa"/>
            <w:tcBorders>
              <w:top w:val="nil"/>
              <w:left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12" w:type="dxa"/>
            <w:tcBorders>
              <w:top w:val="nil"/>
              <w:left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17.614±5.727</w:t>
            </w:r>
          </w:p>
        </w:tc>
        <w:tc>
          <w:tcPr>
            <w:tcW w:w="2112" w:type="dxa"/>
            <w:tcBorders>
              <w:top w:val="nil"/>
              <w:left w:val="nil"/>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21.584±5.403</w:t>
            </w:r>
          </w:p>
        </w:tc>
        <w:tc>
          <w:tcPr>
            <w:tcW w:w="2134" w:type="dxa"/>
            <w:tcBorders>
              <w:top w:val="nil"/>
              <w:left w:val="nil"/>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22.226±3.116</w:t>
            </w:r>
          </w:p>
        </w:tc>
      </w:tr>
      <w:tr w:rsidR="00A14CEB" w:rsidRPr="00A666AE" w:rsidTr="003F3940">
        <w:trPr>
          <w:trHeight w:val="511"/>
        </w:trPr>
        <w:tc>
          <w:tcPr>
            <w:tcW w:w="1160"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1472"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18"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18"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12"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16.892±3.023</w:t>
            </w:r>
          </w:p>
        </w:tc>
        <w:tc>
          <w:tcPr>
            <w:tcW w:w="2112"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20.913±1.170</w:t>
            </w:r>
          </w:p>
        </w:tc>
        <w:tc>
          <w:tcPr>
            <w:tcW w:w="2134" w:type="dxa"/>
            <w:tcBorders>
              <w:top w:val="nil"/>
              <w:left w:val="nil"/>
              <w:bottom w:val="single" w:sz="4" w:space="0" w:color="auto"/>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23.029±2.187</w:t>
            </w:r>
          </w:p>
        </w:tc>
      </w:tr>
      <w:tr w:rsidR="00A14CEB" w:rsidRPr="00A666AE" w:rsidTr="003F3940">
        <w:trPr>
          <w:trHeight w:val="511"/>
        </w:trPr>
        <w:tc>
          <w:tcPr>
            <w:tcW w:w="1160"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1472"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18"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18"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12"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19.125±7.785</w:t>
            </w:r>
          </w:p>
        </w:tc>
        <w:tc>
          <w:tcPr>
            <w:tcW w:w="2112"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22.792±8.068</w:t>
            </w:r>
          </w:p>
        </w:tc>
        <w:tc>
          <w:tcPr>
            <w:tcW w:w="2134" w:type="dxa"/>
            <w:tcBorders>
              <w:top w:val="single" w:sz="4" w:space="0" w:color="auto"/>
              <w:left w:val="nil"/>
              <w:bottom w:val="single" w:sz="4" w:space="0" w:color="auto"/>
              <w:right w:val="nil"/>
            </w:tcBorders>
            <w:shd w:val="clear" w:color="auto" w:fill="auto"/>
            <w:noWrap/>
            <w:vAlign w:val="bottom"/>
            <w:hideMark/>
          </w:tcPr>
          <w:p w:rsidR="00A14CEB" w:rsidRPr="00A666AE" w:rsidRDefault="00A14CEB"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22.942±6.978</w:t>
            </w:r>
          </w:p>
        </w:tc>
      </w:tr>
    </w:tbl>
    <w:p w:rsidR="00A14CEB" w:rsidRPr="00A666AE" w:rsidRDefault="00A14CEB">
      <w:pPr>
        <w:spacing w:line="240" w:lineRule="auto"/>
        <w:rPr>
          <w:rFonts w:ascii="Arial" w:hAnsi="Arial" w:cs="Arial"/>
          <w:b/>
          <w:color w:val="000000"/>
          <w:sz w:val="18"/>
          <w:szCs w:val="18"/>
        </w:rPr>
      </w:pPr>
    </w:p>
    <w:p w:rsidR="00A14CEB" w:rsidRPr="00A666AE" w:rsidRDefault="00A14CEB">
      <w:pPr>
        <w:spacing w:line="240" w:lineRule="auto"/>
        <w:rPr>
          <w:rFonts w:ascii="Arial" w:hAnsi="Arial" w:cs="Arial"/>
          <w:b/>
          <w:color w:val="000000"/>
          <w:sz w:val="18"/>
          <w:szCs w:val="18"/>
        </w:rPr>
      </w:pPr>
      <w:r w:rsidRPr="00A666AE">
        <w:rPr>
          <w:rFonts w:ascii="Arial" w:hAnsi="Arial" w:cs="Arial"/>
          <w:b/>
          <w:color w:val="000000"/>
          <w:sz w:val="18"/>
          <w:szCs w:val="18"/>
        </w:rPr>
        <w:br w:type="page"/>
      </w:r>
    </w:p>
    <w:tbl>
      <w:tblPr>
        <w:tblW w:w="12352" w:type="dxa"/>
        <w:tblInd w:w="820" w:type="dxa"/>
        <w:tblLook w:val="04A0" w:firstRow="1" w:lastRow="0" w:firstColumn="1" w:lastColumn="0" w:noHBand="0" w:noVBand="1"/>
      </w:tblPr>
      <w:tblGrid>
        <w:gridCol w:w="1162"/>
        <w:gridCol w:w="2203"/>
        <w:gridCol w:w="2019"/>
        <w:gridCol w:w="2203"/>
        <w:gridCol w:w="1563"/>
        <w:gridCol w:w="1529"/>
        <w:gridCol w:w="1673"/>
      </w:tblGrid>
      <w:tr w:rsidR="00A14CEB" w:rsidRPr="00A666AE" w:rsidTr="003F3940">
        <w:trPr>
          <w:trHeight w:val="488"/>
        </w:trPr>
        <w:tc>
          <w:tcPr>
            <w:tcW w:w="1162"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1189" w:type="dxa"/>
            <w:gridSpan w:val="6"/>
            <w:tcBorders>
              <w:top w:val="nil"/>
              <w:left w:val="nil"/>
              <w:bottom w:val="single" w:sz="4" w:space="0" w:color="auto"/>
              <w:right w:val="nil"/>
            </w:tcBorders>
            <w:shd w:val="clear" w:color="auto" w:fill="auto"/>
            <w:noWrap/>
            <w:vAlign w:val="bottom"/>
            <w:hideMark/>
          </w:tcPr>
          <w:p w:rsidR="00DC07E8" w:rsidRPr="00A666AE" w:rsidRDefault="00A14CEB" w:rsidP="00A14CEB">
            <w:pPr>
              <w:spacing w:after="0" w:line="240" w:lineRule="auto"/>
              <w:jc w:val="center"/>
              <w:rPr>
                <w:rFonts w:ascii="Arial" w:hAnsi="Arial" w:cs="Arial"/>
                <w:sz w:val="18"/>
                <w:szCs w:val="18"/>
              </w:rPr>
            </w:pPr>
            <w:r w:rsidRPr="00A666AE">
              <w:rPr>
                <w:rFonts w:ascii="Arial" w:eastAsia="Times New Roman" w:hAnsi="Arial" w:cs="Arial"/>
                <w:color w:val="000000"/>
                <w:sz w:val="18"/>
                <w:szCs w:val="18"/>
              </w:rPr>
              <w:t xml:space="preserve"> </w:t>
            </w:r>
          </w:p>
          <w:p w:rsidR="00A14CEB" w:rsidRPr="00A666AE" w:rsidRDefault="00DC07E8" w:rsidP="00DC07E8">
            <w:pPr>
              <w:pStyle w:val="Caption"/>
              <w:keepNext/>
              <w:rPr>
                <w:rFonts w:ascii="Arial" w:hAnsi="Arial" w:cs="Arial"/>
                <w:sz w:val="18"/>
              </w:rPr>
            </w:pPr>
            <w:bookmarkStart w:id="208" w:name="_Toc323852608"/>
            <w:r w:rsidRPr="00A666AE">
              <w:rPr>
                <w:rFonts w:ascii="Arial" w:hAnsi="Arial" w:cs="Arial"/>
                <w:sz w:val="18"/>
              </w:rPr>
              <w:t xml:space="preserve">Table </w:t>
            </w:r>
            <w:r w:rsidR="00AC199A" w:rsidRPr="00A666AE">
              <w:rPr>
                <w:rFonts w:ascii="Arial" w:hAnsi="Arial" w:cs="Arial"/>
                <w:sz w:val="18"/>
              </w:rPr>
              <w:fldChar w:fldCharType="begin"/>
            </w:r>
            <w:r w:rsidRPr="00A666AE">
              <w:rPr>
                <w:rFonts w:ascii="Arial" w:hAnsi="Arial" w:cs="Arial"/>
                <w:sz w:val="18"/>
              </w:rPr>
              <w:instrText xml:space="preserve"> SEQ Table \* ARABIC </w:instrText>
            </w:r>
            <w:r w:rsidR="00AC199A" w:rsidRPr="00A666AE">
              <w:rPr>
                <w:rFonts w:ascii="Arial" w:hAnsi="Arial" w:cs="Arial"/>
                <w:sz w:val="18"/>
              </w:rPr>
              <w:fldChar w:fldCharType="separate"/>
            </w:r>
            <w:r w:rsidRPr="00A666AE">
              <w:rPr>
                <w:rFonts w:ascii="Arial" w:hAnsi="Arial" w:cs="Arial"/>
                <w:noProof/>
                <w:sz w:val="18"/>
              </w:rPr>
              <w:t>19</w:t>
            </w:r>
            <w:r w:rsidR="00AC199A" w:rsidRPr="00A666AE">
              <w:rPr>
                <w:rFonts w:ascii="Arial" w:hAnsi="Arial" w:cs="Arial"/>
                <w:sz w:val="18"/>
              </w:rPr>
              <w:fldChar w:fldCharType="end"/>
            </w:r>
            <w:r w:rsidRPr="00A666AE">
              <w:rPr>
                <w:rFonts w:ascii="Arial" w:hAnsi="Arial" w:cs="Arial"/>
                <w:sz w:val="18"/>
              </w:rPr>
              <w:t xml:space="preserve">: </w:t>
            </w:r>
            <w:r w:rsidR="00A14CEB" w:rsidRPr="00A666AE">
              <w:rPr>
                <w:rFonts w:ascii="Arial" w:eastAsia="Times New Roman" w:hAnsi="Arial" w:cs="Arial"/>
                <w:color w:val="000000"/>
                <w:sz w:val="18"/>
              </w:rPr>
              <w:t>Eversion ROM (°)</w:t>
            </w:r>
            <w:bookmarkEnd w:id="208"/>
          </w:p>
        </w:tc>
      </w:tr>
      <w:tr w:rsidR="00A14CEB" w:rsidRPr="00A666AE" w:rsidTr="003F3940">
        <w:trPr>
          <w:trHeight w:val="488"/>
        </w:trPr>
        <w:tc>
          <w:tcPr>
            <w:tcW w:w="1162"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6425" w:type="dxa"/>
            <w:gridSpan w:val="3"/>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4764" w:type="dxa"/>
            <w:gridSpan w:val="3"/>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A14CEB" w:rsidRPr="00A666AE" w:rsidTr="003F3940">
        <w:trPr>
          <w:trHeight w:val="488"/>
        </w:trPr>
        <w:tc>
          <w:tcPr>
            <w:tcW w:w="1162"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2203"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2019"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2203"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1563"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529"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673"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A14CEB" w:rsidRPr="00A666AE" w:rsidTr="003F3940">
        <w:trPr>
          <w:trHeight w:val="488"/>
        </w:trPr>
        <w:tc>
          <w:tcPr>
            <w:tcW w:w="11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-14.497±3.390</w:t>
            </w:r>
          </w:p>
        </w:tc>
        <w:tc>
          <w:tcPr>
            <w:tcW w:w="201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-6.040±0.784</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-10.451±7.656</w:t>
            </w:r>
          </w:p>
        </w:tc>
        <w:tc>
          <w:tcPr>
            <w:tcW w:w="15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2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88"/>
        </w:trPr>
        <w:tc>
          <w:tcPr>
            <w:tcW w:w="11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-2.100±6.338</w:t>
            </w:r>
          </w:p>
        </w:tc>
        <w:tc>
          <w:tcPr>
            <w:tcW w:w="201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2.004±8.209</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0.126±3.537</w:t>
            </w:r>
          </w:p>
        </w:tc>
        <w:tc>
          <w:tcPr>
            <w:tcW w:w="15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2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88"/>
        </w:trPr>
        <w:tc>
          <w:tcPr>
            <w:tcW w:w="11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3.909±4.766</w:t>
            </w:r>
          </w:p>
        </w:tc>
        <w:tc>
          <w:tcPr>
            <w:tcW w:w="201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-4.540±4.959</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3.047±2.406</w:t>
            </w:r>
          </w:p>
        </w:tc>
        <w:tc>
          <w:tcPr>
            <w:tcW w:w="15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2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88"/>
        </w:trPr>
        <w:tc>
          <w:tcPr>
            <w:tcW w:w="11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-2.988±0.808</w:t>
            </w:r>
          </w:p>
        </w:tc>
        <w:tc>
          <w:tcPr>
            <w:tcW w:w="201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-0.222±0.879</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-0.859±2.149</w:t>
            </w:r>
          </w:p>
        </w:tc>
        <w:tc>
          <w:tcPr>
            <w:tcW w:w="15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2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88"/>
        </w:trPr>
        <w:tc>
          <w:tcPr>
            <w:tcW w:w="11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201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5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2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88"/>
        </w:trPr>
        <w:tc>
          <w:tcPr>
            <w:tcW w:w="11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-3.596±4.696</w:t>
            </w:r>
          </w:p>
        </w:tc>
        <w:tc>
          <w:tcPr>
            <w:tcW w:w="201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-5.639±1.582</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-1.217±4.168</w:t>
            </w:r>
          </w:p>
        </w:tc>
        <w:tc>
          <w:tcPr>
            <w:tcW w:w="15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2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88"/>
        </w:trPr>
        <w:tc>
          <w:tcPr>
            <w:tcW w:w="11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-5.463±4.359</w:t>
            </w:r>
          </w:p>
        </w:tc>
        <w:tc>
          <w:tcPr>
            <w:tcW w:w="201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5.457±3.851</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2.795±4.549</w:t>
            </w:r>
          </w:p>
        </w:tc>
        <w:tc>
          <w:tcPr>
            <w:tcW w:w="15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2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88"/>
        </w:trPr>
        <w:tc>
          <w:tcPr>
            <w:tcW w:w="11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-7.881±3.965</w:t>
            </w:r>
          </w:p>
        </w:tc>
        <w:tc>
          <w:tcPr>
            <w:tcW w:w="201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1.500±5.294</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-5.972±3.310</w:t>
            </w:r>
          </w:p>
        </w:tc>
        <w:tc>
          <w:tcPr>
            <w:tcW w:w="15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2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88"/>
        </w:trPr>
        <w:tc>
          <w:tcPr>
            <w:tcW w:w="11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1.955±2.025</w:t>
            </w:r>
          </w:p>
        </w:tc>
        <w:tc>
          <w:tcPr>
            <w:tcW w:w="201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-2.517±2.115</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-3.746±4.524</w:t>
            </w:r>
          </w:p>
        </w:tc>
        <w:tc>
          <w:tcPr>
            <w:tcW w:w="15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2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88"/>
        </w:trPr>
        <w:tc>
          <w:tcPr>
            <w:tcW w:w="11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6.293±3.283</w:t>
            </w:r>
          </w:p>
        </w:tc>
        <w:tc>
          <w:tcPr>
            <w:tcW w:w="201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5.062±0.645</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5.280±1.559</w:t>
            </w:r>
          </w:p>
        </w:tc>
        <w:tc>
          <w:tcPr>
            <w:tcW w:w="15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2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88"/>
        </w:trPr>
        <w:tc>
          <w:tcPr>
            <w:tcW w:w="11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6.282±1.945</w:t>
            </w:r>
          </w:p>
        </w:tc>
        <w:tc>
          <w:tcPr>
            <w:tcW w:w="201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6.504±2.839</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13.240±6.536</w:t>
            </w:r>
          </w:p>
        </w:tc>
        <w:tc>
          <w:tcPr>
            <w:tcW w:w="15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2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88"/>
        </w:trPr>
        <w:tc>
          <w:tcPr>
            <w:tcW w:w="11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-7.125±3.056</w:t>
            </w:r>
          </w:p>
        </w:tc>
        <w:tc>
          <w:tcPr>
            <w:tcW w:w="201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1.996±4.874</w:t>
            </w:r>
          </w:p>
        </w:tc>
        <w:tc>
          <w:tcPr>
            <w:tcW w:w="220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4.322±2.854</w:t>
            </w:r>
          </w:p>
        </w:tc>
        <w:tc>
          <w:tcPr>
            <w:tcW w:w="15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2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88"/>
        </w:trPr>
        <w:tc>
          <w:tcPr>
            <w:tcW w:w="1162"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2203"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2.469±1.409</w:t>
            </w:r>
          </w:p>
        </w:tc>
        <w:tc>
          <w:tcPr>
            <w:tcW w:w="2019"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9.362±3.397</w:t>
            </w:r>
          </w:p>
        </w:tc>
        <w:tc>
          <w:tcPr>
            <w:tcW w:w="2203"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10.815±1.791</w:t>
            </w:r>
          </w:p>
        </w:tc>
        <w:tc>
          <w:tcPr>
            <w:tcW w:w="1563"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29"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3" w:type="dxa"/>
            <w:tcBorders>
              <w:top w:val="nil"/>
              <w:left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88"/>
        </w:trPr>
        <w:tc>
          <w:tcPr>
            <w:tcW w:w="1162"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2203"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-2.820±1.773</w:t>
            </w:r>
          </w:p>
        </w:tc>
        <w:tc>
          <w:tcPr>
            <w:tcW w:w="2019"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-3.311±5.824</w:t>
            </w:r>
          </w:p>
        </w:tc>
        <w:tc>
          <w:tcPr>
            <w:tcW w:w="2203"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-0.901±9.870</w:t>
            </w:r>
          </w:p>
        </w:tc>
        <w:tc>
          <w:tcPr>
            <w:tcW w:w="1563"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29"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3"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88"/>
        </w:trPr>
        <w:tc>
          <w:tcPr>
            <w:tcW w:w="1162"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2203"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-5.289±13.730</w:t>
            </w:r>
          </w:p>
        </w:tc>
        <w:tc>
          <w:tcPr>
            <w:tcW w:w="2019"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0.740±4.960</w:t>
            </w:r>
          </w:p>
        </w:tc>
        <w:tc>
          <w:tcPr>
            <w:tcW w:w="2203"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1.268±6.436</w:t>
            </w:r>
          </w:p>
        </w:tc>
        <w:tc>
          <w:tcPr>
            <w:tcW w:w="1563"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29"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3" w:type="dxa"/>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bl>
    <w:p w:rsidR="00A14CEB" w:rsidRPr="00A666AE" w:rsidRDefault="00A14CEB">
      <w:pPr>
        <w:spacing w:line="240" w:lineRule="auto"/>
        <w:rPr>
          <w:rFonts w:ascii="Arial" w:hAnsi="Arial" w:cs="Arial"/>
          <w:b/>
          <w:color w:val="000000"/>
          <w:sz w:val="18"/>
          <w:szCs w:val="18"/>
        </w:rPr>
      </w:pPr>
    </w:p>
    <w:tbl>
      <w:tblPr>
        <w:tblpPr w:leftFromText="180" w:rightFromText="180" w:vertAnchor="text" w:horzAnchor="margin" w:tblpXSpec="center" w:tblpY="375"/>
        <w:tblW w:w="12526" w:type="dxa"/>
        <w:tblLook w:val="04A0" w:firstRow="1" w:lastRow="0" w:firstColumn="1" w:lastColumn="0" w:noHBand="0" w:noVBand="1"/>
      </w:tblPr>
      <w:tblGrid>
        <w:gridCol w:w="1178"/>
        <w:gridCol w:w="1251"/>
        <w:gridCol w:w="1723"/>
        <w:gridCol w:w="1914"/>
        <w:gridCol w:w="2146"/>
        <w:gridCol w:w="2146"/>
        <w:gridCol w:w="2168"/>
      </w:tblGrid>
      <w:tr w:rsidR="003F3940" w:rsidRPr="00A666AE" w:rsidTr="003F3940">
        <w:trPr>
          <w:trHeight w:val="491"/>
        </w:trPr>
        <w:tc>
          <w:tcPr>
            <w:tcW w:w="1178"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1348" w:type="dxa"/>
            <w:gridSpan w:val="6"/>
            <w:tcBorders>
              <w:top w:val="nil"/>
              <w:left w:val="nil"/>
              <w:bottom w:val="single" w:sz="4" w:space="0" w:color="auto"/>
              <w:right w:val="nil"/>
            </w:tcBorders>
            <w:shd w:val="clear" w:color="auto" w:fill="auto"/>
            <w:noWrap/>
            <w:vAlign w:val="bottom"/>
            <w:hideMark/>
          </w:tcPr>
          <w:p w:rsidR="003F3940" w:rsidRPr="00A666AE" w:rsidRDefault="003F3940" w:rsidP="003F3940">
            <w:pPr>
              <w:pStyle w:val="Caption"/>
              <w:keepNext/>
              <w:rPr>
                <w:rFonts w:ascii="Arial" w:hAnsi="Arial" w:cs="Arial"/>
                <w:sz w:val="18"/>
              </w:rPr>
            </w:pPr>
            <w:bookmarkStart w:id="209" w:name="_Toc323852609"/>
            <w:r w:rsidRPr="00A666AE">
              <w:rPr>
                <w:rFonts w:ascii="Arial" w:hAnsi="Arial" w:cs="Arial"/>
                <w:sz w:val="18"/>
              </w:rPr>
              <w:t xml:space="preserve">Table </w:t>
            </w:r>
            <w:r w:rsidRPr="00A666AE">
              <w:rPr>
                <w:rFonts w:ascii="Arial" w:hAnsi="Arial" w:cs="Arial"/>
                <w:sz w:val="18"/>
              </w:rPr>
              <w:fldChar w:fldCharType="begin"/>
            </w:r>
            <w:r w:rsidRPr="00A666AE">
              <w:rPr>
                <w:rFonts w:ascii="Arial" w:hAnsi="Arial" w:cs="Arial"/>
                <w:sz w:val="18"/>
              </w:rPr>
              <w:instrText xml:space="preserve"> SEQ Table \* ARABIC </w:instrText>
            </w:r>
            <w:r w:rsidRPr="00A666AE">
              <w:rPr>
                <w:rFonts w:ascii="Arial" w:hAnsi="Arial" w:cs="Arial"/>
                <w:sz w:val="18"/>
              </w:rPr>
              <w:fldChar w:fldCharType="separate"/>
            </w:r>
            <w:r w:rsidRPr="00A666AE">
              <w:rPr>
                <w:rFonts w:ascii="Arial" w:hAnsi="Arial" w:cs="Arial"/>
                <w:noProof/>
                <w:sz w:val="18"/>
              </w:rPr>
              <w:t>20</w:t>
            </w:r>
            <w:r w:rsidRPr="00A666AE">
              <w:rPr>
                <w:rFonts w:ascii="Arial" w:hAnsi="Arial" w:cs="Arial"/>
                <w:sz w:val="18"/>
              </w:rPr>
              <w:fldChar w:fldCharType="end"/>
            </w:r>
            <w:r w:rsidRPr="00A666AE">
              <w:rPr>
                <w:rFonts w:ascii="Arial" w:hAnsi="Arial" w:cs="Arial"/>
                <w:sz w:val="18"/>
              </w:rPr>
              <w:t xml:space="preserve">: </w:t>
            </w:r>
            <w:r w:rsidRPr="00A666AE">
              <w:rPr>
                <w:rFonts w:ascii="Arial" w:eastAsia="Times New Roman" w:hAnsi="Arial" w:cs="Arial"/>
                <w:color w:val="000000"/>
                <w:sz w:val="18"/>
              </w:rPr>
              <w:t>Inversion ROM (°)</w:t>
            </w:r>
            <w:bookmarkEnd w:id="209"/>
          </w:p>
        </w:tc>
      </w:tr>
      <w:tr w:rsidR="003F3940" w:rsidRPr="00A666AE" w:rsidTr="003F3940">
        <w:trPr>
          <w:trHeight w:val="491"/>
        </w:trPr>
        <w:tc>
          <w:tcPr>
            <w:tcW w:w="1178"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4888"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6460"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3F3940" w:rsidRPr="00A666AE" w:rsidTr="003F3940">
        <w:trPr>
          <w:trHeight w:val="491"/>
        </w:trPr>
        <w:tc>
          <w:tcPr>
            <w:tcW w:w="1178"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251"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723"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914"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2146"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2146"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2168"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3F3940" w:rsidRPr="00A666AE" w:rsidTr="003F3940">
        <w:trPr>
          <w:trHeight w:val="491"/>
        </w:trPr>
        <w:tc>
          <w:tcPr>
            <w:tcW w:w="117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125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1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16.123±4.313</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27.980±3.953</w:t>
            </w:r>
          </w:p>
        </w:tc>
        <w:tc>
          <w:tcPr>
            <w:tcW w:w="2168"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24.835±4.317</w:t>
            </w:r>
          </w:p>
        </w:tc>
      </w:tr>
      <w:tr w:rsidR="003F3940" w:rsidRPr="00A666AE" w:rsidTr="003F3940">
        <w:trPr>
          <w:trHeight w:val="491"/>
        </w:trPr>
        <w:tc>
          <w:tcPr>
            <w:tcW w:w="117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125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1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29.984±5.418</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35.488±3.789</w:t>
            </w:r>
          </w:p>
        </w:tc>
        <w:tc>
          <w:tcPr>
            <w:tcW w:w="2168"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37.088±1.939</w:t>
            </w:r>
          </w:p>
        </w:tc>
      </w:tr>
      <w:tr w:rsidR="003F3940" w:rsidRPr="00A666AE" w:rsidTr="003F3940">
        <w:trPr>
          <w:trHeight w:val="491"/>
        </w:trPr>
        <w:tc>
          <w:tcPr>
            <w:tcW w:w="117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125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1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16.966±3.823</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23.073±3.800</w:t>
            </w:r>
          </w:p>
        </w:tc>
        <w:tc>
          <w:tcPr>
            <w:tcW w:w="2168"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23.492±1.169</w:t>
            </w:r>
          </w:p>
        </w:tc>
      </w:tr>
      <w:tr w:rsidR="003F3940" w:rsidRPr="00A666AE" w:rsidTr="003F3940">
        <w:trPr>
          <w:trHeight w:val="491"/>
        </w:trPr>
        <w:tc>
          <w:tcPr>
            <w:tcW w:w="117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125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1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13.075±1.413</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14.175±2.478</w:t>
            </w:r>
          </w:p>
        </w:tc>
        <w:tc>
          <w:tcPr>
            <w:tcW w:w="2168"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14.757±5.070</w:t>
            </w:r>
          </w:p>
        </w:tc>
      </w:tr>
      <w:tr w:rsidR="003F3940" w:rsidRPr="00A666AE" w:rsidTr="003F3940">
        <w:trPr>
          <w:trHeight w:val="491"/>
        </w:trPr>
        <w:tc>
          <w:tcPr>
            <w:tcW w:w="117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125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1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FF0000"/>
                <w:sz w:val="18"/>
                <w:szCs w:val="18"/>
              </w:rPr>
            </w:pPr>
            <w:r w:rsidRPr="00A666AE">
              <w:rPr>
                <w:rFonts w:ascii="Arial" w:eastAsia="Times New Roman" w:hAnsi="Arial" w:cs="Arial"/>
                <w:color w:val="FF0000"/>
                <w:sz w:val="18"/>
                <w:szCs w:val="18"/>
              </w:rPr>
              <w:t>-</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2168"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r>
      <w:tr w:rsidR="003F3940" w:rsidRPr="00A666AE" w:rsidTr="003F3940">
        <w:trPr>
          <w:trHeight w:val="491"/>
        </w:trPr>
        <w:tc>
          <w:tcPr>
            <w:tcW w:w="117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125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1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24.727±3.235</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28.933±3.998</w:t>
            </w:r>
          </w:p>
        </w:tc>
        <w:tc>
          <w:tcPr>
            <w:tcW w:w="2168"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32.950±3.110</w:t>
            </w:r>
          </w:p>
        </w:tc>
      </w:tr>
      <w:tr w:rsidR="003F3940" w:rsidRPr="00A666AE" w:rsidTr="003F3940">
        <w:trPr>
          <w:trHeight w:val="491"/>
        </w:trPr>
        <w:tc>
          <w:tcPr>
            <w:tcW w:w="117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125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1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30.658±4.342</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24.253±6.070</w:t>
            </w:r>
          </w:p>
        </w:tc>
        <w:tc>
          <w:tcPr>
            <w:tcW w:w="2168"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24.840±2.777</w:t>
            </w:r>
          </w:p>
        </w:tc>
      </w:tr>
      <w:tr w:rsidR="003F3940" w:rsidRPr="00A666AE" w:rsidTr="003F3940">
        <w:trPr>
          <w:trHeight w:val="491"/>
        </w:trPr>
        <w:tc>
          <w:tcPr>
            <w:tcW w:w="117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125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1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12.050±5.460</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21.187±2.364</w:t>
            </w:r>
          </w:p>
        </w:tc>
        <w:tc>
          <w:tcPr>
            <w:tcW w:w="2168"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20.549±4.968</w:t>
            </w:r>
          </w:p>
        </w:tc>
      </w:tr>
      <w:tr w:rsidR="003F3940" w:rsidRPr="00A666AE" w:rsidTr="003F3940">
        <w:trPr>
          <w:trHeight w:val="491"/>
        </w:trPr>
        <w:tc>
          <w:tcPr>
            <w:tcW w:w="117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125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1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17.404±2.404</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17.627±3.197</w:t>
            </w:r>
          </w:p>
        </w:tc>
        <w:tc>
          <w:tcPr>
            <w:tcW w:w="2168"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21.804±4.540</w:t>
            </w:r>
          </w:p>
        </w:tc>
      </w:tr>
      <w:tr w:rsidR="003F3940" w:rsidRPr="00A666AE" w:rsidTr="003F3940">
        <w:trPr>
          <w:trHeight w:val="491"/>
        </w:trPr>
        <w:tc>
          <w:tcPr>
            <w:tcW w:w="117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125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1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24.357±1.285</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22.769±1.178</w:t>
            </w:r>
          </w:p>
        </w:tc>
        <w:tc>
          <w:tcPr>
            <w:tcW w:w="2168"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23.407±2.491</w:t>
            </w:r>
          </w:p>
        </w:tc>
      </w:tr>
      <w:tr w:rsidR="003F3940" w:rsidRPr="00A666AE" w:rsidTr="003F3940">
        <w:trPr>
          <w:trHeight w:val="491"/>
        </w:trPr>
        <w:tc>
          <w:tcPr>
            <w:tcW w:w="117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125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1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21.831±8.233</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21.015±5.186</w:t>
            </w:r>
          </w:p>
        </w:tc>
        <w:tc>
          <w:tcPr>
            <w:tcW w:w="2168"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22.285±3.902</w:t>
            </w:r>
          </w:p>
        </w:tc>
      </w:tr>
      <w:tr w:rsidR="003F3940" w:rsidRPr="00A666AE" w:rsidTr="003F3940">
        <w:trPr>
          <w:trHeight w:val="491"/>
        </w:trPr>
        <w:tc>
          <w:tcPr>
            <w:tcW w:w="117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125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1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18.158±5.942</w:t>
            </w:r>
          </w:p>
        </w:tc>
        <w:tc>
          <w:tcPr>
            <w:tcW w:w="214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12.318±2.180</w:t>
            </w:r>
          </w:p>
        </w:tc>
        <w:tc>
          <w:tcPr>
            <w:tcW w:w="2168"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14.620±1.994</w:t>
            </w:r>
          </w:p>
        </w:tc>
      </w:tr>
      <w:tr w:rsidR="003F3940" w:rsidRPr="00A666AE" w:rsidTr="003F3940">
        <w:trPr>
          <w:trHeight w:val="491"/>
        </w:trPr>
        <w:tc>
          <w:tcPr>
            <w:tcW w:w="1178"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1251"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14"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46"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23.127±6.043</w:t>
            </w:r>
          </w:p>
        </w:tc>
        <w:tc>
          <w:tcPr>
            <w:tcW w:w="2146"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17.968±5.602</w:t>
            </w:r>
          </w:p>
        </w:tc>
        <w:tc>
          <w:tcPr>
            <w:tcW w:w="2168" w:type="dxa"/>
            <w:tcBorders>
              <w:top w:val="nil"/>
              <w:left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17.240±4.191</w:t>
            </w:r>
          </w:p>
        </w:tc>
      </w:tr>
      <w:tr w:rsidR="003F3940" w:rsidRPr="00A666AE" w:rsidTr="003F3940">
        <w:trPr>
          <w:trHeight w:val="491"/>
        </w:trPr>
        <w:tc>
          <w:tcPr>
            <w:tcW w:w="1178"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1251"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14"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46"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9.658±5.400</w:t>
            </w:r>
          </w:p>
        </w:tc>
        <w:tc>
          <w:tcPr>
            <w:tcW w:w="2146"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12.513±4.550</w:t>
            </w:r>
          </w:p>
        </w:tc>
        <w:tc>
          <w:tcPr>
            <w:tcW w:w="2168"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15.901±1.655</w:t>
            </w:r>
          </w:p>
        </w:tc>
      </w:tr>
      <w:tr w:rsidR="003F3940" w:rsidRPr="00A666AE" w:rsidTr="003F3940">
        <w:trPr>
          <w:trHeight w:val="491"/>
        </w:trPr>
        <w:tc>
          <w:tcPr>
            <w:tcW w:w="1178"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1251"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14"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146"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19.855±6.582</w:t>
            </w:r>
          </w:p>
        </w:tc>
        <w:tc>
          <w:tcPr>
            <w:tcW w:w="2146"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21.485±6.777</w:t>
            </w:r>
          </w:p>
        </w:tc>
        <w:tc>
          <w:tcPr>
            <w:tcW w:w="2168" w:type="dxa"/>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22.598±6.660</w:t>
            </w:r>
          </w:p>
        </w:tc>
      </w:tr>
    </w:tbl>
    <w:p w:rsidR="00A14CEB" w:rsidRPr="00A666AE" w:rsidRDefault="00A14CEB">
      <w:pPr>
        <w:spacing w:line="240" w:lineRule="auto"/>
        <w:rPr>
          <w:rFonts w:ascii="Arial" w:hAnsi="Arial" w:cs="Arial"/>
          <w:b/>
          <w:color w:val="000000"/>
          <w:sz w:val="18"/>
          <w:szCs w:val="18"/>
        </w:rPr>
      </w:pPr>
    </w:p>
    <w:p w:rsidR="00A14CEB" w:rsidRPr="00A666AE" w:rsidRDefault="00B82179">
      <w:pPr>
        <w:spacing w:line="240" w:lineRule="auto"/>
        <w:rPr>
          <w:rFonts w:ascii="Arial" w:hAnsi="Arial" w:cs="Arial"/>
          <w:b/>
          <w:color w:val="000000"/>
          <w:sz w:val="18"/>
          <w:szCs w:val="18"/>
        </w:rPr>
      </w:pPr>
      <w:r w:rsidRPr="00A666AE">
        <w:rPr>
          <w:rFonts w:ascii="Arial" w:hAnsi="Arial" w:cs="Arial"/>
          <w:b/>
          <w:color w:val="000000"/>
          <w:sz w:val="18"/>
          <w:szCs w:val="18"/>
        </w:rPr>
        <w:br w:type="page"/>
      </w:r>
    </w:p>
    <w:p w:rsidR="00A14CEB" w:rsidRPr="00A666AE" w:rsidRDefault="00A14CEB">
      <w:pPr>
        <w:spacing w:line="240" w:lineRule="auto"/>
        <w:rPr>
          <w:rFonts w:ascii="Arial" w:hAnsi="Arial" w:cs="Arial"/>
          <w:b/>
          <w:color w:val="000000"/>
          <w:sz w:val="18"/>
          <w:szCs w:val="18"/>
        </w:rPr>
      </w:pPr>
    </w:p>
    <w:tbl>
      <w:tblPr>
        <w:tblpPr w:leftFromText="180" w:rightFromText="180" w:vertAnchor="page" w:horzAnchor="margin" w:tblpXSpec="center" w:tblpY="1935"/>
        <w:tblW w:w="12630" w:type="dxa"/>
        <w:tblLook w:val="04A0" w:firstRow="1" w:lastRow="0" w:firstColumn="1" w:lastColumn="0" w:noHBand="0" w:noVBand="1"/>
      </w:tblPr>
      <w:tblGrid>
        <w:gridCol w:w="1116"/>
        <w:gridCol w:w="1982"/>
        <w:gridCol w:w="2133"/>
        <w:gridCol w:w="2031"/>
        <w:gridCol w:w="1921"/>
        <w:gridCol w:w="1593"/>
        <w:gridCol w:w="1854"/>
      </w:tblGrid>
      <w:tr w:rsidR="003F3940" w:rsidRPr="00A666AE" w:rsidTr="003F3940">
        <w:trPr>
          <w:trHeight w:val="479"/>
        </w:trPr>
        <w:tc>
          <w:tcPr>
            <w:tcW w:w="1116"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11514" w:type="dxa"/>
            <w:gridSpan w:val="6"/>
            <w:tcBorders>
              <w:top w:val="nil"/>
              <w:left w:val="nil"/>
              <w:bottom w:val="single" w:sz="4" w:space="0" w:color="auto"/>
              <w:right w:val="nil"/>
            </w:tcBorders>
            <w:shd w:val="clear" w:color="auto" w:fill="auto"/>
            <w:noWrap/>
            <w:vAlign w:val="bottom"/>
            <w:hideMark/>
          </w:tcPr>
          <w:p w:rsidR="003F3940" w:rsidRPr="00A666AE" w:rsidRDefault="003F3940" w:rsidP="003F3940">
            <w:pPr>
              <w:pStyle w:val="Caption"/>
              <w:keepNext/>
              <w:rPr>
                <w:rFonts w:ascii="Arial" w:hAnsi="Arial" w:cs="Arial"/>
                <w:sz w:val="18"/>
              </w:rPr>
            </w:pPr>
            <w:bookmarkStart w:id="210" w:name="_Toc323852610"/>
            <w:r w:rsidRPr="00A666AE">
              <w:rPr>
                <w:rFonts w:ascii="Arial" w:hAnsi="Arial" w:cs="Arial"/>
                <w:sz w:val="18"/>
              </w:rPr>
              <w:t xml:space="preserve">Table </w:t>
            </w:r>
            <w:r w:rsidRPr="00A666AE">
              <w:rPr>
                <w:rFonts w:ascii="Arial" w:hAnsi="Arial" w:cs="Arial"/>
                <w:sz w:val="18"/>
              </w:rPr>
              <w:fldChar w:fldCharType="begin"/>
            </w:r>
            <w:r w:rsidRPr="00A666AE">
              <w:rPr>
                <w:rFonts w:ascii="Arial" w:hAnsi="Arial" w:cs="Arial"/>
                <w:sz w:val="18"/>
              </w:rPr>
              <w:instrText xml:space="preserve"> SEQ Table \* ARABIC </w:instrText>
            </w:r>
            <w:r w:rsidRPr="00A666AE">
              <w:rPr>
                <w:rFonts w:ascii="Arial" w:hAnsi="Arial" w:cs="Arial"/>
                <w:sz w:val="18"/>
              </w:rPr>
              <w:fldChar w:fldCharType="separate"/>
            </w:r>
            <w:r w:rsidRPr="00A666AE">
              <w:rPr>
                <w:rFonts w:ascii="Arial" w:hAnsi="Arial" w:cs="Arial"/>
                <w:noProof/>
                <w:sz w:val="18"/>
              </w:rPr>
              <w:t>21</w:t>
            </w:r>
            <w:r w:rsidRPr="00A666AE">
              <w:rPr>
                <w:rFonts w:ascii="Arial" w:hAnsi="Arial" w:cs="Arial"/>
                <w:sz w:val="18"/>
              </w:rPr>
              <w:fldChar w:fldCharType="end"/>
            </w:r>
            <w:r w:rsidRPr="00A666AE">
              <w:rPr>
                <w:rFonts w:ascii="Arial" w:hAnsi="Arial" w:cs="Arial"/>
                <w:sz w:val="18"/>
              </w:rPr>
              <w:t xml:space="preserve">: </w:t>
            </w:r>
            <w:r w:rsidRPr="00A666AE">
              <w:rPr>
                <w:rFonts w:ascii="Arial" w:eastAsia="Times New Roman" w:hAnsi="Arial" w:cs="Arial"/>
                <w:color w:val="000000"/>
                <w:sz w:val="18"/>
              </w:rPr>
              <w:t>Peak Eversion Velocity (deg/s)</w:t>
            </w:r>
            <w:bookmarkEnd w:id="210"/>
          </w:p>
        </w:tc>
      </w:tr>
      <w:tr w:rsidR="003F3940" w:rsidRPr="00A666AE" w:rsidTr="003F3940">
        <w:trPr>
          <w:trHeight w:val="479"/>
        </w:trPr>
        <w:tc>
          <w:tcPr>
            <w:tcW w:w="1116"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6146"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5368"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3F3940" w:rsidRPr="00A666AE" w:rsidTr="003F3940">
        <w:trPr>
          <w:trHeight w:val="479"/>
        </w:trPr>
        <w:tc>
          <w:tcPr>
            <w:tcW w:w="1116"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982"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2133"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2031"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1921"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593"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854"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3F3940" w:rsidRPr="00A666AE" w:rsidTr="003F3940">
        <w:trPr>
          <w:trHeight w:val="479"/>
        </w:trPr>
        <w:tc>
          <w:tcPr>
            <w:tcW w:w="111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198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-219.860±54.217</w:t>
            </w:r>
          </w:p>
        </w:tc>
        <w:tc>
          <w:tcPr>
            <w:tcW w:w="21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-275.323±78.053</w:t>
            </w:r>
          </w:p>
        </w:tc>
        <w:tc>
          <w:tcPr>
            <w:tcW w:w="203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-279.345±70.773</w:t>
            </w:r>
          </w:p>
        </w:tc>
        <w:tc>
          <w:tcPr>
            <w:tcW w:w="192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8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79"/>
        </w:trPr>
        <w:tc>
          <w:tcPr>
            <w:tcW w:w="111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198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-167.126±117.248</w:t>
            </w:r>
          </w:p>
        </w:tc>
        <w:tc>
          <w:tcPr>
            <w:tcW w:w="21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232.140.±.103.341</w:t>
            </w:r>
          </w:p>
        </w:tc>
        <w:tc>
          <w:tcPr>
            <w:tcW w:w="203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-206.545±85.287</w:t>
            </w:r>
          </w:p>
        </w:tc>
        <w:tc>
          <w:tcPr>
            <w:tcW w:w="192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8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79"/>
        </w:trPr>
        <w:tc>
          <w:tcPr>
            <w:tcW w:w="111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198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-173.182±43.421</w:t>
            </w:r>
          </w:p>
        </w:tc>
        <w:tc>
          <w:tcPr>
            <w:tcW w:w="21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-319.344±37.790</w:t>
            </w:r>
          </w:p>
        </w:tc>
        <w:tc>
          <w:tcPr>
            <w:tcW w:w="203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-239.500±54.566</w:t>
            </w:r>
          </w:p>
        </w:tc>
        <w:tc>
          <w:tcPr>
            <w:tcW w:w="192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8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79"/>
        </w:trPr>
        <w:tc>
          <w:tcPr>
            <w:tcW w:w="111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198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-104.715±27.867</w:t>
            </w:r>
          </w:p>
        </w:tc>
        <w:tc>
          <w:tcPr>
            <w:tcW w:w="21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-129.642±24.858</w:t>
            </w:r>
          </w:p>
        </w:tc>
        <w:tc>
          <w:tcPr>
            <w:tcW w:w="203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-116.799±42.509</w:t>
            </w:r>
          </w:p>
        </w:tc>
        <w:tc>
          <w:tcPr>
            <w:tcW w:w="192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8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79"/>
        </w:trPr>
        <w:tc>
          <w:tcPr>
            <w:tcW w:w="111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198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21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203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92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8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79"/>
        </w:trPr>
        <w:tc>
          <w:tcPr>
            <w:tcW w:w="111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198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-141.969±59.904</w:t>
            </w:r>
          </w:p>
        </w:tc>
        <w:tc>
          <w:tcPr>
            <w:tcW w:w="21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-216.252±71.144</w:t>
            </w:r>
          </w:p>
        </w:tc>
        <w:tc>
          <w:tcPr>
            <w:tcW w:w="203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-186.844±33.892</w:t>
            </w:r>
          </w:p>
        </w:tc>
        <w:tc>
          <w:tcPr>
            <w:tcW w:w="192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8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79"/>
        </w:trPr>
        <w:tc>
          <w:tcPr>
            <w:tcW w:w="111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198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-155.076±36.888</w:t>
            </w:r>
          </w:p>
        </w:tc>
        <w:tc>
          <w:tcPr>
            <w:tcW w:w="21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-187.929±83.099</w:t>
            </w:r>
          </w:p>
        </w:tc>
        <w:tc>
          <w:tcPr>
            <w:tcW w:w="203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-172.969±37.297</w:t>
            </w:r>
          </w:p>
        </w:tc>
        <w:tc>
          <w:tcPr>
            <w:tcW w:w="192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8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79"/>
        </w:trPr>
        <w:tc>
          <w:tcPr>
            <w:tcW w:w="111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198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-91.954±94.820</w:t>
            </w:r>
          </w:p>
        </w:tc>
        <w:tc>
          <w:tcPr>
            <w:tcW w:w="21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-105.560±31.252</w:t>
            </w:r>
          </w:p>
        </w:tc>
        <w:tc>
          <w:tcPr>
            <w:tcW w:w="203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-138.833±38.918</w:t>
            </w:r>
          </w:p>
        </w:tc>
        <w:tc>
          <w:tcPr>
            <w:tcW w:w="192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8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79"/>
        </w:trPr>
        <w:tc>
          <w:tcPr>
            <w:tcW w:w="111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198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-123.847±55.522</w:t>
            </w:r>
          </w:p>
        </w:tc>
        <w:tc>
          <w:tcPr>
            <w:tcW w:w="21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-214.657±50.068</w:t>
            </w:r>
          </w:p>
        </w:tc>
        <w:tc>
          <w:tcPr>
            <w:tcW w:w="203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-243.001±112.617</w:t>
            </w:r>
          </w:p>
        </w:tc>
        <w:tc>
          <w:tcPr>
            <w:tcW w:w="192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8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79"/>
        </w:trPr>
        <w:tc>
          <w:tcPr>
            <w:tcW w:w="111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198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-165.192±46.040</w:t>
            </w:r>
          </w:p>
        </w:tc>
        <w:tc>
          <w:tcPr>
            <w:tcW w:w="21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-258.184±40.447</w:t>
            </w:r>
          </w:p>
        </w:tc>
        <w:tc>
          <w:tcPr>
            <w:tcW w:w="203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-225.129±154.065</w:t>
            </w:r>
          </w:p>
        </w:tc>
        <w:tc>
          <w:tcPr>
            <w:tcW w:w="192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8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79"/>
        </w:trPr>
        <w:tc>
          <w:tcPr>
            <w:tcW w:w="111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198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-247.835±141.557</w:t>
            </w:r>
          </w:p>
        </w:tc>
        <w:tc>
          <w:tcPr>
            <w:tcW w:w="21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-348.508±111.663</w:t>
            </w:r>
          </w:p>
        </w:tc>
        <w:tc>
          <w:tcPr>
            <w:tcW w:w="203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-247.548±90.724</w:t>
            </w:r>
          </w:p>
        </w:tc>
        <w:tc>
          <w:tcPr>
            <w:tcW w:w="192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8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79"/>
        </w:trPr>
        <w:tc>
          <w:tcPr>
            <w:tcW w:w="111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198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-137.209±18.070</w:t>
            </w:r>
          </w:p>
        </w:tc>
        <w:tc>
          <w:tcPr>
            <w:tcW w:w="213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-149.570±48.653</w:t>
            </w:r>
          </w:p>
        </w:tc>
        <w:tc>
          <w:tcPr>
            <w:tcW w:w="203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-173.775±81.658</w:t>
            </w:r>
          </w:p>
        </w:tc>
        <w:tc>
          <w:tcPr>
            <w:tcW w:w="1921"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8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79"/>
        </w:trPr>
        <w:tc>
          <w:tcPr>
            <w:tcW w:w="1116"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1982"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-169.991±39.264</w:t>
            </w:r>
          </w:p>
        </w:tc>
        <w:tc>
          <w:tcPr>
            <w:tcW w:w="213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-140.778±128.295</w:t>
            </w:r>
          </w:p>
        </w:tc>
        <w:tc>
          <w:tcPr>
            <w:tcW w:w="2031"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-198.891±70.838</w:t>
            </w:r>
          </w:p>
        </w:tc>
        <w:tc>
          <w:tcPr>
            <w:tcW w:w="1921"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9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854" w:type="dxa"/>
            <w:tcBorders>
              <w:top w:val="nil"/>
              <w:left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79"/>
        </w:trPr>
        <w:tc>
          <w:tcPr>
            <w:tcW w:w="1116"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1982"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-187.870±7.559</w:t>
            </w:r>
          </w:p>
        </w:tc>
        <w:tc>
          <w:tcPr>
            <w:tcW w:w="213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-474.694±156.591</w:t>
            </w:r>
          </w:p>
        </w:tc>
        <w:tc>
          <w:tcPr>
            <w:tcW w:w="2031"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-343.901±83.914</w:t>
            </w:r>
          </w:p>
        </w:tc>
        <w:tc>
          <w:tcPr>
            <w:tcW w:w="1921"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9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854"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79"/>
        </w:trPr>
        <w:tc>
          <w:tcPr>
            <w:tcW w:w="1116"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1982"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-160.448±43.095</w:t>
            </w:r>
          </w:p>
        </w:tc>
        <w:tc>
          <w:tcPr>
            <w:tcW w:w="213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-234.814±102.727</w:t>
            </w:r>
          </w:p>
        </w:tc>
        <w:tc>
          <w:tcPr>
            <w:tcW w:w="2031"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-210.341±58.775</w:t>
            </w:r>
          </w:p>
        </w:tc>
        <w:tc>
          <w:tcPr>
            <w:tcW w:w="1921"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59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854" w:type="dxa"/>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bl>
    <w:p w:rsidR="00A14CEB" w:rsidRPr="00A666AE" w:rsidRDefault="00A14CEB">
      <w:pPr>
        <w:spacing w:line="240" w:lineRule="auto"/>
        <w:rPr>
          <w:rFonts w:ascii="Arial" w:hAnsi="Arial" w:cs="Arial"/>
          <w:b/>
          <w:color w:val="000000"/>
          <w:sz w:val="18"/>
          <w:szCs w:val="18"/>
        </w:rPr>
      </w:pPr>
      <w:r w:rsidRPr="00A666AE">
        <w:rPr>
          <w:rFonts w:ascii="Arial" w:hAnsi="Arial" w:cs="Arial"/>
          <w:b/>
          <w:color w:val="000000"/>
          <w:sz w:val="18"/>
          <w:szCs w:val="18"/>
        </w:rPr>
        <w:br w:type="page"/>
      </w:r>
    </w:p>
    <w:tbl>
      <w:tblPr>
        <w:tblW w:w="12277" w:type="dxa"/>
        <w:tblInd w:w="870" w:type="dxa"/>
        <w:tblLook w:val="04A0" w:firstRow="1" w:lastRow="0" w:firstColumn="1" w:lastColumn="0" w:noHBand="0" w:noVBand="1"/>
      </w:tblPr>
      <w:tblGrid>
        <w:gridCol w:w="1152"/>
        <w:gridCol w:w="1399"/>
        <w:gridCol w:w="1600"/>
        <w:gridCol w:w="1706"/>
        <w:gridCol w:w="2240"/>
        <w:gridCol w:w="2133"/>
        <w:gridCol w:w="2047"/>
      </w:tblGrid>
      <w:tr w:rsidR="00A14CEB" w:rsidRPr="00A666AE" w:rsidTr="003F3940">
        <w:trPr>
          <w:trHeight w:val="495"/>
        </w:trPr>
        <w:tc>
          <w:tcPr>
            <w:tcW w:w="1152"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1125" w:type="dxa"/>
            <w:gridSpan w:val="6"/>
            <w:tcBorders>
              <w:top w:val="nil"/>
              <w:left w:val="nil"/>
              <w:bottom w:val="single" w:sz="4" w:space="0" w:color="auto"/>
              <w:right w:val="nil"/>
            </w:tcBorders>
            <w:shd w:val="clear" w:color="auto" w:fill="auto"/>
            <w:noWrap/>
            <w:vAlign w:val="bottom"/>
            <w:hideMark/>
          </w:tcPr>
          <w:p w:rsidR="00A14CEB" w:rsidRPr="00A666AE" w:rsidRDefault="00DC07E8" w:rsidP="00DC07E8">
            <w:pPr>
              <w:pStyle w:val="Caption"/>
              <w:keepNext/>
              <w:rPr>
                <w:rFonts w:ascii="Arial" w:hAnsi="Arial" w:cs="Arial"/>
                <w:sz w:val="18"/>
              </w:rPr>
            </w:pPr>
            <w:bookmarkStart w:id="211" w:name="_Toc323852611"/>
            <w:r w:rsidRPr="00A666AE">
              <w:rPr>
                <w:rFonts w:ascii="Arial" w:hAnsi="Arial" w:cs="Arial"/>
                <w:sz w:val="18"/>
              </w:rPr>
              <w:t xml:space="preserve">Table </w:t>
            </w:r>
            <w:r w:rsidR="00AC199A" w:rsidRPr="00A666AE">
              <w:rPr>
                <w:rFonts w:ascii="Arial" w:hAnsi="Arial" w:cs="Arial"/>
                <w:sz w:val="18"/>
              </w:rPr>
              <w:fldChar w:fldCharType="begin"/>
            </w:r>
            <w:r w:rsidRPr="00A666AE">
              <w:rPr>
                <w:rFonts w:ascii="Arial" w:hAnsi="Arial" w:cs="Arial"/>
                <w:sz w:val="18"/>
              </w:rPr>
              <w:instrText xml:space="preserve"> SEQ Table \* ARABIC </w:instrText>
            </w:r>
            <w:r w:rsidR="00AC199A" w:rsidRPr="00A666AE">
              <w:rPr>
                <w:rFonts w:ascii="Arial" w:hAnsi="Arial" w:cs="Arial"/>
                <w:sz w:val="18"/>
              </w:rPr>
              <w:fldChar w:fldCharType="separate"/>
            </w:r>
            <w:r w:rsidRPr="00A666AE">
              <w:rPr>
                <w:rFonts w:ascii="Arial" w:hAnsi="Arial" w:cs="Arial"/>
                <w:noProof/>
                <w:sz w:val="18"/>
              </w:rPr>
              <w:t>22</w:t>
            </w:r>
            <w:r w:rsidR="00AC199A" w:rsidRPr="00A666AE">
              <w:rPr>
                <w:rFonts w:ascii="Arial" w:hAnsi="Arial" w:cs="Arial"/>
                <w:sz w:val="18"/>
              </w:rPr>
              <w:fldChar w:fldCharType="end"/>
            </w:r>
            <w:r w:rsidRPr="00A666AE">
              <w:rPr>
                <w:rFonts w:ascii="Arial" w:hAnsi="Arial" w:cs="Arial"/>
                <w:sz w:val="18"/>
              </w:rPr>
              <w:t xml:space="preserve">: </w:t>
            </w:r>
            <w:r w:rsidR="00A14CEB" w:rsidRPr="00A666AE">
              <w:rPr>
                <w:rFonts w:ascii="Arial" w:eastAsia="Times New Roman" w:hAnsi="Arial" w:cs="Arial"/>
                <w:color w:val="000000"/>
                <w:sz w:val="18"/>
              </w:rPr>
              <w:t>Peak Inversion Velocity (deg/s)</w:t>
            </w:r>
            <w:bookmarkEnd w:id="211"/>
          </w:p>
        </w:tc>
      </w:tr>
      <w:tr w:rsidR="00A14CEB" w:rsidRPr="00A666AE" w:rsidTr="003F3940">
        <w:trPr>
          <w:trHeight w:val="495"/>
        </w:trPr>
        <w:tc>
          <w:tcPr>
            <w:tcW w:w="1152"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4705" w:type="dxa"/>
            <w:gridSpan w:val="3"/>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6420" w:type="dxa"/>
            <w:gridSpan w:val="3"/>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A14CEB" w:rsidRPr="00A666AE" w:rsidTr="003F3940">
        <w:trPr>
          <w:trHeight w:val="495"/>
        </w:trPr>
        <w:tc>
          <w:tcPr>
            <w:tcW w:w="1152"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399"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600"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706"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2240"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2133"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2047"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A14CEB" w:rsidRPr="00A666AE" w:rsidTr="003F3940">
        <w:trPr>
          <w:trHeight w:val="495"/>
        </w:trPr>
        <w:tc>
          <w:tcPr>
            <w:tcW w:w="11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139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06"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2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283.035±67.760</w:t>
            </w:r>
          </w:p>
        </w:tc>
        <w:tc>
          <w:tcPr>
            <w:tcW w:w="213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435.082±27.688</w:t>
            </w:r>
          </w:p>
        </w:tc>
        <w:tc>
          <w:tcPr>
            <w:tcW w:w="204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432.917±54.245</w:t>
            </w:r>
          </w:p>
        </w:tc>
      </w:tr>
      <w:tr w:rsidR="00A14CEB" w:rsidRPr="00A666AE" w:rsidTr="003F3940">
        <w:trPr>
          <w:trHeight w:val="495"/>
        </w:trPr>
        <w:tc>
          <w:tcPr>
            <w:tcW w:w="11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139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06"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2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213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204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r>
      <w:tr w:rsidR="00A14CEB" w:rsidRPr="00A666AE" w:rsidTr="003F3940">
        <w:trPr>
          <w:trHeight w:val="495"/>
        </w:trPr>
        <w:tc>
          <w:tcPr>
            <w:tcW w:w="11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139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06"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2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389.596±71.359</w:t>
            </w:r>
          </w:p>
        </w:tc>
        <w:tc>
          <w:tcPr>
            <w:tcW w:w="213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452.916±98.415</w:t>
            </w:r>
          </w:p>
        </w:tc>
        <w:tc>
          <w:tcPr>
            <w:tcW w:w="204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403.190±66.384</w:t>
            </w:r>
          </w:p>
        </w:tc>
      </w:tr>
      <w:tr w:rsidR="00A14CEB" w:rsidRPr="00A666AE" w:rsidTr="003F3940">
        <w:trPr>
          <w:trHeight w:val="495"/>
        </w:trPr>
        <w:tc>
          <w:tcPr>
            <w:tcW w:w="11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139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06"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2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243.383±30.306</w:t>
            </w:r>
          </w:p>
        </w:tc>
        <w:tc>
          <w:tcPr>
            <w:tcW w:w="213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276.226±41.738</w:t>
            </w:r>
          </w:p>
        </w:tc>
        <w:tc>
          <w:tcPr>
            <w:tcW w:w="204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351.975±78.912</w:t>
            </w:r>
          </w:p>
        </w:tc>
      </w:tr>
      <w:tr w:rsidR="00A14CEB" w:rsidRPr="00A666AE" w:rsidTr="003F3940">
        <w:trPr>
          <w:trHeight w:val="495"/>
        </w:trPr>
        <w:tc>
          <w:tcPr>
            <w:tcW w:w="11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139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06"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2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446.687±70.519</w:t>
            </w:r>
          </w:p>
        </w:tc>
        <w:tc>
          <w:tcPr>
            <w:tcW w:w="213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487.021±96.070</w:t>
            </w:r>
          </w:p>
        </w:tc>
        <w:tc>
          <w:tcPr>
            <w:tcW w:w="204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463.999±79.922</w:t>
            </w:r>
          </w:p>
        </w:tc>
      </w:tr>
      <w:tr w:rsidR="00A14CEB" w:rsidRPr="00A666AE" w:rsidTr="003F3940">
        <w:trPr>
          <w:trHeight w:val="495"/>
        </w:trPr>
        <w:tc>
          <w:tcPr>
            <w:tcW w:w="11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139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06"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2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548.901±61.233</w:t>
            </w:r>
          </w:p>
        </w:tc>
        <w:tc>
          <w:tcPr>
            <w:tcW w:w="213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519.929±54.355</w:t>
            </w:r>
          </w:p>
        </w:tc>
        <w:tc>
          <w:tcPr>
            <w:tcW w:w="204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567.453±135.509</w:t>
            </w:r>
          </w:p>
        </w:tc>
      </w:tr>
      <w:tr w:rsidR="00A14CEB" w:rsidRPr="00A666AE" w:rsidTr="003F3940">
        <w:trPr>
          <w:trHeight w:val="495"/>
        </w:trPr>
        <w:tc>
          <w:tcPr>
            <w:tcW w:w="11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139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06"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2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424.249±89.924</w:t>
            </w:r>
          </w:p>
        </w:tc>
        <w:tc>
          <w:tcPr>
            <w:tcW w:w="213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428.619±61.465</w:t>
            </w:r>
          </w:p>
        </w:tc>
        <w:tc>
          <w:tcPr>
            <w:tcW w:w="204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382.214±30.463</w:t>
            </w:r>
          </w:p>
        </w:tc>
      </w:tr>
      <w:tr w:rsidR="00A14CEB" w:rsidRPr="00A666AE" w:rsidTr="003F3940">
        <w:trPr>
          <w:trHeight w:val="495"/>
        </w:trPr>
        <w:tc>
          <w:tcPr>
            <w:tcW w:w="11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139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06"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2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452.958±146.048</w:t>
            </w:r>
          </w:p>
        </w:tc>
        <w:tc>
          <w:tcPr>
            <w:tcW w:w="213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272.405±99.994</w:t>
            </w:r>
          </w:p>
        </w:tc>
        <w:tc>
          <w:tcPr>
            <w:tcW w:w="204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355.903±71.357</w:t>
            </w:r>
          </w:p>
        </w:tc>
      </w:tr>
      <w:tr w:rsidR="00A14CEB" w:rsidRPr="00A666AE" w:rsidTr="003F3940">
        <w:trPr>
          <w:trHeight w:val="495"/>
        </w:trPr>
        <w:tc>
          <w:tcPr>
            <w:tcW w:w="11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139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06"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2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405.042±50.918</w:t>
            </w:r>
          </w:p>
        </w:tc>
        <w:tc>
          <w:tcPr>
            <w:tcW w:w="213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364.381±82.316</w:t>
            </w:r>
          </w:p>
        </w:tc>
        <w:tc>
          <w:tcPr>
            <w:tcW w:w="204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444.264±90.430</w:t>
            </w:r>
          </w:p>
        </w:tc>
      </w:tr>
      <w:tr w:rsidR="00A14CEB" w:rsidRPr="00A666AE" w:rsidTr="003F3940">
        <w:trPr>
          <w:trHeight w:val="495"/>
        </w:trPr>
        <w:tc>
          <w:tcPr>
            <w:tcW w:w="11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139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06"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2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213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204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r>
      <w:tr w:rsidR="00A14CEB" w:rsidRPr="00A666AE" w:rsidTr="003F3940">
        <w:trPr>
          <w:trHeight w:val="495"/>
        </w:trPr>
        <w:tc>
          <w:tcPr>
            <w:tcW w:w="11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139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06"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2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355.593±168.146</w:t>
            </w:r>
          </w:p>
        </w:tc>
        <w:tc>
          <w:tcPr>
            <w:tcW w:w="213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309.915±25.386</w:t>
            </w:r>
          </w:p>
        </w:tc>
        <w:tc>
          <w:tcPr>
            <w:tcW w:w="204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279.345±73.530</w:t>
            </w:r>
          </w:p>
        </w:tc>
      </w:tr>
      <w:tr w:rsidR="00A14CEB" w:rsidRPr="00A666AE" w:rsidTr="003F3940">
        <w:trPr>
          <w:trHeight w:val="495"/>
        </w:trPr>
        <w:tc>
          <w:tcPr>
            <w:tcW w:w="115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139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0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06"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2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506.576±70.430</w:t>
            </w:r>
          </w:p>
        </w:tc>
        <w:tc>
          <w:tcPr>
            <w:tcW w:w="213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258.770±54.240</w:t>
            </w:r>
          </w:p>
        </w:tc>
        <w:tc>
          <w:tcPr>
            <w:tcW w:w="204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308.810±56.461</w:t>
            </w:r>
          </w:p>
        </w:tc>
      </w:tr>
      <w:tr w:rsidR="00A14CEB" w:rsidRPr="00A666AE" w:rsidTr="003F3940">
        <w:trPr>
          <w:trHeight w:val="495"/>
        </w:trPr>
        <w:tc>
          <w:tcPr>
            <w:tcW w:w="1152"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1399"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00"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06"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240"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284.141±64.900</w:t>
            </w:r>
          </w:p>
        </w:tc>
        <w:tc>
          <w:tcPr>
            <w:tcW w:w="2133"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319.663±59.386</w:t>
            </w:r>
          </w:p>
        </w:tc>
        <w:tc>
          <w:tcPr>
            <w:tcW w:w="2047" w:type="dxa"/>
            <w:tcBorders>
              <w:top w:val="nil"/>
              <w:left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369.405±75.038</w:t>
            </w:r>
          </w:p>
        </w:tc>
      </w:tr>
      <w:tr w:rsidR="00A14CEB" w:rsidRPr="00A666AE" w:rsidTr="003F3940">
        <w:trPr>
          <w:trHeight w:val="495"/>
        </w:trPr>
        <w:tc>
          <w:tcPr>
            <w:tcW w:w="1152"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1399"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00"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06"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240"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54.362±20.352</w:t>
            </w:r>
          </w:p>
        </w:tc>
        <w:tc>
          <w:tcPr>
            <w:tcW w:w="2133"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364.779±179.749</w:t>
            </w:r>
          </w:p>
        </w:tc>
        <w:tc>
          <w:tcPr>
            <w:tcW w:w="2047"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425.767±71.334</w:t>
            </w:r>
          </w:p>
        </w:tc>
      </w:tr>
      <w:tr w:rsidR="00A14CEB" w:rsidRPr="00A666AE" w:rsidTr="003F3940">
        <w:trPr>
          <w:trHeight w:val="495"/>
        </w:trPr>
        <w:tc>
          <w:tcPr>
            <w:tcW w:w="1152"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1399"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06"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401.360±179.073</w:t>
            </w:r>
          </w:p>
        </w:tc>
        <w:tc>
          <w:tcPr>
            <w:tcW w:w="2133"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413.581±145.205</w:t>
            </w:r>
          </w:p>
        </w:tc>
        <w:tc>
          <w:tcPr>
            <w:tcW w:w="2047" w:type="dxa"/>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412.384±67.188</w:t>
            </w:r>
          </w:p>
        </w:tc>
      </w:tr>
    </w:tbl>
    <w:p w:rsidR="00A14CEB" w:rsidRPr="00A666AE" w:rsidRDefault="00A14CEB">
      <w:pPr>
        <w:spacing w:line="240" w:lineRule="auto"/>
        <w:rPr>
          <w:rFonts w:ascii="Arial" w:hAnsi="Arial" w:cs="Arial"/>
          <w:b/>
          <w:color w:val="000000"/>
          <w:sz w:val="18"/>
          <w:szCs w:val="18"/>
        </w:rPr>
      </w:pPr>
    </w:p>
    <w:tbl>
      <w:tblPr>
        <w:tblpPr w:leftFromText="180" w:rightFromText="180" w:vertAnchor="text" w:horzAnchor="page" w:tblpX="1655" w:tblpY="215"/>
        <w:tblW w:w="12438" w:type="dxa"/>
        <w:tblLook w:val="04A0" w:firstRow="1" w:lastRow="0" w:firstColumn="1" w:lastColumn="0" w:noHBand="0" w:noVBand="1"/>
      </w:tblPr>
      <w:tblGrid>
        <w:gridCol w:w="1170"/>
        <w:gridCol w:w="1802"/>
        <w:gridCol w:w="1954"/>
        <w:gridCol w:w="1802"/>
        <w:gridCol w:w="1802"/>
        <w:gridCol w:w="1954"/>
        <w:gridCol w:w="1954"/>
      </w:tblGrid>
      <w:tr w:rsidR="003F3940" w:rsidRPr="00A666AE" w:rsidTr="003F3940">
        <w:trPr>
          <w:trHeight w:val="484"/>
        </w:trPr>
        <w:tc>
          <w:tcPr>
            <w:tcW w:w="1170"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1267" w:type="dxa"/>
            <w:gridSpan w:val="6"/>
            <w:tcBorders>
              <w:top w:val="nil"/>
              <w:left w:val="nil"/>
              <w:bottom w:val="single" w:sz="4" w:space="0" w:color="auto"/>
              <w:right w:val="nil"/>
            </w:tcBorders>
            <w:shd w:val="clear" w:color="auto" w:fill="auto"/>
            <w:noWrap/>
            <w:vAlign w:val="bottom"/>
            <w:hideMark/>
          </w:tcPr>
          <w:p w:rsidR="003F3940" w:rsidRPr="00A666AE" w:rsidRDefault="003F3940" w:rsidP="003F3940">
            <w:pPr>
              <w:pStyle w:val="Caption"/>
              <w:keepNext/>
              <w:rPr>
                <w:rFonts w:ascii="Arial" w:hAnsi="Arial" w:cs="Arial"/>
                <w:sz w:val="18"/>
              </w:rPr>
            </w:pPr>
            <w:bookmarkStart w:id="212" w:name="_Toc323852612"/>
            <w:r w:rsidRPr="00A666AE">
              <w:rPr>
                <w:rFonts w:ascii="Arial" w:hAnsi="Arial" w:cs="Arial"/>
                <w:sz w:val="18"/>
              </w:rPr>
              <w:t xml:space="preserve">Table </w:t>
            </w:r>
            <w:r w:rsidRPr="00A666AE">
              <w:rPr>
                <w:rFonts w:ascii="Arial" w:hAnsi="Arial" w:cs="Arial"/>
                <w:sz w:val="18"/>
              </w:rPr>
              <w:fldChar w:fldCharType="begin"/>
            </w:r>
            <w:r w:rsidRPr="00A666AE">
              <w:rPr>
                <w:rFonts w:ascii="Arial" w:hAnsi="Arial" w:cs="Arial"/>
                <w:sz w:val="18"/>
              </w:rPr>
              <w:instrText xml:space="preserve"> SEQ Table \* ARABIC </w:instrText>
            </w:r>
            <w:r w:rsidRPr="00A666AE">
              <w:rPr>
                <w:rFonts w:ascii="Arial" w:hAnsi="Arial" w:cs="Arial"/>
                <w:sz w:val="18"/>
              </w:rPr>
              <w:fldChar w:fldCharType="separate"/>
            </w:r>
            <w:r w:rsidRPr="00A666AE">
              <w:rPr>
                <w:rFonts w:ascii="Arial" w:hAnsi="Arial" w:cs="Arial"/>
                <w:noProof/>
                <w:sz w:val="18"/>
              </w:rPr>
              <w:t>23</w:t>
            </w:r>
            <w:r w:rsidRPr="00A666AE">
              <w:rPr>
                <w:rFonts w:ascii="Arial" w:hAnsi="Arial" w:cs="Arial"/>
                <w:sz w:val="18"/>
              </w:rPr>
              <w:fldChar w:fldCharType="end"/>
            </w:r>
            <w:r w:rsidRPr="00A666AE">
              <w:rPr>
                <w:rFonts w:ascii="Arial" w:hAnsi="Arial" w:cs="Arial"/>
                <w:sz w:val="18"/>
              </w:rPr>
              <w:t xml:space="preserve">: </w:t>
            </w:r>
            <w:r w:rsidRPr="00A666AE">
              <w:rPr>
                <w:rFonts w:ascii="Arial" w:eastAsia="Times New Roman" w:hAnsi="Arial" w:cs="Arial"/>
                <w:color w:val="000000"/>
                <w:sz w:val="18"/>
              </w:rPr>
              <w:t>Peak Flexion Angle (°)</w:t>
            </w:r>
            <w:bookmarkEnd w:id="212"/>
          </w:p>
        </w:tc>
      </w:tr>
      <w:tr w:rsidR="003F3940" w:rsidRPr="00A666AE" w:rsidTr="003F3940">
        <w:trPr>
          <w:trHeight w:val="484"/>
        </w:trPr>
        <w:tc>
          <w:tcPr>
            <w:tcW w:w="1170"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5558"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5709"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3F3940" w:rsidRPr="00A666AE" w:rsidTr="003F3940">
        <w:trPr>
          <w:trHeight w:val="484"/>
        </w:trPr>
        <w:tc>
          <w:tcPr>
            <w:tcW w:w="1170"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802"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954"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802"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1802"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954"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954"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3F3940" w:rsidRPr="00A666AE" w:rsidTr="003F3940">
        <w:trPr>
          <w:trHeight w:val="484"/>
        </w:trPr>
        <w:tc>
          <w:tcPr>
            <w:tcW w:w="117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-70.467±6.921</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-68.112±3.434</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-72.699±3.831</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-74.868±1.328</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-78.233±3.638</w:t>
            </w:r>
          </w:p>
        </w:tc>
        <w:tc>
          <w:tcPr>
            <w:tcW w:w="19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-80.862±4.665</w:t>
            </w:r>
          </w:p>
        </w:tc>
      </w:tr>
      <w:tr w:rsidR="003F3940" w:rsidRPr="00A666AE" w:rsidTr="003F3940">
        <w:trPr>
          <w:trHeight w:val="484"/>
        </w:trPr>
        <w:tc>
          <w:tcPr>
            <w:tcW w:w="117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-66.134±5.027</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-74.050±12.752</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-72.631±7.321</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-73.809±2.583</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-79.094±4.744</w:t>
            </w:r>
          </w:p>
        </w:tc>
        <w:tc>
          <w:tcPr>
            <w:tcW w:w="19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-68.180±7.209</w:t>
            </w:r>
          </w:p>
        </w:tc>
      </w:tr>
      <w:tr w:rsidR="003F3940" w:rsidRPr="00A666AE" w:rsidTr="003F3940">
        <w:trPr>
          <w:trHeight w:val="484"/>
        </w:trPr>
        <w:tc>
          <w:tcPr>
            <w:tcW w:w="117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-72.700±6.611</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-83.395±5.970</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-75.499±4.962</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-81.363±3.415</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-84.452±6.049</w:t>
            </w:r>
          </w:p>
        </w:tc>
        <w:tc>
          <w:tcPr>
            <w:tcW w:w="19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-79.606±5.125</w:t>
            </w:r>
          </w:p>
        </w:tc>
      </w:tr>
      <w:tr w:rsidR="003F3940" w:rsidRPr="00A666AE" w:rsidTr="003F3940">
        <w:trPr>
          <w:trHeight w:val="484"/>
        </w:trPr>
        <w:tc>
          <w:tcPr>
            <w:tcW w:w="117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-73.505±7.296</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-79.648±4.206</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-80.008±4.273</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-75.028±3.432</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-71.236±4.485</w:t>
            </w:r>
          </w:p>
        </w:tc>
        <w:tc>
          <w:tcPr>
            <w:tcW w:w="19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-76.158±2.042</w:t>
            </w:r>
          </w:p>
        </w:tc>
      </w:tr>
      <w:tr w:rsidR="003F3940" w:rsidRPr="00A666AE" w:rsidTr="003F3940">
        <w:trPr>
          <w:trHeight w:val="484"/>
        </w:trPr>
        <w:tc>
          <w:tcPr>
            <w:tcW w:w="117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-59.021±4.309</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-65.621±7.515</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-54.092±6.788</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-65.441±2.178</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-79.580±7.424</w:t>
            </w:r>
          </w:p>
        </w:tc>
        <w:tc>
          <w:tcPr>
            <w:tcW w:w="19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-72.433±3.253</w:t>
            </w:r>
          </w:p>
        </w:tc>
      </w:tr>
      <w:tr w:rsidR="003F3940" w:rsidRPr="00A666AE" w:rsidTr="003F3940">
        <w:trPr>
          <w:trHeight w:val="484"/>
        </w:trPr>
        <w:tc>
          <w:tcPr>
            <w:tcW w:w="117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-77.823±5.086</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-78.565±2.258</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-72.102±4.372</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-68.981±1.041</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-69.522±6.877</w:t>
            </w:r>
          </w:p>
        </w:tc>
        <w:tc>
          <w:tcPr>
            <w:tcW w:w="19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-68.171±3.965</w:t>
            </w:r>
          </w:p>
        </w:tc>
      </w:tr>
      <w:tr w:rsidR="003F3940" w:rsidRPr="00A666AE" w:rsidTr="003F3940">
        <w:trPr>
          <w:trHeight w:val="484"/>
        </w:trPr>
        <w:tc>
          <w:tcPr>
            <w:tcW w:w="117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-56.910±7.807</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-56.010±5.209</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-55.103±8.067</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-63.738±2.199</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-65.946±6.684</w:t>
            </w:r>
          </w:p>
        </w:tc>
        <w:tc>
          <w:tcPr>
            <w:tcW w:w="19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-64.650±1.250</w:t>
            </w:r>
          </w:p>
        </w:tc>
      </w:tr>
      <w:tr w:rsidR="003F3940" w:rsidRPr="00A666AE" w:rsidTr="003F3940">
        <w:trPr>
          <w:trHeight w:val="484"/>
        </w:trPr>
        <w:tc>
          <w:tcPr>
            <w:tcW w:w="117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-67.476±5.796</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-76.846±4.941</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-58.187±4.634</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-73.841±5.716</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-67.740±6.541</w:t>
            </w:r>
          </w:p>
        </w:tc>
        <w:tc>
          <w:tcPr>
            <w:tcW w:w="19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-75.961±9.033</w:t>
            </w:r>
          </w:p>
        </w:tc>
      </w:tr>
      <w:tr w:rsidR="003F3940" w:rsidRPr="00A666AE" w:rsidTr="003F3940">
        <w:trPr>
          <w:trHeight w:val="484"/>
        </w:trPr>
        <w:tc>
          <w:tcPr>
            <w:tcW w:w="117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-61.057±2.976</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-61.577±1.995</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-63.638±2.206</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-65.316±4.106</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-70.079±5.280</w:t>
            </w:r>
          </w:p>
        </w:tc>
        <w:tc>
          <w:tcPr>
            <w:tcW w:w="19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-63.542±4.035</w:t>
            </w:r>
          </w:p>
        </w:tc>
      </w:tr>
      <w:tr w:rsidR="003F3940" w:rsidRPr="00A666AE" w:rsidTr="003F3940">
        <w:trPr>
          <w:trHeight w:val="484"/>
        </w:trPr>
        <w:tc>
          <w:tcPr>
            <w:tcW w:w="117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-58.692±2.024</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-56.702±7.809</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-57.653±2.482</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-60.928±6.068</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-63.403±8.135</w:t>
            </w:r>
          </w:p>
        </w:tc>
        <w:tc>
          <w:tcPr>
            <w:tcW w:w="19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-55.147±5.521</w:t>
            </w:r>
          </w:p>
        </w:tc>
      </w:tr>
      <w:tr w:rsidR="003F3940" w:rsidRPr="00A666AE" w:rsidTr="003F3940">
        <w:trPr>
          <w:trHeight w:val="484"/>
        </w:trPr>
        <w:tc>
          <w:tcPr>
            <w:tcW w:w="117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-64.383±5.383</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-59.134±5.216</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-52.787±5.822</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-62.639±4.689</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-66.129±3.222</w:t>
            </w:r>
          </w:p>
        </w:tc>
        <w:tc>
          <w:tcPr>
            <w:tcW w:w="19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-65.109±4.471</w:t>
            </w:r>
          </w:p>
        </w:tc>
      </w:tr>
      <w:tr w:rsidR="003F3940" w:rsidRPr="00A666AE" w:rsidTr="003F3940">
        <w:trPr>
          <w:trHeight w:val="484"/>
        </w:trPr>
        <w:tc>
          <w:tcPr>
            <w:tcW w:w="1170"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-67.509±3.808</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-68.483±3.880</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-67.468±3.722</w:t>
            </w:r>
          </w:p>
        </w:tc>
        <w:tc>
          <w:tcPr>
            <w:tcW w:w="180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-64.448±2.172</w:t>
            </w:r>
          </w:p>
        </w:tc>
        <w:tc>
          <w:tcPr>
            <w:tcW w:w="195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-61.968±2.952</w:t>
            </w:r>
          </w:p>
        </w:tc>
        <w:tc>
          <w:tcPr>
            <w:tcW w:w="1954"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-65.699±5.295</w:t>
            </w:r>
          </w:p>
        </w:tc>
      </w:tr>
      <w:tr w:rsidR="003F3940" w:rsidRPr="00A666AE" w:rsidTr="003F3940">
        <w:trPr>
          <w:trHeight w:val="484"/>
        </w:trPr>
        <w:tc>
          <w:tcPr>
            <w:tcW w:w="1170"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1802"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-70.270±7.227</w:t>
            </w:r>
          </w:p>
        </w:tc>
        <w:tc>
          <w:tcPr>
            <w:tcW w:w="1954"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-53.796±12.984</w:t>
            </w:r>
          </w:p>
        </w:tc>
        <w:tc>
          <w:tcPr>
            <w:tcW w:w="1802"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-58.485±4.098</w:t>
            </w:r>
          </w:p>
        </w:tc>
        <w:tc>
          <w:tcPr>
            <w:tcW w:w="1802"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-56.817±4.618</w:t>
            </w:r>
          </w:p>
        </w:tc>
        <w:tc>
          <w:tcPr>
            <w:tcW w:w="1954"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-45.586±9.166</w:t>
            </w:r>
          </w:p>
        </w:tc>
        <w:tc>
          <w:tcPr>
            <w:tcW w:w="1954" w:type="dxa"/>
            <w:tcBorders>
              <w:top w:val="nil"/>
              <w:left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-38.606±7.766</w:t>
            </w:r>
          </w:p>
        </w:tc>
      </w:tr>
      <w:tr w:rsidR="003F3940" w:rsidRPr="00A666AE" w:rsidTr="003F3940">
        <w:trPr>
          <w:trHeight w:val="484"/>
        </w:trPr>
        <w:tc>
          <w:tcPr>
            <w:tcW w:w="1170"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1802"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-73.625±7.928</w:t>
            </w:r>
          </w:p>
        </w:tc>
        <w:tc>
          <w:tcPr>
            <w:tcW w:w="1954"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-72.092±5.625</w:t>
            </w:r>
          </w:p>
        </w:tc>
        <w:tc>
          <w:tcPr>
            <w:tcW w:w="1802"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-74.420±5.510</w:t>
            </w:r>
          </w:p>
        </w:tc>
        <w:tc>
          <w:tcPr>
            <w:tcW w:w="1802"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-89.479±4.095</w:t>
            </w:r>
          </w:p>
        </w:tc>
        <w:tc>
          <w:tcPr>
            <w:tcW w:w="1954"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-82.886±1.733</w:t>
            </w:r>
          </w:p>
        </w:tc>
        <w:tc>
          <w:tcPr>
            <w:tcW w:w="1954"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-88.579±1.845</w:t>
            </w:r>
          </w:p>
        </w:tc>
      </w:tr>
      <w:tr w:rsidR="003F3940" w:rsidRPr="00A666AE" w:rsidTr="003F3940">
        <w:trPr>
          <w:trHeight w:val="484"/>
        </w:trPr>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1802"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-67.112±6.423</w:t>
            </w:r>
          </w:p>
        </w:tc>
        <w:tc>
          <w:tcPr>
            <w:tcW w:w="1954"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-68.145±9.666</w:t>
            </w:r>
          </w:p>
        </w:tc>
        <w:tc>
          <w:tcPr>
            <w:tcW w:w="1802"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-65.341±9.229</w:t>
            </w:r>
          </w:p>
        </w:tc>
        <w:tc>
          <w:tcPr>
            <w:tcW w:w="1802"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-69.764±8.815</w:t>
            </w:r>
          </w:p>
        </w:tc>
        <w:tc>
          <w:tcPr>
            <w:tcW w:w="1954"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-70.418±10.217</w:t>
            </w:r>
          </w:p>
        </w:tc>
        <w:tc>
          <w:tcPr>
            <w:tcW w:w="1954" w:type="dxa"/>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-68.765±12.213</w:t>
            </w:r>
          </w:p>
        </w:tc>
      </w:tr>
    </w:tbl>
    <w:p w:rsidR="00A14CEB" w:rsidRPr="00A666AE" w:rsidRDefault="00A14CEB">
      <w:pPr>
        <w:spacing w:line="240" w:lineRule="auto"/>
        <w:rPr>
          <w:rFonts w:ascii="Arial" w:hAnsi="Arial" w:cs="Arial"/>
          <w:b/>
          <w:color w:val="000000"/>
          <w:sz w:val="18"/>
          <w:szCs w:val="18"/>
        </w:rPr>
      </w:pPr>
    </w:p>
    <w:p w:rsidR="00A14CEB" w:rsidRPr="00A666AE" w:rsidRDefault="00A14CEB">
      <w:pPr>
        <w:spacing w:line="240" w:lineRule="auto"/>
        <w:rPr>
          <w:rFonts w:ascii="Arial" w:hAnsi="Arial" w:cs="Arial"/>
          <w:b/>
          <w:color w:val="000000"/>
          <w:sz w:val="18"/>
          <w:szCs w:val="18"/>
        </w:rPr>
      </w:pPr>
    </w:p>
    <w:p w:rsidR="00A14CEB" w:rsidRPr="00A666AE" w:rsidRDefault="00A14CEB">
      <w:pPr>
        <w:spacing w:line="240" w:lineRule="auto"/>
        <w:rPr>
          <w:rFonts w:ascii="Arial" w:hAnsi="Arial" w:cs="Arial"/>
          <w:b/>
          <w:color w:val="000000"/>
          <w:sz w:val="18"/>
          <w:szCs w:val="18"/>
        </w:rPr>
      </w:pPr>
      <w:r w:rsidRPr="00A666AE">
        <w:rPr>
          <w:rFonts w:ascii="Arial" w:hAnsi="Arial" w:cs="Arial"/>
          <w:b/>
          <w:color w:val="000000"/>
          <w:sz w:val="18"/>
          <w:szCs w:val="18"/>
        </w:rPr>
        <w:br w:type="page"/>
      </w:r>
    </w:p>
    <w:tbl>
      <w:tblPr>
        <w:tblW w:w="12338" w:type="dxa"/>
        <w:tblInd w:w="892" w:type="dxa"/>
        <w:tblLook w:val="04A0" w:firstRow="1" w:lastRow="0" w:firstColumn="1" w:lastColumn="0" w:noHBand="0" w:noVBand="1"/>
      </w:tblPr>
      <w:tblGrid>
        <w:gridCol w:w="1160"/>
        <w:gridCol w:w="1763"/>
        <w:gridCol w:w="1913"/>
        <w:gridCol w:w="1763"/>
        <w:gridCol w:w="1913"/>
        <w:gridCol w:w="1913"/>
        <w:gridCol w:w="1913"/>
      </w:tblGrid>
      <w:tr w:rsidR="00A14CEB" w:rsidRPr="00A666AE" w:rsidTr="003F3940">
        <w:trPr>
          <w:trHeight w:val="501"/>
        </w:trPr>
        <w:tc>
          <w:tcPr>
            <w:tcW w:w="1160"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1177" w:type="dxa"/>
            <w:gridSpan w:val="6"/>
            <w:tcBorders>
              <w:top w:val="nil"/>
              <w:left w:val="nil"/>
              <w:bottom w:val="single" w:sz="4" w:space="0" w:color="auto"/>
              <w:right w:val="nil"/>
            </w:tcBorders>
            <w:shd w:val="clear" w:color="auto" w:fill="auto"/>
            <w:noWrap/>
            <w:vAlign w:val="bottom"/>
            <w:hideMark/>
          </w:tcPr>
          <w:p w:rsidR="00A14CEB" w:rsidRPr="00A666AE" w:rsidRDefault="00DC07E8" w:rsidP="00DC07E8">
            <w:pPr>
              <w:pStyle w:val="Caption"/>
              <w:keepNext/>
              <w:rPr>
                <w:rFonts w:ascii="Arial" w:hAnsi="Arial" w:cs="Arial"/>
                <w:sz w:val="18"/>
              </w:rPr>
            </w:pPr>
            <w:bookmarkStart w:id="213" w:name="_Toc323852613"/>
            <w:r w:rsidRPr="00A666AE">
              <w:rPr>
                <w:rFonts w:ascii="Arial" w:hAnsi="Arial" w:cs="Arial"/>
                <w:sz w:val="18"/>
              </w:rPr>
              <w:t xml:space="preserve">Table </w:t>
            </w:r>
            <w:r w:rsidR="00AC199A" w:rsidRPr="00A666AE">
              <w:rPr>
                <w:rFonts w:ascii="Arial" w:hAnsi="Arial" w:cs="Arial"/>
                <w:sz w:val="18"/>
              </w:rPr>
              <w:fldChar w:fldCharType="begin"/>
            </w:r>
            <w:r w:rsidRPr="00A666AE">
              <w:rPr>
                <w:rFonts w:ascii="Arial" w:hAnsi="Arial" w:cs="Arial"/>
                <w:sz w:val="18"/>
              </w:rPr>
              <w:instrText xml:space="preserve"> SEQ Table \* ARABIC </w:instrText>
            </w:r>
            <w:r w:rsidR="00AC199A" w:rsidRPr="00A666AE">
              <w:rPr>
                <w:rFonts w:ascii="Arial" w:hAnsi="Arial" w:cs="Arial"/>
                <w:sz w:val="18"/>
              </w:rPr>
              <w:fldChar w:fldCharType="separate"/>
            </w:r>
            <w:r w:rsidRPr="00A666AE">
              <w:rPr>
                <w:rFonts w:ascii="Arial" w:hAnsi="Arial" w:cs="Arial"/>
                <w:noProof/>
                <w:sz w:val="18"/>
              </w:rPr>
              <w:t>24</w:t>
            </w:r>
            <w:r w:rsidR="00AC199A" w:rsidRPr="00A666AE">
              <w:rPr>
                <w:rFonts w:ascii="Arial" w:hAnsi="Arial" w:cs="Arial"/>
                <w:sz w:val="18"/>
              </w:rPr>
              <w:fldChar w:fldCharType="end"/>
            </w:r>
            <w:r w:rsidRPr="00A666AE">
              <w:rPr>
                <w:rFonts w:ascii="Arial" w:hAnsi="Arial" w:cs="Arial"/>
                <w:sz w:val="18"/>
              </w:rPr>
              <w:t xml:space="preserve">: </w:t>
            </w:r>
            <w:r w:rsidR="00A14CEB" w:rsidRPr="00A666AE">
              <w:rPr>
                <w:rFonts w:ascii="Arial" w:eastAsia="Times New Roman" w:hAnsi="Arial" w:cs="Arial"/>
                <w:color w:val="000000"/>
                <w:sz w:val="18"/>
              </w:rPr>
              <w:t>Flexion ROM (°)</w:t>
            </w:r>
            <w:bookmarkEnd w:id="213"/>
          </w:p>
        </w:tc>
      </w:tr>
      <w:tr w:rsidR="00A14CEB" w:rsidRPr="00A666AE" w:rsidTr="003F3940">
        <w:trPr>
          <w:trHeight w:val="501"/>
        </w:trPr>
        <w:tc>
          <w:tcPr>
            <w:tcW w:w="1160"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5439" w:type="dxa"/>
            <w:gridSpan w:val="3"/>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5738" w:type="dxa"/>
            <w:gridSpan w:val="3"/>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A14CEB" w:rsidRPr="00A666AE" w:rsidTr="003F3940">
        <w:trPr>
          <w:trHeight w:val="501"/>
        </w:trPr>
        <w:tc>
          <w:tcPr>
            <w:tcW w:w="1160"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763"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913"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763"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1913"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913"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913"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A14CEB" w:rsidRPr="00A666AE" w:rsidTr="003F3940">
        <w:trPr>
          <w:trHeight w:val="50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-59.165±7.686</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-52.986±3.014</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-58.304±4.391</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-46.114±6.096</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-41.892±1.349</w:t>
            </w:r>
          </w:p>
        </w:tc>
        <w:tc>
          <w:tcPr>
            <w:tcW w:w="191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-48.705±4.710</w:t>
            </w:r>
          </w:p>
        </w:tc>
      </w:tr>
      <w:tr w:rsidR="00A14CEB" w:rsidRPr="00A666AE" w:rsidTr="003F3940">
        <w:trPr>
          <w:trHeight w:val="50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-50.976±6.007</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-56.926±12.714</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-53.165±7.141</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-52.812±4.364</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-52.869±2.387</w:t>
            </w:r>
          </w:p>
        </w:tc>
        <w:tc>
          <w:tcPr>
            <w:tcW w:w="191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-48.100±7.704</w:t>
            </w:r>
          </w:p>
        </w:tc>
      </w:tr>
      <w:tr w:rsidR="00A14CEB" w:rsidRPr="00A666AE" w:rsidTr="003F3940">
        <w:trPr>
          <w:trHeight w:val="50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-54.433±4.563</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-65.896±4.543</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-58.328±4.617</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-39.231±35.705</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-31.006±8.679</w:t>
            </w:r>
          </w:p>
        </w:tc>
        <w:tc>
          <w:tcPr>
            <w:tcW w:w="191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-37.882±8.375</w:t>
            </w:r>
          </w:p>
        </w:tc>
      </w:tr>
      <w:tr w:rsidR="00A14CEB" w:rsidRPr="00A666AE" w:rsidTr="003F3940">
        <w:trPr>
          <w:trHeight w:val="50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-56.319±5.819</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-57.600±3.213</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-57.041±4.852</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-46.214±6.679</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-37.673±4.667</w:t>
            </w:r>
          </w:p>
        </w:tc>
        <w:tc>
          <w:tcPr>
            <w:tcW w:w="191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-41.404±5.948</w:t>
            </w:r>
          </w:p>
        </w:tc>
      </w:tr>
      <w:tr w:rsidR="00A14CEB" w:rsidRPr="00A666AE" w:rsidTr="003F3940">
        <w:trPr>
          <w:trHeight w:val="50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-41.254±6.721</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-39.252±5.038</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-36.740±6.456</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-36.991±3.665</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-39.517±2.337</w:t>
            </w:r>
          </w:p>
        </w:tc>
        <w:tc>
          <w:tcPr>
            <w:tcW w:w="191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-46.042±5.064</w:t>
            </w:r>
          </w:p>
        </w:tc>
      </w:tr>
      <w:tr w:rsidR="00A14CEB" w:rsidRPr="00A666AE" w:rsidTr="003F3940">
        <w:trPr>
          <w:trHeight w:val="50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-50.679±6.488</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-53.763±1.873</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-43.609±4.760</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-41.514±2.305</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-40.238±6.114</w:t>
            </w:r>
          </w:p>
        </w:tc>
        <w:tc>
          <w:tcPr>
            <w:tcW w:w="191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-40.924±6.786</w:t>
            </w:r>
          </w:p>
        </w:tc>
      </w:tr>
      <w:tr w:rsidR="00A14CEB" w:rsidRPr="00A666AE" w:rsidTr="003F3940">
        <w:trPr>
          <w:trHeight w:val="50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-59.173±9.626</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-57.811±5.064</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-58.229±9.049</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-12.382±13.223</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-40.702±5.796</w:t>
            </w:r>
          </w:p>
        </w:tc>
        <w:tc>
          <w:tcPr>
            <w:tcW w:w="191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-41.252±10.071</w:t>
            </w:r>
          </w:p>
        </w:tc>
      </w:tr>
      <w:tr w:rsidR="00A14CEB" w:rsidRPr="00A666AE" w:rsidTr="003F3940">
        <w:trPr>
          <w:trHeight w:val="50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-56.787±5.478</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-51.244±11.753</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-46.892±4.296</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-26.042±5.418</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0.534±11.471</w:t>
            </w:r>
          </w:p>
        </w:tc>
        <w:tc>
          <w:tcPr>
            <w:tcW w:w="191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-21.509±4.810</w:t>
            </w:r>
          </w:p>
        </w:tc>
      </w:tr>
      <w:tr w:rsidR="00A14CEB" w:rsidRPr="00A666AE" w:rsidTr="003F3940">
        <w:trPr>
          <w:trHeight w:val="50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-48.466±2.469</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-48.548±0.538</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-49.984±1.665</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-45.139±3.719</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-46.805±4.757</w:t>
            </w:r>
          </w:p>
        </w:tc>
        <w:tc>
          <w:tcPr>
            <w:tcW w:w="191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-40.208±5.260</w:t>
            </w:r>
          </w:p>
        </w:tc>
      </w:tr>
      <w:tr w:rsidR="00A14CEB" w:rsidRPr="00A666AE" w:rsidTr="003F3940">
        <w:trPr>
          <w:trHeight w:val="50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-40.468±2.638</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-43.167±7.120</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-43.464±2.810</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-35.412±5.580</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-37.099±8.736</w:t>
            </w:r>
          </w:p>
        </w:tc>
        <w:tc>
          <w:tcPr>
            <w:tcW w:w="191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-27.845±5.054</w:t>
            </w:r>
          </w:p>
        </w:tc>
      </w:tr>
      <w:tr w:rsidR="00A14CEB" w:rsidRPr="00A666AE" w:rsidTr="003F3940">
        <w:trPr>
          <w:trHeight w:val="50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-50.757±7.191</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-44.451±6.160</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-37.862±6.419</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-38.871±7.856</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-43.411±4.720</w:t>
            </w:r>
          </w:p>
        </w:tc>
        <w:tc>
          <w:tcPr>
            <w:tcW w:w="191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-42.744±5.219</w:t>
            </w:r>
          </w:p>
        </w:tc>
      </w:tr>
      <w:tr w:rsidR="00A14CEB" w:rsidRPr="00A666AE" w:rsidTr="003F3940">
        <w:trPr>
          <w:trHeight w:val="501"/>
        </w:trPr>
        <w:tc>
          <w:tcPr>
            <w:tcW w:w="116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-45.150±5.901</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-44.453±1.048</w:t>
            </w:r>
          </w:p>
        </w:tc>
        <w:tc>
          <w:tcPr>
            <w:tcW w:w="176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-43.171±2.327</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-38.713±4.788</w:t>
            </w:r>
          </w:p>
        </w:tc>
        <w:tc>
          <w:tcPr>
            <w:tcW w:w="191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-36.270±3.445</w:t>
            </w:r>
          </w:p>
        </w:tc>
        <w:tc>
          <w:tcPr>
            <w:tcW w:w="1913"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-37.466±4.039</w:t>
            </w:r>
          </w:p>
        </w:tc>
      </w:tr>
      <w:tr w:rsidR="00A14CEB" w:rsidRPr="00A666AE" w:rsidTr="003F3940">
        <w:trPr>
          <w:trHeight w:val="501"/>
        </w:trPr>
        <w:tc>
          <w:tcPr>
            <w:tcW w:w="1160"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1763"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-49.433±9.808</w:t>
            </w:r>
          </w:p>
        </w:tc>
        <w:tc>
          <w:tcPr>
            <w:tcW w:w="1913"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-39.147±12.777</w:t>
            </w:r>
          </w:p>
        </w:tc>
        <w:tc>
          <w:tcPr>
            <w:tcW w:w="1763"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-42.491±4.636</w:t>
            </w:r>
          </w:p>
        </w:tc>
        <w:tc>
          <w:tcPr>
            <w:tcW w:w="1913"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-27.761±10.916</w:t>
            </w:r>
          </w:p>
        </w:tc>
        <w:tc>
          <w:tcPr>
            <w:tcW w:w="1913"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-14.483±7.263</w:t>
            </w:r>
          </w:p>
        </w:tc>
        <w:tc>
          <w:tcPr>
            <w:tcW w:w="1913" w:type="dxa"/>
            <w:tcBorders>
              <w:top w:val="nil"/>
              <w:left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-7.845±7.704</w:t>
            </w:r>
          </w:p>
        </w:tc>
      </w:tr>
      <w:tr w:rsidR="00A14CEB" w:rsidRPr="00A666AE" w:rsidTr="003F3940">
        <w:trPr>
          <w:trHeight w:val="501"/>
        </w:trPr>
        <w:tc>
          <w:tcPr>
            <w:tcW w:w="1160"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1763"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-55.393±5.845</w:t>
            </w:r>
          </w:p>
        </w:tc>
        <w:tc>
          <w:tcPr>
            <w:tcW w:w="1913"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-52.053±5.074</w:t>
            </w:r>
          </w:p>
        </w:tc>
        <w:tc>
          <w:tcPr>
            <w:tcW w:w="1763"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-55.156±7.666</w:t>
            </w:r>
          </w:p>
        </w:tc>
        <w:tc>
          <w:tcPr>
            <w:tcW w:w="1913"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-42.889±5.893</w:t>
            </w:r>
          </w:p>
        </w:tc>
        <w:tc>
          <w:tcPr>
            <w:tcW w:w="1913"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-37.562±2.418</w:t>
            </w:r>
          </w:p>
        </w:tc>
        <w:tc>
          <w:tcPr>
            <w:tcW w:w="1913"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-47.898±1.623</w:t>
            </w:r>
          </w:p>
        </w:tc>
      </w:tr>
      <w:tr w:rsidR="00A14CEB" w:rsidRPr="00A666AE" w:rsidTr="003F3940">
        <w:trPr>
          <w:trHeight w:val="501"/>
        </w:trPr>
        <w:tc>
          <w:tcPr>
            <w:tcW w:w="1160"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1763"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-51.318±6.039</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-50.521±7.786</w:t>
            </w:r>
          </w:p>
        </w:tc>
        <w:tc>
          <w:tcPr>
            <w:tcW w:w="1763"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-48.888±7.817</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-37.863±10.207</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-35.642±13.504</w:t>
            </w:r>
          </w:p>
        </w:tc>
        <w:tc>
          <w:tcPr>
            <w:tcW w:w="1913" w:type="dxa"/>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-37.845±11.508</w:t>
            </w:r>
          </w:p>
        </w:tc>
      </w:tr>
    </w:tbl>
    <w:p w:rsidR="00A14CEB" w:rsidRPr="00A666AE" w:rsidRDefault="00A14CEB">
      <w:pPr>
        <w:spacing w:line="240" w:lineRule="auto"/>
        <w:rPr>
          <w:rFonts w:ascii="Arial" w:hAnsi="Arial" w:cs="Arial"/>
          <w:b/>
          <w:color w:val="000000"/>
          <w:sz w:val="18"/>
          <w:szCs w:val="18"/>
        </w:rPr>
      </w:pPr>
    </w:p>
    <w:tbl>
      <w:tblPr>
        <w:tblpPr w:leftFromText="180" w:rightFromText="180" w:vertAnchor="text" w:horzAnchor="margin" w:tblpXSpec="center" w:tblpY="151"/>
        <w:tblW w:w="11692" w:type="dxa"/>
        <w:tblLook w:val="04A0" w:firstRow="1" w:lastRow="0" w:firstColumn="1" w:lastColumn="0" w:noHBand="0" w:noVBand="1"/>
      </w:tblPr>
      <w:tblGrid>
        <w:gridCol w:w="974"/>
        <w:gridCol w:w="1786"/>
        <w:gridCol w:w="1786"/>
        <w:gridCol w:w="1787"/>
        <w:gridCol w:w="1786"/>
        <w:gridCol w:w="1786"/>
        <w:gridCol w:w="1787"/>
      </w:tblGrid>
      <w:tr w:rsidR="003F3940" w:rsidRPr="00A666AE" w:rsidTr="003F3940">
        <w:trPr>
          <w:trHeight w:val="487"/>
        </w:trPr>
        <w:tc>
          <w:tcPr>
            <w:tcW w:w="974"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0718" w:type="dxa"/>
            <w:gridSpan w:val="6"/>
            <w:tcBorders>
              <w:top w:val="nil"/>
              <w:left w:val="nil"/>
              <w:bottom w:val="single" w:sz="4" w:space="0" w:color="auto"/>
              <w:right w:val="nil"/>
            </w:tcBorders>
            <w:shd w:val="clear" w:color="auto" w:fill="auto"/>
            <w:noWrap/>
            <w:vAlign w:val="bottom"/>
            <w:hideMark/>
          </w:tcPr>
          <w:p w:rsidR="003F3940" w:rsidRPr="00A666AE" w:rsidRDefault="003F3940" w:rsidP="003F3940">
            <w:pPr>
              <w:pStyle w:val="Caption"/>
              <w:keepNext/>
              <w:rPr>
                <w:rFonts w:ascii="Arial" w:hAnsi="Arial" w:cs="Arial"/>
                <w:sz w:val="18"/>
              </w:rPr>
            </w:pPr>
            <w:bookmarkStart w:id="214" w:name="_Toc323852614"/>
            <w:r w:rsidRPr="00A666AE">
              <w:rPr>
                <w:rFonts w:ascii="Arial" w:hAnsi="Arial" w:cs="Arial"/>
                <w:sz w:val="18"/>
              </w:rPr>
              <w:t xml:space="preserve">Table </w:t>
            </w:r>
            <w:r w:rsidRPr="00A666AE">
              <w:rPr>
                <w:rFonts w:ascii="Arial" w:hAnsi="Arial" w:cs="Arial"/>
                <w:sz w:val="18"/>
              </w:rPr>
              <w:fldChar w:fldCharType="begin"/>
            </w:r>
            <w:r w:rsidRPr="00A666AE">
              <w:rPr>
                <w:rFonts w:ascii="Arial" w:hAnsi="Arial" w:cs="Arial"/>
                <w:sz w:val="18"/>
              </w:rPr>
              <w:instrText xml:space="preserve"> SEQ Table \* ARABIC </w:instrText>
            </w:r>
            <w:r w:rsidRPr="00A666AE">
              <w:rPr>
                <w:rFonts w:ascii="Arial" w:hAnsi="Arial" w:cs="Arial"/>
                <w:sz w:val="18"/>
              </w:rPr>
              <w:fldChar w:fldCharType="separate"/>
            </w:r>
            <w:r w:rsidRPr="00A666AE">
              <w:rPr>
                <w:rFonts w:ascii="Arial" w:hAnsi="Arial" w:cs="Arial"/>
                <w:noProof/>
                <w:sz w:val="18"/>
              </w:rPr>
              <w:t>25</w:t>
            </w:r>
            <w:r w:rsidRPr="00A666AE">
              <w:rPr>
                <w:rFonts w:ascii="Arial" w:hAnsi="Arial" w:cs="Arial"/>
                <w:sz w:val="18"/>
              </w:rPr>
              <w:fldChar w:fldCharType="end"/>
            </w:r>
            <w:r w:rsidRPr="00A666AE">
              <w:rPr>
                <w:rFonts w:ascii="Arial" w:hAnsi="Arial" w:cs="Arial"/>
                <w:sz w:val="18"/>
              </w:rPr>
              <w:t xml:space="preserve">: </w:t>
            </w:r>
            <w:r w:rsidRPr="00A666AE">
              <w:rPr>
                <w:rFonts w:ascii="Arial" w:eastAsia="Times New Roman" w:hAnsi="Arial" w:cs="Arial"/>
                <w:color w:val="000000"/>
                <w:sz w:val="18"/>
              </w:rPr>
              <w:t>Peak Flexion Velocity (deg/s)</w:t>
            </w:r>
            <w:bookmarkEnd w:id="214"/>
          </w:p>
        </w:tc>
      </w:tr>
      <w:tr w:rsidR="003F3940" w:rsidRPr="00A666AE" w:rsidTr="003F3940">
        <w:trPr>
          <w:trHeight w:val="487"/>
        </w:trPr>
        <w:tc>
          <w:tcPr>
            <w:tcW w:w="974"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5359"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5359"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3F3940" w:rsidRPr="00A666AE" w:rsidTr="003F3940">
        <w:trPr>
          <w:trHeight w:val="487"/>
        </w:trPr>
        <w:tc>
          <w:tcPr>
            <w:tcW w:w="974"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786"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786"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786"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1786"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786"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786"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3F3940" w:rsidRPr="00A666AE" w:rsidTr="003F3940">
        <w:trPr>
          <w:trHeight w:val="487"/>
        </w:trPr>
        <w:tc>
          <w:tcPr>
            <w:tcW w:w="97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-775.021±67.445</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-616.333±18.436</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-648.456±47.814</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-427.869±38.188</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-377.102±11.374</w:t>
            </w:r>
          </w:p>
        </w:tc>
        <w:tc>
          <w:tcPr>
            <w:tcW w:w="178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-437.373±51.964</w:t>
            </w:r>
          </w:p>
        </w:tc>
      </w:tr>
      <w:tr w:rsidR="003F3940" w:rsidRPr="00A666AE" w:rsidTr="003F3940">
        <w:trPr>
          <w:trHeight w:val="487"/>
        </w:trPr>
        <w:tc>
          <w:tcPr>
            <w:tcW w:w="97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-801.999±39.291</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-774.943±94.474</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-746.335±93.974</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-661.971±62.062</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-605.843±28.893</w:t>
            </w:r>
          </w:p>
        </w:tc>
        <w:tc>
          <w:tcPr>
            <w:tcW w:w="178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-532.209±104.819</w:t>
            </w:r>
          </w:p>
        </w:tc>
      </w:tr>
      <w:tr w:rsidR="003F3940" w:rsidRPr="00A666AE" w:rsidTr="003F3940">
        <w:trPr>
          <w:trHeight w:val="487"/>
        </w:trPr>
        <w:tc>
          <w:tcPr>
            <w:tcW w:w="97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-651.290±60.240</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-738.958±49.536</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-690.014±39.043</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-281.703±20.317</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-392.781±102.742</w:t>
            </w:r>
          </w:p>
        </w:tc>
        <w:tc>
          <w:tcPr>
            <w:tcW w:w="178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-448.278±69.411</w:t>
            </w:r>
          </w:p>
        </w:tc>
      </w:tr>
      <w:tr w:rsidR="003F3940" w:rsidRPr="00A666AE" w:rsidTr="003F3940">
        <w:trPr>
          <w:trHeight w:val="487"/>
        </w:trPr>
        <w:tc>
          <w:tcPr>
            <w:tcW w:w="97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-560.025±36.325</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-532.788±55.842</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-554.179±59.794</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-441.359±26.375</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-363.455±35.974</w:t>
            </w:r>
          </w:p>
        </w:tc>
        <w:tc>
          <w:tcPr>
            <w:tcW w:w="178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-394.956±25.542</w:t>
            </w:r>
          </w:p>
        </w:tc>
      </w:tr>
      <w:tr w:rsidR="003F3940" w:rsidRPr="00A666AE" w:rsidTr="003F3940">
        <w:trPr>
          <w:trHeight w:val="487"/>
        </w:trPr>
        <w:tc>
          <w:tcPr>
            <w:tcW w:w="97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-484.456±121.261</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-501.808±18.303</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-478.112±104.481</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-400.574±38.980</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-420.211±22.255</w:t>
            </w:r>
          </w:p>
        </w:tc>
        <w:tc>
          <w:tcPr>
            <w:tcW w:w="178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-440.405±65.440</w:t>
            </w:r>
          </w:p>
        </w:tc>
      </w:tr>
      <w:tr w:rsidR="003F3940" w:rsidRPr="00A666AE" w:rsidTr="003F3940">
        <w:trPr>
          <w:trHeight w:val="487"/>
        </w:trPr>
        <w:tc>
          <w:tcPr>
            <w:tcW w:w="97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-559.509±68.263</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-693.912±33.361</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-487.207±49.131</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-430.257±42.517</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-542.259±76.505</w:t>
            </w:r>
          </w:p>
        </w:tc>
        <w:tc>
          <w:tcPr>
            <w:tcW w:w="178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-581.293±26.229</w:t>
            </w:r>
          </w:p>
        </w:tc>
      </w:tr>
      <w:tr w:rsidR="003F3940" w:rsidRPr="00A666AE" w:rsidTr="003F3940">
        <w:trPr>
          <w:trHeight w:val="487"/>
        </w:trPr>
        <w:tc>
          <w:tcPr>
            <w:tcW w:w="97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-659.598±85.410</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-642.914±30.746</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-526.765±110.326</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-392.834±66.195</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-353.356±16.473</w:t>
            </w:r>
          </w:p>
        </w:tc>
        <w:tc>
          <w:tcPr>
            <w:tcW w:w="178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-393.109±37.671</w:t>
            </w:r>
          </w:p>
        </w:tc>
      </w:tr>
      <w:tr w:rsidR="003F3940" w:rsidRPr="00A666AE" w:rsidTr="003F3940">
        <w:trPr>
          <w:trHeight w:val="487"/>
        </w:trPr>
        <w:tc>
          <w:tcPr>
            <w:tcW w:w="97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-636.068±81.318</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-838.837±121.927</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-554.403±42.507</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-442.297±87.429</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-360.124±139.629</w:t>
            </w:r>
          </w:p>
        </w:tc>
        <w:tc>
          <w:tcPr>
            <w:tcW w:w="178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-479.044±55.855</w:t>
            </w:r>
          </w:p>
        </w:tc>
      </w:tr>
      <w:tr w:rsidR="003F3940" w:rsidRPr="00A666AE" w:rsidTr="003F3940">
        <w:trPr>
          <w:trHeight w:val="487"/>
        </w:trPr>
        <w:tc>
          <w:tcPr>
            <w:tcW w:w="97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-570.348±62.763</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-546.582±37.543</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-543.253±90.225</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-467.047±46.375</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-427.985±57.487</w:t>
            </w:r>
          </w:p>
        </w:tc>
        <w:tc>
          <w:tcPr>
            <w:tcW w:w="178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-395.566±52.279</w:t>
            </w:r>
          </w:p>
        </w:tc>
      </w:tr>
      <w:tr w:rsidR="003F3940" w:rsidRPr="00A666AE" w:rsidTr="003F3940">
        <w:trPr>
          <w:trHeight w:val="487"/>
        </w:trPr>
        <w:tc>
          <w:tcPr>
            <w:tcW w:w="97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-591.297±103.008</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-653.262±113.146</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-705.541±93.829</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-483.689±34.964</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-477.311±33.534</w:t>
            </w:r>
          </w:p>
        </w:tc>
        <w:tc>
          <w:tcPr>
            <w:tcW w:w="178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-429.425±18.113</w:t>
            </w:r>
          </w:p>
        </w:tc>
      </w:tr>
      <w:tr w:rsidR="003F3940" w:rsidRPr="00A666AE" w:rsidTr="003F3940">
        <w:trPr>
          <w:trHeight w:val="487"/>
        </w:trPr>
        <w:tc>
          <w:tcPr>
            <w:tcW w:w="97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-531.483±63.107</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-539.952±48.089</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-488.378±70.584</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-393.559±60.442</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-413.762±41.100</w:t>
            </w:r>
          </w:p>
        </w:tc>
        <w:tc>
          <w:tcPr>
            <w:tcW w:w="178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-455.964±36.371</w:t>
            </w:r>
          </w:p>
        </w:tc>
      </w:tr>
      <w:tr w:rsidR="003F3940" w:rsidRPr="00A666AE" w:rsidTr="003F3940">
        <w:trPr>
          <w:trHeight w:val="487"/>
        </w:trPr>
        <w:tc>
          <w:tcPr>
            <w:tcW w:w="97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-670.840±100.209</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-574.680±53.723</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-546.611±67.369</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-462.150±101.914</w:t>
            </w:r>
          </w:p>
        </w:tc>
        <w:tc>
          <w:tcPr>
            <w:tcW w:w="1786"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-382.858±25.771</w:t>
            </w:r>
          </w:p>
        </w:tc>
        <w:tc>
          <w:tcPr>
            <w:tcW w:w="178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-388.731±49.431</w:t>
            </w:r>
          </w:p>
        </w:tc>
      </w:tr>
      <w:tr w:rsidR="003F3940" w:rsidRPr="00A666AE" w:rsidTr="003F3940">
        <w:trPr>
          <w:trHeight w:val="487"/>
        </w:trPr>
        <w:tc>
          <w:tcPr>
            <w:tcW w:w="974"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1786"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-706.472±52.745</w:t>
            </w:r>
          </w:p>
        </w:tc>
        <w:tc>
          <w:tcPr>
            <w:tcW w:w="1786"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-463.705±128.005</w:t>
            </w:r>
          </w:p>
        </w:tc>
        <w:tc>
          <w:tcPr>
            <w:tcW w:w="1786"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-495.766±70.773</w:t>
            </w:r>
          </w:p>
        </w:tc>
        <w:tc>
          <w:tcPr>
            <w:tcW w:w="1786"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-296.841±139.671</w:t>
            </w:r>
          </w:p>
        </w:tc>
        <w:tc>
          <w:tcPr>
            <w:tcW w:w="1786"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-173.753±46.081</w:t>
            </w:r>
          </w:p>
        </w:tc>
        <w:tc>
          <w:tcPr>
            <w:tcW w:w="1786" w:type="dxa"/>
            <w:tcBorders>
              <w:top w:val="nil"/>
              <w:left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-119.612±40.194</w:t>
            </w:r>
          </w:p>
        </w:tc>
      </w:tr>
      <w:tr w:rsidR="003F3940" w:rsidRPr="00A666AE" w:rsidTr="003F3940">
        <w:trPr>
          <w:trHeight w:val="487"/>
        </w:trPr>
        <w:tc>
          <w:tcPr>
            <w:tcW w:w="974"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1786"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-607.053±133.595</w:t>
            </w:r>
          </w:p>
        </w:tc>
        <w:tc>
          <w:tcPr>
            <w:tcW w:w="1786"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-583.373±41.222</w:t>
            </w:r>
          </w:p>
        </w:tc>
        <w:tc>
          <w:tcPr>
            <w:tcW w:w="1786"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-780.881±252.191</w:t>
            </w:r>
          </w:p>
        </w:tc>
        <w:tc>
          <w:tcPr>
            <w:tcW w:w="1786"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-567.474±48.921</w:t>
            </w:r>
          </w:p>
        </w:tc>
        <w:tc>
          <w:tcPr>
            <w:tcW w:w="1786"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-331.391±47.102</w:t>
            </w:r>
          </w:p>
        </w:tc>
        <w:tc>
          <w:tcPr>
            <w:tcW w:w="1786"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-433.712±50.698</w:t>
            </w:r>
          </w:p>
        </w:tc>
      </w:tr>
      <w:tr w:rsidR="003F3940" w:rsidRPr="00A666AE" w:rsidTr="003F3940">
        <w:trPr>
          <w:trHeight w:val="487"/>
        </w:trPr>
        <w:tc>
          <w:tcPr>
            <w:tcW w:w="974"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1786"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-628.961±90.221</w:t>
            </w:r>
          </w:p>
        </w:tc>
        <w:tc>
          <w:tcPr>
            <w:tcW w:w="1786"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-621.575±108.952</w:t>
            </w:r>
          </w:p>
        </w:tc>
        <w:tc>
          <w:tcPr>
            <w:tcW w:w="1786"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-588.993±103.975</w:t>
            </w:r>
          </w:p>
        </w:tc>
        <w:tc>
          <w:tcPr>
            <w:tcW w:w="1786"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-439.259±96.229</w:t>
            </w:r>
          </w:p>
        </w:tc>
        <w:tc>
          <w:tcPr>
            <w:tcW w:w="1786"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-401.585±100.689</w:t>
            </w:r>
          </w:p>
        </w:tc>
        <w:tc>
          <w:tcPr>
            <w:tcW w:w="1786" w:type="dxa"/>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-423.548±103.092</w:t>
            </w:r>
          </w:p>
        </w:tc>
      </w:tr>
    </w:tbl>
    <w:p w:rsidR="00A14CEB" w:rsidRPr="00A666AE" w:rsidRDefault="00A14CEB">
      <w:pPr>
        <w:spacing w:line="240" w:lineRule="auto"/>
        <w:rPr>
          <w:rFonts w:ascii="Arial" w:hAnsi="Arial" w:cs="Arial"/>
          <w:b/>
          <w:color w:val="000000"/>
          <w:sz w:val="18"/>
          <w:szCs w:val="18"/>
        </w:rPr>
      </w:pPr>
    </w:p>
    <w:p w:rsidR="00A14CEB" w:rsidRPr="00A666AE" w:rsidRDefault="00A14CEB">
      <w:pPr>
        <w:spacing w:line="240" w:lineRule="auto"/>
        <w:rPr>
          <w:rFonts w:ascii="Arial" w:hAnsi="Arial" w:cs="Arial"/>
          <w:b/>
          <w:color w:val="000000"/>
          <w:sz w:val="18"/>
          <w:szCs w:val="18"/>
        </w:rPr>
      </w:pPr>
    </w:p>
    <w:p w:rsidR="00A14CEB" w:rsidRPr="00A666AE" w:rsidRDefault="00A14CEB">
      <w:pPr>
        <w:spacing w:line="240" w:lineRule="auto"/>
        <w:rPr>
          <w:rFonts w:ascii="Arial" w:hAnsi="Arial" w:cs="Arial"/>
          <w:b/>
          <w:color w:val="000000"/>
          <w:sz w:val="18"/>
          <w:szCs w:val="18"/>
        </w:rPr>
      </w:pPr>
      <w:r w:rsidRPr="00A666AE">
        <w:rPr>
          <w:rFonts w:ascii="Arial" w:hAnsi="Arial" w:cs="Arial"/>
          <w:b/>
          <w:color w:val="000000"/>
          <w:sz w:val="18"/>
          <w:szCs w:val="18"/>
        </w:rPr>
        <w:br w:type="page"/>
      </w:r>
    </w:p>
    <w:tbl>
      <w:tblPr>
        <w:tblW w:w="12058" w:type="dxa"/>
        <w:tblInd w:w="1129" w:type="dxa"/>
        <w:tblLook w:val="04A0" w:firstRow="1" w:lastRow="0" w:firstColumn="1" w:lastColumn="0" w:noHBand="0" w:noVBand="1"/>
      </w:tblPr>
      <w:tblGrid>
        <w:gridCol w:w="1135"/>
        <w:gridCol w:w="1755"/>
        <w:gridCol w:w="1907"/>
        <w:gridCol w:w="1907"/>
        <w:gridCol w:w="1695"/>
        <w:gridCol w:w="1907"/>
        <w:gridCol w:w="1752"/>
      </w:tblGrid>
      <w:tr w:rsidR="00A14CEB" w:rsidRPr="00A666AE" w:rsidTr="003F3940">
        <w:trPr>
          <w:trHeight w:val="495"/>
        </w:trPr>
        <w:tc>
          <w:tcPr>
            <w:tcW w:w="1135"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0921" w:type="dxa"/>
            <w:gridSpan w:val="6"/>
            <w:tcBorders>
              <w:top w:val="nil"/>
              <w:left w:val="nil"/>
              <w:bottom w:val="single" w:sz="4" w:space="0" w:color="auto"/>
              <w:right w:val="nil"/>
            </w:tcBorders>
            <w:shd w:val="clear" w:color="auto" w:fill="auto"/>
            <w:noWrap/>
            <w:vAlign w:val="bottom"/>
            <w:hideMark/>
          </w:tcPr>
          <w:p w:rsidR="00A14CEB" w:rsidRPr="00A666AE" w:rsidRDefault="00DC07E8" w:rsidP="00DC07E8">
            <w:pPr>
              <w:pStyle w:val="Caption"/>
              <w:keepNext/>
              <w:rPr>
                <w:rFonts w:ascii="Arial" w:hAnsi="Arial" w:cs="Arial"/>
                <w:sz w:val="18"/>
              </w:rPr>
            </w:pPr>
            <w:bookmarkStart w:id="215" w:name="_Toc323852615"/>
            <w:r w:rsidRPr="00A666AE">
              <w:rPr>
                <w:rFonts w:ascii="Arial" w:hAnsi="Arial" w:cs="Arial"/>
                <w:sz w:val="18"/>
              </w:rPr>
              <w:t xml:space="preserve">Table </w:t>
            </w:r>
            <w:r w:rsidR="00AC199A" w:rsidRPr="00A666AE">
              <w:rPr>
                <w:rFonts w:ascii="Arial" w:hAnsi="Arial" w:cs="Arial"/>
                <w:sz w:val="18"/>
              </w:rPr>
              <w:fldChar w:fldCharType="begin"/>
            </w:r>
            <w:r w:rsidRPr="00A666AE">
              <w:rPr>
                <w:rFonts w:ascii="Arial" w:hAnsi="Arial" w:cs="Arial"/>
                <w:sz w:val="18"/>
              </w:rPr>
              <w:instrText xml:space="preserve"> SEQ Table \* ARABIC </w:instrText>
            </w:r>
            <w:r w:rsidR="00AC199A" w:rsidRPr="00A666AE">
              <w:rPr>
                <w:rFonts w:ascii="Arial" w:hAnsi="Arial" w:cs="Arial"/>
                <w:sz w:val="18"/>
              </w:rPr>
              <w:fldChar w:fldCharType="separate"/>
            </w:r>
            <w:r w:rsidRPr="00A666AE">
              <w:rPr>
                <w:rFonts w:ascii="Arial" w:hAnsi="Arial" w:cs="Arial"/>
                <w:noProof/>
                <w:sz w:val="18"/>
              </w:rPr>
              <w:t>26</w:t>
            </w:r>
            <w:r w:rsidR="00AC199A" w:rsidRPr="00A666AE">
              <w:rPr>
                <w:rFonts w:ascii="Arial" w:hAnsi="Arial" w:cs="Arial"/>
                <w:sz w:val="18"/>
              </w:rPr>
              <w:fldChar w:fldCharType="end"/>
            </w:r>
            <w:r w:rsidRPr="00A666AE">
              <w:rPr>
                <w:rFonts w:ascii="Arial" w:hAnsi="Arial" w:cs="Arial"/>
                <w:sz w:val="18"/>
              </w:rPr>
              <w:t xml:space="preserve">: </w:t>
            </w:r>
            <w:r w:rsidR="00A14CEB" w:rsidRPr="00A666AE">
              <w:rPr>
                <w:rFonts w:ascii="Arial" w:eastAsia="Times New Roman" w:hAnsi="Arial" w:cs="Arial"/>
                <w:color w:val="000000"/>
                <w:sz w:val="18"/>
              </w:rPr>
              <w:t>Peak Abduction Angle (°)</w:t>
            </w:r>
            <w:bookmarkEnd w:id="215"/>
          </w:p>
        </w:tc>
      </w:tr>
      <w:tr w:rsidR="00A14CEB" w:rsidRPr="00A666AE" w:rsidTr="003F3940">
        <w:trPr>
          <w:trHeight w:val="495"/>
        </w:trPr>
        <w:tc>
          <w:tcPr>
            <w:tcW w:w="1135"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5568" w:type="dxa"/>
            <w:gridSpan w:val="3"/>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5354" w:type="dxa"/>
            <w:gridSpan w:val="3"/>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A14CEB" w:rsidRPr="00A666AE" w:rsidTr="003F3940">
        <w:trPr>
          <w:trHeight w:val="495"/>
        </w:trPr>
        <w:tc>
          <w:tcPr>
            <w:tcW w:w="1135"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755"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907"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907"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1695"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907"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752"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A14CEB" w:rsidRPr="00A666AE" w:rsidTr="003F3940">
        <w:trPr>
          <w:trHeight w:val="495"/>
        </w:trPr>
        <w:tc>
          <w:tcPr>
            <w:tcW w:w="113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175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-6.732±0.630</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-1.378±2.143</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-1.218±0.597</w:t>
            </w:r>
          </w:p>
        </w:tc>
        <w:tc>
          <w:tcPr>
            <w:tcW w:w="169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52"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95"/>
        </w:trPr>
        <w:tc>
          <w:tcPr>
            <w:tcW w:w="113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175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-7.168±2.693</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-7.927±2.828</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-9.078±2.780</w:t>
            </w:r>
          </w:p>
        </w:tc>
        <w:tc>
          <w:tcPr>
            <w:tcW w:w="169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52"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95"/>
        </w:trPr>
        <w:tc>
          <w:tcPr>
            <w:tcW w:w="113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175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-3.132±2.213</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-5.533±2.346</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-4.227±2.685</w:t>
            </w:r>
          </w:p>
        </w:tc>
        <w:tc>
          <w:tcPr>
            <w:tcW w:w="169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52"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95"/>
        </w:trPr>
        <w:tc>
          <w:tcPr>
            <w:tcW w:w="113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175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69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52"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95"/>
        </w:trPr>
        <w:tc>
          <w:tcPr>
            <w:tcW w:w="113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175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69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52"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95"/>
        </w:trPr>
        <w:tc>
          <w:tcPr>
            <w:tcW w:w="113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175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-7.400±1.190</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-7.698±1.320</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-10.760±1.018</w:t>
            </w:r>
          </w:p>
        </w:tc>
        <w:tc>
          <w:tcPr>
            <w:tcW w:w="169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52"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95"/>
        </w:trPr>
        <w:tc>
          <w:tcPr>
            <w:tcW w:w="113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175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-3.453±0.828</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-10.470±2.287</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-5.259±1.119</w:t>
            </w:r>
          </w:p>
        </w:tc>
        <w:tc>
          <w:tcPr>
            <w:tcW w:w="169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52"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95"/>
        </w:trPr>
        <w:tc>
          <w:tcPr>
            <w:tcW w:w="113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175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69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52"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95"/>
        </w:trPr>
        <w:tc>
          <w:tcPr>
            <w:tcW w:w="113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175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-12.456±0.670</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-12.852±1.507</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-13.049±2.581</w:t>
            </w:r>
          </w:p>
        </w:tc>
        <w:tc>
          <w:tcPr>
            <w:tcW w:w="169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52"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95"/>
        </w:trPr>
        <w:tc>
          <w:tcPr>
            <w:tcW w:w="113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175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-15.523±1.952</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-12.713±1.631</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-13.789±2.253</w:t>
            </w:r>
          </w:p>
        </w:tc>
        <w:tc>
          <w:tcPr>
            <w:tcW w:w="169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52"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95"/>
        </w:trPr>
        <w:tc>
          <w:tcPr>
            <w:tcW w:w="113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175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-16.213±3.616</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-11.571±3.454</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-9.710±1.220</w:t>
            </w:r>
          </w:p>
        </w:tc>
        <w:tc>
          <w:tcPr>
            <w:tcW w:w="169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52"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95"/>
        </w:trPr>
        <w:tc>
          <w:tcPr>
            <w:tcW w:w="113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175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-5.914±1.019</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-9.451±0.682</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-9.251±1.595</w:t>
            </w:r>
          </w:p>
        </w:tc>
        <w:tc>
          <w:tcPr>
            <w:tcW w:w="1695"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07"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52"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95"/>
        </w:trPr>
        <w:tc>
          <w:tcPr>
            <w:tcW w:w="1135"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1755"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-10.221±4.738</w:t>
            </w:r>
          </w:p>
        </w:tc>
        <w:tc>
          <w:tcPr>
            <w:tcW w:w="1907"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-6.821±2.581</w:t>
            </w:r>
          </w:p>
        </w:tc>
        <w:tc>
          <w:tcPr>
            <w:tcW w:w="1907"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-5.323±2.840</w:t>
            </w:r>
          </w:p>
        </w:tc>
        <w:tc>
          <w:tcPr>
            <w:tcW w:w="1695"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07"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52" w:type="dxa"/>
            <w:tcBorders>
              <w:top w:val="nil"/>
              <w:left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95"/>
        </w:trPr>
        <w:tc>
          <w:tcPr>
            <w:tcW w:w="1135"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1755"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-13.657±2.062</w:t>
            </w:r>
          </w:p>
        </w:tc>
        <w:tc>
          <w:tcPr>
            <w:tcW w:w="1907"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-13.730±2.785</w:t>
            </w:r>
          </w:p>
        </w:tc>
        <w:tc>
          <w:tcPr>
            <w:tcW w:w="1907"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-14.916±2.488</w:t>
            </w:r>
          </w:p>
        </w:tc>
        <w:tc>
          <w:tcPr>
            <w:tcW w:w="1695"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07"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52"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A14CEB" w:rsidRPr="00A666AE" w:rsidTr="003F3940">
        <w:trPr>
          <w:trHeight w:val="495"/>
        </w:trPr>
        <w:tc>
          <w:tcPr>
            <w:tcW w:w="1135"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1755"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-9.261±4.634</w:t>
            </w:r>
          </w:p>
        </w:tc>
        <w:tc>
          <w:tcPr>
            <w:tcW w:w="1907"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-9.104±3.709</w:t>
            </w:r>
          </w:p>
        </w:tc>
        <w:tc>
          <w:tcPr>
            <w:tcW w:w="1907"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-8.870±4.340</w:t>
            </w:r>
          </w:p>
        </w:tc>
        <w:tc>
          <w:tcPr>
            <w:tcW w:w="1695"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907"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52" w:type="dxa"/>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bl>
    <w:p w:rsidR="00A14CEB" w:rsidRPr="00A666AE" w:rsidRDefault="00A14CEB">
      <w:pPr>
        <w:spacing w:line="240" w:lineRule="auto"/>
        <w:rPr>
          <w:rFonts w:ascii="Arial" w:hAnsi="Arial" w:cs="Arial"/>
          <w:b/>
          <w:color w:val="000000"/>
          <w:sz w:val="18"/>
          <w:szCs w:val="18"/>
        </w:rPr>
      </w:pPr>
    </w:p>
    <w:tbl>
      <w:tblPr>
        <w:tblpPr w:leftFromText="180" w:rightFromText="180" w:vertAnchor="text" w:horzAnchor="page" w:tblpX="1849" w:tblpY="216"/>
        <w:tblW w:w="11925" w:type="dxa"/>
        <w:tblLook w:val="04A0" w:firstRow="1" w:lastRow="0" w:firstColumn="1" w:lastColumn="0" w:noHBand="0" w:noVBand="1"/>
      </w:tblPr>
      <w:tblGrid>
        <w:gridCol w:w="1122"/>
        <w:gridCol w:w="2093"/>
        <w:gridCol w:w="2093"/>
        <w:gridCol w:w="2093"/>
        <w:gridCol w:w="793"/>
        <w:gridCol w:w="1725"/>
        <w:gridCol w:w="2006"/>
      </w:tblGrid>
      <w:tr w:rsidR="003F3940" w:rsidRPr="00A666AE" w:rsidTr="003F3940">
        <w:trPr>
          <w:trHeight w:val="482"/>
        </w:trPr>
        <w:tc>
          <w:tcPr>
            <w:tcW w:w="1122"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0802" w:type="dxa"/>
            <w:gridSpan w:val="6"/>
            <w:tcBorders>
              <w:top w:val="nil"/>
              <w:left w:val="nil"/>
              <w:bottom w:val="single" w:sz="4" w:space="0" w:color="auto"/>
              <w:right w:val="nil"/>
            </w:tcBorders>
            <w:shd w:val="clear" w:color="auto" w:fill="auto"/>
            <w:noWrap/>
            <w:vAlign w:val="bottom"/>
            <w:hideMark/>
          </w:tcPr>
          <w:p w:rsidR="003F3940" w:rsidRPr="00A666AE" w:rsidRDefault="003F3940" w:rsidP="003F3940">
            <w:pPr>
              <w:pStyle w:val="Caption"/>
              <w:keepNext/>
              <w:rPr>
                <w:rFonts w:ascii="Arial" w:hAnsi="Arial" w:cs="Arial"/>
                <w:sz w:val="18"/>
              </w:rPr>
            </w:pPr>
            <w:bookmarkStart w:id="216" w:name="_Toc323852616"/>
            <w:r w:rsidRPr="00A666AE">
              <w:rPr>
                <w:rFonts w:ascii="Arial" w:hAnsi="Arial" w:cs="Arial"/>
                <w:sz w:val="18"/>
              </w:rPr>
              <w:t xml:space="preserve">Table </w:t>
            </w:r>
            <w:r w:rsidRPr="00A666AE">
              <w:rPr>
                <w:rFonts w:ascii="Arial" w:hAnsi="Arial" w:cs="Arial"/>
                <w:sz w:val="18"/>
              </w:rPr>
              <w:fldChar w:fldCharType="begin"/>
            </w:r>
            <w:r w:rsidRPr="00A666AE">
              <w:rPr>
                <w:rFonts w:ascii="Arial" w:hAnsi="Arial" w:cs="Arial"/>
                <w:sz w:val="18"/>
              </w:rPr>
              <w:instrText xml:space="preserve"> SEQ Table \* ARABIC </w:instrText>
            </w:r>
            <w:r w:rsidRPr="00A666AE">
              <w:rPr>
                <w:rFonts w:ascii="Arial" w:hAnsi="Arial" w:cs="Arial"/>
                <w:sz w:val="18"/>
              </w:rPr>
              <w:fldChar w:fldCharType="separate"/>
            </w:r>
            <w:r w:rsidRPr="00A666AE">
              <w:rPr>
                <w:rFonts w:ascii="Arial" w:hAnsi="Arial" w:cs="Arial"/>
                <w:noProof/>
                <w:sz w:val="18"/>
              </w:rPr>
              <w:t>27</w:t>
            </w:r>
            <w:r w:rsidRPr="00A666AE">
              <w:rPr>
                <w:rFonts w:ascii="Arial" w:hAnsi="Arial" w:cs="Arial"/>
                <w:sz w:val="18"/>
              </w:rPr>
              <w:fldChar w:fldCharType="end"/>
            </w:r>
            <w:r w:rsidRPr="00A666AE">
              <w:rPr>
                <w:rFonts w:ascii="Arial" w:hAnsi="Arial" w:cs="Arial"/>
                <w:sz w:val="18"/>
              </w:rPr>
              <w:t xml:space="preserve">: </w:t>
            </w:r>
            <w:r w:rsidRPr="00A666AE">
              <w:rPr>
                <w:rFonts w:ascii="Arial" w:eastAsia="Times New Roman" w:hAnsi="Arial" w:cs="Arial"/>
                <w:color w:val="000000"/>
                <w:sz w:val="18"/>
              </w:rPr>
              <w:t>Abduction ROM (°)</w:t>
            </w:r>
            <w:bookmarkEnd w:id="216"/>
          </w:p>
        </w:tc>
      </w:tr>
      <w:tr w:rsidR="003F3940" w:rsidRPr="00A666AE" w:rsidTr="003F3940">
        <w:trPr>
          <w:trHeight w:val="482"/>
        </w:trPr>
        <w:tc>
          <w:tcPr>
            <w:tcW w:w="1122"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6278"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4524"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3F3940" w:rsidRPr="00A666AE" w:rsidTr="003F3940">
        <w:trPr>
          <w:trHeight w:val="482"/>
        </w:trPr>
        <w:tc>
          <w:tcPr>
            <w:tcW w:w="1122"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2093"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2093"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2093"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793"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725"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2006"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3F3940" w:rsidRPr="00A666AE" w:rsidTr="003F3940">
        <w:trPr>
          <w:trHeight w:val="482"/>
        </w:trPr>
        <w:tc>
          <w:tcPr>
            <w:tcW w:w="112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-4.938±0.961</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-1.421±2.279</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-1.081±1.437</w:t>
            </w:r>
          </w:p>
        </w:tc>
        <w:tc>
          <w:tcPr>
            <w:tcW w:w="7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5"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0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82"/>
        </w:trPr>
        <w:tc>
          <w:tcPr>
            <w:tcW w:w="112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-6.723±1.582</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-8.206±2.650</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-8.008±4.192</w:t>
            </w:r>
          </w:p>
        </w:tc>
        <w:tc>
          <w:tcPr>
            <w:tcW w:w="7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5"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0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82"/>
        </w:trPr>
        <w:tc>
          <w:tcPr>
            <w:tcW w:w="112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-0.978±1.186</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-3.735±2.476</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-3.045±3.665</w:t>
            </w:r>
          </w:p>
        </w:tc>
        <w:tc>
          <w:tcPr>
            <w:tcW w:w="7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5"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0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82"/>
        </w:trPr>
        <w:tc>
          <w:tcPr>
            <w:tcW w:w="112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8.098±1.724</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8.999±2.531</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-4.360±2.689</w:t>
            </w:r>
          </w:p>
        </w:tc>
        <w:tc>
          <w:tcPr>
            <w:tcW w:w="7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5"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0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82"/>
        </w:trPr>
        <w:tc>
          <w:tcPr>
            <w:tcW w:w="112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-0.608±2.106</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-2.383±2.362</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1.047±2.851</w:t>
            </w:r>
          </w:p>
        </w:tc>
        <w:tc>
          <w:tcPr>
            <w:tcW w:w="7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5"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0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82"/>
        </w:trPr>
        <w:tc>
          <w:tcPr>
            <w:tcW w:w="112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-6.136±1.561</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-5.776±1.512</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-8.580±1.783</w:t>
            </w:r>
          </w:p>
        </w:tc>
        <w:tc>
          <w:tcPr>
            <w:tcW w:w="7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5"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0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82"/>
        </w:trPr>
        <w:tc>
          <w:tcPr>
            <w:tcW w:w="112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-1.830±0.940</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-5.423±1.912</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-2.538±1.944</w:t>
            </w:r>
          </w:p>
        </w:tc>
        <w:tc>
          <w:tcPr>
            <w:tcW w:w="7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5"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0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82"/>
        </w:trPr>
        <w:tc>
          <w:tcPr>
            <w:tcW w:w="112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12.580±6.060</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-0.837±2.451</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9.594±0.466</w:t>
            </w:r>
          </w:p>
        </w:tc>
        <w:tc>
          <w:tcPr>
            <w:tcW w:w="7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5"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0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82"/>
        </w:trPr>
        <w:tc>
          <w:tcPr>
            <w:tcW w:w="112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-7.494±0.953</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-7.744±1.150</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-9.018±2.245</w:t>
            </w:r>
          </w:p>
        </w:tc>
        <w:tc>
          <w:tcPr>
            <w:tcW w:w="7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5"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0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82"/>
        </w:trPr>
        <w:tc>
          <w:tcPr>
            <w:tcW w:w="112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-9.704±1.516</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-9.169±1.937</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-9.453±1.769</w:t>
            </w:r>
          </w:p>
        </w:tc>
        <w:tc>
          <w:tcPr>
            <w:tcW w:w="7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5"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0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82"/>
        </w:trPr>
        <w:tc>
          <w:tcPr>
            <w:tcW w:w="112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-7.688±3.315</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-5.580±2.721</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-3.985±1.203</w:t>
            </w:r>
          </w:p>
        </w:tc>
        <w:tc>
          <w:tcPr>
            <w:tcW w:w="7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5"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0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82"/>
        </w:trPr>
        <w:tc>
          <w:tcPr>
            <w:tcW w:w="1122"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-1.864±0.230</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-4.405±1.135</w:t>
            </w:r>
          </w:p>
        </w:tc>
        <w:tc>
          <w:tcPr>
            <w:tcW w:w="20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-3.750±1.211</w:t>
            </w:r>
          </w:p>
        </w:tc>
        <w:tc>
          <w:tcPr>
            <w:tcW w:w="793"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5"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06"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82"/>
        </w:trPr>
        <w:tc>
          <w:tcPr>
            <w:tcW w:w="1122"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209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-8.309±5.128</w:t>
            </w:r>
          </w:p>
        </w:tc>
        <w:tc>
          <w:tcPr>
            <w:tcW w:w="209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-7.027±3.921</w:t>
            </w:r>
          </w:p>
        </w:tc>
        <w:tc>
          <w:tcPr>
            <w:tcW w:w="209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-6.200±0.639</w:t>
            </w:r>
          </w:p>
        </w:tc>
        <w:tc>
          <w:tcPr>
            <w:tcW w:w="793"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5"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06" w:type="dxa"/>
            <w:tcBorders>
              <w:top w:val="nil"/>
              <w:left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82"/>
        </w:trPr>
        <w:tc>
          <w:tcPr>
            <w:tcW w:w="1122"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209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-11.478±2.634</w:t>
            </w:r>
          </w:p>
        </w:tc>
        <w:tc>
          <w:tcPr>
            <w:tcW w:w="209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-13.035±3.029</w:t>
            </w:r>
          </w:p>
        </w:tc>
        <w:tc>
          <w:tcPr>
            <w:tcW w:w="209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-11.637±5.048</w:t>
            </w:r>
          </w:p>
        </w:tc>
        <w:tc>
          <w:tcPr>
            <w:tcW w:w="793"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5"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06"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r w:rsidR="003F3940" w:rsidRPr="00A666AE" w:rsidTr="003F3940">
        <w:trPr>
          <w:trHeight w:val="482"/>
        </w:trPr>
        <w:tc>
          <w:tcPr>
            <w:tcW w:w="1122"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209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-3.362±6.743</w:t>
            </w:r>
          </w:p>
        </w:tc>
        <w:tc>
          <w:tcPr>
            <w:tcW w:w="209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-4.696±5.104</w:t>
            </w:r>
          </w:p>
        </w:tc>
        <w:tc>
          <w:tcPr>
            <w:tcW w:w="209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-4.358±5.580</w:t>
            </w:r>
          </w:p>
        </w:tc>
        <w:tc>
          <w:tcPr>
            <w:tcW w:w="793"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25"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06" w:type="dxa"/>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r>
    </w:tbl>
    <w:p w:rsidR="00A14CEB" w:rsidRPr="00A666AE" w:rsidRDefault="00A14CEB">
      <w:pPr>
        <w:spacing w:line="240" w:lineRule="auto"/>
        <w:rPr>
          <w:rFonts w:ascii="Arial" w:hAnsi="Arial" w:cs="Arial"/>
          <w:b/>
          <w:color w:val="000000"/>
          <w:sz w:val="18"/>
          <w:szCs w:val="18"/>
        </w:rPr>
      </w:pPr>
    </w:p>
    <w:p w:rsidR="00A14CEB" w:rsidRPr="00A666AE" w:rsidRDefault="00A14CEB">
      <w:pPr>
        <w:spacing w:line="240" w:lineRule="auto"/>
        <w:rPr>
          <w:rFonts w:ascii="Arial" w:hAnsi="Arial" w:cs="Arial"/>
          <w:b/>
          <w:color w:val="000000"/>
          <w:sz w:val="18"/>
          <w:szCs w:val="18"/>
        </w:rPr>
      </w:pPr>
    </w:p>
    <w:p w:rsidR="00A14CEB" w:rsidRPr="00A666AE" w:rsidRDefault="00A14CEB">
      <w:pPr>
        <w:spacing w:line="240" w:lineRule="auto"/>
        <w:rPr>
          <w:rFonts w:ascii="Arial" w:hAnsi="Arial" w:cs="Arial"/>
          <w:b/>
          <w:color w:val="000000"/>
          <w:sz w:val="18"/>
          <w:szCs w:val="18"/>
        </w:rPr>
      </w:pPr>
      <w:r w:rsidRPr="00A666AE">
        <w:rPr>
          <w:rFonts w:ascii="Arial" w:hAnsi="Arial" w:cs="Arial"/>
          <w:b/>
          <w:color w:val="000000"/>
          <w:sz w:val="18"/>
          <w:szCs w:val="18"/>
        </w:rPr>
        <w:br w:type="page"/>
      </w:r>
    </w:p>
    <w:tbl>
      <w:tblPr>
        <w:tblW w:w="12119" w:type="dxa"/>
        <w:tblInd w:w="1129" w:type="dxa"/>
        <w:tblLook w:val="04A0" w:firstRow="1" w:lastRow="0" w:firstColumn="1" w:lastColumn="0" w:noHBand="0" w:noVBand="1"/>
      </w:tblPr>
      <w:tblGrid>
        <w:gridCol w:w="1140"/>
        <w:gridCol w:w="1462"/>
        <w:gridCol w:w="1783"/>
        <w:gridCol w:w="1680"/>
        <w:gridCol w:w="2098"/>
        <w:gridCol w:w="2098"/>
        <w:gridCol w:w="1858"/>
      </w:tblGrid>
      <w:tr w:rsidR="00A14CEB" w:rsidRPr="00A666AE" w:rsidTr="003F3940">
        <w:trPr>
          <w:trHeight w:val="473"/>
        </w:trPr>
        <w:tc>
          <w:tcPr>
            <w:tcW w:w="1140"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0978" w:type="dxa"/>
            <w:gridSpan w:val="6"/>
            <w:tcBorders>
              <w:top w:val="nil"/>
              <w:left w:val="nil"/>
              <w:bottom w:val="single" w:sz="4" w:space="0" w:color="auto"/>
              <w:right w:val="nil"/>
            </w:tcBorders>
            <w:shd w:val="clear" w:color="auto" w:fill="auto"/>
            <w:noWrap/>
            <w:vAlign w:val="bottom"/>
            <w:hideMark/>
          </w:tcPr>
          <w:p w:rsidR="00A14CEB" w:rsidRPr="00A666AE" w:rsidRDefault="00DC07E8" w:rsidP="00DC07E8">
            <w:pPr>
              <w:pStyle w:val="Caption"/>
              <w:keepNext/>
              <w:rPr>
                <w:rFonts w:ascii="Arial" w:hAnsi="Arial" w:cs="Arial"/>
                <w:sz w:val="18"/>
              </w:rPr>
            </w:pPr>
            <w:bookmarkStart w:id="217" w:name="_Toc323852617"/>
            <w:r w:rsidRPr="00A666AE">
              <w:rPr>
                <w:rFonts w:ascii="Arial" w:hAnsi="Arial" w:cs="Arial"/>
                <w:sz w:val="18"/>
              </w:rPr>
              <w:t xml:space="preserve">Table </w:t>
            </w:r>
            <w:r w:rsidR="00AC199A" w:rsidRPr="00A666AE">
              <w:rPr>
                <w:rFonts w:ascii="Arial" w:hAnsi="Arial" w:cs="Arial"/>
                <w:sz w:val="18"/>
              </w:rPr>
              <w:fldChar w:fldCharType="begin"/>
            </w:r>
            <w:r w:rsidRPr="00A666AE">
              <w:rPr>
                <w:rFonts w:ascii="Arial" w:hAnsi="Arial" w:cs="Arial"/>
                <w:sz w:val="18"/>
              </w:rPr>
              <w:instrText xml:space="preserve"> SEQ Table \* ARABIC </w:instrText>
            </w:r>
            <w:r w:rsidR="00AC199A" w:rsidRPr="00A666AE">
              <w:rPr>
                <w:rFonts w:ascii="Arial" w:hAnsi="Arial" w:cs="Arial"/>
                <w:sz w:val="18"/>
              </w:rPr>
              <w:fldChar w:fldCharType="separate"/>
            </w:r>
            <w:r w:rsidRPr="00A666AE">
              <w:rPr>
                <w:rFonts w:ascii="Arial" w:hAnsi="Arial" w:cs="Arial"/>
                <w:noProof/>
                <w:sz w:val="18"/>
              </w:rPr>
              <w:t>28</w:t>
            </w:r>
            <w:r w:rsidR="00AC199A" w:rsidRPr="00A666AE">
              <w:rPr>
                <w:rFonts w:ascii="Arial" w:hAnsi="Arial" w:cs="Arial"/>
                <w:sz w:val="18"/>
              </w:rPr>
              <w:fldChar w:fldCharType="end"/>
            </w:r>
            <w:r w:rsidRPr="00A666AE">
              <w:rPr>
                <w:rFonts w:ascii="Arial" w:hAnsi="Arial" w:cs="Arial"/>
                <w:sz w:val="18"/>
              </w:rPr>
              <w:t xml:space="preserve">: </w:t>
            </w:r>
            <w:r w:rsidR="00A14CEB" w:rsidRPr="00A666AE">
              <w:rPr>
                <w:rFonts w:ascii="Arial" w:eastAsia="Times New Roman" w:hAnsi="Arial" w:cs="Arial"/>
                <w:color w:val="000000"/>
                <w:sz w:val="18"/>
              </w:rPr>
              <w:t>Peak Adduction Angle (°)</w:t>
            </w:r>
            <w:bookmarkEnd w:id="217"/>
          </w:p>
        </w:tc>
      </w:tr>
      <w:tr w:rsidR="00A14CEB" w:rsidRPr="00A666AE" w:rsidTr="003F3940">
        <w:trPr>
          <w:trHeight w:val="473"/>
        </w:trPr>
        <w:tc>
          <w:tcPr>
            <w:tcW w:w="1140"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4925" w:type="dxa"/>
            <w:gridSpan w:val="3"/>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6054" w:type="dxa"/>
            <w:gridSpan w:val="3"/>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A14CEB" w:rsidRPr="00A666AE" w:rsidTr="003F3940">
        <w:trPr>
          <w:trHeight w:val="473"/>
        </w:trPr>
        <w:tc>
          <w:tcPr>
            <w:tcW w:w="1140"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462"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783"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679"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2098"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2098"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857"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A14CEB" w:rsidRPr="00A666AE" w:rsidTr="003F3940">
        <w:trPr>
          <w:trHeight w:val="473"/>
        </w:trPr>
        <w:tc>
          <w:tcPr>
            <w:tcW w:w="11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14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-8.425±1.582</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-6.913±1.423</w:t>
            </w:r>
          </w:p>
        </w:tc>
        <w:tc>
          <w:tcPr>
            <w:tcW w:w="185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-7.114±2.433</w:t>
            </w:r>
          </w:p>
        </w:tc>
      </w:tr>
      <w:tr w:rsidR="00A14CEB" w:rsidRPr="00A666AE" w:rsidTr="003F3940">
        <w:trPr>
          <w:trHeight w:val="473"/>
        </w:trPr>
        <w:tc>
          <w:tcPr>
            <w:tcW w:w="11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14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1.027±0.573</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-3.057±1.647</w:t>
            </w:r>
          </w:p>
        </w:tc>
        <w:tc>
          <w:tcPr>
            <w:tcW w:w="185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-6.187±0.937</w:t>
            </w:r>
          </w:p>
        </w:tc>
      </w:tr>
      <w:tr w:rsidR="00A14CEB" w:rsidRPr="00A666AE" w:rsidTr="003F3940">
        <w:trPr>
          <w:trHeight w:val="473"/>
        </w:trPr>
        <w:tc>
          <w:tcPr>
            <w:tcW w:w="11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14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-1.157±0.923</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7.516±1.465</w:t>
            </w:r>
          </w:p>
        </w:tc>
        <w:tc>
          <w:tcPr>
            <w:tcW w:w="185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8.055±1.771</w:t>
            </w:r>
          </w:p>
        </w:tc>
      </w:tr>
      <w:tr w:rsidR="00A14CEB" w:rsidRPr="00A666AE" w:rsidTr="003F3940">
        <w:trPr>
          <w:trHeight w:val="473"/>
        </w:trPr>
        <w:tc>
          <w:tcPr>
            <w:tcW w:w="11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14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12.872±1.835</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15.071±2.194</w:t>
            </w:r>
          </w:p>
        </w:tc>
        <w:tc>
          <w:tcPr>
            <w:tcW w:w="185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12.566±2.784</w:t>
            </w:r>
          </w:p>
        </w:tc>
      </w:tr>
      <w:tr w:rsidR="00A14CEB" w:rsidRPr="00A666AE" w:rsidTr="003F3940">
        <w:trPr>
          <w:trHeight w:val="473"/>
        </w:trPr>
        <w:tc>
          <w:tcPr>
            <w:tcW w:w="11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14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8.418±1.916</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5.450±1.125</w:t>
            </w:r>
          </w:p>
        </w:tc>
        <w:tc>
          <w:tcPr>
            <w:tcW w:w="185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5.780±2.469</w:t>
            </w:r>
          </w:p>
        </w:tc>
      </w:tr>
      <w:tr w:rsidR="00A14CEB" w:rsidRPr="00A666AE" w:rsidTr="003F3940">
        <w:trPr>
          <w:trHeight w:val="473"/>
        </w:trPr>
        <w:tc>
          <w:tcPr>
            <w:tcW w:w="11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14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1.136±0.580</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0.871±1.159</w:t>
            </w:r>
          </w:p>
        </w:tc>
        <w:tc>
          <w:tcPr>
            <w:tcW w:w="185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-0.957±0.212</w:t>
            </w:r>
          </w:p>
        </w:tc>
      </w:tr>
      <w:tr w:rsidR="00A14CEB" w:rsidRPr="00A666AE" w:rsidTr="003F3940">
        <w:trPr>
          <w:trHeight w:val="473"/>
        </w:trPr>
        <w:tc>
          <w:tcPr>
            <w:tcW w:w="11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14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5.238±1.252</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2.338±2.207</w:t>
            </w:r>
          </w:p>
        </w:tc>
        <w:tc>
          <w:tcPr>
            <w:tcW w:w="185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3.917±2.784</w:t>
            </w:r>
          </w:p>
        </w:tc>
      </w:tr>
      <w:tr w:rsidR="00A14CEB" w:rsidRPr="00A666AE" w:rsidTr="003F3940">
        <w:trPr>
          <w:trHeight w:val="473"/>
        </w:trPr>
        <w:tc>
          <w:tcPr>
            <w:tcW w:w="11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14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13.365±2.312</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7.138±1.122</w:t>
            </w:r>
          </w:p>
        </w:tc>
        <w:tc>
          <w:tcPr>
            <w:tcW w:w="185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5.570±3.203</w:t>
            </w:r>
          </w:p>
        </w:tc>
      </w:tr>
      <w:tr w:rsidR="00A14CEB" w:rsidRPr="00A666AE" w:rsidTr="003F3940">
        <w:trPr>
          <w:trHeight w:val="473"/>
        </w:trPr>
        <w:tc>
          <w:tcPr>
            <w:tcW w:w="11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14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-4.662±1.825</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-3.562±0.746</w:t>
            </w:r>
          </w:p>
        </w:tc>
        <w:tc>
          <w:tcPr>
            <w:tcW w:w="185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-1.876±1.541</w:t>
            </w:r>
          </w:p>
        </w:tc>
      </w:tr>
      <w:tr w:rsidR="00A14CEB" w:rsidRPr="00A666AE" w:rsidTr="003F3940">
        <w:trPr>
          <w:trHeight w:val="473"/>
        </w:trPr>
        <w:tc>
          <w:tcPr>
            <w:tcW w:w="11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14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-9.200±1.067</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-10.384±0.961</w:t>
            </w:r>
          </w:p>
        </w:tc>
        <w:tc>
          <w:tcPr>
            <w:tcW w:w="185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-9.441±1.541</w:t>
            </w:r>
          </w:p>
        </w:tc>
      </w:tr>
      <w:tr w:rsidR="00A14CEB" w:rsidRPr="00A666AE" w:rsidTr="003F3940">
        <w:trPr>
          <w:trHeight w:val="473"/>
        </w:trPr>
        <w:tc>
          <w:tcPr>
            <w:tcW w:w="11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14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-9.998±2.252</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-3.563±0.928</w:t>
            </w:r>
          </w:p>
        </w:tc>
        <w:tc>
          <w:tcPr>
            <w:tcW w:w="185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-3.925±1.870</w:t>
            </w:r>
          </w:p>
        </w:tc>
      </w:tr>
      <w:tr w:rsidR="00A14CEB" w:rsidRPr="00A666AE" w:rsidTr="003F3940">
        <w:trPr>
          <w:trHeight w:val="473"/>
        </w:trPr>
        <w:tc>
          <w:tcPr>
            <w:tcW w:w="1140"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1462"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83"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9"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-4.544±1.383</w:t>
            </w:r>
          </w:p>
        </w:tc>
        <w:tc>
          <w:tcPr>
            <w:tcW w:w="2098" w:type="dxa"/>
            <w:tcBorders>
              <w:top w:val="nil"/>
              <w:left w:val="nil"/>
              <w:bottom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-5.408±1.526</w:t>
            </w:r>
          </w:p>
        </w:tc>
        <w:tc>
          <w:tcPr>
            <w:tcW w:w="1857" w:type="dxa"/>
            <w:tcBorders>
              <w:top w:val="nil"/>
              <w:left w:val="nil"/>
              <w:bottom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-4.583±0.272</w:t>
            </w:r>
          </w:p>
        </w:tc>
      </w:tr>
      <w:tr w:rsidR="00A14CEB" w:rsidRPr="00A666AE" w:rsidTr="003F3940">
        <w:trPr>
          <w:trHeight w:val="473"/>
        </w:trPr>
        <w:tc>
          <w:tcPr>
            <w:tcW w:w="1140"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1462"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83"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9"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98"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-3.761±1.719</w:t>
            </w:r>
          </w:p>
        </w:tc>
        <w:tc>
          <w:tcPr>
            <w:tcW w:w="2098" w:type="dxa"/>
            <w:tcBorders>
              <w:top w:val="nil"/>
              <w:left w:val="nil"/>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0.856±1.694</w:t>
            </w:r>
          </w:p>
        </w:tc>
        <w:tc>
          <w:tcPr>
            <w:tcW w:w="1857" w:type="dxa"/>
            <w:tcBorders>
              <w:top w:val="nil"/>
              <w:left w:val="nil"/>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0.299±2.486</w:t>
            </w:r>
          </w:p>
        </w:tc>
      </w:tr>
      <w:tr w:rsidR="00A14CEB" w:rsidRPr="00A666AE" w:rsidTr="003F3940">
        <w:trPr>
          <w:trHeight w:val="473"/>
        </w:trPr>
        <w:tc>
          <w:tcPr>
            <w:tcW w:w="1140"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1462"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83"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9"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98"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-7.139±2.174</w:t>
            </w:r>
          </w:p>
        </w:tc>
        <w:tc>
          <w:tcPr>
            <w:tcW w:w="2098" w:type="dxa"/>
            <w:tcBorders>
              <w:top w:val="nil"/>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-5.262±1.185</w:t>
            </w:r>
          </w:p>
        </w:tc>
        <w:tc>
          <w:tcPr>
            <w:tcW w:w="1857" w:type="dxa"/>
            <w:tcBorders>
              <w:top w:val="nil"/>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-6.182±1.687</w:t>
            </w:r>
          </w:p>
        </w:tc>
      </w:tr>
      <w:tr w:rsidR="00A14CEB" w:rsidRPr="00A666AE" w:rsidTr="003F3940">
        <w:trPr>
          <w:trHeight w:val="473"/>
        </w:trPr>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1462"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83"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679"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98"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-0.488±7.874</w:t>
            </w:r>
          </w:p>
        </w:tc>
        <w:tc>
          <w:tcPr>
            <w:tcW w:w="2098" w:type="dxa"/>
            <w:tcBorders>
              <w:top w:val="single" w:sz="4" w:space="0" w:color="auto"/>
              <w:left w:val="nil"/>
              <w:bottom w:val="single" w:sz="4" w:space="0" w:color="auto"/>
              <w:right w:val="single" w:sz="4" w:space="0" w:color="auto"/>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0.078±6.897</w:t>
            </w:r>
          </w:p>
        </w:tc>
        <w:tc>
          <w:tcPr>
            <w:tcW w:w="1857" w:type="dxa"/>
            <w:tcBorders>
              <w:top w:val="single" w:sz="4" w:space="0" w:color="auto"/>
              <w:left w:val="nil"/>
              <w:bottom w:val="single" w:sz="4" w:space="0" w:color="auto"/>
              <w:right w:val="nil"/>
            </w:tcBorders>
            <w:shd w:val="clear" w:color="auto" w:fill="auto"/>
            <w:noWrap/>
            <w:vAlign w:val="bottom"/>
            <w:hideMark/>
          </w:tcPr>
          <w:p w:rsidR="00A14CEB" w:rsidRPr="00A666AE" w:rsidRDefault="00A14CEB" w:rsidP="00A14CEB">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-0.291±6.555</w:t>
            </w:r>
          </w:p>
        </w:tc>
      </w:tr>
    </w:tbl>
    <w:p w:rsidR="00526F99" w:rsidRPr="00A666AE" w:rsidRDefault="00526F99">
      <w:pPr>
        <w:spacing w:line="240" w:lineRule="auto"/>
        <w:rPr>
          <w:rFonts w:ascii="Arial" w:hAnsi="Arial" w:cs="Arial"/>
          <w:b/>
          <w:color w:val="000000"/>
          <w:sz w:val="18"/>
          <w:szCs w:val="18"/>
        </w:rPr>
      </w:pPr>
    </w:p>
    <w:p w:rsidR="00526F99" w:rsidRPr="00A666AE" w:rsidRDefault="00526F99">
      <w:pPr>
        <w:spacing w:line="240" w:lineRule="auto"/>
        <w:rPr>
          <w:rFonts w:ascii="Arial" w:hAnsi="Arial" w:cs="Arial"/>
          <w:b/>
          <w:color w:val="000000"/>
          <w:sz w:val="18"/>
          <w:szCs w:val="18"/>
        </w:rPr>
      </w:pPr>
      <w:r w:rsidRPr="00A666AE">
        <w:rPr>
          <w:rFonts w:ascii="Arial" w:hAnsi="Arial" w:cs="Arial"/>
          <w:b/>
          <w:color w:val="000000"/>
          <w:sz w:val="18"/>
          <w:szCs w:val="18"/>
        </w:rPr>
        <w:br w:type="page"/>
      </w:r>
    </w:p>
    <w:tbl>
      <w:tblPr>
        <w:tblW w:w="11861" w:type="dxa"/>
        <w:tblInd w:w="1279" w:type="dxa"/>
        <w:tblLook w:val="04A0" w:firstRow="1" w:lastRow="0" w:firstColumn="1" w:lastColumn="0" w:noHBand="0" w:noVBand="1"/>
      </w:tblPr>
      <w:tblGrid>
        <w:gridCol w:w="1116"/>
        <w:gridCol w:w="1426"/>
        <w:gridCol w:w="1742"/>
        <w:gridCol w:w="1742"/>
        <w:gridCol w:w="2050"/>
        <w:gridCol w:w="1947"/>
        <w:gridCol w:w="1838"/>
      </w:tblGrid>
      <w:tr w:rsidR="00526F99" w:rsidRPr="00A666AE" w:rsidTr="003F3940">
        <w:trPr>
          <w:trHeight w:val="374"/>
        </w:trPr>
        <w:tc>
          <w:tcPr>
            <w:tcW w:w="1116" w:type="dxa"/>
            <w:tcBorders>
              <w:top w:val="nil"/>
              <w:left w:val="nil"/>
              <w:bottom w:val="single" w:sz="4" w:space="0" w:color="auto"/>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0745" w:type="dxa"/>
            <w:gridSpan w:val="6"/>
            <w:tcBorders>
              <w:top w:val="nil"/>
              <w:left w:val="nil"/>
              <w:bottom w:val="single" w:sz="4" w:space="0" w:color="auto"/>
              <w:right w:val="nil"/>
            </w:tcBorders>
            <w:shd w:val="clear" w:color="auto" w:fill="auto"/>
            <w:noWrap/>
            <w:vAlign w:val="bottom"/>
            <w:hideMark/>
          </w:tcPr>
          <w:p w:rsidR="00526F99" w:rsidRPr="00A666AE" w:rsidRDefault="00DC07E8" w:rsidP="00DC07E8">
            <w:pPr>
              <w:pStyle w:val="Caption"/>
              <w:keepNext/>
              <w:rPr>
                <w:rFonts w:ascii="Arial" w:hAnsi="Arial" w:cs="Arial"/>
                <w:sz w:val="18"/>
              </w:rPr>
            </w:pPr>
            <w:bookmarkStart w:id="218" w:name="_Toc323852618"/>
            <w:r w:rsidRPr="00A666AE">
              <w:rPr>
                <w:rFonts w:ascii="Arial" w:hAnsi="Arial" w:cs="Arial"/>
                <w:sz w:val="18"/>
              </w:rPr>
              <w:t xml:space="preserve">Table </w:t>
            </w:r>
            <w:r w:rsidR="00AC199A" w:rsidRPr="00A666AE">
              <w:rPr>
                <w:rFonts w:ascii="Arial" w:hAnsi="Arial" w:cs="Arial"/>
                <w:sz w:val="18"/>
              </w:rPr>
              <w:fldChar w:fldCharType="begin"/>
            </w:r>
            <w:r w:rsidRPr="00A666AE">
              <w:rPr>
                <w:rFonts w:ascii="Arial" w:hAnsi="Arial" w:cs="Arial"/>
                <w:sz w:val="18"/>
              </w:rPr>
              <w:instrText xml:space="preserve"> SEQ Table \* ARABIC </w:instrText>
            </w:r>
            <w:r w:rsidR="00AC199A" w:rsidRPr="00A666AE">
              <w:rPr>
                <w:rFonts w:ascii="Arial" w:hAnsi="Arial" w:cs="Arial"/>
                <w:sz w:val="18"/>
              </w:rPr>
              <w:fldChar w:fldCharType="separate"/>
            </w:r>
            <w:r w:rsidRPr="00A666AE">
              <w:rPr>
                <w:rFonts w:ascii="Arial" w:hAnsi="Arial" w:cs="Arial"/>
                <w:noProof/>
                <w:sz w:val="18"/>
              </w:rPr>
              <w:t>29</w:t>
            </w:r>
            <w:r w:rsidR="00AC199A" w:rsidRPr="00A666AE">
              <w:rPr>
                <w:rFonts w:ascii="Arial" w:hAnsi="Arial" w:cs="Arial"/>
                <w:sz w:val="18"/>
              </w:rPr>
              <w:fldChar w:fldCharType="end"/>
            </w:r>
            <w:r w:rsidRPr="00A666AE">
              <w:rPr>
                <w:rFonts w:ascii="Arial" w:hAnsi="Arial" w:cs="Arial"/>
                <w:sz w:val="18"/>
              </w:rPr>
              <w:t xml:space="preserve">: </w:t>
            </w:r>
            <w:r w:rsidR="00526F99" w:rsidRPr="00A666AE">
              <w:rPr>
                <w:rFonts w:ascii="Arial" w:eastAsia="Times New Roman" w:hAnsi="Arial" w:cs="Arial"/>
                <w:color w:val="000000"/>
                <w:sz w:val="18"/>
              </w:rPr>
              <w:t>Adduction ROM (°)</w:t>
            </w:r>
            <w:bookmarkEnd w:id="218"/>
          </w:p>
        </w:tc>
      </w:tr>
      <w:tr w:rsidR="00526F99" w:rsidRPr="00A666AE" w:rsidTr="003F3940">
        <w:trPr>
          <w:trHeight w:val="488"/>
        </w:trPr>
        <w:tc>
          <w:tcPr>
            <w:tcW w:w="1116" w:type="dxa"/>
            <w:tcBorders>
              <w:top w:val="nil"/>
              <w:left w:val="nil"/>
              <w:bottom w:val="single" w:sz="4" w:space="0" w:color="auto"/>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4910" w:type="dxa"/>
            <w:gridSpan w:val="3"/>
            <w:tcBorders>
              <w:top w:val="single" w:sz="4" w:space="0" w:color="auto"/>
              <w:left w:val="nil"/>
              <w:bottom w:val="single" w:sz="4" w:space="0" w:color="auto"/>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5835" w:type="dxa"/>
            <w:gridSpan w:val="3"/>
            <w:tcBorders>
              <w:top w:val="single" w:sz="4" w:space="0" w:color="auto"/>
              <w:left w:val="nil"/>
              <w:bottom w:val="single" w:sz="4" w:space="0" w:color="auto"/>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526F99" w:rsidRPr="00A666AE" w:rsidTr="003F3940">
        <w:trPr>
          <w:trHeight w:val="488"/>
        </w:trPr>
        <w:tc>
          <w:tcPr>
            <w:tcW w:w="1116" w:type="dxa"/>
            <w:tcBorders>
              <w:top w:val="nil"/>
              <w:left w:val="nil"/>
              <w:bottom w:val="single" w:sz="4" w:space="0" w:color="auto"/>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426" w:type="dxa"/>
            <w:tcBorders>
              <w:top w:val="nil"/>
              <w:left w:val="nil"/>
              <w:bottom w:val="single" w:sz="4" w:space="0" w:color="auto"/>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742" w:type="dxa"/>
            <w:tcBorders>
              <w:top w:val="nil"/>
              <w:left w:val="nil"/>
              <w:bottom w:val="single" w:sz="4" w:space="0" w:color="auto"/>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742" w:type="dxa"/>
            <w:tcBorders>
              <w:top w:val="nil"/>
              <w:left w:val="nil"/>
              <w:bottom w:val="single" w:sz="4" w:space="0" w:color="auto"/>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2050" w:type="dxa"/>
            <w:tcBorders>
              <w:top w:val="nil"/>
              <w:left w:val="nil"/>
              <w:bottom w:val="single" w:sz="4" w:space="0" w:color="auto"/>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947" w:type="dxa"/>
            <w:tcBorders>
              <w:top w:val="nil"/>
              <w:left w:val="nil"/>
              <w:bottom w:val="single" w:sz="4" w:space="0" w:color="auto"/>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838" w:type="dxa"/>
            <w:tcBorders>
              <w:top w:val="nil"/>
              <w:left w:val="nil"/>
              <w:bottom w:val="single" w:sz="4" w:space="0" w:color="auto"/>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526F99" w:rsidRPr="00A666AE" w:rsidTr="003F3940">
        <w:trPr>
          <w:trHeight w:val="488"/>
        </w:trPr>
        <w:tc>
          <w:tcPr>
            <w:tcW w:w="111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142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50"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3.226±0.861</w:t>
            </w:r>
          </w:p>
        </w:tc>
        <w:tc>
          <w:tcPr>
            <w:tcW w:w="1947"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2.654±1.266</w:t>
            </w:r>
          </w:p>
        </w:tc>
        <w:tc>
          <w:tcPr>
            <w:tcW w:w="1838" w:type="dxa"/>
            <w:tcBorders>
              <w:top w:val="nil"/>
              <w:left w:val="nil"/>
              <w:bottom w:val="nil"/>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3.031±1.968</w:t>
            </w:r>
          </w:p>
        </w:tc>
      </w:tr>
      <w:tr w:rsidR="00526F99" w:rsidRPr="00A666AE" w:rsidTr="003F3940">
        <w:trPr>
          <w:trHeight w:val="488"/>
        </w:trPr>
        <w:tc>
          <w:tcPr>
            <w:tcW w:w="111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142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50"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1.179±1.165</w:t>
            </w:r>
          </w:p>
        </w:tc>
        <w:tc>
          <w:tcPr>
            <w:tcW w:w="1947"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-3.257±3.593</w:t>
            </w:r>
          </w:p>
        </w:tc>
        <w:tc>
          <w:tcPr>
            <w:tcW w:w="1838" w:type="dxa"/>
            <w:tcBorders>
              <w:top w:val="nil"/>
              <w:left w:val="nil"/>
              <w:bottom w:val="nil"/>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0.520±1.293</w:t>
            </w:r>
          </w:p>
        </w:tc>
      </w:tr>
      <w:tr w:rsidR="00526F99" w:rsidRPr="00A666AE" w:rsidTr="003F3940">
        <w:trPr>
          <w:trHeight w:val="488"/>
        </w:trPr>
        <w:tc>
          <w:tcPr>
            <w:tcW w:w="111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142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50"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0.567±2.782</w:t>
            </w:r>
          </w:p>
        </w:tc>
        <w:tc>
          <w:tcPr>
            <w:tcW w:w="1947"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3.093±3.602</w:t>
            </w:r>
          </w:p>
        </w:tc>
        <w:tc>
          <w:tcPr>
            <w:tcW w:w="1838" w:type="dxa"/>
            <w:tcBorders>
              <w:top w:val="nil"/>
              <w:left w:val="nil"/>
              <w:bottom w:val="nil"/>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4.728±5.575</w:t>
            </w:r>
          </w:p>
        </w:tc>
      </w:tr>
      <w:tr w:rsidR="00526F99" w:rsidRPr="00A666AE" w:rsidTr="003F3940">
        <w:trPr>
          <w:trHeight w:val="488"/>
        </w:trPr>
        <w:tc>
          <w:tcPr>
            <w:tcW w:w="111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142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50"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14.447±2.429</w:t>
            </w:r>
          </w:p>
        </w:tc>
        <w:tc>
          <w:tcPr>
            <w:tcW w:w="1947"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13.523±2.070</w:t>
            </w:r>
          </w:p>
        </w:tc>
        <w:tc>
          <w:tcPr>
            <w:tcW w:w="1838" w:type="dxa"/>
            <w:tcBorders>
              <w:top w:val="nil"/>
              <w:left w:val="nil"/>
              <w:bottom w:val="nil"/>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10.690±2.539</w:t>
            </w:r>
          </w:p>
        </w:tc>
      </w:tr>
      <w:tr w:rsidR="00526F99" w:rsidRPr="00A666AE" w:rsidTr="003F3940">
        <w:trPr>
          <w:trHeight w:val="488"/>
        </w:trPr>
        <w:tc>
          <w:tcPr>
            <w:tcW w:w="111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142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50"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9.907±2.063</w:t>
            </w:r>
          </w:p>
        </w:tc>
        <w:tc>
          <w:tcPr>
            <w:tcW w:w="1947"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0.506±1.080</w:t>
            </w:r>
          </w:p>
        </w:tc>
        <w:tc>
          <w:tcPr>
            <w:tcW w:w="1838" w:type="dxa"/>
            <w:tcBorders>
              <w:top w:val="nil"/>
              <w:left w:val="nil"/>
              <w:bottom w:val="nil"/>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7.795±2.695</w:t>
            </w:r>
          </w:p>
        </w:tc>
      </w:tr>
      <w:tr w:rsidR="00526F99" w:rsidRPr="00A666AE" w:rsidTr="003F3940">
        <w:trPr>
          <w:trHeight w:val="488"/>
        </w:trPr>
        <w:tc>
          <w:tcPr>
            <w:tcW w:w="111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142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50"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1.093±3.518</w:t>
            </w:r>
          </w:p>
        </w:tc>
        <w:tc>
          <w:tcPr>
            <w:tcW w:w="1947"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0.174±0.516</w:t>
            </w:r>
          </w:p>
        </w:tc>
        <w:tc>
          <w:tcPr>
            <w:tcW w:w="1838" w:type="dxa"/>
            <w:tcBorders>
              <w:top w:val="nil"/>
              <w:left w:val="nil"/>
              <w:bottom w:val="nil"/>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2.319±0.000</w:t>
            </w:r>
          </w:p>
        </w:tc>
      </w:tr>
      <w:tr w:rsidR="00526F99" w:rsidRPr="00A666AE" w:rsidTr="003F3940">
        <w:trPr>
          <w:trHeight w:val="488"/>
        </w:trPr>
        <w:tc>
          <w:tcPr>
            <w:tcW w:w="111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142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50"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9.793±4.707</w:t>
            </w:r>
          </w:p>
        </w:tc>
        <w:tc>
          <w:tcPr>
            <w:tcW w:w="1947"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12.273±4.350</w:t>
            </w:r>
          </w:p>
        </w:tc>
        <w:tc>
          <w:tcPr>
            <w:tcW w:w="1838" w:type="dxa"/>
            <w:tcBorders>
              <w:top w:val="nil"/>
              <w:left w:val="nil"/>
              <w:bottom w:val="nil"/>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15.527±4.093</w:t>
            </w:r>
          </w:p>
        </w:tc>
      </w:tr>
      <w:tr w:rsidR="00526F99" w:rsidRPr="00A666AE" w:rsidTr="003F3940">
        <w:trPr>
          <w:trHeight w:val="488"/>
        </w:trPr>
        <w:tc>
          <w:tcPr>
            <w:tcW w:w="111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142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50"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5.866±1.508</w:t>
            </w:r>
          </w:p>
        </w:tc>
        <w:tc>
          <w:tcPr>
            <w:tcW w:w="1947"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-8.643±5.433</w:t>
            </w:r>
          </w:p>
        </w:tc>
        <w:tc>
          <w:tcPr>
            <w:tcW w:w="1838" w:type="dxa"/>
            <w:tcBorders>
              <w:top w:val="nil"/>
              <w:left w:val="nil"/>
              <w:bottom w:val="nil"/>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-0.381±4.647</w:t>
            </w:r>
          </w:p>
        </w:tc>
      </w:tr>
      <w:tr w:rsidR="00526F99" w:rsidRPr="00A666AE" w:rsidTr="003F3940">
        <w:trPr>
          <w:trHeight w:val="488"/>
        </w:trPr>
        <w:tc>
          <w:tcPr>
            <w:tcW w:w="111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142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50"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14.063±5.230</w:t>
            </w:r>
          </w:p>
        </w:tc>
        <w:tc>
          <w:tcPr>
            <w:tcW w:w="1947"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9.839±2.187</w:t>
            </w:r>
          </w:p>
        </w:tc>
        <w:tc>
          <w:tcPr>
            <w:tcW w:w="1838" w:type="dxa"/>
            <w:tcBorders>
              <w:top w:val="nil"/>
              <w:left w:val="nil"/>
              <w:bottom w:val="nil"/>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11.986±1.431</w:t>
            </w:r>
          </w:p>
        </w:tc>
      </w:tr>
      <w:tr w:rsidR="00526F99" w:rsidRPr="00A666AE" w:rsidTr="003F3940">
        <w:trPr>
          <w:trHeight w:val="488"/>
        </w:trPr>
        <w:tc>
          <w:tcPr>
            <w:tcW w:w="111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142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50"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-2.858±0.798</w:t>
            </w:r>
          </w:p>
        </w:tc>
        <w:tc>
          <w:tcPr>
            <w:tcW w:w="1947"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-2.790±1.462</w:t>
            </w:r>
          </w:p>
        </w:tc>
        <w:tc>
          <w:tcPr>
            <w:tcW w:w="1838" w:type="dxa"/>
            <w:tcBorders>
              <w:top w:val="nil"/>
              <w:left w:val="nil"/>
              <w:bottom w:val="nil"/>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-1.537±1.358</w:t>
            </w:r>
          </w:p>
        </w:tc>
      </w:tr>
      <w:tr w:rsidR="00526F99" w:rsidRPr="00A666AE" w:rsidTr="003F3940">
        <w:trPr>
          <w:trHeight w:val="488"/>
        </w:trPr>
        <w:tc>
          <w:tcPr>
            <w:tcW w:w="111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142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50"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1.440±1.682</w:t>
            </w:r>
          </w:p>
        </w:tc>
        <w:tc>
          <w:tcPr>
            <w:tcW w:w="1947"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2.675±2.599</w:t>
            </w:r>
          </w:p>
        </w:tc>
        <w:tc>
          <w:tcPr>
            <w:tcW w:w="1838" w:type="dxa"/>
            <w:tcBorders>
              <w:top w:val="nil"/>
              <w:left w:val="nil"/>
              <w:bottom w:val="nil"/>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2.540±2.769</w:t>
            </w:r>
          </w:p>
        </w:tc>
      </w:tr>
      <w:tr w:rsidR="00526F99" w:rsidRPr="00A666AE" w:rsidTr="003F3940">
        <w:trPr>
          <w:trHeight w:val="488"/>
        </w:trPr>
        <w:tc>
          <w:tcPr>
            <w:tcW w:w="111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1426"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50"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5.657±1.555</w:t>
            </w:r>
          </w:p>
        </w:tc>
        <w:tc>
          <w:tcPr>
            <w:tcW w:w="1947" w:type="dxa"/>
            <w:tcBorders>
              <w:top w:val="nil"/>
              <w:left w:val="nil"/>
              <w:bottom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4.090±2.773</w:t>
            </w:r>
          </w:p>
        </w:tc>
        <w:tc>
          <w:tcPr>
            <w:tcW w:w="1838" w:type="dxa"/>
            <w:tcBorders>
              <w:top w:val="nil"/>
              <w:left w:val="nil"/>
              <w:bottom w:val="nil"/>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3.116±1.373</w:t>
            </w:r>
          </w:p>
        </w:tc>
      </w:tr>
      <w:tr w:rsidR="00526F99" w:rsidRPr="00A666AE" w:rsidTr="003F3940">
        <w:trPr>
          <w:trHeight w:val="488"/>
        </w:trPr>
        <w:tc>
          <w:tcPr>
            <w:tcW w:w="1116" w:type="dxa"/>
            <w:tcBorders>
              <w:top w:val="nil"/>
              <w:left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1426" w:type="dxa"/>
            <w:tcBorders>
              <w:top w:val="nil"/>
              <w:left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50" w:type="dxa"/>
            <w:tcBorders>
              <w:top w:val="nil"/>
              <w:left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2.736±1.198</w:t>
            </w:r>
          </w:p>
        </w:tc>
        <w:tc>
          <w:tcPr>
            <w:tcW w:w="1947" w:type="dxa"/>
            <w:tcBorders>
              <w:top w:val="nil"/>
              <w:left w:val="nil"/>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6.384±0.944</w:t>
            </w:r>
          </w:p>
        </w:tc>
        <w:tc>
          <w:tcPr>
            <w:tcW w:w="1838" w:type="dxa"/>
            <w:tcBorders>
              <w:top w:val="nil"/>
              <w:left w:val="nil"/>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8.104±2.185</w:t>
            </w:r>
          </w:p>
        </w:tc>
      </w:tr>
      <w:tr w:rsidR="00526F99" w:rsidRPr="00A666AE" w:rsidTr="003F3940">
        <w:trPr>
          <w:trHeight w:val="488"/>
        </w:trPr>
        <w:tc>
          <w:tcPr>
            <w:tcW w:w="1116" w:type="dxa"/>
            <w:tcBorders>
              <w:top w:val="nil"/>
              <w:left w:val="nil"/>
              <w:bottom w:val="single" w:sz="4" w:space="0" w:color="auto"/>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1426" w:type="dxa"/>
            <w:tcBorders>
              <w:top w:val="nil"/>
              <w:left w:val="nil"/>
              <w:bottom w:val="single" w:sz="4" w:space="0" w:color="auto"/>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single" w:sz="4" w:space="0" w:color="auto"/>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nil"/>
              <w:left w:val="nil"/>
              <w:bottom w:val="single" w:sz="4" w:space="0" w:color="auto"/>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50" w:type="dxa"/>
            <w:tcBorders>
              <w:top w:val="nil"/>
              <w:left w:val="nil"/>
              <w:bottom w:val="single" w:sz="4" w:space="0" w:color="auto"/>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9.061±2.729</w:t>
            </w:r>
          </w:p>
        </w:tc>
        <w:tc>
          <w:tcPr>
            <w:tcW w:w="1947" w:type="dxa"/>
            <w:tcBorders>
              <w:top w:val="nil"/>
              <w:left w:val="nil"/>
              <w:bottom w:val="single" w:sz="4" w:space="0" w:color="auto"/>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10.861±2.699</w:t>
            </w:r>
          </w:p>
        </w:tc>
        <w:tc>
          <w:tcPr>
            <w:tcW w:w="1838" w:type="dxa"/>
            <w:tcBorders>
              <w:top w:val="nil"/>
              <w:left w:val="nil"/>
              <w:bottom w:val="single" w:sz="4" w:space="0" w:color="auto"/>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8.644±1.148</w:t>
            </w:r>
          </w:p>
        </w:tc>
      </w:tr>
      <w:tr w:rsidR="00526F99" w:rsidRPr="00A666AE" w:rsidTr="003F3940">
        <w:trPr>
          <w:trHeight w:val="488"/>
        </w:trPr>
        <w:tc>
          <w:tcPr>
            <w:tcW w:w="1116" w:type="dxa"/>
            <w:tcBorders>
              <w:top w:val="single" w:sz="4" w:space="0" w:color="auto"/>
              <w:left w:val="nil"/>
              <w:bottom w:val="single" w:sz="4" w:space="0" w:color="auto"/>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1426" w:type="dxa"/>
            <w:tcBorders>
              <w:top w:val="single" w:sz="4" w:space="0" w:color="auto"/>
              <w:left w:val="nil"/>
              <w:bottom w:val="single" w:sz="4" w:space="0" w:color="auto"/>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single" w:sz="4" w:space="0" w:color="auto"/>
              <w:left w:val="nil"/>
              <w:bottom w:val="single" w:sz="4" w:space="0" w:color="auto"/>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1742" w:type="dxa"/>
            <w:tcBorders>
              <w:top w:val="single" w:sz="4" w:space="0" w:color="auto"/>
              <w:left w:val="nil"/>
              <w:bottom w:val="single" w:sz="4" w:space="0" w:color="auto"/>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w:t>
            </w:r>
          </w:p>
        </w:tc>
        <w:tc>
          <w:tcPr>
            <w:tcW w:w="2050" w:type="dxa"/>
            <w:tcBorders>
              <w:top w:val="single" w:sz="4" w:space="0" w:color="auto"/>
              <w:left w:val="nil"/>
              <w:bottom w:val="single" w:sz="4" w:space="0" w:color="auto"/>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5.441±5.303</w:t>
            </w:r>
          </w:p>
        </w:tc>
        <w:tc>
          <w:tcPr>
            <w:tcW w:w="1947" w:type="dxa"/>
            <w:tcBorders>
              <w:top w:val="single" w:sz="4" w:space="0" w:color="auto"/>
              <w:left w:val="nil"/>
              <w:bottom w:val="single" w:sz="4" w:space="0" w:color="auto"/>
              <w:right w:val="single" w:sz="4" w:space="0" w:color="auto"/>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3.670±6.411</w:t>
            </w:r>
          </w:p>
        </w:tc>
        <w:tc>
          <w:tcPr>
            <w:tcW w:w="1838" w:type="dxa"/>
            <w:tcBorders>
              <w:top w:val="single" w:sz="4" w:space="0" w:color="auto"/>
              <w:left w:val="nil"/>
              <w:bottom w:val="single" w:sz="4" w:space="0" w:color="auto"/>
              <w:right w:val="nil"/>
            </w:tcBorders>
            <w:shd w:val="clear" w:color="auto" w:fill="auto"/>
            <w:noWrap/>
            <w:vAlign w:val="bottom"/>
            <w:hideMark/>
          </w:tcPr>
          <w:p w:rsidR="00526F99" w:rsidRPr="00A666AE" w:rsidRDefault="00526F99" w:rsidP="00526F99">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5.506±5.051</w:t>
            </w:r>
          </w:p>
        </w:tc>
      </w:tr>
    </w:tbl>
    <w:p w:rsidR="00526F99" w:rsidRPr="00A666AE" w:rsidRDefault="00526F99">
      <w:pPr>
        <w:spacing w:line="240" w:lineRule="auto"/>
        <w:rPr>
          <w:rFonts w:ascii="Arial" w:hAnsi="Arial" w:cs="Arial"/>
          <w:b/>
          <w:color w:val="000000"/>
          <w:sz w:val="18"/>
          <w:szCs w:val="18"/>
        </w:rPr>
      </w:pPr>
    </w:p>
    <w:tbl>
      <w:tblPr>
        <w:tblpPr w:leftFromText="180" w:rightFromText="180" w:vertAnchor="text" w:horzAnchor="margin" w:tblpXSpec="center" w:tblpY="216"/>
        <w:tblW w:w="11930" w:type="dxa"/>
        <w:tblLook w:val="04A0" w:firstRow="1" w:lastRow="0" w:firstColumn="1" w:lastColumn="0" w:noHBand="0" w:noVBand="1"/>
      </w:tblPr>
      <w:tblGrid>
        <w:gridCol w:w="994"/>
        <w:gridCol w:w="1758"/>
        <w:gridCol w:w="1758"/>
        <w:gridCol w:w="1888"/>
        <w:gridCol w:w="1887"/>
        <w:gridCol w:w="1758"/>
        <w:gridCol w:w="1887"/>
      </w:tblGrid>
      <w:tr w:rsidR="003F3940" w:rsidRPr="00A666AE" w:rsidTr="003F3940">
        <w:trPr>
          <w:trHeight w:val="475"/>
        </w:trPr>
        <w:tc>
          <w:tcPr>
            <w:tcW w:w="994"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lastRenderedPageBreak/>
              <w:t> </w:t>
            </w:r>
          </w:p>
        </w:tc>
        <w:tc>
          <w:tcPr>
            <w:tcW w:w="10935" w:type="dxa"/>
            <w:gridSpan w:val="6"/>
            <w:tcBorders>
              <w:top w:val="nil"/>
              <w:left w:val="nil"/>
              <w:bottom w:val="single" w:sz="4" w:space="0" w:color="auto"/>
              <w:right w:val="nil"/>
            </w:tcBorders>
            <w:shd w:val="clear" w:color="auto" w:fill="auto"/>
            <w:noWrap/>
            <w:vAlign w:val="bottom"/>
            <w:hideMark/>
          </w:tcPr>
          <w:p w:rsidR="003F3940" w:rsidRPr="00A666AE" w:rsidRDefault="003F3940" w:rsidP="003F3940">
            <w:pPr>
              <w:pStyle w:val="Caption"/>
              <w:keepNext/>
              <w:rPr>
                <w:rFonts w:ascii="Arial" w:hAnsi="Arial" w:cs="Arial"/>
                <w:sz w:val="18"/>
              </w:rPr>
            </w:pPr>
            <w:bookmarkStart w:id="219" w:name="_Toc323852619"/>
            <w:r w:rsidRPr="00A666AE">
              <w:rPr>
                <w:rFonts w:ascii="Arial" w:hAnsi="Arial" w:cs="Arial"/>
                <w:sz w:val="18"/>
              </w:rPr>
              <w:t xml:space="preserve">Table </w:t>
            </w:r>
            <w:r w:rsidRPr="00A666AE">
              <w:rPr>
                <w:rFonts w:ascii="Arial" w:hAnsi="Arial" w:cs="Arial"/>
                <w:sz w:val="18"/>
              </w:rPr>
              <w:fldChar w:fldCharType="begin"/>
            </w:r>
            <w:r w:rsidRPr="00A666AE">
              <w:rPr>
                <w:rFonts w:ascii="Arial" w:hAnsi="Arial" w:cs="Arial"/>
                <w:sz w:val="18"/>
              </w:rPr>
              <w:instrText xml:space="preserve"> SEQ Table \* ARABIC </w:instrText>
            </w:r>
            <w:r w:rsidRPr="00A666AE">
              <w:rPr>
                <w:rFonts w:ascii="Arial" w:hAnsi="Arial" w:cs="Arial"/>
                <w:sz w:val="18"/>
              </w:rPr>
              <w:fldChar w:fldCharType="separate"/>
            </w:r>
            <w:r w:rsidRPr="00A666AE">
              <w:rPr>
                <w:rFonts w:ascii="Arial" w:hAnsi="Arial" w:cs="Arial"/>
                <w:noProof/>
                <w:sz w:val="18"/>
              </w:rPr>
              <w:t>30</w:t>
            </w:r>
            <w:r w:rsidRPr="00A666AE">
              <w:rPr>
                <w:rFonts w:ascii="Arial" w:hAnsi="Arial" w:cs="Arial"/>
                <w:sz w:val="18"/>
              </w:rPr>
              <w:fldChar w:fldCharType="end"/>
            </w:r>
            <w:r w:rsidRPr="00A666AE">
              <w:rPr>
                <w:rFonts w:ascii="Arial" w:hAnsi="Arial" w:cs="Arial"/>
                <w:sz w:val="18"/>
              </w:rPr>
              <w:t xml:space="preserve">: </w:t>
            </w:r>
            <w:r w:rsidRPr="00A666AE">
              <w:rPr>
                <w:rFonts w:ascii="Arial" w:eastAsia="Times New Roman" w:hAnsi="Arial" w:cs="Arial"/>
                <w:color w:val="000000"/>
                <w:sz w:val="18"/>
              </w:rPr>
              <w:t>Peak Abduction Velocity (deg/s)</w:t>
            </w:r>
            <w:bookmarkEnd w:id="219"/>
          </w:p>
        </w:tc>
      </w:tr>
      <w:tr w:rsidR="003F3940" w:rsidRPr="00A666AE" w:rsidTr="003F3940">
        <w:trPr>
          <w:trHeight w:val="475"/>
        </w:trPr>
        <w:tc>
          <w:tcPr>
            <w:tcW w:w="994"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 </w:t>
            </w:r>
          </w:p>
        </w:tc>
        <w:tc>
          <w:tcPr>
            <w:tcW w:w="5404"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Land-Pivot-Cut</w:t>
            </w:r>
          </w:p>
        </w:tc>
        <w:tc>
          <w:tcPr>
            <w:tcW w:w="5532" w:type="dxa"/>
            <w:gridSpan w:val="3"/>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180° Cut</w:t>
            </w:r>
          </w:p>
        </w:tc>
      </w:tr>
      <w:tr w:rsidR="003F3940" w:rsidRPr="00A666AE" w:rsidTr="003F3940">
        <w:trPr>
          <w:trHeight w:val="475"/>
        </w:trPr>
        <w:tc>
          <w:tcPr>
            <w:tcW w:w="994"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Subject</w:t>
            </w:r>
          </w:p>
        </w:tc>
        <w:tc>
          <w:tcPr>
            <w:tcW w:w="1758"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758"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888"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c>
          <w:tcPr>
            <w:tcW w:w="1887"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Shoe</w:t>
            </w:r>
          </w:p>
        </w:tc>
        <w:tc>
          <w:tcPr>
            <w:tcW w:w="1758"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Natural Turf</w:t>
            </w:r>
          </w:p>
        </w:tc>
        <w:tc>
          <w:tcPr>
            <w:tcW w:w="1887"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Synthetic Turf</w:t>
            </w:r>
          </w:p>
        </w:tc>
      </w:tr>
      <w:tr w:rsidR="003F3940" w:rsidRPr="00A666AE" w:rsidTr="003F3940">
        <w:trPr>
          <w:trHeight w:val="475"/>
        </w:trPr>
        <w:tc>
          <w:tcPr>
            <w:tcW w:w="99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-50.679±19.227</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-50.372±20.825</w:t>
            </w:r>
          </w:p>
        </w:tc>
        <w:tc>
          <w:tcPr>
            <w:tcW w:w="188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-48.925±13.859</w:t>
            </w:r>
          </w:p>
        </w:tc>
        <w:tc>
          <w:tcPr>
            <w:tcW w:w="188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-97.680±18.090</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-100.988±55.266</w:t>
            </w:r>
          </w:p>
        </w:tc>
        <w:tc>
          <w:tcPr>
            <w:tcW w:w="1887"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-124.725±30.052</w:t>
            </w:r>
          </w:p>
        </w:tc>
      </w:tr>
      <w:tr w:rsidR="003F3940" w:rsidRPr="00A666AE" w:rsidTr="003F3940">
        <w:trPr>
          <w:trHeight w:val="475"/>
        </w:trPr>
        <w:tc>
          <w:tcPr>
            <w:tcW w:w="99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2</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-202.749±21.957</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-183.036±32.181</w:t>
            </w:r>
          </w:p>
        </w:tc>
        <w:tc>
          <w:tcPr>
            <w:tcW w:w="188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-197.138±53.423</w:t>
            </w:r>
          </w:p>
        </w:tc>
        <w:tc>
          <w:tcPr>
            <w:tcW w:w="188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-160.144±61.152</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-188.042±56.534</w:t>
            </w:r>
          </w:p>
        </w:tc>
        <w:tc>
          <w:tcPr>
            <w:tcW w:w="1887"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-199.060±14.252</w:t>
            </w:r>
          </w:p>
        </w:tc>
      </w:tr>
      <w:tr w:rsidR="003F3940" w:rsidRPr="00A666AE" w:rsidTr="003F3940">
        <w:trPr>
          <w:trHeight w:val="475"/>
        </w:trPr>
        <w:tc>
          <w:tcPr>
            <w:tcW w:w="99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3</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-55.956±40.177</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-18.095±2.827</w:t>
            </w:r>
          </w:p>
        </w:tc>
        <w:tc>
          <w:tcPr>
            <w:tcW w:w="188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-77.738±20.694</w:t>
            </w:r>
          </w:p>
        </w:tc>
        <w:tc>
          <w:tcPr>
            <w:tcW w:w="188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-326.945±164.304</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-149.946±71.733</w:t>
            </w:r>
          </w:p>
        </w:tc>
        <w:tc>
          <w:tcPr>
            <w:tcW w:w="1887"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-121.116±45.010</w:t>
            </w:r>
          </w:p>
        </w:tc>
      </w:tr>
      <w:tr w:rsidR="003F3940" w:rsidRPr="00A666AE" w:rsidTr="003F3940">
        <w:trPr>
          <w:trHeight w:val="475"/>
        </w:trPr>
        <w:tc>
          <w:tcPr>
            <w:tcW w:w="99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4</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88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88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887"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r>
      <w:tr w:rsidR="003F3940" w:rsidRPr="00A666AE" w:rsidTr="003F3940">
        <w:trPr>
          <w:trHeight w:val="475"/>
        </w:trPr>
        <w:tc>
          <w:tcPr>
            <w:tcW w:w="99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5</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88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88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887"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r>
      <w:tr w:rsidR="003F3940" w:rsidRPr="00A666AE" w:rsidTr="003F3940">
        <w:trPr>
          <w:trHeight w:val="475"/>
        </w:trPr>
        <w:tc>
          <w:tcPr>
            <w:tcW w:w="99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6</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-92.530±20.660</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-87.080±37.862</w:t>
            </w:r>
          </w:p>
        </w:tc>
        <w:tc>
          <w:tcPr>
            <w:tcW w:w="188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-160.614±32.998</w:t>
            </w:r>
          </w:p>
        </w:tc>
        <w:tc>
          <w:tcPr>
            <w:tcW w:w="188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-103.969±14.641</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-176.261±22.085</w:t>
            </w:r>
          </w:p>
        </w:tc>
        <w:tc>
          <w:tcPr>
            <w:tcW w:w="1887"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-133.745±30.658</w:t>
            </w:r>
          </w:p>
        </w:tc>
      </w:tr>
      <w:tr w:rsidR="003F3940" w:rsidRPr="00A666AE" w:rsidTr="003F3940">
        <w:trPr>
          <w:trHeight w:val="475"/>
        </w:trPr>
        <w:tc>
          <w:tcPr>
            <w:tcW w:w="99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7</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-54.951±27.810</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-68.646±37.569</w:t>
            </w:r>
          </w:p>
        </w:tc>
        <w:tc>
          <w:tcPr>
            <w:tcW w:w="188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-59.741±18.046</w:t>
            </w:r>
          </w:p>
        </w:tc>
        <w:tc>
          <w:tcPr>
            <w:tcW w:w="188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-70.315±32.938</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-103.275±38.821</w:t>
            </w:r>
          </w:p>
        </w:tc>
        <w:tc>
          <w:tcPr>
            <w:tcW w:w="1887"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-165.501±101.742</w:t>
            </w:r>
          </w:p>
        </w:tc>
      </w:tr>
      <w:tr w:rsidR="003F3940" w:rsidRPr="00A666AE" w:rsidTr="003F3940">
        <w:trPr>
          <w:trHeight w:val="475"/>
        </w:trPr>
        <w:tc>
          <w:tcPr>
            <w:tcW w:w="99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8</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88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88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c>
          <w:tcPr>
            <w:tcW w:w="1887"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w:t>
            </w:r>
          </w:p>
        </w:tc>
      </w:tr>
      <w:tr w:rsidR="003F3940" w:rsidRPr="00A666AE" w:rsidTr="003F3940">
        <w:trPr>
          <w:trHeight w:val="475"/>
        </w:trPr>
        <w:tc>
          <w:tcPr>
            <w:tcW w:w="99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9</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-64.768±35.051</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-74.942±34.325</w:t>
            </w:r>
          </w:p>
        </w:tc>
        <w:tc>
          <w:tcPr>
            <w:tcW w:w="188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-126.406±21.678</w:t>
            </w:r>
          </w:p>
        </w:tc>
        <w:tc>
          <w:tcPr>
            <w:tcW w:w="188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-175.636±29.696</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-59.362±13.298</w:t>
            </w:r>
          </w:p>
        </w:tc>
        <w:tc>
          <w:tcPr>
            <w:tcW w:w="1887"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-64.962±34.322</w:t>
            </w:r>
          </w:p>
        </w:tc>
      </w:tr>
      <w:tr w:rsidR="003F3940" w:rsidRPr="00A666AE" w:rsidTr="003F3940">
        <w:trPr>
          <w:trHeight w:val="475"/>
        </w:trPr>
        <w:tc>
          <w:tcPr>
            <w:tcW w:w="99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10</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-209.017±27.298</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-236.273±37.144</w:t>
            </w:r>
          </w:p>
        </w:tc>
        <w:tc>
          <w:tcPr>
            <w:tcW w:w="188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-159.798±43.983</w:t>
            </w:r>
          </w:p>
        </w:tc>
        <w:tc>
          <w:tcPr>
            <w:tcW w:w="188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-126.383±28.805</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-190.595±66.311</w:t>
            </w:r>
          </w:p>
        </w:tc>
        <w:tc>
          <w:tcPr>
            <w:tcW w:w="1887"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-225.031±53.166</w:t>
            </w:r>
          </w:p>
        </w:tc>
      </w:tr>
      <w:tr w:rsidR="003F3940" w:rsidRPr="00A666AE" w:rsidTr="003F3940">
        <w:trPr>
          <w:trHeight w:val="475"/>
        </w:trPr>
        <w:tc>
          <w:tcPr>
            <w:tcW w:w="99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11</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-177.361±90.420</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-163.484±40.374</w:t>
            </w:r>
          </w:p>
        </w:tc>
        <w:tc>
          <w:tcPr>
            <w:tcW w:w="188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-142.909±72.008</w:t>
            </w:r>
          </w:p>
        </w:tc>
        <w:tc>
          <w:tcPr>
            <w:tcW w:w="188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-97.345±4.059</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-79.751±37.834</w:t>
            </w:r>
          </w:p>
        </w:tc>
        <w:tc>
          <w:tcPr>
            <w:tcW w:w="1887"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-82.402±40.789</w:t>
            </w:r>
          </w:p>
        </w:tc>
      </w:tr>
      <w:tr w:rsidR="003F3940" w:rsidRPr="00A666AE" w:rsidTr="003F3940">
        <w:trPr>
          <w:trHeight w:val="475"/>
        </w:trPr>
        <w:tc>
          <w:tcPr>
            <w:tcW w:w="994"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12</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-75.799±37.324</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-88.635±28.253</w:t>
            </w:r>
          </w:p>
        </w:tc>
        <w:tc>
          <w:tcPr>
            <w:tcW w:w="188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-102.172±70.179</w:t>
            </w:r>
          </w:p>
        </w:tc>
        <w:tc>
          <w:tcPr>
            <w:tcW w:w="1887"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-68.084±18.665</w:t>
            </w:r>
          </w:p>
        </w:tc>
        <w:tc>
          <w:tcPr>
            <w:tcW w:w="1758" w:type="dxa"/>
            <w:tcBorders>
              <w:top w:val="nil"/>
              <w:left w:val="nil"/>
              <w:bottom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-58.067±11.807</w:t>
            </w:r>
          </w:p>
        </w:tc>
        <w:tc>
          <w:tcPr>
            <w:tcW w:w="1887" w:type="dxa"/>
            <w:tcBorders>
              <w:top w:val="nil"/>
              <w:left w:val="nil"/>
              <w:bottom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-78.971±31.139</w:t>
            </w:r>
          </w:p>
        </w:tc>
      </w:tr>
      <w:tr w:rsidR="003F3940" w:rsidRPr="00A666AE" w:rsidTr="003F3940">
        <w:trPr>
          <w:trHeight w:val="475"/>
        </w:trPr>
        <w:tc>
          <w:tcPr>
            <w:tcW w:w="994"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13</w:t>
            </w:r>
          </w:p>
        </w:tc>
        <w:tc>
          <w:tcPr>
            <w:tcW w:w="1758"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-229.134±54.630</w:t>
            </w:r>
          </w:p>
        </w:tc>
        <w:tc>
          <w:tcPr>
            <w:tcW w:w="1758"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-114.984±25.881</w:t>
            </w:r>
          </w:p>
        </w:tc>
        <w:tc>
          <w:tcPr>
            <w:tcW w:w="1888"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-71.940±36.363</w:t>
            </w:r>
          </w:p>
        </w:tc>
        <w:tc>
          <w:tcPr>
            <w:tcW w:w="1887"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-40.788±6.597</w:t>
            </w:r>
          </w:p>
        </w:tc>
        <w:tc>
          <w:tcPr>
            <w:tcW w:w="1758" w:type="dxa"/>
            <w:tcBorders>
              <w:top w:val="nil"/>
              <w:left w:val="nil"/>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-88.624±29.559</w:t>
            </w:r>
          </w:p>
        </w:tc>
        <w:tc>
          <w:tcPr>
            <w:tcW w:w="1887" w:type="dxa"/>
            <w:tcBorders>
              <w:top w:val="nil"/>
              <w:left w:val="nil"/>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-63.165±68.253</w:t>
            </w:r>
          </w:p>
        </w:tc>
      </w:tr>
      <w:tr w:rsidR="003F3940" w:rsidRPr="00A666AE" w:rsidTr="003F3940">
        <w:trPr>
          <w:trHeight w:val="475"/>
        </w:trPr>
        <w:tc>
          <w:tcPr>
            <w:tcW w:w="994"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14</w:t>
            </w:r>
          </w:p>
        </w:tc>
        <w:tc>
          <w:tcPr>
            <w:tcW w:w="1758"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-84.602±80.221</w:t>
            </w:r>
          </w:p>
        </w:tc>
        <w:tc>
          <w:tcPr>
            <w:tcW w:w="1758"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-229.062±97.656</w:t>
            </w:r>
          </w:p>
        </w:tc>
        <w:tc>
          <w:tcPr>
            <w:tcW w:w="1888"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-174.083±135.649</w:t>
            </w:r>
          </w:p>
        </w:tc>
        <w:tc>
          <w:tcPr>
            <w:tcW w:w="1887"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-270.969±106.993</w:t>
            </w:r>
          </w:p>
        </w:tc>
        <w:tc>
          <w:tcPr>
            <w:tcW w:w="1758" w:type="dxa"/>
            <w:tcBorders>
              <w:top w:val="nil"/>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-256.484±63.400</w:t>
            </w:r>
          </w:p>
        </w:tc>
        <w:tc>
          <w:tcPr>
            <w:tcW w:w="1887" w:type="dxa"/>
            <w:tcBorders>
              <w:top w:val="nil"/>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-181.177±55.645</w:t>
            </w:r>
          </w:p>
        </w:tc>
      </w:tr>
      <w:tr w:rsidR="003F3940" w:rsidRPr="00A666AE" w:rsidTr="003F3940">
        <w:trPr>
          <w:trHeight w:val="475"/>
        </w:trPr>
        <w:tc>
          <w:tcPr>
            <w:tcW w:w="994"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color w:val="000000"/>
                <w:sz w:val="18"/>
                <w:szCs w:val="18"/>
              </w:rPr>
            </w:pPr>
            <w:r w:rsidRPr="00A666AE">
              <w:rPr>
                <w:rFonts w:ascii="Arial" w:eastAsia="Times New Roman" w:hAnsi="Arial" w:cs="Arial"/>
                <w:color w:val="000000"/>
                <w:sz w:val="18"/>
                <w:szCs w:val="18"/>
              </w:rPr>
              <w:t>Mean</w:t>
            </w:r>
          </w:p>
        </w:tc>
        <w:tc>
          <w:tcPr>
            <w:tcW w:w="1758"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-117.956±70.765</w:t>
            </w:r>
          </w:p>
        </w:tc>
        <w:tc>
          <w:tcPr>
            <w:tcW w:w="1758"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-119.510±72.985</w:t>
            </w:r>
          </w:p>
        </w:tc>
        <w:tc>
          <w:tcPr>
            <w:tcW w:w="1888"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-120.133±55.998</w:t>
            </w:r>
          </w:p>
        </w:tc>
        <w:tc>
          <w:tcPr>
            <w:tcW w:w="1887"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-139.842±88.737</w:t>
            </w:r>
          </w:p>
        </w:tc>
        <w:tc>
          <w:tcPr>
            <w:tcW w:w="1758" w:type="dxa"/>
            <w:tcBorders>
              <w:top w:val="single" w:sz="4" w:space="0" w:color="auto"/>
              <w:left w:val="nil"/>
              <w:bottom w:val="single" w:sz="4" w:space="0" w:color="auto"/>
              <w:right w:val="single" w:sz="4" w:space="0" w:color="auto"/>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-131.945±64.414</w:t>
            </w:r>
          </w:p>
        </w:tc>
        <w:tc>
          <w:tcPr>
            <w:tcW w:w="1887" w:type="dxa"/>
            <w:tcBorders>
              <w:top w:val="single" w:sz="4" w:space="0" w:color="auto"/>
              <w:left w:val="nil"/>
              <w:bottom w:val="single" w:sz="4" w:space="0" w:color="auto"/>
              <w:right w:val="nil"/>
            </w:tcBorders>
            <w:shd w:val="clear" w:color="auto" w:fill="auto"/>
            <w:noWrap/>
            <w:vAlign w:val="bottom"/>
            <w:hideMark/>
          </w:tcPr>
          <w:p w:rsidR="003F3940" w:rsidRPr="00A666AE" w:rsidRDefault="003F3940" w:rsidP="003F3940">
            <w:pPr>
              <w:spacing w:after="0" w:line="240" w:lineRule="auto"/>
              <w:jc w:val="center"/>
              <w:rPr>
                <w:rFonts w:ascii="Arial" w:eastAsia="Times New Roman" w:hAnsi="Arial" w:cs="Arial"/>
                <w:sz w:val="18"/>
                <w:szCs w:val="18"/>
              </w:rPr>
            </w:pPr>
            <w:r w:rsidRPr="00A666AE">
              <w:rPr>
                <w:rFonts w:ascii="Arial" w:eastAsia="Times New Roman" w:hAnsi="Arial" w:cs="Arial"/>
                <w:sz w:val="18"/>
                <w:szCs w:val="18"/>
              </w:rPr>
              <w:t>-130.895±55.998</w:t>
            </w:r>
          </w:p>
        </w:tc>
      </w:tr>
    </w:tbl>
    <w:p w:rsidR="00526F99" w:rsidRPr="00A666AE" w:rsidRDefault="00526F99">
      <w:pPr>
        <w:spacing w:line="240" w:lineRule="auto"/>
        <w:rPr>
          <w:rFonts w:ascii="Arial" w:hAnsi="Arial" w:cs="Arial"/>
          <w:b/>
          <w:color w:val="000000"/>
          <w:sz w:val="18"/>
          <w:szCs w:val="18"/>
        </w:rPr>
      </w:pPr>
    </w:p>
    <w:p w:rsidR="00A14CEB" w:rsidRPr="00A666AE" w:rsidRDefault="00A14CEB">
      <w:pPr>
        <w:spacing w:line="240" w:lineRule="auto"/>
        <w:rPr>
          <w:rFonts w:ascii="Arial" w:hAnsi="Arial" w:cs="Arial"/>
          <w:b/>
          <w:color w:val="000000"/>
          <w:sz w:val="18"/>
          <w:szCs w:val="18"/>
        </w:rPr>
      </w:pPr>
      <w:r w:rsidRPr="00A666AE">
        <w:rPr>
          <w:rFonts w:ascii="Arial" w:hAnsi="Arial" w:cs="Arial"/>
          <w:b/>
          <w:color w:val="000000"/>
          <w:sz w:val="18"/>
          <w:szCs w:val="18"/>
        </w:rPr>
        <w:br w:type="page"/>
      </w:r>
    </w:p>
    <w:p w:rsidR="00361235" w:rsidRDefault="00361235">
      <w:pPr>
        <w:spacing w:line="240" w:lineRule="auto"/>
        <w:rPr>
          <w:rFonts w:ascii="Arial" w:hAnsi="Arial" w:cs="Arial"/>
          <w:b/>
          <w:color w:val="000000"/>
          <w:szCs w:val="24"/>
        </w:rPr>
        <w:sectPr w:rsidR="00361235" w:rsidSect="00EC1633">
          <w:pgSz w:w="15840" w:h="12240" w:orient="landscape" w:code="1"/>
          <w:pgMar w:top="1440" w:right="720" w:bottom="1440" w:left="720" w:header="720" w:footer="720" w:gutter="0"/>
          <w:cols w:space="720"/>
          <w:titlePg/>
          <w:docGrid w:linePitch="360"/>
        </w:sectPr>
      </w:pPr>
    </w:p>
    <w:p w:rsidR="00B82179" w:rsidRDefault="00B82179">
      <w:pPr>
        <w:spacing w:line="240" w:lineRule="auto"/>
        <w:rPr>
          <w:rFonts w:ascii="Arial" w:hAnsi="Arial" w:cs="Arial"/>
          <w:b/>
          <w:color w:val="000000"/>
          <w:szCs w:val="24"/>
        </w:rPr>
      </w:pPr>
    </w:p>
    <w:p w:rsidR="00B82179" w:rsidRDefault="00B82179">
      <w:pPr>
        <w:spacing w:line="240" w:lineRule="auto"/>
        <w:rPr>
          <w:rFonts w:ascii="Arial" w:hAnsi="Arial" w:cs="Arial"/>
          <w:b/>
          <w:color w:val="000000"/>
          <w:szCs w:val="24"/>
        </w:rPr>
      </w:pPr>
    </w:p>
    <w:p w:rsidR="0019350C" w:rsidRDefault="0019350C">
      <w:pPr>
        <w:spacing w:line="240" w:lineRule="auto"/>
        <w:rPr>
          <w:rFonts w:ascii="Arial" w:hAnsi="Arial" w:cs="Arial"/>
          <w:b/>
          <w:color w:val="000000"/>
          <w:szCs w:val="24"/>
        </w:rPr>
      </w:pPr>
    </w:p>
    <w:p w:rsidR="00D64723" w:rsidRPr="0054212D" w:rsidRDefault="00D64723" w:rsidP="00D64723">
      <w:pPr>
        <w:spacing w:line="240" w:lineRule="auto"/>
        <w:rPr>
          <w:rFonts w:ascii="Arial" w:eastAsia="Times New Roman" w:hAnsi="Arial" w:cs="Arial"/>
          <w:color w:val="000000"/>
          <w:szCs w:val="24"/>
        </w:rPr>
      </w:pPr>
    </w:p>
    <w:p w:rsidR="006C3F18" w:rsidRPr="0054212D" w:rsidRDefault="006C3F18">
      <w:pPr>
        <w:spacing w:line="240" w:lineRule="auto"/>
        <w:rPr>
          <w:rFonts w:ascii="Arial" w:hAnsi="Arial" w:cs="Arial"/>
          <w:szCs w:val="24"/>
        </w:rPr>
      </w:pPr>
    </w:p>
    <w:p w:rsidR="00FE1614" w:rsidRPr="0054212D" w:rsidRDefault="00FE1614">
      <w:pPr>
        <w:spacing w:line="240" w:lineRule="auto"/>
        <w:rPr>
          <w:rFonts w:ascii="Arial" w:hAnsi="Arial" w:cs="Arial"/>
          <w:szCs w:val="24"/>
        </w:rPr>
      </w:pPr>
    </w:p>
    <w:p w:rsidR="00FE1614" w:rsidRPr="0054212D" w:rsidRDefault="00FE1614" w:rsidP="006A582F">
      <w:pPr>
        <w:pStyle w:val="Heading1"/>
        <w:rPr>
          <w:rFonts w:cs="Arial"/>
        </w:rPr>
      </w:pPr>
      <w:bookmarkStart w:id="220" w:name="_Toc324789774"/>
      <w:r w:rsidRPr="0054212D">
        <w:rPr>
          <w:rFonts w:cs="Arial"/>
        </w:rPr>
        <w:t>In Vita</w:t>
      </w:r>
      <w:bookmarkEnd w:id="220"/>
    </w:p>
    <w:p w:rsidR="00FE1614" w:rsidRPr="0054212D" w:rsidRDefault="00FE1614" w:rsidP="006A582F">
      <w:pPr>
        <w:rPr>
          <w:rFonts w:ascii="Arial" w:hAnsi="Arial" w:cs="Arial"/>
        </w:rPr>
      </w:pPr>
      <w:r w:rsidRPr="0054212D">
        <w:rPr>
          <w:rFonts w:ascii="Arial" w:hAnsi="Arial" w:cs="Arial"/>
        </w:rPr>
        <w:t xml:space="preserve">Elizabeth Brock was born in </w:t>
      </w:r>
      <w:proofErr w:type="spellStart"/>
      <w:r w:rsidRPr="0054212D">
        <w:rPr>
          <w:rFonts w:ascii="Arial" w:hAnsi="Arial" w:cs="Arial"/>
        </w:rPr>
        <w:t>LaCrosse</w:t>
      </w:r>
      <w:proofErr w:type="spellEnd"/>
      <w:r w:rsidRPr="0054212D">
        <w:rPr>
          <w:rFonts w:ascii="Arial" w:hAnsi="Arial" w:cs="Arial"/>
        </w:rPr>
        <w:t>, WI on November 17</w:t>
      </w:r>
      <w:r w:rsidRPr="0054212D">
        <w:rPr>
          <w:rFonts w:ascii="Arial" w:hAnsi="Arial" w:cs="Arial"/>
          <w:vertAlign w:val="superscript"/>
        </w:rPr>
        <w:t>th</w:t>
      </w:r>
      <w:r w:rsidRPr="0054212D">
        <w:rPr>
          <w:rFonts w:ascii="Arial" w:hAnsi="Arial" w:cs="Arial"/>
        </w:rPr>
        <w:t xml:space="preserve">, 1987 to </w:t>
      </w:r>
      <w:r w:rsidR="0044067B" w:rsidRPr="0054212D">
        <w:rPr>
          <w:rFonts w:ascii="Arial" w:hAnsi="Arial" w:cs="Arial"/>
        </w:rPr>
        <w:t>Tom and Jan Brock</w:t>
      </w:r>
      <w:r w:rsidRPr="0054212D">
        <w:rPr>
          <w:rFonts w:ascii="Arial" w:hAnsi="Arial" w:cs="Arial"/>
        </w:rPr>
        <w:t>.  She grew up in Onalaska</w:t>
      </w:r>
      <w:r w:rsidR="0044067B" w:rsidRPr="0054212D">
        <w:rPr>
          <w:rFonts w:ascii="Arial" w:hAnsi="Arial" w:cs="Arial"/>
        </w:rPr>
        <w:t>,</w:t>
      </w:r>
      <w:r w:rsidRPr="0054212D">
        <w:rPr>
          <w:rFonts w:ascii="Arial" w:hAnsi="Arial" w:cs="Arial"/>
        </w:rPr>
        <w:t xml:space="preserve"> WI where she graduated from Onalaska High School in 2006.  She went on to pursue a </w:t>
      </w:r>
      <w:proofErr w:type="spellStart"/>
      <w:r w:rsidRPr="0054212D">
        <w:rPr>
          <w:rFonts w:ascii="Arial" w:hAnsi="Arial" w:cs="Arial"/>
        </w:rPr>
        <w:t>Bachelors</w:t>
      </w:r>
      <w:proofErr w:type="spellEnd"/>
      <w:r w:rsidRPr="0054212D">
        <w:rPr>
          <w:rFonts w:ascii="Arial" w:hAnsi="Arial" w:cs="Arial"/>
        </w:rPr>
        <w:t xml:space="preserve"> degree in Kinesiology and Health with a concentration in Biomechanics and a minor in business from Iowa State University.  To pursue a Master</w:t>
      </w:r>
      <w:r w:rsidR="00973970">
        <w:rPr>
          <w:rFonts w:ascii="Arial" w:hAnsi="Arial" w:cs="Arial"/>
        </w:rPr>
        <w:t xml:space="preserve"> degree</w:t>
      </w:r>
      <w:r w:rsidRPr="0054212D">
        <w:rPr>
          <w:rFonts w:ascii="Arial" w:hAnsi="Arial" w:cs="Arial"/>
        </w:rPr>
        <w:t>, she enrolled in the University of Tennessee, Knoxville in 2010.  After graduating with a concentration in Biom</w:t>
      </w:r>
      <w:r w:rsidR="0044067B" w:rsidRPr="0054212D">
        <w:rPr>
          <w:rFonts w:ascii="Arial" w:hAnsi="Arial" w:cs="Arial"/>
        </w:rPr>
        <w:t>echanics/Sports Medicine in 2012</w:t>
      </w:r>
      <w:r w:rsidRPr="0054212D">
        <w:rPr>
          <w:rFonts w:ascii="Arial" w:hAnsi="Arial" w:cs="Arial"/>
        </w:rPr>
        <w:t>, she will continue to the University of Oregon for a MBA in Sports Marketing.</w:t>
      </w:r>
    </w:p>
    <w:p w:rsidR="00BA5D58" w:rsidRPr="0054212D" w:rsidRDefault="00BA5D58">
      <w:pPr>
        <w:rPr>
          <w:rFonts w:ascii="Arial" w:hAnsi="Arial" w:cs="Arial"/>
        </w:rPr>
      </w:pPr>
    </w:p>
    <w:sectPr w:rsidR="00BA5D58" w:rsidRPr="0054212D" w:rsidSect="00361235">
      <w:pgSz w:w="12240" w:h="15840" w:code="1"/>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FB0" w:rsidRDefault="00B07FB0">
      <w:pPr>
        <w:spacing w:after="0" w:line="240" w:lineRule="auto"/>
      </w:pPr>
      <w:r>
        <w:separator/>
      </w:r>
    </w:p>
  </w:endnote>
  <w:endnote w:type="continuationSeparator" w:id="0">
    <w:p w:rsidR="00B07FB0" w:rsidRDefault="00B07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FB0" w:rsidRDefault="00B07FB0">
      <w:pPr>
        <w:spacing w:after="0" w:line="240" w:lineRule="auto"/>
      </w:pPr>
      <w:r>
        <w:separator/>
      </w:r>
    </w:p>
  </w:footnote>
  <w:footnote w:type="continuationSeparator" w:id="0">
    <w:p w:rsidR="00B07FB0" w:rsidRDefault="00B07F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9301817"/>
      <w:docPartObj>
        <w:docPartGallery w:val="Page Numbers (Top of Page)"/>
        <w:docPartUnique/>
      </w:docPartObj>
    </w:sdtPr>
    <w:sdtEndPr>
      <w:rPr>
        <w:noProof/>
      </w:rPr>
    </w:sdtEndPr>
    <w:sdtContent>
      <w:p w:rsidR="00220DEB" w:rsidRDefault="00220DEB">
        <w:pPr>
          <w:pStyle w:val="Header"/>
          <w:jc w:val="right"/>
        </w:pPr>
        <w:r>
          <w:fldChar w:fldCharType="begin"/>
        </w:r>
        <w:r>
          <w:instrText xml:space="preserve"> PAGE   \* MERGEFORMAT </w:instrText>
        </w:r>
        <w:r>
          <w:fldChar w:fldCharType="separate"/>
        </w:r>
        <w:r w:rsidR="00361235">
          <w:rPr>
            <w:noProof/>
          </w:rPr>
          <w:t>xi</w:t>
        </w:r>
        <w:r>
          <w:rPr>
            <w:noProof/>
          </w:rPr>
          <w:fldChar w:fldCharType="end"/>
        </w:r>
      </w:p>
    </w:sdtContent>
  </w:sdt>
  <w:p w:rsidR="00220DEB" w:rsidRDefault="00220D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FFFF" w:themeColor="background1"/>
      </w:rPr>
      <w:id w:val="-1502888608"/>
      <w:docPartObj>
        <w:docPartGallery w:val="Page Numbers (Top of Page)"/>
        <w:docPartUnique/>
      </w:docPartObj>
    </w:sdtPr>
    <w:sdtEndPr>
      <w:rPr>
        <w:noProof/>
      </w:rPr>
    </w:sdtEndPr>
    <w:sdtContent>
      <w:p w:rsidR="00220DEB" w:rsidRPr="008E2CDA" w:rsidRDefault="00220DEB">
        <w:pPr>
          <w:pStyle w:val="Header"/>
          <w:jc w:val="right"/>
          <w:rPr>
            <w:color w:val="FFFFFF" w:themeColor="background1"/>
          </w:rPr>
        </w:pPr>
        <w:r w:rsidRPr="008E2CDA">
          <w:rPr>
            <w:color w:val="FFFFFF" w:themeColor="background1"/>
          </w:rPr>
          <w:fldChar w:fldCharType="begin"/>
        </w:r>
        <w:r w:rsidRPr="008E2CDA">
          <w:rPr>
            <w:color w:val="FFFFFF" w:themeColor="background1"/>
          </w:rPr>
          <w:instrText xml:space="preserve"> PAGE   \* MERGEFORMAT </w:instrText>
        </w:r>
        <w:r w:rsidRPr="008E2CDA">
          <w:rPr>
            <w:color w:val="FFFFFF" w:themeColor="background1"/>
          </w:rPr>
          <w:fldChar w:fldCharType="separate"/>
        </w:r>
        <w:r w:rsidR="00361235">
          <w:rPr>
            <w:noProof/>
            <w:color w:val="FFFFFF" w:themeColor="background1"/>
          </w:rPr>
          <w:t>i</w:t>
        </w:r>
        <w:r w:rsidRPr="008E2CDA">
          <w:rPr>
            <w:noProof/>
            <w:color w:val="FFFFFF" w:themeColor="background1"/>
          </w:rPr>
          <w:fldChar w:fldCharType="end"/>
        </w:r>
      </w:p>
    </w:sdtContent>
  </w:sdt>
  <w:p w:rsidR="00220DEB" w:rsidRDefault="00220D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5701335"/>
      <w:docPartObj>
        <w:docPartGallery w:val="Page Numbers (Top of Page)"/>
        <w:docPartUnique/>
      </w:docPartObj>
    </w:sdtPr>
    <w:sdtEndPr>
      <w:rPr>
        <w:noProof/>
      </w:rPr>
    </w:sdtEndPr>
    <w:sdtContent>
      <w:p w:rsidR="00220DEB" w:rsidRDefault="00220DEB">
        <w:pPr>
          <w:pStyle w:val="Header"/>
          <w:jc w:val="right"/>
        </w:pPr>
        <w:r>
          <w:fldChar w:fldCharType="begin"/>
        </w:r>
        <w:r>
          <w:instrText xml:space="preserve"> PAGE   \* MERGEFORMAT </w:instrText>
        </w:r>
        <w:r>
          <w:fldChar w:fldCharType="separate"/>
        </w:r>
        <w:r w:rsidR="001B6CCC">
          <w:rPr>
            <w:noProof/>
          </w:rPr>
          <w:t>53</w:t>
        </w:r>
        <w:r>
          <w:rPr>
            <w:noProof/>
          </w:rPr>
          <w:fldChar w:fldCharType="end"/>
        </w:r>
      </w:p>
    </w:sdtContent>
  </w:sdt>
  <w:p w:rsidR="00220DEB" w:rsidRDefault="00220DEB" w:rsidP="006C4F6B">
    <w:pPr>
      <w:pStyle w:val="Head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212699"/>
      <w:docPartObj>
        <w:docPartGallery w:val="Page Numbers (Top of Page)"/>
        <w:docPartUnique/>
      </w:docPartObj>
    </w:sdtPr>
    <w:sdtEndPr>
      <w:rPr>
        <w:noProof/>
      </w:rPr>
    </w:sdtEndPr>
    <w:sdtContent>
      <w:p w:rsidR="00220DEB" w:rsidRDefault="00220DEB">
        <w:pPr>
          <w:pStyle w:val="Header"/>
          <w:jc w:val="right"/>
        </w:pPr>
        <w:r>
          <w:fldChar w:fldCharType="begin"/>
        </w:r>
        <w:r>
          <w:instrText xml:space="preserve"> PAGE   \* MERGEFORMAT </w:instrText>
        </w:r>
        <w:r>
          <w:fldChar w:fldCharType="separate"/>
        </w:r>
        <w:r w:rsidR="00361235">
          <w:rPr>
            <w:noProof/>
          </w:rPr>
          <w:t>77</w:t>
        </w:r>
        <w:r>
          <w:rPr>
            <w:noProof/>
          </w:rPr>
          <w:fldChar w:fldCharType="end"/>
        </w:r>
      </w:p>
    </w:sdtContent>
  </w:sdt>
  <w:p w:rsidR="00220DEB" w:rsidRDefault="00220DEB" w:rsidP="006C4F6B">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7779390"/>
      <w:docPartObj>
        <w:docPartGallery w:val="Page Numbers (Top of Page)"/>
        <w:docPartUnique/>
      </w:docPartObj>
    </w:sdtPr>
    <w:sdtEndPr>
      <w:rPr>
        <w:noProof/>
      </w:rPr>
    </w:sdtEndPr>
    <w:sdtContent>
      <w:p w:rsidR="00220DEB" w:rsidRDefault="00220DEB" w:rsidP="006C4F6B">
        <w:pPr>
          <w:pStyle w:val="Header"/>
          <w:jc w:val="right"/>
        </w:pPr>
        <w:r>
          <w:fldChar w:fldCharType="begin"/>
        </w:r>
        <w:r>
          <w:instrText xml:space="preserve"> PAGE   \* MERGEFORMAT </w:instrText>
        </w:r>
        <w:r>
          <w:fldChar w:fldCharType="separate"/>
        </w:r>
        <w:r w:rsidR="001B6CCC">
          <w:rPr>
            <w:noProof/>
          </w:rPr>
          <w:t>113</w:t>
        </w:r>
        <w:r>
          <w:rPr>
            <w:noProof/>
          </w:rP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558730"/>
      <w:docPartObj>
        <w:docPartGallery w:val="Page Numbers (Top of Page)"/>
        <w:docPartUnique/>
      </w:docPartObj>
    </w:sdtPr>
    <w:sdtEndPr>
      <w:rPr>
        <w:noProof/>
      </w:rPr>
    </w:sdtEndPr>
    <w:sdtContent>
      <w:p w:rsidR="00220DEB" w:rsidRDefault="00220DEB">
        <w:pPr>
          <w:pStyle w:val="Header"/>
          <w:jc w:val="right"/>
        </w:pPr>
        <w:r>
          <w:fldChar w:fldCharType="begin"/>
        </w:r>
        <w:r>
          <w:instrText xml:space="preserve"> PAGE   \* MERGEFORMAT </w:instrText>
        </w:r>
        <w:r>
          <w:fldChar w:fldCharType="separate"/>
        </w:r>
        <w:r w:rsidR="00361235">
          <w:rPr>
            <w:noProof/>
          </w:rPr>
          <w:t>123</w:t>
        </w:r>
        <w:r>
          <w:rPr>
            <w:noProof/>
          </w:rPr>
          <w:fldChar w:fldCharType="end"/>
        </w:r>
      </w:p>
    </w:sdtContent>
  </w:sdt>
  <w:p w:rsidR="00220DEB" w:rsidRDefault="00220D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E0F3A"/>
    <w:multiLevelType w:val="hybridMultilevel"/>
    <w:tmpl w:val="BFD4A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1963D2"/>
    <w:multiLevelType w:val="multilevel"/>
    <w:tmpl w:val="7D0E0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194F1A"/>
    <w:multiLevelType w:val="hybridMultilevel"/>
    <w:tmpl w:val="1C6CB978"/>
    <w:lvl w:ilvl="0" w:tplc="A8067C9E">
      <w:start w:val="4"/>
      <w:numFmt w:val="bullet"/>
      <w:lvlText w:val="-"/>
      <w:lvlJc w:val="left"/>
      <w:pPr>
        <w:ind w:left="720" w:hanging="360"/>
      </w:pPr>
      <w:rPr>
        <w:rFonts w:ascii="Calibri" w:eastAsiaTheme="minorHAnsi" w:hAnsi="Calibri" w:cs="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8441E0"/>
    <w:multiLevelType w:val="hybridMultilevel"/>
    <w:tmpl w:val="FCF4BB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0D578F6"/>
    <w:multiLevelType w:val="hybridMultilevel"/>
    <w:tmpl w:val="4794465E"/>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nsid w:val="152846BF"/>
    <w:multiLevelType w:val="hybridMultilevel"/>
    <w:tmpl w:val="C6F2E1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F66892"/>
    <w:multiLevelType w:val="hybridMultilevel"/>
    <w:tmpl w:val="D42AEA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987BD1"/>
    <w:multiLevelType w:val="hybridMultilevel"/>
    <w:tmpl w:val="BAD05B7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1FEE211A"/>
    <w:multiLevelType w:val="hybridMultilevel"/>
    <w:tmpl w:val="5950E6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4644DD"/>
    <w:multiLevelType w:val="hybridMultilevel"/>
    <w:tmpl w:val="07DCF45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1B2A7F"/>
    <w:multiLevelType w:val="hybridMultilevel"/>
    <w:tmpl w:val="23E0A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53D556F"/>
    <w:multiLevelType w:val="hybridMultilevel"/>
    <w:tmpl w:val="27AEA786"/>
    <w:lvl w:ilvl="0" w:tplc="7CA686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64721AF"/>
    <w:multiLevelType w:val="hybridMultilevel"/>
    <w:tmpl w:val="BCB4D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4E6B19"/>
    <w:multiLevelType w:val="hybridMultilevel"/>
    <w:tmpl w:val="D5DE2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AAB2077"/>
    <w:multiLevelType w:val="hybridMultilevel"/>
    <w:tmpl w:val="482E9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A15782"/>
    <w:multiLevelType w:val="multilevel"/>
    <w:tmpl w:val="BDC01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E6A485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F0757C8"/>
    <w:multiLevelType w:val="hybridMultilevel"/>
    <w:tmpl w:val="C73843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6C77E9"/>
    <w:multiLevelType w:val="hybridMultilevel"/>
    <w:tmpl w:val="0A56FF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4F7141F"/>
    <w:multiLevelType w:val="hybridMultilevel"/>
    <w:tmpl w:val="35987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83755E2"/>
    <w:multiLevelType w:val="hybridMultilevel"/>
    <w:tmpl w:val="10888D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B9E4DA8"/>
    <w:multiLevelType w:val="hybridMultilevel"/>
    <w:tmpl w:val="F73C70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D6506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0D038CA"/>
    <w:multiLevelType w:val="hybridMultilevel"/>
    <w:tmpl w:val="C6D440E6"/>
    <w:lvl w:ilvl="0" w:tplc="7CA6862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854E2A"/>
    <w:multiLevelType w:val="hybridMultilevel"/>
    <w:tmpl w:val="ACFCD51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3526FCC"/>
    <w:multiLevelType w:val="hybridMultilevel"/>
    <w:tmpl w:val="7952CC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4B75400"/>
    <w:multiLevelType w:val="multilevel"/>
    <w:tmpl w:val="9CEEE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AC24AE5"/>
    <w:multiLevelType w:val="hybridMultilevel"/>
    <w:tmpl w:val="00F86DA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FD723C1"/>
    <w:multiLevelType w:val="multilevel"/>
    <w:tmpl w:val="98E86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90C774A"/>
    <w:multiLevelType w:val="hybridMultilevel"/>
    <w:tmpl w:val="66A2E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D5E2174"/>
    <w:multiLevelType w:val="hybridMultilevel"/>
    <w:tmpl w:val="42DC5D6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5DC1793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02A4D"/>
    <w:multiLevelType w:val="hybridMultilevel"/>
    <w:tmpl w:val="1D1C22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4F44252"/>
    <w:multiLevelType w:val="hybridMultilevel"/>
    <w:tmpl w:val="67603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C053C47"/>
    <w:multiLevelType w:val="hybridMultilevel"/>
    <w:tmpl w:val="0980D4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713314"/>
    <w:multiLevelType w:val="hybridMultilevel"/>
    <w:tmpl w:val="80EC71A8"/>
    <w:lvl w:ilvl="0" w:tplc="A8067C9E">
      <w:start w:val="4"/>
      <w:numFmt w:val="bullet"/>
      <w:lvlText w:val="-"/>
      <w:lvlJc w:val="left"/>
      <w:pPr>
        <w:ind w:left="720" w:hanging="360"/>
      </w:pPr>
      <w:rPr>
        <w:rFonts w:ascii="Calibri" w:eastAsiaTheme="minorHAnsi" w:hAnsi="Calibri" w:cs="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E994522"/>
    <w:multiLevelType w:val="hybridMultilevel"/>
    <w:tmpl w:val="F3E89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ED41041"/>
    <w:multiLevelType w:val="hybridMultilevel"/>
    <w:tmpl w:val="8DB023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8">
    <w:nsid w:val="710763B5"/>
    <w:multiLevelType w:val="hybridMultilevel"/>
    <w:tmpl w:val="FD703C46"/>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6BF3DA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926742D"/>
    <w:multiLevelType w:val="hybridMultilevel"/>
    <w:tmpl w:val="9600E3CA"/>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1">
    <w:nsid w:val="7AFB4E9D"/>
    <w:multiLevelType w:val="hybridMultilevel"/>
    <w:tmpl w:val="67B863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AFF631B"/>
    <w:multiLevelType w:val="hybridMultilevel"/>
    <w:tmpl w:val="B6FA25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B9839F4"/>
    <w:multiLevelType w:val="hybridMultilevel"/>
    <w:tmpl w:val="2334D850"/>
    <w:lvl w:ilvl="0" w:tplc="1A4675C0">
      <w:start w:val="1"/>
      <w:numFmt w:val="bullet"/>
      <w:lvlText w:val="•"/>
      <w:lvlJc w:val="left"/>
      <w:pPr>
        <w:tabs>
          <w:tab w:val="num" w:pos="720"/>
        </w:tabs>
        <w:ind w:left="720" w:hanging="360"/>
      </w:pPr>
      <w:rPr>
        <w:rFonts w:ascii="Arial" w:hAnsi="Arial" w:hint="default"/>
      </w:rPr>
    </w:lvl>
    <w:lvl w:ilvl="1" w:tplc="D9260AE6" w:tentative="1">
      <w:start w:val="1"/>
      <w:numFmt w:val="bullet"/>
      <w:lvlText w:val="•"/>
      <w:lvlJc w:val="left"/>
      <w:pPr>
        <w:tabs>
          <w:tab w:val="num" w:pos="1440"/>
        </w:tabs>
        <w:ind w:left="1440" w:hanging="360"/>
      </w:pPr>
      <w:rPr>
        <w:rFonts w:ascii="Arial" w:hAnsi="Arial" w:hint="default"/>
      </w:rPr>
    </w:lvl>
    <w:lvl w:ilvl="2" w:tplc="7BBE9870" w:tentative="1">
      <w:start w:val="1"/>
      <w:numFmt w:val="bullet"/>
      <w:lvlText w:val="•"/>
      <w:lvlJc w:val="left"/>
      <w:pPr>
        <w:tabs>
          <w:tab w:val="num" w:pos="2160"/>
        </w:tabs>
        <w:ind w:left="2160" w:hanging="360"/>
      </w:pPr>
      <w:rPr>
        <w:rFonts w:ascii="Arial" w:hAnsi="Arial" w:hint="default"/>
      </w:rPr>
    </w:lvl>
    <w:lvl w:ilvl="3" w:tplc="710C76E4" w:tentative="1">
      <w:start w:val="1"/>
      <w:numFmt w:val="bullet"/>
      <w:lvlText w:val="•"/>
      <w:lvlJc w:val="left"/>
      <w:pPr>
        <w:tabs>
          <w:tab w:val="num" w:pos="2880"/>
        </w:tabs>
        <w:ind w:left="2880" w:hanging="360"/>
      </w:pPr>
      <w:rPr>
        <w:rFonts w:ascii="Arial" w:hAnsi="Arial" w:hint="default"/>
      </w:rPr>
    </w:lvl>
    <w:lvl w:ilvl="4" w:tplc="684809E6" w:tentative="1">
      <w:start w:val="1"/>
      <w:numFmt w:val="bullet"/>
      <w:lvlText w:val="•"/>
      <w:lvlJc w:val="left"/>
      <w:pPr>
        <w:tabs>
          <w:tab w:val="num" w:pos="3600"/>
        </w:tabs>
        <w:ind w:left="3600" w:hanging="360"/>
      </w:pPr>
      <w:rPr>
        <w:rFonts w:ascii="Arial" w:hAnsi="Arial" w:hint="default"/>
      </w:rPr>
    </w:lvl>
    <w:lvl w:ilvl="5" w:tplc="01768292" w:tentative="1">
      <w:start w:val="1"/>
      <w:numFmt w:val="bullet"/>
      <w:lvlText w:val="•"/>
      <w:lvlJc w:val="left"/>
      <w:pPr>
        <w:tabs>
          <w:tab w:val="num" w:pos="4320"/>
        </w:tabs>
        <w:ind w:left="4320" w:hanging="360"/>
      </w:pPr>
      <w:rPr>
        <w:rFonts w:ascii="Arial" w:hAnsi="Arial" w:hint="default"/>
      </w:rPr>
    </w:lvl>
    <w:lvl w:ilvl="6" w:tplc="9610616C" w:tentative="1">
      <w:start w:val="1"/>
      <w:numFmt w:val="bullet"/>
      <w:lvlText w:val="•"/>
      <w:lvlJc w:val="left"/>
      <w:pPr>
        <w:tabs>
          <w:tab w:val="num" w:pos="5040"/>
        </w:tabs>
        <w:ind w:left="5040" w:hanging="360"/>
      </w:pPr>
      <w:rPr>
        <w:rFonts w:ascii="Arial" w:hAnsi="Arial" w:hint="default"/>
      </w:rPr>
    </w:lvl>
    <w:lvl w:ilvl="7" w:tplc="CDEEC0E4" w:tentative="1">
      <w:start w:val="1"/>
      <w:numFmt w:val="bullet"/>
      <w:lvlText w:val="•"/>
      <w:lvlJc w:val="left"/>
      <w:pPr>
        <w:tabs>
          <w:tab w:val="num" w:pos="5760"/>
        </w:tabs>
        <w:ind w:left="5760" w:hanging="360"/>
      </w:pPr>
      <w:rPr>
        <w:rFonts w:ascii="Arial" w:hAnsi="Arial" w:hint="default"/>
      </w:rPr>
    </w:lvl>
    <w:lvl w:ilvl="8" w:tplc="9C669084" w:tentative="1">
      <w:start w:val="1"/>
      <w:numFmt w:val="bullet"/>
      <w:lvlText w:val="•"/>
      <w:lvlJc w:val="left"/>
      <w:pPr>
        <w:tabs>
          <w:tab w:val="num" w:pos="6480"/>
        </w:tabs>
        <w:ind w:left="6480" w:hanging="360"/>
      </w:pPr>
      <w:rPr>
        <w:rFonts w:ascii="Arial" w:hAnsi="Arial" w:hint="default"/>
      </w:rPr>
    </w:lvl>
  </w:abstractNum>
  <w:abstractNum w:abstractNumId="44">
    <w:nsid w:val="7D876B78"/>
    <w:multiLevelType w:val="hybridMultilevel"/>
    <w:tmpl w:val="72B646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DBE46E7"/>
    <w:multiLevelType w:val="multilevel"/>
    <w:tmpl w:val="A8184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F36118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3"/>
  </w:num>
  <w:num w:numId="2">
    <w:abstractNumId w:val="32"/>
  </w:num>
  <w:num w:numId="3">
    <w:abstractNumId w:val="18"/>
  </w:num>
  <w:num w:numId="4">
    <w:abstractNumId w:val="19"/>
  </w:num>
  <w:num w:numId="5">
    <w:abstractNumId w:val="36"/>
  </w:num>
  <w:num w:numId="6">
    <w:abstractNumId w:val="40"/>
  </w:num>
  <w:num w:numId="7">
    <w:abstractNumId w:val="4"/>
  </w:num>
  <w:num w:numId="8">
    <w:abstractNumId w:val="34"/>
  </w:num>
  <w:num w:numId="9">
    <w:abstractNumId w:val="44"/>
  </w:num>
  <w:num w:numId="10">
    <w:abstractNumId w:val="38"/>
  </w:num>
  <w:num w:numId="11">
    <w:abstractNumId w:val="42"/>
  </w:num>
  <w:num w:numId="12">
    <w:abstractNumId w:val="8"/>
  </w:num>
  <w:num w:numId="13">
    <w:abstractNumId w:val="12"/>
  </w:num>
  <w:num w:numId="14">
    <w:abstractNumId w:val="6"/>
  </w:num>
  <w:num w:numId="15">
    <w:abstractNumId w:val="20"/>
  </w:num>
  <w:num w:numId="16">
    <w:abstractNumId w:val="37"/>
  </w:num>
  <w:num w:numId="17">
    <w:abstractNumId w:val="0"/>
  </w:num>
  <w:num w:numId="18">
    <w:abstractNumId w:val="45"/>
  </w:num>
  <w:num w:numId="19">
    <w:abstractNumId w:val="28"/>
  </w:num>
  <w:num w:numId="20">
    <w:abstractNumId w:val="17"/>
  </w:num>
  <w:num w:numId="21">
    <w:abstractNumId w:val="21"/>
  </w:num>
  <w:num w:numId="22">
    <w:abstractNumId w:val="41"/>
  </w:num>
  <w:num w:numId="23">
    <w:abstractNumId w:val="24"/>
  </w:num>
  <w:num w:numId="24">
    <w:abstractNumId w:val="9"/>
  </w:num>
  <w:num w:numId="25">
    <w:abstractNumId w:val="27"/>
  </w:num>
  <w:num w:numId="26">
    <w:abstractNumId w:val="29"/>
  </w:num>
  <w:num w:numId="27">
    <w:abstractNumId w:val="2"/>
  </w:num>
  <w:num w:numId="28">
    <w:abstractNumId w:val="35"/>
  </w:num>
  <w:num w:numId="29">
    <w:abstractNumId w:val="1"/>
  </w:num>
  <w:num w:numId="30">
    <w:abstractNumId w:val="30"/>
  </w:num>
  <w:num w:numId="31">
    <w:abstractNumId w:val="13"/>
  </w:num>
  <w:num w:numId="32">
    <w:abstractNumId w:val="14"/>
  </w:num>
  <w:num w:numId="33">
    <w:abstractNumId w:val="3"/>
  </w:num>
  <w:num w:numId="34">
    <w:abstractNumId w:val="25"/>
  </w:num>
  <w:num w:numId="35">
    <w:abstractNumId w:val="7"/>
  </w:num>
  <w:num w:numId="36">
    <w:abstractNumId w:val="15"/>
  </w:num>
  <w:num w:numId="37">
    <w:abstractNumId w:val="26"/>
  </w:num>
  <w:num w:numId="38">
    <w:abstractNumId w:val="43"/>
  </w:num>
  <w:num w:numId="39">
    <w:abstractNumId w:val="10"/>
  </w:num>
  <w:num w:numId="40">
    <w:abstractNumId w:val="11"/>
  </w:num>
  <w:num w:numId="41">
    <w:abstractNumId w:val="23"/>
  </w:num>
  <w:num w:numId="42">
    <w:abstractNumId w:val="16"/>
  </w:num>
  <w:num w:numId="43">
    <w:abstractNumId w:val="31"/>
  </w:num>
  <w:num w:numId="44">
    <w:abstractNumId w:val="46"/>
  </w:num>
  <w:num w:numId="45">
    <w:abstractNumId w:val="39"/>
  </w:num>
  <w:num w:numId="46">
    <w:abstractNumId w:val="22"/>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ENInstantFormat&gt;"/>
    <w:docVar w:name="EN.Layout" w:val="&lt;ENLayout&gt;&lt;Style&gt;Med Sci Sports Exercise Copy&lt;/Style&gt;&lt;LeftDelim&gt;{&lt;/LeftDelim&gt;&lt;RightDelim&gt;}&lt;/RightDelim&gt;&lt;FontName&gt;Calibri&lt;/FontName&gt;&lt;FontSize&gt;11&lt;/FontSize&gt;&lt;ReflistTitle&gt;&lt;/ReflistTitle&gt;&lt;StartingRefnum&gt;1&lt;/StartingRefnum&gt;&lt;FirstLineIndent&gt;720&lt;/FirstLineIndent&gt;&lt;HangingIndent&gt;0&lt;/HangingIndent&gt;&lt;LineSpacing&gt;0&lt;/LineSpacing&gt;&lt;SpaceAfter&gt;0&lt;/SpaceAfter&gt;&lt;HyperlinksEnabled&gt;1&lt;/HyperlinksEnabled&gt;&lt;HyperlinksVisible&gt;0&lt;/HyperlinksVisible&gt;&lt;/ENLayout&gt;"/>
    <w:docVar w:name="EN.Libraries" w:val="&lt;Libraries&gt;&lt;item db-id=&quot;f5r9xev5oztz0zeat99xs9rnaswrp5xsfr0e&quot;&gt;Playing surface-Converted&lt;record-ids&gt;&lt;item&gt;8&lt;/item&gt;&lt;item&gt;23&lt;/item&gt;&lt;item&gt;26&lt;/item&gt;&lt;item&gt;39&lt;/item&gt;&lt;item&gt;43&lt;/item&gt;&lt;item&gt;52&lt;/item&gt;&lt;item&gt;59&lt;/item&gt;&lt;item&gt;60&lt;/item&gt;&lt;item&gt;65&lt;/item&gt;&lt;item&gt;67&lt;/item&gt;&lt;item&gt;72&lt;/item&gt;&lt;item&gt;80&lt;/item&gt;&lt;item&gt;81&lt;/item&gt;&lt;item&gt;82&lt;/item&gt;&lt;item&gt;83&lt;/item&gt;&lt;item&gt;84&lt;/item&gt;&lt;item&gt;85&lt;/item&gt;&lt;item&gt;86&lt;/item&gt;&lt;item&gt;89&lt;/item&gt;&lt;item&gt;91&lt;/item&gt;&lt;item&gt;94&lt;/item&gt;&lt;item&gt;102&lt;/item&gt;&lt;item&gt;103&lt;/item&gt;&lt;item&gt;105&lt;/item&gt;&lt;item&gt;107&lt;/item&gt;&lt;item&gt;109&lt;/item&gt;&lt;item&gt;112&lt;/item&gt;&lt;item&gt;116&lt;/item&gt;&lt;item&gt;117&lt;/item&gt;&lt;item&gt;118&lt;/item&gt;&lt;item&gt;158&lt;/item&gt;&lt;item&gt;162&lt;/item&gt;&lt;item&gt;169&lt;/item&gt;&lt;item&gt;179&lt;/item&gt;&lt;item&gt;181&lt;/item&gt;&lt;item&gt;183&lt;/item&gt;&lt;item&gt;184&lt;/item&gt;&lt;item&gt;185&lt;/item&gt;&lt;item&gt;186&lt;/item&gt;&lt;item&gt;187&lt;/item&gt;&lt;item&gt;188&lt;/item&gt;&lt;item&gt;189&lt;/item&gt;&lt;item&gt;190&lt;/item&gt;&lt;item&gt;192&lt;/item&gt;&lt;item&gt;193&lt;/item&gt;&lt;item&gt;194&lt;/item&gt;&lt;item&gt;195&lt;/item&gt;&lt;item&gt;196&lt;/item&gt;&lt;item&gt;197&lt;/item&gt;&lt;item&gt;198&lt;/item&gt;&lt;item&gt;199&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item&gt;217&lt;/item&gt;&lt;item&gt;218&lt;/item&gt;&lt;item&gt;219&lt;/item&gt;&lt;item&gt;220&lt;/item&gt;&lt;item&gt;221&lt;/item&gt;&lt;item&gt;223&lt;/item&gt;&lt;item&gt;224&lt;/item&gt;&lt;item&gt;225&lt;/item&gt;&lt;item&gt;227&lt;/item&gt;&lt;item&gt;228&lt;/item&gt;&lt;item&gt;229&lt;/item&gt;&lt;item&gt;230&lt;/item&gt;&lt;item&gt;231&lt;/item&gt;&lt;item&gt;232&lt;/item&gt;&lt;item&gt;234&lt;/item&gt;&lt;item&gt;236&lt;/item&gt;&lt;item&gt;238&lt;/item&gt;&lt;item&gt;242&lt;/item&gt;&lt;item&gt;247&lt;/item&gt;&lt;item&gt;248&lt;/item&gt;&lt;item&gt;249&lt;/item&gt;&lt;item&gt;251&lt;/item&gt;&lt;item&gt;253&lt;/item&gt;&lt;item&gt;254&lt;/item&gt;&lt;item&gt;255&lt;/item&gt;&lt;item&gt;256&lt;/item&gt;&lt;item&gt;257&lt;/item&gt;&lt;item&gt;258&lt;/item&gt;&lt;item&gt;259&lt;/item&gt;&lt;item&gt;260&lt;/item&gt;&lt;item&gt;261&lt;/item&gt;&lt;item&gt;262&lt;/item&gt;&lt;item&gt;263&lt;/item&gt;&lt;item&gt;265&lt;/item&gt;&lt;item&gt;266&lt;/item&gt;&lt;item&gt;267&lt;/item&gt;&lt;item&gt;268&lt;/item&gt;&lt;item&gt;269&lt;/item&gt;&lt;item&gt;270&lt;/item&gt;&lt;item&gt;273&lt;/item&gt;&lt;item&gt;274&lt;/item&gt;&lt;item&gt;275&lt;/item&gt;&lt;item&gt;276&lt;/item&gt;&lt;item&gt;281&lt;/item&gt;&lt;item&gt;282&lt;/item&gt;&lt;item&gt;283&lt;/item&gt;&lt;item&gt;284&lt;/item&gt;&lt;item&gt;285&lt;/item&gt;&lt;item&gt;287&lt;/item&gt;&lt;/record-ids&gt;&lt;/item&gt;&lt;/Libraries&gt;"/>
  </w:docVars>
  <w:rsids>
    <w:rsidRoot w:val="001C4372"/>
    <w:rsid w:val="0000150F"/>
    <w:rsid w:val="00002EAE"/>
    <w:rsid w:val="00003E7B"/>
    <w:rsid w:val="000047BF"/>
    <w:rsid w:val="000047DB"/>
    <w:rsid w:val="000052AE"/>
    <w:rsid w:val="000072C7"/>
    <w:rsid w:val="00007995"/>
    <w:rsid w:val="000101FB"/>
    <w:rsid w:val="000107BC"/>
    <w:rsid w:val="00010FB3"/>
    <w:rsid w:val="0001182B"/>
    <w:rsid w:val="00013B80"/>
    <w:rsid w:val="000156D3"/>
    <w:rsid w:val="00015DAB"/>
    <w:rsid w:val="00017134"/>
    <w:rsid w:val="00021B49"/>
    <w:rsid w:val="00022AA2"/>
    <w:rsid w:val="000272C2"/>
    <w:rsid w:val="000306D2"/>
    <w:rsid w:val="00031D6B"/>
    <w:rsid w:val="00032AA5"/>
    <w:rsid w:val="000351E3"/>
    <w:rsid w:val="000352A3"/>
    <w:rsid w:val="00035829"/>
    <w:rsid w:val="00037321"/>
    <w:rsid w:val="000378A3"/>
    <w:rsid w:val="00041F3D"/>
    <w:rsid w:val="00042352"/>
    <w:rsid w:val="000427CD"/>
    <w:rsid w:val="000468F8"/>
    <w:rsid w:val="000470D1"/>
    <w:rsid w:val="000472B7"/>
    <w:rsid w:val="000475A9"/>
    <w:rsid w:val="0005112E"/>
    <w:rsid w:val="00052BB6"/>
    <w:rsid w:val="00053F21"/>
    <w:rsid w:val="00054307"/>
    <w:rsid w:val="00054748"/>
    <w:rsid w:val="00057D23"/>
    <w:rsid w:val="0006183A"/>
    <w:rsid w:val="00062554"/>
    <w:rsid w:val="00063744"/>
    <w:rsid w:val="00063E85"/>
    <w:rsid w:val="00064648"/>
    <w:rsid w:val="00064E1E"/>
    <w:rsid w:val="00065E9F"/>
    <w:rsid w:val="00066998"/>
    <w:rsid w:val="00066A29"/>
    <w:rsid w:val="0007133F"/>
    <w:rsid w:val="000736D5"/>
    <w:rsid w:val="000737E0"/>
    <w:rsid w:val="0007401A"/>
    <w:rsid w:val="00077275"/>
    <w:rsid w:val="000804B1"/>
    <w:rsid w:val="000836DE"/>
    <w:rsid w:val="00084A22"/>
    <w:rsid w:val="00084BBE"/>
    <w:rsid w:val="00084ECD"/>
    <w:rsid w:val="00085A96"/>
    <w:rsid w:val="00086C97"/>
    <w:rsid w:val="0008721F"/>
    <w:rsid w:val="00091C85"/>
    <w:rsid w:val="00091CAB"/>
    <w:rsid w:val="00093D29"/>
    <w:rsid w:val="0009566F"/>
    <w:rsid w:val="00097A33"/>
    <w:rsid w:val="000A026F"/>
    <w:rsid w:val="000A243C"/>
    <w:rsid w:val="000A5645"/>
    <w:rsid w:val="000B029B"/>
    <w:rsid w:val="000B0CD0"/>
    <w:rsid w:val="000B0D8C"/>
    <w:rsid w:val="000B1220"/>
    <w:rsid w:val="000B3BC7"/>
    <w:rsid w:val="000B4006"/>
    <w:rsid w:val="000B666B"/>
    <w:rsid w:val="000B6F0F"/>
    <w:rsid w:val="000B7A0A"/>
    <w:rsid w:val="000C0BF0"/>
    <w:rsid w:val="000C4D3B"/>
    <w:rsid w:val="000C4F48"/>
    <w:rsid w:val="000C6238"/>
    <w:rsid w:val="000C7950"/>
    <w:rsid w:val="000C7E11"/>
    <w:rsid w:val="000C7E5D"/>
    <w:rsid w:val="000D1C68"/>
    <w:rsid w:val="000D1E62"/>
    <w:rsid w:val="000D25FB"/>
    <w:rsid w:val="000D3C87"/>
    <w:rsid w:val="000D5F50"/>
    <w:rsid w:val="000D6243"/>
    <w:rsid w:val="000E1EA9"/>
    <w:rsid w:val="000E2FE1"/>
    <w:rsid w:val="000E3986"/>
    <w:rsid w:val="000E459B"/>
    <w:rsid w:val="000E627C"/>
    <w:rsid w:val="000E6939"/>
    <w:rsid w:val="000F195B"/>
    <w:rsid w:val="000F1CF7"/>
    <w:rsid w:val="00100B78"/>
    <w:rsid w:val="00102625"/>
    <w:rsid w:val="001033C1"/>
    <w:rsid w:val="001050C7"/>
    <w:rsid w:val="00106819"/>
    <w:rsid w:val="00110254"/>
    <w:rsid w:val="00111FF6"/>
    <w:rsid w:val="00114EE9"/>
    <w:rsid w:val="0011646D"/>
    <w:rsid w:val="00120649"/>
    <w:rsid w:val="00120746"/>
    <w:rsid w:val="00126C39"/>
    <w:rsid w:val="00127DB4"/>
    <w:rsid w:val="001338A1"/>
    <w:rsid w:val="00133BE1"/>
    <w:rsid w:val="001348DC"/>
    <w:rsid w:val="00134DA6"/>
    <w:rsid w:val="00135298"/>
    <w:rsid w:val="0013704C"/>
    <w:rsid w:val="00147C18"/>
    <w:rsid w:val="00152820"/>
    <w:rsid w:val="00153668"/>
    <w:rsid w:val="0015576A"/>
    <w:rsid w:val="00156E30"/>
    <w:rsid w:val="00157743"/>
    <w:rsid w:val="00160984"/>
    <w:rsid w:val="00160E65"/>
    <w:rsid w:val="001631DB"/>
    <w:rsid w:val="0016355D"/>
    <w:rsid w:val="00166320"/>
    <w:rsid w:val="001663D2"/>
    <w:rsid w:val="00167DB3"/>
    <w:rsid w:val="00171596"/>
    <w:rsid w:val="0017230D"/>
    <w:rsid w:val="0017371B"/>
    <w:rsid w:val="00174A64"/>
    <w:rsid w:val="0017549F"/>
    <w:rsid w:val="00175B2F"/>
    <w:rsid w:val="00175E4F"/>
    <w:rsid w:val="00176B76"/>
    <w:rsid w:val="0017712A"/>
    <w:rsid w:val="001776B4"/>
    <w:rsid w:val="0018310B"/>
    <w:rsid w:val="0018549D"/>
    <w:rsid w:val="001870D3"/>
    <w:rsid w:val="00187DE3"/>
    <w:rsid w:val="00190C6B"/>
    <w:rsid w:val="001923ED"/>
    <w:rsid w:val="00193087"/>
    <w:rsid w:val="0019350C"/>
    <w:rsid w:val="00194729"/>
    <w:rsid w:val="0019543D"/>
    <w:rsid w:val="00195BFA"/>
    <w:rsid w:val="001973CE"/>
    <w:rsid w:val="001A1989"/>
    <w:rsid w:val="001A491C"/>
    <w:rsid w:val="001A6D4D"/>
    <w:rsid w:val="001A76D1"/>
    <w:rsid w:val="001B05EC"/>
    <w:rsid w:val="001B1F50"/>
    <w:rsid w:val="001B454C"/>
    <w:rsid w:val="001B46F6"/>
    <w:rsid w:val="001B61F2"/>
    <w:rsid w:val="001B6396"/>
    <w:rsid w:val="001B64E0"/>
    <w:rsid w:val="001B6CCC"/>
    <w:rsid w:val="001B78A2"/>
    <w:rsid w:val="001C2ACB"/>
    <w:rsid w:val="001C36FD"/>
    <w:rsid w:val="001C4372"/>
    <w:rsid w:val="001C5277"/>
    <w:rsid w:val="001C6A4F"/>
    <w:rsid w:val="001D1337"/>
    <w:rsid w:val="001D21B8"/>
    <w:rsid w:val="001D29C2"/>
    <w:rsid w:val="001D3C92"/>
    <w:rsid w:val="001D3DB4"/>
    <w:rsid w:val="001D4A00"/>
    <w:rsid w:val="001D7D32"/>
    <w:rsid w:val="001E0A9C"/>
    <w:rsid w:val="001E5382"/>
    <w:rsid w:val="001E5888"/>
    <w:rsid w:val="001E610A"/>
    <w:rsid w:val="001F0307"/>
    <w:rsid w:val="001F30DD"/>
    <w:rsid w:val="001F46C1"/>
    <w:rsid w:val="001F612E"/>
    <w:rsid w:val="001F6506"/>
    <w:rsid w:val="001F76B0"/>
    <w:rsid w:val="001F7A60"/>
    <w:rsid w:val="002001A1"/>
    <w:rsid w:val="00200B54"/>
    <w:rsid w:val="00200E5A"/>
    <w:rsid w:val="00201626"/>
    <w:rsid w:val="00201E3F"/>
    <w:rsid w:val="00203B90"/>
    <w:rsid w:val="002047CD"/>
    <w:rsid w:val="00204BED"/>
    <w:rsid w:val="002103D5"/>
    <w:rsid w:val="00210667"/>
    <w:rsid w:val="00212819"/>
    <w:rsid w:val="00213177"/>
    <w:rsid w:val="0021372B"/>
    <w:rsid w:val="002151A7"/>
    <w:rsid w:val="002168E4"/>
    <w:rsid w:val="0021714F"/>
    <w:rsid w:val="00217EB2"/>
    <w:rsid w:val="00220286"/>
    <w:rsid w:val="00220DEB"/>
    <w:rsid w:val="00222F97"/>
    <w:rsid w:val="002230D2"/>
    <w:rsid w:val="002273B3"/>
    <w:rsid w:val="002275DD"/>
    <w:rsid w:val="00230648"/>
    <w:rsid w:val="0023101C"/>
    <w:rsid w:val="00232EA7"/>
    <w:rsid w:val="00234A24"/>
    <w:rsid w:val="0023716B"/>
    <w:rsid w:val="0023733A"/>
    <w:rsid w:val="00237594"/>
    <w:rsid w:val="00237A26"/>
    <w:rsid w:val="00237BFB"/>
    <w:rsid w:val="0024012E"/>
    <w:rsid w:val="002408A6"/>
    <w:rsid w:val="00243FAC"/>
    <w:rsid w:val="0024483D"/>
    <w:rsid w:val="0024648D"/>
    <w:rsid w:val="00246BB6"/>
    <w:rsid w:val="0024795C"/>
    <w:rsid w:val="00251D32"/>
    <w:rsid w:val="00253297"/>
    <w:rsid w:val="00253AA7"/>
    <w:rsid w:val="00254828"/>
    <w:rsid w:val="0025741D"/>
    <w:rsid w:val="0025786B"/>
    <w:rsid w:val="00261531"/>
    <w:rsid w:val="0026254A"/>
    <w:rsid w:val="00263CBD"/>
    <w:rsid w:val="00263D4C"/>
    <w:rsid w:val="002645A5"/>
    <w:rsid w:val="002651AB"/>
    <w:rsid w:val="00271298"/>
    <w:rsid w:val="00273F06"/>
    <w:rsid w:val="00274C4E"/>
    <w:rsid w:val="00275C81"/>
    <w:rsid w:val="00276145"/>
    <w:rsid w:val="002772B3"/>
    <w:rsid w:val="00280978"/>
    <w:rsid w:val="00282853"/>
    <w:rsid w:val="00285B3F"/>
    <w:rsid w:val="00286013"/>
    <w:rsid w:val="00291BD4"/>
    <w:rsid w:val="0029228F"/>
    <w:rsid w:val="00293D43"/>
    <w:rsid w:val="00296BFB"/>
    <w:rsid w:val="002A006B"/>
    <w:rsid w:val="002A1BFC"/>
    <w:rsid w:val="002A1ECD"/>
    <w:rsid w:val="002A23A6"/>
    <w:rsid w:val="002A45EF"/>
    <w:rsid w:val="002A66A0"/>
    <w:rsid w:val="002A6F21"/>
    <w:rsid w:val="002A7190"/>
    <w:rsid w:val="002A78C6"/>
    <w:rsid w:val="002A7DBF"/>
    <w:rsid w:val="002B0C1F"/>
    <w:rsid w:val="002B2E8F"/>
    <w:rsid w:val="002B5769"/>
    <w:rsid w:val="002B5A26"/>
    <w:rsid w:val="002B5F50"/>
    <w:rsid w:val="002B6B6E"/>
    <w:rsid w:val="002B74E8"/>
    <w:rsid w:val="002C1857"/>
    <w:rsid w:val="002C1E6B"/>
    <w:rsid w:val="002C32E5"/>
    <w:rsid w:val="002C592F"/>
    <w:rsid w:val="002C67D1"/>
    <w:rsid w:val="002D0604"/>
    <w:rsid w:val="002D2199"/>
    <w:rsid w:val="002D2312"/>
    <w:rsid w:val="002D2398"/>
    <w:rsid w:val="002D4F1D"/>
    <w:rsid w:val="002E0DE9"/>
    <w:rsid w:val="002E1251"/>
    <w:rsid w:val="002E1D6B"/>
    <w:rsid w:val="002E263F"/>
    <w:rsid w:val="002E422B"/>
    <w:rsid w:val="002E4775"/>
    <w:rsid w:val="002E4C8F"/>
    <w:rsid w:val="002E6E1E"/>
    <w:rsid w:val="002E7C94"/>
    <w:rsid w:val="002F7937"/>
    <w:rsid w:val="002F7C11"/>
    <w:rsid w:val="003018C3"/>
    <w:rsid w:val="00304374"/>
    <w:rsid w:val="003044D9"/>
    <w:rsid w:val="00304A1E"/>
    <w:rsid w:val="003055BA"/>
    <w:rsid w:val="00317782"/>
    <w:rsid w:val="00322EA7"/>
    <w:rsid w:val="003234A1"/>
    <w:rsid w:val="003242C7"/>
    <w:rsid w:val="003246FF"/>
    <w:rsid w:val="00326D38"/>
    <w:rsid w:val="0033382D"/>
    <w:rsid w:val="003346C2"/>
    <w:rsid w:val="003348EC"/>
    <w:rsid w:val="00334EE1"/>
    <w:rsid w:val="003350F7"/>
    <w:rsid w:val="00335A4F"/>
    <w:rsid w:val="00335AB5"/>
    <w:rsid w:val="00336619"/>
    <w:rsid w:val="00336B92"/>
    <w:rsid w:val="00340379"/>
    <w:rsid w:val="00340AF5"/>
    <w:rsid w:val="003410F4"/>
    <w:rsid w:val="003418AA"/>
    <w:rsid w:val="0034356A"/>
    <w:rsid w:val="003467C7"/>
    <w:rsid w:val="00347416"/>
    <w:rsid w:val="003516B6"/>
    <w:rsid w:val="00354F87"/>
    <w:rsid w:val="00360AFF"/>
    <w:rsid w:val="00360DF7"/>
    <w:rsid w:val="00361235"/>
    <w:rsid w:val="00361638"/>
    <w:rsid w:val="00361BD0"/>
    <w:rsid w:val="00361D5D"/>
    <w:rsid w:val="00364244"/>
    <w:rsid w:val="003667B8"/>
    <w:rsid w:val="00366F86"/>
    <w:rsid w:val="00371B99"/>
    <w:rsid w:val="00371D7A"/>
    <w:rsid w:val="003742F5"/>
    <w:rsid w:val="0037474C"/>
    <w:rsid w:val="00383F11"/>
    <w:rsid w:val="00384BC8"/>
    <w:rsid w:val="00385454"/>
    <w:rsid w:val="003854E7"/>
    <w:rsid w:val="003855BA"/>
    <w:rsid w:val="0039140E"/>
    <w:rsid w:val="0039266E"/>
    <w:rsid w:val="003947C5"/>
    <w:rsid w:val="003958F2"/>
    <w:rsid w:val="0039632F"/>
    <w:rsid w:val="00397273"/>
    <w:rsid w:val="003A06E0"/>
    <w:rsid w:val="003A1382"/>
    <w:rsid w:val="003A3C32"/>
    <w:rsid w:val="003A511A"/>
    <w:rsid w:val="003A55F4"/>
    <w:rsid w:val="003A5BD1"/>
    <w:rsid w:val="003A6283"/>
    <w:rsid w:val="003A6DA3"/>
    <w:rsid w:val="003A6EEE"/>
    <w:rsid w:val="003A71F4"/>
    <w:rsid w:val="003A7277"/>
    <w:rsid w:val="003B158B"/>
    <w:rsid w:val="003B16B5"/>
    <w:rsid w:val="003B2F7E"/>
    <w:rsid w:val="003B3578"/>
    <w:rsid w:val="003B4CB9"/>
    <w:rsid w:val="003B4FD8"/>
    <w:rsid w:val="003B7499"/>
    <w:rsid w:val="003B7B21"/>
    <w:rsid w:val="003C0322"/>
    <w:rsid w:val="003C1866"/>
    <w:rsid w:val="003C1C93"/>
    <w:rsid w:val="003C236D"/>
    <w:rsid w:val="003C48E4"/>
    <w:rsid w:val="003C4D43"/>
    <w:rsid w:val="003C58EA"/>
    <w:rsid w:val="003C5EB2"/>
    <w:rsid w:val="003C6248"/>
    <w:rsid w:val="003C68D5"/>
    <w:rsid w:val="003C7071"/>
    <w:rsid w:val="003C7D36"/>
    <w:rsid w:val="003D00B9"/>
    <w:rsid w:val="003D29FE"/>
    <w:rsid w:val="003D2D4F"/>
    <w:rsid w:val="003D74C6"/>
    <w:rsid w:val="003D780C"/>
    <w:rsid w:val="003E2FC3"/>
    <w:rsid w:val="003E468E"/>
    <w:rsid w:val="003F1674"/>
    <w:rsid w:val="003F1F90"/>
    <w:rsid w:val="003F330A"/>
    <w:rsid w:val="003F330C"/>
    <w:rsid w:val="003F3940"/>
    <w:rsid w:val="003F62E6"/>
    <w:rsid w:val="003F650F"/>
    <w:rsid w:val="003F6FCD"/>
    <w:rsid w:val="003F7F8E"/>
    <w:rsid w:val="00401AD1"/>
    <w:rsid w:val="004029BF"/>
    <w:rsid w:val="00403C4C"/>
    <w:rsid w:val="00404D66"/>
    <w:rsid w:val="00405C21"/>
    <w:rsid w:val="004060FE"/>
    <w:rsid w:val="004065DC"/>
    <w:rsid w:val="00411DFF"/>
    <w:rsid w:val="004132C7"/>
    <w:rsid w:val="00414487"/>
    <w:rsid w:val="00415FB0"/>
    <w:rsid w:val="0041682B"/>
    <w:rsid w:val="00417734"/>
    <w:rsid w:val="00417918"/>
    <w:rsid w:val="00424D1D"/>
    <w:rsid w:val="00426C9A"/>
    <w:rsid w:val="00426FB5"/>
    <w:rsid w:val="00430639"/>
    <w:rsid w:val="00431A19"/>
    <w:rsid w:val="004367F5"/>
    <w:rsid w:val="004370E3"/>
    <w:rsid w:val="00437880"/>
    <w:rsid w:val="0044067B"/>
    <w:rsid w:val="00442404"/>
    <w:rsid w:val="0044294F"/>
    <w:rsid w:val="00442ADC"/>
    <w:rsid w:val="004447ED"/>
    <w:rsid w:val="00445151"/>
    <w:rsid w:val="00446FA1"/>
    <w:rsid w:val="004478A3"/>
    <w:rsid w:val="00450F4E"/>
    <w:rsid w:val="00452522"/>
    <w:rsid w:val="00454149"/>
    <w:rsid w:val="00456065"/>
    <w:rsid w:val="00456410"/>
    <w:rsid w:val="00457579"/>
    <w:rsid w:val="00457FC4"/>
    <w:rsid w:val="004668D5"/>
    <w:rsid w:val="004707C9"/>
    <w:rsid w:val="00471C37"/>
    <w:rsid w:val="00473BC8"/>
    <w:rsid w:val="00474A43"/>
    <w:rsid w:val="00476BF3"/>
    <w:rsid w:val="00477CB7"/>
    <w:rsid w:val="004833FF"/>
    <w:rsid w:val="00490531"/>
    <w:rsid w:val="00491223"/>
    <w:rsid w:val="00491935"/>
    <w:rsid w:val="00491EE4"/>
    <w:rsid w:val="00494100"/>
    <w:rsid w:val="0049415B"/>
    <w:rsid w:val="004A401C"/>
    <w:rsid w:val="004A443F"/>
    <w:rsid w:val="004A4923"/>
    <w:rsid w:val="004A6E91"/>
    <w:rsid w:val="004A7459"/>
    <w:rsid w:val="004B0794"/>
    <w:rsid w:val="004B174C"/>
    <w:rsid w:val="004B2ACE"/>
    <w:rsid w:val="004B4646"/>
    <w:rsid w:val="004B4924"/>
    <w:rsid w:val="004B5EA6"/>
    <w:rsid w:val="004B74A9"/>
    <w:rsid w:val="004B7888"/>
    <w:rsid w:val="004C172A"/>
    <w:rsid w:val="004C3F22"/>
    <w:rsid w:val="004C59E8"/>
    <w:rsid w:val="004C5E20"/>
    <w:rsid w:val="004D11D0"/>
    <w:rsid w:val="004D1EAB"/>
    <w:rsid w:val="004D2799"/>
    <w:rsid w:val="004D2BD3"/>
    <w:rsid w:val="004D4FEC"/>
    <w:rsid w:val="004D5001"/>
    <w:rsid w:val="004D5094"/>
    <w:rsid w:val="004D70A6"/>
    <w:rsid w:val="004D7BA8"/>
    <w:rsid w:val="004E0B16"/>
    <w:rsid w:val="004E1169"/>
    <w:rsid w:val="004E2FF7"/>
    <w:rsid w:val="004E46CF"/>
    <w:rsid w:val="004E5C4A"/>
    <w:rsid w:val="004F2911"/>
    <w:rsid w:val="004F297D"/>
    <w:rsid w:val="004F304F"/>
    <w:rsid w:val="004F3D0F"/>
    <w:rsid w:val="004F5A49"/>
    <w:rsid w:val="004F7003"/>
    <w:rsid w:val="00500F9C"/>
    <w:rsid w:val="005010E6"/>
    <w:rsid w:val="005013D7"/>
    <w:rsid w:val="005017B1"/>
    <w:rsid w:val="00507204"/>
    <w:rsid w:val="00507CE4"/>
    <w:rsid w:val="00507D3C"/>
    <w:rsid w:val="00510E3F"/>
    <w:rsid w:val="00510EA3"/>
    <w:rsid w:val="005143A0"/>
    <w:rsid w:val="00514C47"/>
    <w:rsid w:val="00516677"/>
    <w:rsid w:val="005174F4"/>
    <w:rsid w:val="005212A5"/>
    <w:rsid w:val="00521D07"/>
    <w:rsid w:val="00521E7B"/>
    <w:rsid w:val="00523BB4"/>
    <w:rsid w:val="00524F68"/>
    <w:rsid w:val="00525AF0"/>
    <w:rsid w:val="00526104"/>
    <w:rsid w:val="00526B9D"/>
    <w:rsid w:val="00526E12"/>
    <w:rsid w:val="00526F99"/>
    <w:rsid w:val="00527636"/>
    <w:rsid w:val="00531778"/>
    <w:rsid w:val="00531AE2"/>
    <w:rsid w:val="00536F5E"/>
    <w:rsid w:val="0054103F"/>
    <w:rsid w:val="0054212D"/>
    <w:rsid w:val="0054279C"/>
    <w:rsid w:val="0055189C"/>
    <w:rsid w:val="00552DB3"/>
    <w:rsid w:val="005536B1"/>
    <w:rsid w:val="00554533"/>
    <w:rsid w:val="005547FC"/>
    <w:rsid w:val="00560A4E"/>
    <w:rsid w:val="0056136E"/>
    <w:rsid w:val="005663D1"/>
    <w:rsid w:val="005669C1"/>
    <w:rsid w:val="00566BB0"/>
    <w:rsid w:val="00566C8F"/>
    <w:rsid w:val="005677CF"/>
    <w:rsid w:val="00567AC3"/>
    <w:rsid w:val="00570EEA"/>
    <w:rsid w:val="00573E23"/>
    <w:rsid w:val="0057404C"/>
    <w:rsid w:val="005759BA"/>
    <w:rsid w:val="00575EC2"/>
    <w:rsid w:val="00580E2A"/>
    <w:rsid w:val="00581183"/>
    <w:rsid w:val="0058433F"/>
    <w:rsid w:val="00585ADB"/>
    <w:rsid w:val="00586EB7"/>
    <w:rsid w:val="00587E94"/>
    <w:rsid w:val="00590712"/>
    <w:rsid w:val="005936AA"/>
    <w:rsid w:val="00594612"/>
    <w:rsid w:val="005969C4"/>
    <w:rsid w:val="005A3081"/>
    <w:rsid w:val="005A4577"/>
    <w:rsid w:val="005A5677"/>
    <w:rsid w:val="005A7701"/>
    <w:rsid w:val="005B3738"/>
    <w:rsid w:val="005B3B4D"/>
    <w:rsid w:val="005B3FB1"/>
    <w:rsid w:val="005B4568"/>
    <w:rsid w:val="005B4CB2"/>
    <w:rsid w:val="005B4CDA"/>
    <w:rsid w:val="005B6F76"/>
    <w:rsid w:val="005C0D9A"/>
    <w:rsid w:val="005C1896"/>
    <w:rsid w:val="005C2EF6"/>
    <w:rsid w:val="005C3857"/>
    <w:rsid w:val="005C4181"/>
    <w:rsid w:val="005C435B"/>
    <w:rsid w:val="005C6DDE"/>
    <w:rsid w:val="005C7695"/>
    <w:rsid w:val="005D2078"/>
    <w:rsid w:val="005D364F"/>
    <w:rsid w:val="005E23FE"/>
    <w:rsid w:val="005E4176"/>
    <w:rsid w:val="005E645D"/>
    <w:rsid w:val="005E7747"/>
    <w:rsid w:val="005E7A28"/>
    <w:rsid w:val="005F237D"/>
    <w:rsid w:val="005F24F6"/>
    <w:rsid w:val="005F4069"/>
    <w:rsid w:val="005F4CF5"/>
    <w:rsid w:val="005F56AB"/>
    <w:rsid w:val="0060044A"/>
    <w:rsid w:val="00601B7D"/>
    <w:rsid w:val="006030BC"/>
    <w:rsid w:val="00605426"/>
    <w:rsid w:val="006062BA"/>
    <w:rsid w:val="00606AF3"/>
    <w:rsid w:val="00610AA4"/>
    <w:rsid w:val="00611BD0"/>
    <w:rsid w:val="0061361D"/>
    <w:rsid w:val="0061592A"/>
    <w:rsid w:val="00615AD0"/>
    <w:rsid w:val="006161A8"/>
    <w:rsid w:val="00616435"/>
    <w:rsid w:val="0061680D"/>
    <w:rsid w:val="006169A6"/>
    <w:rsid w:val="0062012C"/>
    <w:rsid w:val="00625775"/>
    <w:rsid w:val="00627733"/>
    <w:rsid w:val="00630318"/>
    <w:rsid w:val="00631388"/>
    <w:rsid w:val="006323E4"/>
    <w:rsid w:val="0063363B"/>
    <w:rsid w:val="00633A74"/>
    <w:rsid w:val="006358BD"/>
    <w:rsid w:val="0063647B"/>
    <w:rsid w:val="006406C5"/>
    <w:rsid w:val="00642A15"/>
    <w:rsid w:val="00642C14"/>
    <w:rsid w:val="00643CF3"/>
    <w:rsid w:val="00644ACE"/>
    <w:rsid w:val="00646B7B"/>
    <w:rsid w:val="00647506"/>
    <w:rsid w:val="00653057"/>
    <w:rsid w:val="006556DD"/>
    <w:rsid w:val="00656197"/>
    <w:rsid w:val="006566D5"/>
    <w:rsid w:val="00656745"/>
    <w:rsid w:val="00657CEE"/>
    <w:rsid w:val="00660136"/>
    <w:rsid w:val="00660507"/>
    <w:rsid w:val="0066119C"/>
    <w:rsid w:val="00662645"/>
    <w:rsid w:val="00665446"/>
    <w:rsid w:val="00665E76"/>
    <w:rsid w:val="00671620"/>
    <w:rsid w:val="0067624D"/>
    <w:rsid w:val="00676CCE"/>
    <w:rsid w:val="006778CE"/>
    <w:rsid w:val="006808C3"/>
    <w:rsid w:val="00680F56"/>
    <w:rsid w:val="006862C8"/>
    <w:rsid w:val="00691708"/>
    <w:rsid w:val="006937DD"/>
    <w:rsid w:val="00693DF5"/>
    <w:rsid w:val="0069490B"/>
    <w:rsid w:val="00694B57"/>
    <w:rsid w:val="00697AAD"/>
    <w:rsid w:val="00697D5F"/>
    <w:rsid w:val="006A0980"/>
    <w:rsid w:val="006A09E4"/>
    <w:rsid w:val="006A1045"/>
    <w:rsid w:val="006A13DA"/>
    <w:rsid w:val="006A1CC9"/>
    <w:rsid w:val="006A24E3"/>
    <w:rsid w:val="006A3884"/>
    <w:rsid w:val="006A582F"/>
    <w:rsid w:val="006B03B2"/>
    <w:rsid w:val="006B1302"/>
    <w:rsid w:val="006B2B8C"/>
    <w:rsid w:val="006B4376"/>
    <w:rsid w:val="006B4A15"/>
    <w:rsid w:val="006B4A37"/>
    <w:rsid w:val="006B5BF3"/>
    <w:rsid w:val="006B66F9"/>
    <w:rsid w:val="006C0864"/>
    <w:rsid w:val="006C1B8D"/>
    <w:rsid w:val="006C1EFC"/>
    <w:rsid w:val="006C2C0A"/>
    <w:rsid w:val="006C3F18"/>
    <w:rsid w:val="006C4F6B"/>
    <w:rsid w:val="006C5285"/>
    <w:rsid w:val="006C6DD2"/>
    <w:rsid w:val="006D01D5"/>
    <w:rsid w:val="006D23AC"/>
    <w:rsid w:val="006D2932"/>
    <w:rsid w:val="006D34A0"/>
    <w:rsid w:val="006D417F"/>
    <w:rsid w:val="006D4453"/>
    <w:rsid w:val="006D526D"/>
    <w:rsid w:val="006D6FF0"/>
    <w:rsid w:val="006E05BC"/>
    <w:rsid w:val="006E08B6"/>
    <w:rsid w:val="006E4049"/>
    <w:rsid w:val="006E43EA"/>
    <w:rsid w:val="006E607B"/>
    <w:rsid w:val="006E6422"/>
    <w:rsid w:val="006F0EE8"/>
    <w:rsid w:val="006F124C"/>
    <w:rsid w:val="006F1843"/>
    <w:rsid w:val="006F1EFD"/>
    <w:rsid w:val="006F4D94"/>
    <w:rsid w:val="006F77CA"/>
    <w:rsid w:val="006F7838"/>
    <w:rsid w:val="007001AD"/>
    <w:rsid w:val="00701CD0"/>
    <w:rsid w:val="00703F65"/>
    <w:rsid w:val="00710985"/>
    <w:rsid w:val="00712718"/>
    <w:rsid w:val="00713A61"/>
    <w:rsid w:val="007173FB"/>
    <w:rsid w:val="0072141E"/>
    <w:rsid w:val="00721613"/>
    <w:rsid w:val="007216C8"/>
    <w:rsid w:val="00721C75"/>
    <w:rsid w:val="00723A52"/>
    <w:rsid w:val="00724ED3"/>
    <w:rsid w:val="00727338"/>
    <w:rsid w:val="00733DC2"/>
    <w:rsid w:val="00733E89"/>
    <w:rsid w:val="00734E32"/>
    <w:rsid w:val="007369A9"/>
    <w:rsid w:val="007375E6"/>
    <w:rsid w:val="00750EE4"/>
    <w:rsid w:val="00753EE8"/>
    <w:rsid w:val="00756832"/>
    <w:rsid w:val="00756CB9"/>
    <w:rsid w:val="00757A73"/>
    <w:rsid w:val="007622B5"/>
    <w:rsid w:val="00762EBC"/>
    <w:rsid w:val="00762EEC"/>
    <w:rsid w:val="007665B9"/>
    <w:rsid w:val="00766833"/>
    <w:rsid w:val="007674FE"/>
    <w:rsid w:val="007676DB"/>
    <w:rsid w:val="00767E08"/>
    <w:rsid w:val="00770320"/>
    <w:rsid w:val="007708E0"/>
    <w:rsid w:val="0077119C"/>
    <w:rsid w:val="007746B6"/>
    <w:rsid w:val="00774D79"/>
    <w:rsid w:val="007774CD"/>
    <w:rsid w:val="00777F70"/>
    <w:rsid w:val="00780410"/>
    <w:rsid w:val="0078081C"/>
    <w:rsid w:val="00781B59"/>
    <w:rsid w:val="00781F0F"/>
    <w:rsid w:val="00783D5D"/>
    <w:rsid w:val="0078435A"/>
    <w:rsid w:val="00785D5D"/>
    <w:rsid w:val="0078768D"/>
    <w:rsid w:val="00787B14"/>
    <w:rsid w:val="007902EE"/>
    <w:rsid w:val="0079070A"/>
    <w:rsid w:val="0079308A"/>
    <w:rsid w:val="007933B8"/>
    <w:rsid w:val="00793A65"/>
    <w:rsid w:val="0079757B"/>
    <w:rsid w:val="007A10DE"/>
    <w:rsid w:val="007A4346"/>
    <w:rsid w:val="007B1069"/>
    <w:rsid w:val="007B18CD"/>
    <w:rsid w:val="007B4056"/>
    <w:rsid w:val="007B5670"/>
    <w:rsid w:val="007B69F3"/>
    <w:rsid w:val="007B6EB2"/>
    <w:rsid w:val="007C335C"/>
    <w:rsid w:val="007C4290"/>
    <w:rsid w:val="007C46A2"/>
    <w:rsid w:val="007C4A96"/>
    <w:rsid w:val="007C74B0"/>
    <w:rsid w:val="007C7A31"/>
    <w:rsid w:val="007D1D9A"/>
    <w:rsid w:val="007D2ACE"/>
    <w:rsid w:val="007D387F"/>
    <w:rsid w:val="007D3BA6"/>
    <w:rsid w:val="007D5490"/>
    <w:rsid w:val="007D54E7"/>
    <w:rsid w:val="007D7013"/>
    <w:rsid w:val="007D7297"/>
    <w:rsid w:val="007D72B5"/>
    <w:rsid w:val="007F1A3D"/>
    <w:rsid w:val="007F2517"/>
    <w:rsid w:val="007F31F0"/>
    <w:rsid w:val="007F4FC0"/>
    <w:rsid w:val="007F5D7E"/>
    <w:rsid w:val="008006FC"/>
    <w:rsid w:val="00802AEB"/>
    <w:rsid w:val="0080348C"/>
    <w:rsid w:val="008041A9"/>
    <w:rsid w:val="00806F73"/>
    <w:rsid w:val="008113B2"/>
    <w:rsid w:val="00811555"/>
    <w:rsid w:val="00816B38"/>
    <w:rsid w:val="008177A1"/>
    <w:rsid w:val="00826232"/>
    <w:rsid w:val="008310BE"/>
    <w:rsid w:val="0083168C"/>
    <w:rsid w:val="00833228"/>
    <w:rsid w:val="00835C41"/>
    <w:rsid w:val="00836564"/>
    <w:rsid w:val="008374A9"/>
    <w:rsid w:val="00837593"/>
    <w:rsid w:val="0084425F"/>
    <w:rsid w:val="008444C0"/>
    <w:rsid w:val="00844DC7"/>
    <w:rsid w:val="0084667A"/>
    <w:rsid w:val="008502C8"/>
    <w:rsid w:val="00852CF4"/>
    <w:rsid w:val="00857EE6"/>
    <w:rsid w:val="00860C71"/>
    <w:rsid w:val="008616FF"/>
    <w:rsid w:val="00861E81"/>
    <w:rsid w:val="008633BF"/>
    <w:rsid w:val="008638B1"/>
    <w:rsid w:val="00864690"/>
    <w:rsid w:val="00864807"/>
    <w:rsid w:val="00864C7A"/>
    <w:rsid w:val="0086596C"/>
    <w:rsid w:val="008673CD"/>
    <w:rsid w:val="008673FE"/>
    <w:rsid w:val="00867430"/>
    <w:rsid w:val="008703D8"/>
    <w:rsid w:val="008708EB"/>
    <w:rsid w:val="00870CFE"/>
    <w:rsid w:val="00871788"/>
    <w:rsid w:val="00871B14"/>
    <w:rsid w:val="0087252C"/>
    <w:rsid w:val="00875C94"/>
    <w:rsid w:val="008762D7"/>
    <w:rsid w:val="008764FB"/>
    <w:rsid w:val="0088036F"/>
    <w:rsid w:val="008825A2"/>
    <w:rsid w:val="00883B38"/>
    <w:rsid w:val="00883FCF"/>
    <w:rsid w:val="0088438F"/>
    <w:rsid w:val="008853F5"/>
    <w:rsid w:val="0089047A"/>
    <w:rsid w:val="008908CD"/>
    <w:rsid w:val="0089128E"/>
    <w:rsid w:val="00892CBC"/>
    <w:rsid w:val="00893525"/>
    <w:rsid w:val="008936A7"/>
    <w:rsid w:val="008949C0"/>
    <w:rsid w:val="008954B0"/>
    <w:rsid w:val="00895D56"/>
    <w:rsid w:val="008978BE"/>
    <w:rsid w:val="008A065D"/>
    <w:rsid w:val="008A083B"/>
    <w:rsid w:val="008A1000"/>
    <w:rsid w:val="008A1C84"/>
    <w:rsid w:val="008A327C"/>
    <w:rsid w:val="008A58D2"/>
    <w:rsid w:val="008A63D7"/>
    <w:rsid w:val="008A6C1F"/>
    <w:rsid w:val="008B007D"/>
    <w:rsid w:val="008B0F6F"/>
    <w:rsid w:val="008B21F6"/>
    <w:rsid w:val="008B3E9D"/>
    <w:rsid w:val="008B4D44"/>
    <w:rsid w:val="008B6F0B"/>
    <w:rsid w:val="008B73B0"/>
    <w:rsid w:val="008C2746"/>
    <w:rsid w:val="008C284E"/>
    <w:rsid w:val="008C2A7C"/>
    <w:rsid w:val="008C4845"/>
    <w:rsid w:val="008C5781"/>
    <w:rsid w:val="008C74B5"/>
    <w:rsid w:val="008C773C"/>
    <w:rsid w:val="008D267B"/>
    <w:rsid w:val="008D37C4"/>
    <w:rsid w:val="008D78C0"/>
    <w:rsid w:val="008E01E5"/>
    <w:rsid w:val="008E0976"/>
    <w:rsid w:val="008E0C38"/>
    <w:rsid w:val="008E1741"/>
    <w:rsid w:val="008E2CDA"/>
    <w:rsid w:val="008E3845"/>
    <w:rsid w:val="008E529D"/>
    <w:rsid w:val="008E62AF"/>
    <w:rsid w:val="008E64DB"/>
    <w:rsid w:val="008E70AE"/>
    <w:rsid w:val="008F155F"/>
    <w:rsid w:val="008F1E55"/>
    <w:rsid w:val="008F2DE6"/>
    <w:rsid w:val="008F4AC7"/>
    <w:rsid w:val="008F5224"/>
    <w:rsid w:val="009009EB"/>
    <w:rsid w:val="00901A5C"/>
    <w:rsid w:val="00902DE9"/>
    <w:rsid w:val="0090377E"/>
    <w:rsid w:val="009079E6"/>
    <w:rsid w:val="00907DA2"/>
    <w:rsid w:val="00910235"/>
    <w:rsid w:val="009106F5"/>
    <w:rsid w:val="0091182E"/>
    <w:rsid w:val="0091242E"/>
    <w:rsid w:val="00912712"/>
    <w:rsid w:val="0091290C"/>
    <w:rsid w:val="009143BF"/>
    <w:rsid w:val="0091452D"/>
    <w:rsid w:val="00914548"/>
    <w:rsid w:val="00914926"/>
    <w:rsid w:val="009151B4"/>
    <w:rsid w:val="009163B5"/>
    <w:rsid w:val="00916D61"/>
    <w:rsid w:val="0091703D"/>
    <w:rsid w:val="009227D2"/>
    <w:rsid w:val="0092517C"/>
    <w:rsid w:val="009263C4"/>
    <w:rsid w:val="00926CD9"/>
    <w:rsid w:val="00930220"/>
    <w:rsid w:val="00931028"/>
    <w:rsid w:val="009327D2"/>
    <w:rsid w:val="00934664"/>
    <w:rsid w:val="0093539F"/>
    <w:rsid w:val="009407BA"/>
    <w:rsid w:val="00940AA9"/>
    <w:rsid w:val="00941FB3"/>
    <w:rsid w:val="009433EF"/>
    <w:rsid w:val="00945E6C"/>
    <w:rsid w:val="00947B4F"/>
    <w:rsid w:val="0095033E"/>
    <w:rsid w:val="009507F3"/>
    <w:rsid w:val="009515BB"/>
    <w:rsid w:val="00953320"/>
    <w:rsid w:val="00955EC7"/>
    <w:rsid w:val="009572D6"/>
    <w:rsid w:val="00960DCB"/>
    <w:rsid w:val="00962442"/>
    <w:rsid w:val="00962723"/>
    <w:rsid w:val="00962997"/>
    <w:rsid w:val="0096527B"/>
    <w:rsid w:val="00965909"/>
    <w:rsid w:val="00965F90"/>
    <w:rsid w:val="009666EE"/>
    <w:rsid w:val="0097107E"/>
    <w:rsid w:val="009710FB"/>
    <w:rsid w:val="009713E0"/>
    <w:rsid w:val="0097229B"/>
    <w:rsid w:val="00973381"/>
    <w:rsid w:val="00973970"/>
    <w:rsid w:val="00975140"/>
    <w:rsid w:val="00977217"/>
    <w:rsid w:val="009775C9"/>
    <w:rsid w:val="00980168"/>
    <w:rsid w:val="00981435"/>
    <w:rsid w:val="00981FE2"/>
    <w:rsid w:val="00990D37"/>
    <w:rsid w:val="00992DE9"/>
    <w:rsid w:val="009A420B"/>
    <w:rsid w:val="009A633E"/>
    <w:rsid w:val="009A738C"/>
    <w:rsid w:val="009B0819"/>
    <w:rsid w:val="009B10C5"/>
    <w:rsid w:val="009B12A5"/>
    <w:rsid w:val="009B174C"/>
    <w:rsid w:val="009B1C86"/>
    <w:rsid w:val="009B31D3"/>
    <w:rsid w:val="009B37A1"/>
    <w:rsid w:val="009B7C29"/>
    <w:rsid w:val="009C0086"/>
    <w:rsid w:val="009C06BF"/>
    <w:rsid w:val="009C104B"/>
    <w:rsid w:val="009D0512"/>
    <w:rsid w:val="009D4C81"/>
    <w:rsid w:val="009D4D12"/>
    <w:rsid w:val="009D786E"/>
    <w:rsid w:val="009D78A4"/>
    <w:rsid w:val="009D7A49"/>
    <w:rsid w:val="009E0139"/>
    <w:rsid w:val="009E558A"/>
    <w:rsid w:val="009E5A84"/>
    <w:rsid w:val="009E5F93"/>
    <w:rsid w:val="009E74F0"/>
    <w:rsid w:val="009F0496"/>
    <w:rsid w:val="009F0D01"/>
    <w:rsid w:val="009F1385"/>
    <w:rsid w:val="009F23C3"/>
    <w:rsid w:val="009F40E9"/>
    <w:rsid w:val="009F5486"/>
    <w:rsid w:val="00A0027E"/>
    <w:rsid w:val="00A00990"/>
    <w:rsid w:val="00A01EF2"/>
    <w:rsid w:val="00A03091"/>
    <w:rsid w:val="00A0532A"/>
    <w:rsid w:val="00A053AE"/>
    <w:rsid w:val="00A06751"/>
    <w:rsid w:val="00A06E56"/>
    <w:rsid w:val="00A07173"/>
    <w:rsid w:val="00A1127C"/>
    <w:rsid w:val="00A114F3"/>
    <w:rsid w:val="00A14CEB"/>
    <w:rsid w:val="00A14EB6"/>
    <w:rsid w:val="00A162A1"/>
    <w:rsid w:val="00A20DE9"/>
    <w:rsid w:val="00A21C4D"/>
    <w:rsid w:val="00A24956"/>
    <w:rsid w:val="00A25E98"/>
    <w:rsid w:val="00A26C42"/>
    <w:rsid w:val="00A277A0"/>
    <w:rsid w:val="00A308C5"/>
    <w:rsid w:val="00A327DA"/>
    <w:rsid w:val="00A35414"/>
    <w:rsid w:val="00A41350"/>
    <w:rsid w:val="00A42E33"/>
    <w:rsid w:val="00A44E0E"/>
    <w:rsid w:val="00A45059"/>
    <w:rsid w:val="00A45918"/>
    <w:rsid w:val="00A47C5C"/>
    <w:rsid w:val="00A47DCA"/>
    <w:rsid w:val="00A5090C"/>
    <w:rsid w:val="00A5273D"/>
    <w:rsid w:val="00A5316C"/>
    <w:rsid w:val="00A54799"/>
    <w:rsid w:val="00A55582"/>
    <w:rsid w:val="00A56A69"/>
    <w:rsid w:val="00A57FDA"/>
    <w:rsid w:val="00A60586"/>
    <w:rsid w:val="00A613CC"/>
    <w:rsid w:val="00A63826"/>
    <w:rsid w:val="00A63B56"/>
    <w:rsid w:val="00A666AE"/>
    <w:rsid w:val="00A6760F"/>
    <w:rsid w:val="00A67ABB"/>
    <w:rsid w:val="00A67BD4"/>
    <w:rsid w:val="00A67E8A"/>
    <w:rsid w:val="00A71A5A"/>
    <w:rsid w:val="00A7352E"/>
    <w:rsid w:val="00A73A21"/>
    <w:rsid w:val="00A7698F"/>
    <w:rsid w:val="00A77F1D"/>
    <w:rsid w:val="00A83E01"/>
    <w:rsid w:val="00A8651D"/>
    <w:rsid w:val="00A91C48"/>
    <w:rsid w:val="00A91E25"/>
    <w:rsid w:val="00A948BB"/>
    <w:rsid w:val="00AA2862"/>
    <w:rsid w:val="00AA6C56"/>
    <w:rsid w:val="00AA6EA2"/>
    <w:rsid w:val="00AB03A8"/>
    <w:rsid w:val="00AB0523"/>
    <w:rsid w:val="00AB0879"/>
    <w:rsid w:val="00AB47D1"/>
    <w:rsid w:val="00AB5438"/>
    <w:rsid w:val="00AB66F8"/>
    <w:rsid w:val="00AB7376"/>
    <w:rsid w:val="00AC0DA2"/>
    <w:rsid w:val="00AC1069"/>
    <w:rsid w:val="00AC15C3"/>
    <w:rsid w:val="00AC199A"/>
    <w:rsid w:val="00AC1E07"/>
    <w:rsid w:val="00AC3777"/>
    <w:rsid w:val="00AC45EA"/>
    <w:rsid w:val="00AC5067"/>
    <w:rsid w:val="00AC536D"/>
    <w:rsid w:val="00AC5616"/>
    <w:rsid w:val="00AC6DAE"/>
    <w:rsid w:val="00AD294F"/>
    <w:rsid w:val="00AD315B"/>
    <w:rsid w:val="00AD4CA3"/>
    <w:rsid w:val="00AD62C2"/>
    <w:rsid w:val="00AE10D4"/>
    <w:rsid w:val="00AE2707"/>
    <w:rsid w:val="00AE47F0"/>
    <w:rsid w:val="00AE4B0E"/>
    <w:rsid w:val="00AE4E5C"/>
    <w:rsid w:val="00AE5075"/>
    <w:rsid w:val="00AE5A02"/>
    <w:rsid w:val="00AE6D71"/>
    <w:rsid w:val="00AF300F"/>
    <w:rsid w:val="00AF32F4"/>
    <w:rsid w:val="00AF45C7"/>
    <w:rsid w:val="00AF5A44"/>
    <w:rsid w:val="00AF60E8"/>
    <w:rsid w:val="00B02CB7"/>
    <w:rsid w:val="00B04FA6"/>
    <w:rsid w:val="00B05433"/>
    <w:rsid w:val="00B072FE"/>
    <w:rsid w:val="00B07819"/>
    <w:rsid w:val="00B07FB0"/>
    <w:rsid w:val="00B1147E"/>
    <w:rsid w:val="00B146B5"/>
    <w:rsid w:val="00B14A2A"/>
    <w:rsid w:val="00B153C5"/>
    <w:rsid w:val="00B168EC"/>
    <w:rsid w:val="00B22B29"/>
    <w:rsid w:val="00B23543"/>
    <w:rsid w:val="00B243A3"/>
    <w:rsid w:val="00B25A80"/>
    <w:rsid w:val="00B3264C"/>
    <w:rsid w:val="00B34252"/>
    <w:rsid w:val="00B422FE"/>
    <w:rsid w:val="00B43488"/>
    <w:rsid w:val="00B50EBA"/>
    <w:rsid w:val="00B518F4"/>
    <w:rsid w:val="00B5207D"/>
    <w:rsid w:val="00B525B8"/>
    <w:rsid w:val="00B53081"/>
    <w:rsid w:val="00B537CD"/>
    <w:rsid w:val="00B54780"/>
    <w:rsid w:val="00B54A4E"/>
    <w:rsid w:val="00B568EB"/>
    <w:rsid w:val="00B600BE"/>
    <w:rsid w:val="00B672B1"/>
    <w:rsid w:val="00B672E5"/>
    <w:rsid w:val="00B71A86"/>
    <w:rsid w:val="00B71E97"/>
    <w:rsid w:val="00B7396D"/>
    <w:rsid w:val="00B76083"/>
    <w:rsid w:val="00B76189"/>
    <w:rsid w:val="00B762CD"/>
    <w:rsid w:val="00B775A6"/>
    <w:rsid w:val="00B82179"/>
    <w:rsid w:val="00B84153"/>
    <w:rsid w:val="00B870C8"/>
    <w:rsid w:val="00B87D28"/>
    <w:rsid w:val="00B90C0A"/>
    <w:rsid w:val="00B922BF"/>
    <w:rsid w:val="00B92530"/>
    <w:rsid w:val="00B92568"/>
    <w:rsid w:val="00B9314F"/>
    <w:rsid w:val="00B93A1C"/>
    <w:rsid w:val="00B94B0D"/>
    <w:rsid w:val="00B956CA"/>
    <w:rsid w:val="00B96CDD"/>
    <w:rsid w:val="00B96D55"/>
    <w:rsid w:val="00BA0446"/>
    <w:rsid w:val="00BA1738"/>
    <w:rsid w:val="00BA1A49"/>
    <w:rsid w:val="00BA35E9"/>
    <w:rsid w:val="00BA4514"/>
    <w:rsid w:val="00BA5D58"/>
    <w:rsid w:val="00BA70C2"/>
    <w:rsid w:val="00BA7160"/>
    <w:rsid w:val="00BA746E"/>
    <w:rsid w:val="00BB13EE"/>
    <w:rsid w:val="00BB28F1"/>
    <w:rsid w:val="00BB430C"/>
    <w:rsid w:val="00BB4E94"/>
    <w:rsid w:val="00BB5DFE"/>
    <w:rsid w:val="00BC262C"/>
    <w:rsid w:val="00BC5125"/>
    <w:rsid w:val="00BC6F0C"/>
    <w:rsid w:val="00BC6F8F"/>
    <w:rsid w:val="00BD0BB7"/>
    <w:rsid w:val="00BD1E74"/>
    <w:rsid w:val="00BD2398"/>
    <w:rsid w:val="00BD3AEF"/>
    <w:rsid w:val="00BD7096"/>
    <w:rsid w:val="00BE43FC"/>
    <w:rsid w:val="00BE522F"/>
    <w:rsid w:val="00BF1A4D"/>
    <w:rsid w:val="00BF2189"/>
    <w:rsid w:val="00BF3A19"/>
    <w:rsid w:val="00BF5107"/>
    <w:rsid w:val="00BF69EE"/>
    <w:rsid w:val="00BF6B06"/>
    <w:rsid w:val="00BF6B82"/>
    <w:rsid w:val="00C0011E"/>
    <w:rsid w:val="00C00AC4"/>
    <w:rsid w:val="00C00D55"/>
    <w:rsid w:val="00C01015"/>
    <w:rsid w:val="00C021D7"/>
    <w:rsid w:val="00C031DB"/>
    <w:rsid w:val="00C10062"/>
    <w:rsid w:val="00C12988"/>
    <w:rsid w:val="00C13F5B"/>
    <w:rsid w:val="00C14BDF"/>
    <w:rsid w:val="00C203D1"/>
    <w:rsid w:val="00C3118B"/>
    <w:rsid w:val="00C312CC"/>
    <w:rsid w:val="00C33FE6"/>
    <w:rsid w:val="00C35AC7"/>
    <w:rsid w:val="00C40C26"/>
    <w:rsid w:val="00C451AF"/>
    <w:rsid w:val="00C4537F"/>
    <w:rsid w:val="00C45719"/>
    <w:rsid w:val="00C468EF"/>
    <w:rsid w:val="00C46C66"/>
    <w:rsid w:val="00C474D9"/>
    <w:rsid w:val="00C47583"/>
    <w:rsid w:val="00C50159"/>
    <w:rsid w:val="00C5202D"/>
    <w:rsid w:val="00C52FDD"/>
    <w:rsid w:val="00C538C0"/>
    <w:rsid w:val="00C54FCA"/>
    <w:rsid w:val="00C554E9"/>
    <w:rsid w:val="00C568FB"/>
    <w:rsid w:val="00C570D2"/>
    <w:rsid w:val="00C6210C"/>
    <w:rsid w:val="00C6236D"/>
    <w:rsid w:val="00C63F17"/>
    <w:rsid w:val="00C659E4"/>
    <w:rsid w:val="00C665BF"/>
    <w:rsid w:val="00C66C13"/>
    <w:rsid w:val="00C70361"/>
    <w:rsid w:val="00C738D0"/>
    <w:rsid w:val="00C73B64"/>
    <w:rsid w:val="00C74DAD"/>
    <w:rsid w:val="00C81B9E"/>
    <w:rsid w:val="00C850D5"/>
    <w:rsid w:val="00C8652C"/>
    <w:rsid w:val="00C90580"/>
    <w:rsid w:val="00C916D3"/>
    <w:rsid w:val="00C91952"/>
    <w:rsid w:val="00C925EE"/>
    <w:rsid w:val="00C93B2E"/>
    <w:rsid w:val="00C94D99"/>
    <w:rsid w:val="00C94F58"/>
    <w:rsid w:val="00C97E5B"/>
    <w:rsid w:val="00CA0FD6"/>
    <w:rsid w:val="00CA2059"/>
    <w:rsid w:val="00CA5944"/>
    <w:rsid w:val="00CA5EEC"/>
    <w:rsid w:val="00CA61B5"/>
    <w:rsid w:val="00CB07BD"/>
    <w:rsid w:val="00CB5495"/>
    <w:rsid w:val="00CC071F"/>
    <w:rsid w:val="00CC0746"/>
    <w:rsid w:val="00CC28F6"/>
    <w:rsid w:val="00CC4D2A"/>
    <w:rsid w:val="00CD1165"/>
    <w:rsid w:val="00CD18CA"/>
    <w:rsid w:val="00CD303D"/>
    <w:rsid w:val="00CD4302"/>
    <w:rsid w:val="00CD5BC9"/>
    <w:rsid w:val="00CD77D2"/>
    <w:rsid w:val="00CD7A11"/>
    <w:rsid w:val="00CE14A7"/>
    <w:rsid w:val="00CE6510"/>
    <w:rsid w:val="00CE68F4"/>
    <w:rsid w:val="00CE7DFE"/>
    <w:rsid w:val="00CF072A"/>
    <w:rsid w:val="00CF08EA"/>
    <w:rsid w:val="00CF0910"/>
    <w:rsid w:val="00D00C63"/>
    <w:rsid w:val="00D02BAA"/>
    <w:rsid w:val="00D03D5C"/>
    <w:rsid w:val="00D07A6E"/>
    <w:rsid w:val="00D11743"/>
    <w:rsid w:val="00D11D62"/>
    <w:rsid w:val="00D12079"/>
    <w:rsid w:val="00D12705"/>
    <w:rsid w:val="00D14247"/>
    <w:rsid w:val="00D14B0E"/>
    <w:rsid w:val="00D15C38"/>
    <w:rsid w:val="00D22462"/>
    <w:rsid w:val="00D22504"/>
    <w:rsid w:val="00D2504C"/>
    <w:rsid w:val="00D253A7"/>
    <w:rsid w:val="00D25CFE"/>
    <w:rsid w:val="00D26261"/>
    <w:rsid w:val="00D26E77"/>
    <w:rsid w:val="00D31FC8"/>
    <w:rsid w:val="00D32114"/>
    <w:rsid w:val="00D323FC"/>
    <w:rsid w:val="00D32CE1"/>
    <w:rsid w:val="00D3386E"/>
    <w:rsid w:val="00D35A38"/>
    <w:rsid w:val="00D45D5C"/>
    <w:rsid w:val="00D468A5"/>
    <w:rsid w:val="00D47323"/>
    <w:rsid w:val="00D47656"/>
    <w:rsid w:val="00D50768"/>
    <w:rsid w:val="00D51ECE"/>
    <w:rsid w:val="00D5202B"/>
    <w:rsid w:val="00D52460"/>
    <w:rsid w:val="00D55493"/>
    <w:rsid w:val="00D56385"/>
    <w:rsid w:val="00D57110"/>
    <w:rsid w:val="00D61C97"/>
    <w:rsid w:val="00D633F4"/>
    <w:rsid w:val="00D63542"/>
    <w:rsid w:val="00D64723"/>
    <w:rsid w:val="00D6695C"/>
    <w:rsid w:val="00D7186A"/>
    <w:rsid w:val="00D71FE0"/>
    <w:rsid w:val="00D72812"/>
    <w:rsid w:val="00D73F57"/>
    <w:rsid w:val="00D74831"/>
    <w:rsid w:val="00D763A9"/>
    <w:rsid w:val="00D82249"/>
    <w:rsid w:val="00D82B9F"/>
    <w:rsid w:val="00D83950"/>
    <w:rsid w:val="00D83F04"/>
    <w:rsid w:val="00D87C1F"/>
    <w:rsid w:val="00D90BB9"/>
    <w:rsid w:val="00D93B52"/>
    <w:rsid w:val="00D948A7"/>
    <w:rsid w:val="00D96EAE"/>
    <w:rsid w:val="00D97112"/>
    <w:rsid w:val="00DA2828"/>
    <w:rsid w:val="00DA2AFC"/>
    <w:rsid w:val="00DA31CB"/>
    <w:rsid w:val="00DA351C"/>
    <w:rsid w:val="00DA5BDF"/>
    <w:rsid w:val="00DB39A1"/>
    <w:rsid w:val="00DB39E0"/>
    <w:rsid w:val="00DB3C6E"/>
    <w:rsid w:val="00DB40BC"/>
    <w:rsid w:val="00DB5B3A"/>
    <w:rsid w:val="00DB5B94"/>
    <w:rsid w:val="00DB5C11"/>
    <w:rsid w:val="00DB66AD"/>
    <w:rsid w:val="00DB7822"/>
    <w:rsid w:val="00DC07E8"/>
    <w:rsid w:val="00DC1094"/>
    <w:rsid w:val="00DC1670"/>
    <w:rsid w:val="00DC2878"/>
    <w:rsid w:val="00DC39B0"/>
    <w:rsid w:val="00DC3A9A"/>
    <w:rsid w:val="00DC4437"/>
    <w:rsid w:val="00DC5F4D"/>
    <w:rsid w:val="00DC63B0"/>
    <w:rsid w:val="00DC7CA0"/>
    <w:rsid w:val="00DD3372"/>
    <w:rsid w:val="00DD44C4"/>
    <w:rsid w:val="00DD59E5"/>
    <w:rsid w:val="00DD6233"/>
    <w:rsid w:val="00DD69B5"/>
    <w:rsid w:val="00DD7BA6"/>
    <w:rsid w:val="00DE253A"/>
    <w:rsid w:val="00DE2ABC"/>
    <w:rsid w:val="00DE2C05"/>
    <w:rsid w:val="00DE2F67"/>
    <w:rsid w:val="00DF090C"/>
    <w:rsid w:val="00DF1F34"/>
    <w:rsid w:val="00DF24CA"/>
    <w:rsid w:val="00DF2EA9"/>
    <w:rsid w:val="00DF3396"/>
    <w:rsid w:val="00DF3B3B"/>
    <w:rsid w:val="00DF5D8D"/>
    <w:rsid w:val="00DF741B"/>
    <w:rsid w:val="00E01EB9"/>
    <w:rsid w:val="00E01FE1"/>
    <w:rsid w:val="00E05540"/>
    <w:rsid w:val="00E1492E"/>
    <w:rsid w:val="00E1680E"/>
    <w:rsid w:val="00E174FE"/>
    <w:rsid w:val="00E24FCB"/>
    <w:rsid w:val="00E253E7"/>
    <w:rsid w:val="00E259FD"/>
    <w:rsid w:val="00E26FEE"/>
    <w:rsid w:val="00E30713"/>
    <w:rsid w:val="00E328A3"/>
    <w:rsid w:val="00E3655B"/>
    <w:rsid w:val="00E37DAE"/>
    <w:rsid w:val="00E41253"/>
    <w:rsid w:val="00E4308B"/>
    <w:rsid w:val="00E52644"/>
    <w:rsid w:val="00E52D51"/>
    <w:rsid w:val="00E555A6"/>
    <w:rsid w:val="00E57D40"/>
    <w:rsid w:val="00E61716"/>
    <w:rsid w:val="00E63110"/>
    <w:rsid w:val="00E63251"/>
    <w:rsid w:val="00E638FB"/>
    <w:rsid w:val="00E64451"/>
    <w:rsid w:val="00E652AD"/>
    <w:rsid w:val="00E74301"/>
    <w:rsid w:val="00E749FF"/>
    <w:rsid w:val="00E75705"/>
    <w:rsid w:val="00E75D00"/>
    <w:rsid w:val="00E819EE"/>
    <w:rsid w:val="00E81D7C"/>
    <w:rsid w:val="00E821E5"/>
    <w:rsid w:val="00E82CA7"/>
    <w:rsid w:val="00E86AB4"/>
    <w:rsid w:val="00E874B4"/>
    <w:rsid w:val="00E93DDF"/>
    <w:rsid w:val="00E93EAE"/>
    <w:rsid w:val="00E953B4"/>
    <w:rsid w:val="00E95D06"/>
    <w:rsid w:val="00E9695D"/>
    <w:rsid w:val="00EA1F9F"/>
    <w:rsid w:val="00EA2A83"/>
    <w:rsid w:val="00EA3019"/>
    <w:rsid w:val="00EA34F1"/>
    <w:rsid w:val="00EB2311"/>
    <w:rsid w:val="00EB232A"/>
    <w:rsid w:val="00EB2E87"/>
    <w:rsid w:val="00EB472E"/>
    <w:rsid w:val="00EB4E49"/>
    <w:rsid w:val="00EB6F8D"/>
    <w:rsid w:val="00EC0E9A"/>
    <w:rsid w:val="00EC1633"/>
    <w:rsid w:val="00EC205B"/>
    <w:rsid w:val="00EC4ACA"/>
    <w:rsid w:val="00ED0775"/>
    <w:rsid w:val="00ED331E"/>
    <w:rsid w:val="00ED524B"/>
    <w:rsid w:val="00EE012C"/>
    <w:rsid w:val="00EE1A6D"/>
    <w:rsid w:val="00EE20A4"/>
    <w:rsid w:val="00EE404E"/>
    <w:rsid w:val="00EE4B97"/>
    <w:rsid w:val="00EE512F"/>
    <w:rsid w:val="00EE5658"/>
    <w:rsid w:val="00EE5D52"/>
    <w:rsid w:val="00EE5E7E"/>
    <w:rsid w:val="00EE758F"/>
    <w:rsid w:val="00EF1574"/>
    <w:rsid w:val="00EF1792"/>
    <w:rsid w:val="00EF61EA"/>
    <w:rsid w:val="00EF67ED"/>
    <w:rsid w:val="00F02445"/>
    <w:rsid w:val="00F033C6"/>
    <w:rsid w:val="00F07455"/>
    <w:rsid w:val="00F10995"/>
    <w:rsid w:val="00F109A6"/>
    <w:rsid w:val="00F11433"/>
    <w:rsid w:val="00F117D6"/>
    <w:rsid w:val="00F1198D"/>
    <w:rsid w:val="00F1457F"/>
    <w:rsid w:val="00F16582"/>
    <w:rsid w:val="00F16610"/>
    <w:rsid w:val="00F226E5"/>
    <w:rsid w:val="00F245B3"/>
    <w:rsid w:val="00F26442"/>
    <w:rsid w:val="00F27491"/>
    <w:rsid w:val="00F3178B"/>
    <w:rsid w:val="00F32D4B"/>
    <w:rsid w:val="00F332FB"/>
    <w:rsid w:val="00F33802"/>
    <w:rsid w:val="00F34084"/>
    <w:rsid w:val="00F3416C"/>
    <w:rsid w:val="00F3451C"/>
    <w:rsid w:val="00F377AB"/>
    <w:rsid w:val="00F3783F"/>
    <w:rsid w:val="00F4176E"/>
    <w:rsid w:val="00F41E59"/>
    <w:rsid w:val="00F43B75"/>
    <w:rsid w:val="00F44057"/>
    <w:rsid w:val="00F44791"/>
    <w:rsid w:val="00F47587"/>
    <w:rsid w:val="00F50237"/>
    <w:rsid w:val="00F51802"/>
    <w:rsid w:val="00F520B7"/>
    <w:rsid w:val="00F52E63"/>
    <w:rsid w:val="00F571DB"/>
    <w:rsid w:val="00F621C6"/>
    <w:rsid w:val="00F62C67"/>
    <w:rsid w:val="00F63663"/>
    <w:rsid w:val="00F64E5F"/>
    <w:rsid w:val="00F67382"/>
    <w:rsid w:val="00F7001F"/>
    <w:rsid w:val="00F707C7"/>
    <w:rsid w:val="00F70963"/>
    <w:rsid w:val="00F73B3F"/>
    <w:rsid w:val="00F74BDD"/>
    <w:rsid w:val="00F754CB"/>
    <w:rsid w:val="00F75B31"/>
    <w:rsid w:val="00F81340"/>
    <w:rsid w:val="00F83201"/>
    <w:rsid w:val="00F84A97"/>
    <w:rsid w:val="00F8509A"/>
    <w:rsid w:val="00F8633E"/>
    <w:rsid w:val="00F8653E"/>
    <w:rsid w:val="00F86F67"/>
    <w:rsid w:val="00F90133"/>
    <w:rsid w:val="00F91753"/>
    <w:rsid w:val="00F92F10"/>
    <w:rsid w:val="00F9571F"/>
    <w:rsid w:val="00FA063D"/>
    <w:rsid w:val="00FA2094"/>
    <w:rsid w:val="00FA218C"/>
    <w:rsid w:val="00FA4EBC"/>
    <w:rsid w:val="00FA6660"/>
    <w:rsid w:val="00FA744E"/>
    <w:rsid w:val="00FB0050"/>
    <w:rsid w:val="00FB20F1"/>
    <w:rsid w:val="00FB2AAE"/>
    <w:rsid w:val="00FB39D5"/>
    <w:rsid w:val="00FB5697"/>
    <w:rsid w:val="00FC06B0"/>
    <w:rsid w:val="00FC1810"/>
    <w:rsid w:val="00FC67F6"/>
    <w:rsid w:val="00FC70A1"/>
    <w:rsid w:val="00FC7B11"/>
    <w:rsid w:val="00FD0417"/>
    <w:rsid w:val="00FD3F44"/>
    <w:rsid w:val="00FD4619"/>
    <w:rsid w:val="00FD4A78"/>
    <w:rsid w:val="00FD4C1D"/>
    <w:rsid w:val="00FD5FD5"/>
    <w:rsid w:val="00FD62A5"/>
    <w:rsid w:val="00FD68C4"/>
    <w:rsid w:val="00FD755F"/>
    <w:rsid w:val="00FE0C78"/>
    <w:rsid w:val="00FE1614"/>
    <w:rsid w:val="00FE2414"/>
    <w:rsid w:val="00FE29F3"/>
    <w:rsid w:val="00FE3646"/>
    <w:rsid w:val="00FE40E6"/>
    <w:rsid w:val="00FE45BA"/>
    <w:rsid w:val="00FE5241"/>
    <w:rsid w:val="00FE770B"/>
    <w:rsid w:val="00FF019A"/>
    <w:rsid w:val="00FF1F18"/>
    <w:rsid w:val="00FF370A"/>
    <w:rsid w:val="00FF40D5"/>
    <w:rsid w:val="00FF4F79"/>
    <w:rsid w:val="00FF5648"/>
    <w:rsid w:val="00FF7B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EB6"/>
    <w:pPr>
      <w:spacing w:line="480" w:lineRule="auto"/>
    </w:pPr>
    <w:rPr>
      <w:sz w:val="24"/>
    </w:rPr>
  </w:style>
  <w:style w:type="paragraph" w:styleId="Heading1">
    <w:name w:val="heading 1"/>
    <w:basedOn w:val="Normal"/>
    <w:next w:val="Normal"/>
    <w:link w:val="Heading1Char"/>
    <w:uiPriority w:val="9"/>
    <w:qFormat/>
    <w:rsid w:val="00EE758F"/>
    <w:pPr>
      <w:keepNext/>
      <w:keepLines/>
      <w:spacing w:before="480" w:after="0"/>
      <w:jc w:val="center"/>
      <w:outlineLvl w:val="0"/>
    </w:pPr>
    <w:rPr>
      <w:rFonts w:ascii="Arial" w:eastAsiaTheme="majorEastAsia" w:hAnsi="Arial" w:cstheme="majorBidi"/>
      <w:b/>
      <w:bCs/>
      <w:szCs w:val="28"/>
    </w:rPr>
  </w:style>
  <w:style w:type="paragraph" w:styleId="Heading2">
    <w:name w:val="heading 2"/>
    <w:basedOn w:val="Normal"/>
    <w:next w:val="Normal"/>
    <w:link w:val="Heading2Char"/>
    <w:uiPriority w:val="9"/>
    <w:unhideWhenUsed/>
    <w:qFormat/>
    <w:rsid w:val="004A6E91"/>
    <w:pPr>
      <w:keepNext/>
      <w:keepLines/>
      <w:spacing w:before="200" w:after="0"/>
      <w:jc w:val="center"/>
      <w:outlineLvl w:val="1"/>
    </w:pPr>
    <w:rPr>
      <w:rFonts w:asciiTheme="majorHAnsi" w:eastAsiaTheme="majorEastAsia" w:hAnsiTheme="majorHAnsi" w:cstheme="majorBidi"/>
      <w:b/>
      <w:bCs/>
      <w:szCs w:val="26"/>
    </w:rPr>
  </w:style>
  <w:style w:type="paragraph" w:styleId="Heading3">
    <w:name w:val="heading 3"/>
    <w:basedOn w:val="Normal"/>
    <w:link w:val="Heading3Char"/>
    <w:uiPriority w:val="9"/>
    <w:qFormat/>
    <w:rsid w:val="004A6E91"/>
    <w:pPr>
      <w:spacing w:before="100" w:beforeAutospacing="1" w:after="100" w:afterAutospacing="1"/>
      <w:jc w:val="center"/>
      <w:outlineLvl w:val="2"/>
    </w:pPr>
    <w:rPr>
      <w:rFonts w:ascii="Times New Roman" w:eastAsia="Times New Roman" w:hAnsi="Times New Roman" w:cs="Times New Roman"/>
      <w:b/>
      <w:bCs/>
      <w:szCs w:val="27"/>
    </w:rPr>
  </w:style>
  <w:style w:type="paragraph" w:styleId="Heading4">
    <w:name w:val="heading 4"/>
    <w:basedOn w:val="Normal"/>
    <w:next w:val="Normal"/>
    <w:link w:val="Heading4Char"/>
    <w:uiPriority w:val="9"/>
    <w:unhideWhenUsed/>
    <w:qFormat/>
    <w:rsid w:val="004A6E91"/>
    <w:pPr>
      <w:keepNext/>
      <w:keepLines/>
      <w:spacing w:before="200" w:after="0"/>
      <w:ind w:left="720"/>
      <w:outlineLvl w:val="3"/>
    </w:pPr>
    <w:rPr>
      <w:rFonts w:asciiTheme="majorHAnsi" w:eastAsiaTheme="majorEastAsia" w:hAnsiTheme="majorHAnsi"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58F"/>
    <w:rPr>
      <w:rFonts w:ascii="Arial" w:eastAsiaTheme="majorEastAsia" w:hAnsi="Arial" w:cstheme="majorBidi"/>
      <w:b/>
      <w:bCs/>
      <w:sz w:val="24"/>
      <w:szCs w:val="28"/>
    </w:rPr>
  </w:style>
  <w:style w:type="character" w:customStyle="1" w:styleId="Heading2Char">
    <w:name w:val="Heading 2 Char"/>
    <w:basedOn w:val="DefaultParagraphFont"/>
    <w:link w:val="Heading2"/>
    <w:uiPriority w:val="9"/>
    <w:rsid w:val="004A6E91"/>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rsid w:val="004A6E91"/>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4A6E91"/>
    <w:rPr>
      <w:rFonts w:asciiTheme="majorHAnsi" w:eastAsiaTheme="majorEastAsia" w:hAnsiTheme="majorHAnsi" w:cstheme="majorBidi"/>
      <w:b/>
      <w:bCs/>
      <w:iCs/>
      <w:sz w:val="24"/>
    </w:rPr>
  </w:style>
  <w:style w:type="paragraph" w:styleId="ListParagraph">
    <w:name w:val="List Paragraph"/>
    <w:basedOn w:val="Normal"/>
    <w:uiPriority w:val="34"/>
    <w:qFormat/>
    <w:rsid w:val="001C4372"/>
    <w:pPr>
      <w:ind w:left="720"/>
      <w:contextualSpacing/>
    </w:pPr>
  </w:style>
  <w:style w:type="character" w:customStyle="1" w:styleId="padesc">
    <w:name w:val="pa_desc"/>
    <w:basedOn w:val="DefaultParagraphFont"/>
    <w:rsid w:val="00E95D06"/>
  </w:style>
  <w:style w:type="character" w:customStyle="1" w:styleId="patitle">
    <w:name w:val="pa_title"/>
    <w:basedOn w:val="DefaultParagraphFont"/>
    <w:rsid w:val="00E95D06"/>
  </w:style>
  <w:style w:type="paragraph" w:styleId="BalloonText">
    <w:name w:val="Balloon Text"/>
    <w:basedOn w:val="Normal"/>
    <w:link w:val="BalloonTextChar"/>
    <w:uiPriority w:val="99"/>
    <w:semiHidden/>
    <w:unhideWhenUsed/>
    <w:rsid w:val="00FD68C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8C4"/>
    <w:rPr>
      <w:rFonts w:ascii="Tahoma" w:hAnsi="Tahoma" w:cs="Tahoma"/>
      <w:sz w:val="16"/>
      <w:szCs w:val="16"/>
    </w:rPr>
  </w:style>
  <w:style w:type="character" w:styleId="Hyperlink">
    <w:name w:val="Hyperlink"/>
    <w:basedOn w:val="DefaultParagraphFont"/>
    <w:uiPriority w:val="99"/>
    <w:unhideWhenUsed/>
    <w:rsid w:val="00EA2A83"/>
    <w:rPr>
      <w:color w:val="0000FF" w:themeColor="hyperlink"/>
      <w:u w:val="single"/>
    </w:rPr>
  </w:style>
  <w:style w:type="character" w:styleId="Strong">
    <w:name w:val="Strong"/>
    <w:basedOn w:val="DefaultParagraphFont"/>
    <w:uiPriority w:val="22"/>
    <w:qFormat/>
    <w:rsid w:val="007B1069"/>
    <w:rPr>
      <w:b/>
      <w:bCs/>
    </w:rPr>
  </w:style>
  <w:style w:type="paragraph" w:styleId="NormalWeb">
    <w:name w:val="Normal (Web)"/>
    <w:basedOn w:val="Normal"/>
    <w:uiPriority w:val="99"/>
    <w:unhideWhenUsed/>
    <w:rsid w:val="00857EE6"/>
    <w:pPr>
      <w:spacing w:before="100" w:beforeAutospacing="1" w:after="100" w:afterAutospacing="1"/>
    </w:pPr>
    <w:rPr>
      <w:rFonts w:ascii="Times New Roman" w:eastAsia="Times New Roman" w:hAnsi="Times New Roman" w:cs="Times New Roman"/>
      <w:szCs w:val="24"/>
    </w:rPr>
  </w:style>
  <w:style w:type="paragraph" w:styleId="NoSpacing">
    <w:name w:val="No Spacing"/>
    <w:link w:val="NoSpacingChar"/>
    <w:uiPriority w:val="1"/>
    <w:qFormat/>
    <w:rsid w:val="006062BA"/>
    <w:pPr>
      <w:spacing w:after="0" w:line="480" w:lineRule="auto"/>
    </w:pPr>
  </w:style>
  <w:style w:type="character" w:customStyle="1" w:styleId="NoSpacingChar">
    <w:name w:val="No Spacing Char"/>
    <w:basedOn w:val="DefaultParagraphFont"/>
    <w:link w:val="NoSpacing"/>
    <w:uiPriority w:val="1"/>
    <w:rsid w:val="006062BA"/>
  </w:style>
  <w:style w:type="paragraph" w:styleId="TOCHeading">
    <w:name w:val="TOC Heading"/>
    <w:basedOn w:val="Heading1"/>
    <w:next w:val="Normal"/>
    <w:uiPriority w:val="39"/>
    <w:unhideWhenUsed/>
    <w:qFormat/>
    <w:rsid w:val="00521D07"/>
    <w:pPr>
      <w:spacing w:line="276" w:lineRule="auto"/>
      <w:outlineLvl w:val="9"/>
    </w:pPr>
    <w:rPr>
      <w:lang w:eastAsia="ja-JP"/>
    </w:rPr>
  </w:style>
  <w:style w:type="paragraph" w:styleId="TOC1">
    <w:name w:val="toc 1"/>
    <w:basedOn w:val="Normal"/>
    <w:next w:val="Normal"/>
    <w:autoRedefine/>
    <w:uiPriority w:val="39"/>
    <w:unhideWhenUsed/>
    <w:rsid w:val="00521D07"/>
    <w:pPr>
      <w:spacing w:after="100"/>
    </w:pPr>
  </w:style>
  <w:style w:type="paragraph" w:styleId="Header">
    <w:name w:val="header"/>
    <w:basedOn w:val="Normal"/>
    <w:link w:val="HeaderChar"/>
    <w:uiPriority w:val="99"/>
    <w:unhideWhenUsed/>
    <w:rsid w:val="00733DC2"/>
    <w:pPr>
      <w:tabs>
        <w:tab w:val="center" w:pos="4680"/>
        <w:tab w:val="right" w:pos="9360"/>
      </w:tabs>
      <w:spacing w:after="0"/>
    </w:pPr>
  </w:style>
  <w:style w:type="character" w:customStyle="1" w:styleId="HeaderChar">
    <w:name w:val="Header Char"/>
    <w:basedOn w:val="DefaultParagraphFont"/>
    <w:link w:val="Header"/>
    <w:uiPriority w:val="99"/>
    <w:rsid w:val="00733DC2"/>
  </w:style>
  <w:style w:type="paragraph" w:styleId="Footer">
    <w:name w:val="footer"/>
    <w:basedOn w:val="Normal"/>
    <w:link w:val="FooterChar"/>
    <w:uiPriority w:val="99"/>
    <w:unhideWhenUsed/>
    <w:rsid w:val="00733DC2"/>
    <w:pPr>
      <w:tabs>
        <w:tab w:val="center" w:pos="4680"/>
        <w:tab w:val="right" w:pos="9360"/>
      </w:tabs>
      <w:spacing w:after="0"/>
    </w:pPr>
  </w:style>
  <w:style w:type="character" w:customStyle="1" w:styleId="FooterChar">
    <w:name w:val="Footer Char"/>
    <w:basedOn w:val="DefaultParagraphFont"/>
    <w:link w:val="Footer"/>
    <w:uiPriority w:val="99"/>
    <w:rsid w:val="00733DC2"/>
  </w:style>
  <w:style w:type="character" w:customStyle="1" w:styleId="yellowfade">
    <w:name w:val="yellowfade"/>
    <w:basedOn w:val="DefaultParagraphFont"/>
    <w:rsid w:val="0024648D"/>
  </w:style>
  <w:style w:type="character" w:styleId="Emphasis">
    <w:name w:val="Emphasis"/>
    <w:basedOn w:val="DefaultParagraphFont"/>
    <w:uiPriority w:val="20"/>
    <w:qFormat/>
    <w:rsid w:val="00473BC8"/>
    <w:rPr>
      <w:i/>
      <w:iCs/>
    </w:rPr>
  </w:style>
  <w:style w:type="character" w:styleId="CommentReference">
    <w:name w:val="annotation reference"/>
    <w:basedOn w:val="DefaultParagraphFont"/>
    <w:uiPriority w:val="99"/>
    <w:semiHidden/>
    <w:unhideWhenUsed/>
    <w:rsid w:val="006566D5"/>
    <w:rPr>
      <w:sz w:val="16"/>
      <w:szCs w:val="16"/>
    </w:rPr>
  </w:style>
  <w:style w:type="paragraph" w:styleId="CommentText">
    <w:name w:val="annotation text"/>
    <w:basedOn w:val="Normal"/>
    <w:link w:val="CommentTextChar"/>
    <w:uiPriority w:val="99"/>
    <w:unhideWhenUsed/>
    <w:rsid w:val="006566D5"/>
    <w:rPr>
      <w:sz w:val="20"/>
      <w:szCs w:val="20"/>
    </w:rPr>
  </w:style>
  <w:style w:type="character" w:customStyle="1" w:styleId="CommentTextChar">
    <w:name w:val="Comment Text Char"/>
    <w:basedOn w:val="DefaultParagraphFont"/>
    <w:link w:val="CommentText"/>
    <w:uiPriority w:val="99"/>
    <w:rsid w:val="006566D5"/>
    <w:rPr>
      <w:sz w:val="20"/>
      <w:szCs w:val="20"/>
    </w:rPr>
  </w:style>
  <w:style w:type="paragraph" w:styleId="CommentSubject">
    <w:name w:val="annotation subject"/>
    <w:basedOn w:val="CommentText"/>
    <w:next w:val="CommentText"/>
    <w:link w:val="CommentSubjectChar"/>
    <w:uiPriority w:val="99"/>
    <w:semiHidden/>
    <w:unhideWhenUsed/>
    <w:rsid w:val="006566D5"/>
    <w:rPr>
      <w:b/>
      <w:bCs/>
    </w:rPr>
  </w:style>
  <w:style w:type="character" w:customStyle="1" w:styleId="CommentSubjectChar">
    <w:name w:val="Comment Subject Char"/>
    <w:basedOn w:val="CommentTextChar"/>
    <w:link w:val="CommentSubject"/>
    <w:uiPriority w:val="99"/>
    <w:semiHidden/>
    <w:rsid w:val="006566D5"/>
    <w:rPr>
      <w:b/>
      <w:bCs/>
      <w:sz w:val="20"/>
      <w:szCs w:val="20"/>
    </w:rPr>
  </w:style>
  <w:style w:type="paragraph" w:styleId="TOC2">
    <w:name w:val="toc 2"/>
    <w:basedOn w:val="Normal"/>
    <w:next w:val="Normal"/>
    <w:autoRedefine/>
    <w:uiPriority w:val="39"/>
    <w:unhideWhenUsed/>
    <w:rsid w:val="00CE68F4"/>
    <w:pPr>
      <w:spacing w:after="100"/>
      <w:ind w:left="220"/>
    </w:pPr>
  </w:style>
  <w:style w:type="paragraph" w:styleId="TOC3">
    <w:name w:val="toc 3"/>
    <w:basedOn w:val="Normal"/>
    <w:next w:val="Normal"/>
    <w:autoRedefine/>
    <w:uiPriority w:val="39"/>
    <w:unhideWhenUsed/>
    <w:rsid w:val="00D7186A"/>
    <w:pPr>
      <w:spacing w:after="100"/>
      <w:ind w:left="480"/>
    </w:pPr>
  </w:style>
  <w:style w:type="paragraph" w:styleId="BodyTextIndent">
    <w:name w:val="Body Text Indent"/>
    <w:basedOn w:val="Normal"/>
    <w:link w:val="BodyTextIndentChar"/>
    <w:rsid w:val="00912712"/>
    <w:pPr>
      <w:numPr>
        <w:ilvl w:val="12"/>
      </w:numPr>
      <w:spacing w:after="0" w:line="240" w:lineRule="auto"/>
      <w:ind w:left="720"/>
    </w:pPr>
    <w:rPr>
      <w:rFonts w:ascii="Times New Roman" w:eastAsia="Times New Roman" w:hAnsi="Times New Roman" w:cs="Times New Roman"/>
      <w:color w:val="000000"/>
      <w:szCs w:val="24"/>
    </w:rPr>
  </w:style>
  <w:style w:type="character" w:customStyle="1" w:styleId="BodyTextIndentChar">
    <w:name w:val="Body Text Indent Char"/>
    <w:basedOn w:val="DefaultParagraphFont"/>
    <w:link w:val="BodyTextIndent"/>
    <w:rsid w:val="00912712"/>
    <w:rPr>
      <w:rFonts w:ascii="Times New Roman" w:eastAsia="Times New Roman" w:hAnsi="Times New Roman" w:cs="Times New Roman"/>
      <w:color w:val="000000"/>
      <w:sz w:val="24"/>
      <w:szCs w:val="24"/>
    </w:rPr>
  </w:style>
  <w:style w:type="paragraph" w:styleId="Title">
    <w:name w:val="Title"/>
    <w:basedOn w:val="Normal"/>
    <w:link w:val="TitleChar"/>
    <w:qFormat/>
    <w:rsid w:val="00261531"/>
    <w:pPr>
      <w:spacing w:after="0" w:line="240" w:lineRule="auto"/>
      <w:jc w:val="center"/>
    </w:pPr>
    <w:rPr>
      <w:rFonts w:ascii="Times New Roman" w:eastAsia="Times New Roman" w:hAnsi="Times New Roman" w:cs="Times New Roman"/>
      <w:b/>
      <w:szCs w:val="20"/>
    </w:rPr>
  </w:style>
  <w:style w:type="character" w:customStyle="1" w:styleId="TitleChar">
    <w:name w:val="Title Char"/>
    <w:basedOn w:val="DefaultParagraphFont"/>
    <w:link w:val="Title"/>
    <w:rsid w:val="00261531"/>
    <w:rPr>
      <w:rFonts w:ascii="Times New Roman" w:eastAsia="Times New Roman" w:hAnsi="Times New Roman" w:cs="Times New Roman"/>
      <w:b/>
      <w:sz w:val="24"/>
      <w:szCs w:val="20"/>
    </w:rPr>
  </w:style>
  <w:style w:type="character" w:customStyle="1" w:styleId="style72">
    <w:name w:val="style72"/>
    <w:rsid w:val="00912712"/>
  </w:style>
  <w:style w:type="character" w:customStyle="1" w:styleId="highlightedsearchterm">
    <w:name w:val="highlightedsearchterm"/>
    <w:basedOn w:val="DefaultParagraphFont"/>
    <w:rsid w:val="002E0DE9"/>
  </w:style>
  <w:style w:type="table" w:styleId="TableGrid">
    <w:name w:val="Table Grid"/>
    <w:basedOn w:val="TableNormal"/>
    <w:uiPriority w:val="59"/>
    <w:rsid w:val="002A1BF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962723"/>
    <w:pPr>
      <w:spacing w:line="240" w:lineRule="auto"/>
      <w:jc w:val="center"/>
    </w:pPr>
    <w:rPr>
      <w:b/>
      <w:bCs/>
      <w:szCs w:val="18"/>
    </w:rPr>
  </w:style>
  <w:style w:type="paragraph" w:styleId="TableofFigures">
    <w:name w:val="table of figures"/>
    <w:basedOn w:val="Normal"/>
    <w:next w:val="Normal"/>
    <w:uiPriority w:val="99"/>
    <w:unhideWhenUsed/>
    <w:rsid w:val="00962723"/>
    <w:pPr>
      <w:spacing w:after="0"/>
    </w:pPr>
  </w:style>
  <w:style w:type="paragraph" w:styleId="Revision">
    <w:name w:val="Revision"/>
    <w:hidden/>
    <w:uiPriority w:val="99"/>
    <w:semiHidden/>
    <w:rsid w:val="008978BE"/>
    <w:pPr>
      <w:spacing w:after="0"/>
    </w:pPr>
    <w:rPr>
      <w:sz w:val="24"/>
    </w:rPr>
  </w:style>
  <w:style w:type="character" w:styleId="LineNumber">
    <w:name w:val="line number"/>
    <w:basedOn w:val="DefaultParagraphFont"/>
    <w:uiPriority w:val="99"/>
    <w:semiHidden/>
    <w:unhideWhenUsed/>
    <w:rsid w:val="006A582F"/>
  </w:style>
  <w:style w:type="character" w:customStyle="1" w:styleId="st">
    <w:name w:val="st"/>
    <w:basedOn w:val="DefaultParagraphFont"/>
    <w:rsid w:val="00D563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EB6"/>
    <w:pPr>
      <w:spacing w:line="480" w:lineRule="auto"/>
    </w:pPr>
    <w:rPr>
      <w:sz w:val="24"/>
    </w:rPr>
  </w:style>
  <w:style w:type="paragraph" w:styleId="Heading1">
    <w:name w:val="heading 1"/>
    <w:basedOn w:val="Normal"/>
    <w:next w:val="Normal"/>
    <w:link w:val="Heading1Char"/>
    <w:uiPriority w:val="9"/>
    <w:qFormat/>
    <w:rsid w:val="00EE758F"/>
    <w:pPr>
      <w:keepNext/>
      <w:keepLines/>
      <w:spacing w:before="480" w:after="0"/>
      <w:jc w:val="center"/>
      <w:outlineLvl w:val="0"/>
    </w:pPr>
    <w:rPr>
      <w:rFonts w:ascii="Arial" w:eastAsiaTheme="majorEastAsia" w:hAnsi="Arial" w:cstheme="majorBidi"/>
      <w:b/>
      <w:bCs/>
      <w:szCs w:val="28"/>
    </w:rPr>
  </w:style>
  <w:style w:type="paragraph" w:styleId="Heading2">
    <w:name w:val="heading 2"/>
    <w:basedOn w:val="Normal"/>
    <w:next w:val="Normal"/>
    <w:link w:val="Heading2Char"/>
    <w:uiPriority w:val="9"/>
    <w:unhideWhenUsed/>
    <w:qFormat/>
    <w:rsid w:val="004A6E91"/>
    <w:pPr>
      <w:keepNext/>
      <w:keepLines/>
      <w:spacing w:before="200" w:after="0"/>
      <w:jc w:val="center"/>
      <w:outlineLvl w:val="1"/>
    </w:pPr>
    <w:rPr>
      <w:rFonts w:asciiTheme="majorHAnsi" w:eastAsiaTheme="majorEastAsia" w:hAnsiTheme="majorHAnsi" w:cstheme="majorBidi"/>
      <w:b/>
      <w:bCs/>
      <w:szCs w:val="26"/>
    </w:rPr>
  </w:style>
  <w:style w:type="paragraph" w:styleId="Heading3">
    <w:name w:val="heading 3"/>
    <w:basedOn w:val="Normal"/>
    <w:link w:val="Heading3Char"/>
    <w:uiPriority w:val="9"/>
    <w:qFormat/>
    <w:rsid w:val="004A6E91"/>
    <w:pPr>
      <w:spacing w:before="100" w:beforeAutospacing="1" w:after="100" w:afterAutospacing="1"/>
      <w:jc w:val="center"/>
      <w:outlineLvl w:val="2"/>
    </w:pPr>
    <w:rPr>
      <w:rFonts w:ascii="Times New Roman" w:eastAsia="Times New Roman" w:hAnsi="Times New Roman" w:cs="Times New Roman"/>
      <w:b/>
      <w:bCs/>
      <w:szCs w:val="27"/>
    </w:rPr>
  </w:style>
  <w:style w:type="paragraph" w:styleId="Heading4">
    <w:name w:val="heading 4"/>
    <w:basedOn w:val="Normal"/>
    <w:next w:val="Normal"/>
    <w:link w:val="Heading4Char"/>
    <w:uiPriority w:val="9"/>
    <w:unhideWhenUsed/>
    <w:qFormat/>
    <w:rsid w:val="004A6E91"/>
    <w:pPr>
      <w:keepNext/>
      <w:keepLines/>
      <w:spacing w:before="200" w:after="0"/>
      <w:ind w:left="720"/>
      <w:outlineLvl w:val="3"/>
    </w:pPr>
    <w:rPr>
      <w:rFonts w:asciiTheme="majorHAnsi" w:eastAsiaTheme="majorEastAsia" w:hAnsiTheme="majorHAnsi"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58F"/>
    <w:rPr>
      <w:rFonts w:ascii="Arial" w:eastAsiaTheme="majorEastAsia" w:hAnsi="Arial" w:cstheme="majorBidi"/>
      <w:b/>
      <w:bCs/>
      <w:sz w:val="24"/>
      <w:szCs w:val="28"/>
    </w:rPr>
  </w:style>
  <w:style w:type="character" w:customStyle="1" w:styleId="Heading2Char">
    <w:name w:val="Heading 2 Char"/>
    <w:basedOn w:val="DefaultParagraphFont"/>
    <w:link w:val="Heading2"/>
    <w:uiPriority w:val="9"/>
    <w:rsid w:val="004A6E91"/>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rsid w:val="004A6E91"/>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4A6E91"/>
    <w:rPr>
      <w:rFonts w:asciiTheme="majorHAnsi" w:eastAsiaTheme="majorEastAsia" w:hAnsiTheme="majorHAnsi" w:cstheme="majorBidi"/>
      <w:b/>
      <w:bCs/>
      <w:iCs/>
      <w:sz w:val="24"/>
    </w:rPr>
  </w:style>
  <w:style w:type="paragraph" w:styleId="ListParagraph">
    <w:name w:val="List Paragraph"/>
    <w:basedOn w:val="Normal"/>
    <w:uiPriority w:val="34"/>
    <w:qFormat/>
    <w:rsid w:val="001C4372"/>
    <w:pPr>
      <w:ind w:left="720"/>
      <w:contextualSpacing/>
    </w:pPr>
  </w:style>
  <w:style w:type="character" w:customStyle="1" w:styleId="padesc">
    <w:name w:val="pa_desc"/>
    <w:basedOn w:val="DefaultParagraphFont"/>
    <w:rsid w:val="00E95D06"/>
  </w:style>
  <w:style w:type="character" w:customStyle="1" w:styleId="patitle">
    <w:name w:val="pa_title"/>
    <w:basedOn w:val="DefaultParagraphFont"/>
    <w:rsid w:val="00E95D06"/>
  </w:style>
  <w:style w:type="paragraph" w:styleId="BalloonText">
    <w:name w:val="Balloon Text"/>
    <w:basedOn w:val="Normal"/>
    <w:link w:val="BalloonTextChar"/>
    <w:uiPriority w:val="99"/>
    <w:semiHidden/>
    <w:unhideWhenUsed/>
    <w:rsid w:val="00FD68C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8C4"/>
    <w:rPr>
      <w:rFonts w:ascii="Tahoma" w:hAnsi="Tahoma" w:cs="Tahoma"/>
      <w:sz w:val="16"/>
      <w:szCs w:val="16"/>
    </w:rPr>
  </w:style>
  <w:style w:type="character" w:styleId="Hyperlink">
    <w:name w:val="Hyperlink"/>
    <w:basedOn w:val="DefaultParagraphFont"/>
    <w:uiPriority w:val="99"/>
    <w:unhideWhenUsed/>
    <w:rsid w:val="00EA2A83"/>
    <w:rPr>
      <w:color w:val="0000FF" w:themeColor="hyperlink"/>
      <w:u w:val="single"/>
    </w:rPr>
  </w:style>
  <w:style w:type="character" w:styleId="Strong">
    <w:name w:val="Strong"/>
    <w:basedOn w:val="DefaultParagraphFont"/>
    <w:uiPriority w:val="22"/>
    <w:qFormat/>
    <w:rsid w:val="007B1069"/>
    <w:rPr>
      <w:b/>
      <w:bCs/>
    </w:rPr>
  </w:style>
  <w:style w:type="paragraph" w:styleId="NormalWeb">
    <w:name w:val="Normal (Web)"/>
    <w:basedOn w:val="Normal"/>
    <w:uiPriority w:val="99"/>
    <w:unhideWhenUsed/>
    <w:rsid w:val="00857EE6"/>
    <w:pPr>
      <w:spacing w:before="100" w:beforeAutospacing="1" w:after="100" w:afterAutospacing="1"/>
    </w:pPr>
    <w:rPr>
      <w:rFonts w:ascii="Times New Roman" w:eastAsia="Times New Roman" w:hAnsi="Times New Roman" w:cs="Times New Roman"/>
      <w:szCs w:val="24"/>
    </w:rPr>
  </w:style>
  <w:style w:type="paragraph" w:styleId="NoSpacing">
    <w:name w:val="No Spacing"/>
    <w:link w:val="NoSpacingChar"/>
    <w:uiPriority w:val="1"/>
    <w:qFormat/>
    <w:rsid w:val="006062BA"/>
    <w:pPr>
      <w:spacing w:after="0" w:line="480" w:lineRule="auto"/>
    </w:pPr>
  </w:style>
  <w:style w:type="character" w:customStyle="1" w:styleId="NoSpacingChar">
    <w:name w:val="No Spacing Char"/>
    <w:basedOn w:val="DefaultParagraphFont"/>
    <w:link w:val="NoSpacing"/>
    <w:uiPriority w:val="1"/>
    <w:rsid w:val="006062BA"/>
  </w:style>
  <w:style w:type="paragraph" w:styleId="TOCHeading">
    <w:name w:val="TOC Heading"/>
    <w:basedOn w:val="Heading1"/>
    <w:next w:val="Normal"/>
    <w:uiPriority w:val="39"/>
    <w:unhideWhenUsed/>
    <w:qFormat/>
    <w:rsid w:val="00521D07"/>
    <w:pPr>
      <w:spacing w:line="276" w:lineRule="auto"/>
      <w:outlineLvl w:val="9"/>
    </w:pPr>
    <w:rPr>
      <w:lang w:eastAsia="ja-JP"/>
    </w:rPr>
  </w:style>
  <w:style w:type="paragraph" w:styleId="TOC1">
    <w:name w:val="toc 1"/>
    <w:basedOn w:val="Normal"/>
    <w:next w:val="Normal"/>
    <w:autoRedefine/>
    <w:uiPriority w:val="39"/>
    <w:unhideWhenUsed/>
    <w:rsid w:val="00521D07"/>
    <w:pPr>
      <w:spacing w:after="100"/>
    </w:pPr>
  </w:style>
  <w:style w:type="paragraph" w:styleId="Header">
    <w:name w:val="header"/>
    <w:basedOn w:val="Normal"/>
    <w:link w:val="HeaderChar"/>
    <w:uiPriority w:val="99"/>
    <w:unhideWhenUsed/>
    <w:rsid w:val="00733DC2"/>
    <w:pPr>
      <w:tabs>
        <w:tab w:val="center" w:pos="4680"/>
        <w:tab w:val="right" w:pos="9360"/>
      </w:tabs>
      <w:spacing w:after="0"/>
    </w:pPr>
  </w:style>
  <w:style w:type="character" w:customStyle="1" w:styleId="HeaderChar">
    <w:name w:val="Header Char"/>
    <w:basedOn w:val="DefaultParagraphFont"/>
    <w:link w:val="Header"/>
    <w:uiPriority w:val="99"/>
    <w:rsid w:val="00733DC2"/>
  </w:style>
  <w:style w:type="paragraph" w:styleId="Footer">
    <w:name w:val="footer"/>
    <w:basedOn w:val="Normal"/>
    <w:link w:val="FooterChar"/>
    <w:uiPriority w:val="99"/>
    <w:unhideWhenUsed/>
    <w:rsid w:val="00733DC2"/>
    <w:pPr>
      <w:tabs>
        <w:tab w:val="center" w:pos="4680"/>
        <w:tab w:val="right" w:pos="9360"/>
      </w:tabs>
      <w:spacing w:after="0"/>
    </w:pPr>
  </w:style>
  <w:style w:type="character" w:customStyle="1" w:styleId="FooterChar">
    <w:name w:val="Footer Char"/>
    <w:basedOn w:val="DefaultParagraphFont"/>
    <w:link w:val="Footer"/>
    <w:uiPriority w:val="99"/>
    <w:rsid w:val="00733DC2"/>
  </w:style>
  <w:style w:type="character" w:customStyle="1" w:styleId="yellowfade">
    <w:name w:val="yellowfade"/>
    <w:basedOn w:val="DefaultParagraphFont"/>
    <w:rsid w:val="0024648D"/>
  </w:style>
  <w:style w:type="character" w:styleId="Emphasis">
    <w:name w:val="Emphasis"/>
    <w:basedOn w:val="DefaultParagraphFont"/>
    <w:uiPriority w:val="20"/>
    <w:qFormat/>
    <w:rsid w:val="00473BC8"/>
    <w:rPr>
      <w:i/>
      <w:iCs/>
    </w:rPr>
  </w:style>
  <w:style w:type="character" w:styleId="CommentReference">
    <w:name w:val="annotation reference"/>
    <w:basedOn w:val="DefaultParagraphFont"/>
    <w:uiPriority w:val="99"/>
    <w:semiHidden/>
    <w:unhideWhenUsed/>
    <w:rsid w:val="006566D5"/>
    <w:rPr>
      <w:sz w:val="16"/>
      <w:szCs w:val="16"/>
    </w:rPr>
  </w:style>
  <w:style w:type="paragraph" w:styleId="CommentText">
    <w:name w:val="annotation text"/>
    <w:basedOn w:val="Normal"/>
    <w:link w:val="CommentTextChar"/>
    <w:uiPriority w:val="99"/>
    <w:unhideWhenUsed/>
    <w:rsid w:val="006566D5"/>
    <w:rPr>
      <w:sz w:val="20"/>
      <w:szCs w:val="20"/>
    </w:rPr>
  </w:style>
  <w:style w:type="character" w:customStyle="1" w:styleId="CommentTextChar">
    <w:name w:val="Comment Text Char"/>
    <w:basedOn w:val="DefaultParagraphFont"/>
    <w:link w:val="CommentText"/>
    <w:uiPriority w:val="99"/>
    <w:rsid w:val="006566D5"/>
    <w:rPr>
      <w:sz w:val="20"/>
      <w:szCs w:val="20"/>
    </w:rPr>
  </w:style>
  <w:style w:type="paragraph" w:styleId="CommentSubject">
    <w:name w:val="annotation subject"/>
    <w:basedOn w:val="CommentText"/>
    <w:next w:val="CommentText"/>
    <w:link w:val="CommentSubjectChar"/>
    <w:uiPriority w:val="99"/>
    <w:semiHidden/>
    <w:unhideWhenUsed/>
    <w:rsid w:val="006566D5"/>
    <w:rPr>
      <w:b/>
      <w:bCs/>
    </w:rPr>
  </w:style>
  <w:style w:type="character" w:customStyle="1" w:styleId="CommentSubjectChar">
    <w:name w:val="Comment Subject Char"/>
    <w:basedOn w:val="CommentTextChar"/>
    <w:link w:val="CommentSubject"/>
    <w:uiPriority w:val="99"/>
    <w:semiHidden/>
    <w:rsid w:val="006566D5"/>
    <w:rPr>
      <w:b/>
      <w:bCs/>
      <w:sz w:val="20"/>
      <w:szCs w:val="20"/>
    </w:rPr>
  </w:style>
  <w:style w:type="paragraph" w:styleId="TOC2">
    <w:name w:val="toc 2"/>
    <w:basedOn w:val="Normal"/>
    <w:next w:val="Normal"/>
    <w:autoRedefine/>
    <w:uiPriority w:val="39"/>
    <w:unhideWhenUsed/>
    <w:rsid w:val="00CE68F4"/>
    <w:pPr>
      <w:spacing w:after="100"/>
      <w:ind w:left="220"/>
    </w:pPr>
  </w:style>
  <w:style w:type="paragraph" w:styleId="TOC3">
    <w:name w:val="toc 3"/>
    <w:basedOn w:val="Normal"/>
    <w:next w:val="Normal"/>
    <w:autoRedefine/>
    <w:uiPriority w:val="39"/>
    <w:unhideWhenUsed/>
    <w:rsid w:val="00D7186A"/>
    <w:pPr>
      <w:spacing w:after="100"/>
      <w:ind w:left="480"/>
    </w:pPr>
  </w:style>
  <w:style w:type="paragraph" w:styleId="BodyTextIndent">
    <w:name w:val="Body Text Indent"/>
    <w:basedOn w:val="Normal"/>
    <w:link w:val="BodyTextIndentChar"/>
    <w:rsid w:val="00912712"/>
    <w:pPr>
      <w:numPr>
        <w:ilvl w:val="12"/>
      </w:numPr>
      <w:spacing w:after="0" w:line="240" w:lineRule="auto"/>
      <w:ind w:left="720"/>
    </w:pPr>
    <w:rPr>
      <w:rFonts w:ascii="Times New Roman" w:eastAsia="Times New Roman" w:hAnsi="Times New Roman" w:cs="Times New Roman"/>
      <w:color w:val="000000"/>
      <w:szCs w:val="24"/>
    </w:rPr>
  </w:style>
  <w:style w:type="character" w:customStyle="1" w:styleId="BodyTextIndentChar">
    <w:name w:val="Body Text Indent Char"/>
    <w:basedOn w:val="DefaultParagraphFont"/>
    <w:link w:val="BodyTextIndent"/>
    <w:rsid w:val="00912712"/>
    <w:rPr>
      <w:rFonts w:ascii="Times New Roman" w:eastAsia="Times New Roman" w:hAnsi="Times New Roman" w:cs="Times New Roman"/>
      <w:color w:val="000000"/>
      <w:sz w:val="24"/>
      <w:szCs w:val="24"/>
    </w:rPr>
  </w:style>
  <w:style w:type="paragraph" w:styleId="Title">
    <w:name w:val="Title"/>
    <w:basedOn w:val="Normal"/>
    <w:link w:val="TitleChar"/>
    <w:qFormat/>
    <w:rsid w:val="00261531"/>
    <w:pPr>
      <w:spacing w:after="0" w:line="240" w:lineRule="auto"/>
      <w:jc w:val="center"/>
    </w:pPr>
    <w:rPr>
      <w:rFonts w:ascii="Times New Roman" w:eastAsia="Times New Roman" w:hAnsi="Times New Roman" w:cs="Times New Roman"/>
      <w:b/>
      <w:szCs w:val="20"/>
    </w:rPr>
  </w:style>
  <w:style w:type="character" w:customStyle="1" w:styleId="TitleChar">
    <w:name w:val="Title Char"/>
    <w:basedOn w:val="DefaultParagraphFont"/>
    <w:link w:val="Title"/>
    <w:rsid w:val="00261531"/>
    <w:rPr>
      <w:rFonts w:ascii="Times New Roman" w:eastAsia="Times New Roman" w:hAnsi="Times New Roman" w:cs="Times New Roman"/>
      <w:b/>
      <w:sz w:val="24"/>
      <w:szCs w:val="20"/>
    </w:rPr>
  </w:style>
  <w:style w:type="character" w:customStyle="1" w:styleId="style72">
    <w:name w:val="style72"/>
    <w:rsid w:val="00912712"/>
  </w:style>
  <w:style w:type="character" w:customStyle="1" w:styleId="highlightedsearchterm">
    <w:name w:val="highlightedsearchterm"/>
    <w:basedOn w:val="DefaultParagraphFont"/>
    <w:rsid w:val="002E0DE9"/>
  </w:style>
  <w:style w:type="table" w:styleId="TableGrid">
    <w:name w:val="Table Grid"/>
    <w:basedOn w:val="TableNormal"/>
    <w:uiPriority w:val="59"/>
    <w:rsid w:val="002A1BF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962723"/>
    <w:pPr>
      <w:spacing w:line="240" w:lineRule="auto"/>
      <w:jc w:val="center"/>
    </w:pPr>
    <w:rPr>
      <w:b/>
      <w:bCs/>
      <w:szCs w:val="18"/>
    </w:rPr>
  </w:style>
  <w:style w:type="paragraph" w:styleId="TableofFigures">
    <w:name w:val="table of figures"/>
    <w:basedOn w:val="Normal"/>
    <w:next w:val="Normal"/>
    <w:uiPriority w:val="99"/>
    <w:unhideWhenUsed/>
    <w:rsid w:val="00962723"/>
    <w:pPr>
      <w:spacing w:after="0"/>
    </w:pPr>
  </w:style>
  <w:style w:type="paragraph" w:styleId="Revision">
    <w:name w:val="Revision"/>
    <w:hidden/>
    <w:uiPriority w:val="99"/>
    <w:semiHidden/>
    <w:rsid w:val="008978BE"/>
    <w:pPr>
      <w:spacing w:after="0"/>
    </w:pPr>
    <w:rPr>
      <w:sz w:val="24"/>
    </w:rPr>
  </w:style>
  <w:style w:type="character" w:styleId="LineNumber">
    <w:name w:val="line number"/>
    <w:basedOn w:val="DefaultParagraphFont"/>
    <w:uiPriority w:val="99"/>
    <w:semiHidden/>
    <w:unhideWhenUsed/>
    <w:rsid w:val="006A582F"/>
  </w:style>
  <w:style w:type="character" w:customStyle="1" w:styleId="st">
    <w:name w:val="st"/>
    <w:basedOn w:val="DefaultParagraphFont"/>
    <w:rsid w:val="00D56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41483">
      <w:bodyDiv w:val="1"/>
      <w:marLeft w:val="0"/>
      <w:marRight w:val="0"/>
      <w:marTop w:val="0"/>
      <w:marBottom w:val="0"/>
      <w:divBdr>
        <w:top w:val="none" w:sz="0" w:space="0" w:color="auto"/>
        <w:left w:val="none" w:sz="0" w:space="0" w:color="auto"/>
        <w:bottom w:val="none" w:sz="0" w:space="0" w:color="auto"/>
        <w:right w:val="none" w:sz="0" w:space="0" w:color="auto"/>
      </w:divBdr>
    </w:div>
    <w:div w:id="51277252">
      <w:bodyDiv w:val="1"/>
      <w:marLeft w:val="0"/>
      <w:marRight w:val="0"/>
      <w:marTop w:val="0"/>
      <w:marBottom w:val="0"/>
      <w:divBdr>
        <w:top w:val="none" w:sz="0" w:space="0" w:color="auto"/>
        <w:left w:val="none" w:sz="0" w:space="0" w:color="auto"/>
        <w:bottom w:val="none" w:sz="0" w:space="0" w:color="auto"/>
        <w:right w:val="none" w:sz="0" w:space="0" w:color="auto"/>
      </w:divBdr>
    </w:div>
    <w:div w:id="77022618">
      <w:bodyDiv w:val="1"/>
      <w:marLeft w:val="0"/>
      <w:marRight w:val="0"/>
      <w:marTop w:val="0"/>
      <w:marBottom w:val="0"/>
      <w:divBdr>
        <w:top w:val="none" w:sz="0" w:space="0" w:color="auto"/>
        <w:left w:val="none" w:sz="0" w:space="0" w:color="auto"/>
        <w:bottom w:val="none" w:sz="0" w:space="0" w:color="auto"/>
        <w:right w:val="none" w:sz="0" w:space="0" w:color="auto"/>
      </w:divBdr>
      <w:divsChild>
        <w:div w:id="832374217">
          <w:marLeft w:val="0"/>
          <w:marRight w:val="0"/>
          <w:marTop w:val="0"/>
          <w:marBottom w:val="0"/>
          <w:divBdr>
            <w:top w:val="none" w:sz="0" w:space="0" w:color="auto"/>
            <w:left w:val="none" w:sz="0" w:space="0" w:color="auto"/>
            <w:bottom w:val="none" w:sz="0" w:space="0" w:color="auto"/>
            <w:right w:val="none" w:sz="0" w:space="0" w:color="auto"/>
          </w:divBdr>
          <w:divsChild>
            <w:div w:id="181364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02711">
      <w:bodyDiv w:val="1"/>
      <w:marLeft w:val="0"/>
      <w:marRight w:val="0"/>
      <w:marTop w:val="0"/>
      <w:marBottom w:val="0"/>
      <w:divBdr>
        <w:top w:val="none" w:sz="0" w:space="0" w:color="auto"/>
        <w:left w:val="none" w:sz="0" w:space="0" w:color="auto"/>
        <w:bottom w:val="none" w:sz="0" w:space="0" w:color="auto"/>
        <w:right w:val="none" w:sz="0" w:space="0" w:color="auto"/>
      </w:divBdr>
    </w:div>
    <w:div w:id="114065362">
      <w:bodyDiv w:val="1"/>
      <w:marLeft w:val="0"/>
      <w:marRight w:val="0"/>
      <w:marTop w:val="0"/>
      <w:marBottom w:val="0"/>
      <w:divBdr>
        <w:top w:val="none" w:sz="0" w:space="0" w:color="auto"/>
        <w:left w:val="none" w:sz="0" w:space="0" w:color="auto"/>
        <w:bottom w:val="none" w:sz="0" w:space="0" w:color="auto"/>
        <w:right w:val="none" w:sz="0" w:space="0" w:color="auto"/>
      </w:divBdr>
    </w:div>
    <w:div w:id="250510212">
      <w:bodyDiv w:val="1"/>
      <w:marLeft w:val="0"/>
      <w:marRight w:val="0"/>
      <w:marTop w:val="0"/>
      <w:marBottom w:val="0"/>
      <w:divBdr>
        <w:top w:val="none" w:sz="0" w:space="0" w:color="auto"/>
        <w:left w:val="none" w:sz="0" w:space="0" w:color="auto"/>
        <w:bottom w:val="none" w:sz="0" w:space="0" w:color="auto"/>
        <w:right w:val="none" w:sz="0" w:space="0" w:color="auto"/>
      </w:divBdr>
    </w:div>
    <w:div w:id="320428425">
      <w:bodyDiv w:val="1"/>
      <w:marLeft w:val="0"/>
      <w:marRight w:val="0"/>
      <w:marTop w:val="0"/>
      <w:marBottom w:val="0"/>
      <w:divBdr>
        <w:top w:val="none" w:sz="0" w:space="0" w:color="auto"/>
        <w:left w:val="none" w:sz="0" w:space="0" w:color="auto"/>
        <w:bottom w:val="none" w:sz="0" w:space="0" w:color="auto"/>
        <w:right w:val="none" w:sz="0" w:space="0" w:color="auto"/>
      </w:divBdr>
    </w:div>
    <w:div w:id="477378751">
      <w:bodyDiv w:val="1"/>
      <w:marLeft w:val="0"/>
      <w:marRight w:val="0"/>
      <w:marTop w:val="0"/>
      <w:marBottom w:val="0"/>
      <w:divBdr>
        <w:top w:val="none" w:sz="0" w:space="0" w:color="auto"/>
        <w:left w:val="none" w:sz="0" w:space="0" w:color="auto"/>
        <w:bottom w:val="none" w:sz="0" w:space="0" w:color="auto"/>
        <w:right w:val="none" w:sz="0" w:space="0" w:color="auto"/>
      </w:divBdr>
    </w:div>
    <w:div w:id="517087963">
      <w:bodyDiv w:val="1"/>
      <w:marLeft w:val="0"/>
      <w:marRight w:val="0"/>
      <w:marTop w:val="0"/>
      <w:marBottom w:val="0"/>
      <w:divBdr>
        <w:top w:val="none" w:sz="0" w:space="0" w:color="auto"/>
        <w:left w:val="none" w:sz="0" w:space="0" w:color="auto"/>
        <w:bottom w:val="none" w:sz="0" w:space="0" w:color="auto"/>
        <w:right w:val="none" w:sz="0" w:space="0" w:color="auto"/>
      </w:divBdr>
    </w:div>
    <w:div w:id="534543393">
      <w:bodyDiv w:val="1"/>
      <w:marLeft w:val="0"/>
      <w:marRight w:val="0"/>
      <w:marTop w:val="0"/>
      <w:marBottom w:val="0"/>
      <w:divBdr>
        <w:top w:val="none" w:sz="0" w:space="0" w:color="auto"/>
        <w:left w:val="none" w:sz="0" w:space="0" w:color="auto"/>
        <w:bottom w:val="none" w:sz="0" w:space="0" w:color="auto"/>
        <w:right w:val="none" w:sz="0" w:space="0" w:color="auto"/>
      </w:divBdr>
    </w:div>
    <w:div w:id="571892613">
      <w:bodyDiv w:val="1"/>
      <w:marLeft w:val="0"/>
      <w:marRight w:val="0"/>
      <w:marTop w:val="0"/>
      <w:marBottom w:val="0"/>
      <w:divBdr>
        <w:top w:val="none" w:sz="0" w:space="0" w:color="auto"/>
        <w:left w:val="none" w:sz="0" w:space="0" w:color="auto"/>
        <w:bottom w:val="none" w:sz="0" w:space="0" w:color="auto"/>
        <w:right w:val="none" w:sz="0" w:space="0" w:color="auto"/>
      </w:divBdr>
    </w:div>
    <w:div w:id="608314301">
      <w:bodyDiv w:val="1"/>
      <w:marLeft w:val="0"/>
      <w:marRight w:val="0"/>
      <w:marTop w:val="0"/>
      <w:marBottom w:val="0"/>
      <w:divBdr>
        <w:top w:val="none" w:sz="0" w:space="0" w:color="auto"/>
        <w:left w:val="none" w:sz="0" w:space="0" w:color="auto"/>
        <w:bottom w:val="none" w:sz="0" w:space="0" w:color="auto"/>
        <w:right w:val="none" w:sz="0" w:space="0" w:color="auto"/>
      </w:divBdr>
    </w:div>
    <w:div w:id="821121035">
      <w:bodyDiv w:val="1"/>
      <w:marLeft w:val="0"/>
      <w:marRight w:val="0"/>
      <w:marTop w:val="0"/>
      <w:marBottom w:val="0"/>
      <w:divBdr>
        <w:top w:val="none" w:sz="0" w:space="0" w:color="auto"/>
        <w:left w:val="none" w:sz="0" w:space="0" w:color="auto"/>
        <w:bottom w:val="none" w:sz="0" w:space="0" w:color="auto"/>
        <w:right w:val="none" w:sz="0" w:space="0" w:color="auto"/>
      </w:divBdr>
    </w:div>
    <w:div w:id="1164393090">
      <w:bodyDiv w:val="1"/>
      <w:marLeft w:val="0"/>
      <w:marRight w:val="0"/>
      <w:marTop w:val="0"/>
      <w:marBottom w:val="0"/>
      <w:divBdr>
        <w:top w:val="none" w:sz="0" w:space="0" w:color="auto"/>
        <w:left w:val="none" w:sz="0" w:space="0" w:color="auto"/>
        <w:bottom w:val="none" w:sz="0" w:space="0" w:color="auto"/>
        <w:right w:val="none" w:sz="0" w:space="0" w:color="auto"/>
      </w:divBdr>
    </w:div>
    <w:div w:id="1183395647">
      <w:bodyDiv w:val="1"/>
      <w:marLeft w:val="0"/>
      <w:marRight w:val="0"/>
      <w:marTop w:val="0"/>
      <w:marBottom w:val="0"/>
      <w:divBdr>
        <w:top w:val="none" w:sz="0" w:space="0" w:color="auto"/>
        <w:left w:val="none" w:sz="0" w:space="0" w:color="auto"/>
        <w:bottom w:val="none" w:sz="0" w:space="0" w:color="auto"/>
        <w:right w:val="none" w:sz="0" w:space="0" w:color="auto"/>
      </w:divBdr>
    </w:div>
    <w:div w:id="1347367415">
      <w:bodyDiv w:val="1"/>
      <w:marLeft w:val="0"/>
      <w:marRight w:val="0"/>
      <w:marTop w:val="0"/>
      <w:marBottom w:val="0"/>
      <w:divBdr>
        <w:top w:val="none" w:sz="0" w:space="0" w:color="auto"/>
        <w:left w:val="none" w:sz="0" w:space="0" w:color="auto"/>
        <w:bottom w:val="none" w:sz="0" w:space="0" w:color="auto"/>
        <w:right w:val="none" w:sz="0" w:space="0" w:color="auto"/>
      </w:divBdr>
    </w:div>
    <w:div w:id="1357854675">
      <w:bodyDiv w:val="1"/>
      <w:marLeft w:val="0"/>
      <w:marRight w:val="0"/>
      <w:marTop w:val="0"/>
      <w:marBottom w:val="0"/>
      <w:divBdr>
        <w:top w:val="none" w:sz="0" w:space="0" w:color="auto"/>
        <w:left w:val="none" w:sz="0" w:space="0" w:color="auto"/>
        <w:bottom w:val="none" w:sz="0" w:space="0" w:color="auto"/>
        <w:right w:val="none" w:sz="0" w:space="0" w:color="auto"/>
      </w:divBdr>
    </w:div>
    <w:div w:id="1418743638">
      <w:bodyDiv w:val="1"/>
      <w:marLeft w:val="0"/>
      <w:marRight w:val="0"/>
      <w:marTop w:val="0"/>
      <w:marBottom w:val="0"/>
      <w:divBdr>
        <w:top w:val="none" w:sz="0" w:space="0" w:color="auto"/>
        <w:left w:val="none" w:sz="0" w:space="0" w:color="auto"/>
        <w:bottom w:val="none" w:sz="0" w:space="0" w:color="auto"/>
        <w:right w:val="none" w:sz="0" w:space="0" w:color="auto"/>
      </w:divBdr>
    </w:div>
    <w:div w:id="1451822466">
      <w:bodyDiv w:val="1"/>
      <w:marLeft w:val="0"/>
      <w:marRight w:val="0"/>
      <w:marTop w:val="0"/>
      <w:marBottom w:val="0"/>
      <w:divBdr>
        <w:top w:val="none" w:sz="0" w:space="0" w:color="auto"/>
        <w:left w:val="none" w:sz="0" w:space="0" w:color="auto"/>
        <w:bottom w:val="none" w:sz="0" w:space="0" w:color="auto"/>
        <w:right w:val="none" w:sz="0" w:space="0" w:color="auto"/>
      </w:divBdr>
    </w:div>
    <w:div w:id="1468357259">
      <w:bodyDiv w:val="1"/>
      <w:marLeft w:val="0"/>
      <w:marRight w:val="0"/>
      <w:marTop w:val="0"/>
      <w:marBottom w:val="0"/>
      <w:divBdr>
        <w:top w:val="none" w:sz="0" w:space="0" w:color="auto"/>
        <w:left w:val="none" w:sz="0" w:space="0" w:color="auto"/>
        <w:bottom w:val="none" w:sz="0" w:space="0" w:color="auto"/>
        <w:right w:val="none" w:sz="0" w:space="0" w:color="auto"/>
      </w:divBdr>
    </w:div>
    <w:div w:id="1696998273">
      <w:bodyDiv w:val="1"/>
      <w:marLeft w:val="0"/>
      <w:marRight w:val="0"/>
      <w:marTop w:val="0"/>
      <w:marBottom w:val="0"/>
      <w:divBdr>
        <w:top w:val="none" w:sz="0" w:space="0" w:color="auto"/>
        <w:left w:val="none" w:sz="0" w:space="0" w:color="auto"/>
        <w:bottom w:val="none" w:sz="0" w:space="0" w:color="auto"/>
        <w:right w:val="none" w:sz="0" w:space="0" w:color="auto"/>
      </w:divBdr>
    </w:div>
    <w:div w:id="1736776757">
      <w:bodyDiv w:val="1"/>
      <w:marLeft w:val="0"/>
      <w:marRight w:val="0"/>
      <w:marTop w:val="0"/>
      <w:marBottom w:val="0"/>
      <w:divBdr>
        <w:top w:val="none" w:sz="0" w:space="0" w:color="auto"/>
        <w:left w:val="none" w:sz="0" w:space="0" w:color="auto"/>
        <w:bottom w:val="none" w:sz="0" w:space="0" w:color="auto"/>
        <w:right w:val="none" w:sz="0" w:space="0" w:color="auto"/>
      </w:divBdr>
    </w:div>
    <w:div w:id="1826974742">
      <w:bodyDiv w:val="1"/>
      <w:marLeft w:val="0"/>
      <w:marRight w:val="0"/>
      <w:marTop w:val="0"/>
      <w:marBottom w:val="0"/>
      <w:divBdr>
        <w:top w:val="none" w:sz="0" w:space="0" w:color="auto"/>
        <w:left w:val="none" w:sz="0" w:space="0" w:color="auto"/>
        <w:bottom w:val="none" w:sz="0" w:space="0" w:color="auto"/>
        <w:right w:val="none" w:sz="0" w:space="0" w:color="auto"/>
      </w:divBdr>
    </w:div>
    <w:div w:id="1851530959">
      <w:bodyDiv w:val="1"/>
      <w:marLeft w:val="0"/>
      <w:marRight w:val="0"/>
      <w:marTop w:val="0"/>
      <w:marBottom w:val="0"/>
      <w:divBdr>
        <w:top w:val="none" w:sz="0" w:space="0" w:color="auto"/>
        <w:left w:val="none" w:sz="0" w:space="0" w:color="auto"/>
        <w:bottom w:val="none" w:sz="0" w:space="0" w:color="auto"/>
        <w:right w:val="none" w:sz="0" w:space="0" w:color="auto"/>
      </w:divBdr>
    </w:div>
    <w:div w:id="1980112120">
      <w:bodyDiv w:val="1"/>
      <w:marLeft w:val="0"/>
      <w:marRight w:val="0"/>
      <w:marTop w:val="0"/>
      <w:marBottom w:val="0"/>
      <w:divBdr>
        <w:top w:val="none" w:sz="0" w:space="0" w:color="auto"/>
        <w:left w:val="none" w:sz="0" w:space="0" w:color="auto"/>
        <w:bottom w:val="none" w:sz="0" w:space="0" w:color="auto"/>
        <w:right w:val="none" w:sz="0" w:space="0" w:color="auto"/>
      </w:divBdr>
    </w:div>
    <w:div w:id="2013751922">
      <w:bodyDiv w:val="1"/>
      <w:marLeft w:val="0"/>
      <w:marRight w:val="0"/>
      <w:marTop w:val="0"/>
      <w:marBottom w:val="0"/>
      <w:divBdr>
        <w:top w:val="none" w:sz="0" w:space="0" w:color="auto"/>
        <w:left w:val="none" w:sz="0" w:space="0" w:color="auto"/>
        <w:bottom w:val="none" w:sz="0" w:space="0" w:color="auto"/>
        <w:right w:val="none" w:sz="0" w:space="0" w:color="auto"/>
      </w:divBdr>
    </w:div>
    <w:div w:id="2106998043">
      <w:bodyDiv w:val="1"/>
      <w:marLeft w:val="0"/>
      <w:marRight w:val="0"/>
      <w:marTop w:val="0"/>
      <w:marBottom w:val="0"/>
      <w:divBdr>
        <w:top w:val="none" w:sz="0" w:space="0" w:color="auto"/>
        <w:left w:val="none" w:sz="0" w:space="0" w:color="auto"/>
        <w:bottom w:val="none" w:sz="0" w:space="0" w:color="auto"/>
        <w:right w:val="none" w:sz="0" w:space="0" w:color="auto"/>
      </w:divBdr>
    </w:div>
    <w:div w:id="210818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jpeg"/><Relationship Id="rId39" Type="http://schemas.openxmlformats.org/officeDocument/2006/relationships/image" Target="media/image26.jpe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3.jpeg"/><Relationship Id="rId42"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jpe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header" Target="header3.xml"/><Relationship Id="rId40" Type="http://schemas.openxmlformats.org/officeDocument/2006/relationships/image" Target="media/image27.pn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2.emf"/><Relationship Id="rId28" Type="http://schemas.openxmlformats.org/officeDocument/2006/relationships/image" Target="media/image17.jpeg"/><Relationship Id="rId36" Type="http://schemas.openxmlformats.org/officeDocument/2006/relationships/image" Target="media/image25.png"/><Relationship Id="rId10" Type="http://schemas.openxmlformats.org/officeDocument/2006/relationships/header" Target="header2.xml"/><Relationship Id="rId19" Type="http://schemas.openxmlformats.org/officeDocument/2006/relationships/image" Target="media/image9.png"/><Relationship Id="rId31" Type="http://schemas.openxmlformats.org/officeDocument/2006/relationships/image" Target="media/image20.jpe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png"/><Relationship Id="rId22" Type="http://schemas.microsoft.com/office/2007/relationships/hdphoto" Target="media/hdphoto1.wdp"/><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699</TotalTime>
  <Pages>134</Pages>
  <Words>68858</Words>
  <Characters>392497</Characters>
  <Application>Microsoft Office Word</Application>
  <DocSecurity>0</DocSecurity>
  <Lines>3270</Lines>
  <Paragraphs>920</Paragraphs>
  <ScaleCrop>false</ScaleCrop>
  <HeadingPairs>
    <vt:vector size="2" baseType="variant">
      <vt:variant>
        <vt:lpstr>Title</vt:lpstr>
      </vt:variant>
      <vt:variant>
        <vt:i4>1</vt:i4>
      </vt:variant>
    </vt:vector>
  </HeadingPairs>
  <TitlesOfParts>
    <vt:vector size="1" baseType="lpstr">
      <vt:lpstr>Biomechanical differences of two common football movement tasks in cleated and non-cleated shoe conditions on infilled synthetic turf</vt:lpstr>
    </vt:vector>
  </TitlesOfParts>
  <Company>Biomechanical differences of two common football movement tasks in studded and non-studded shoe conditions on infilled synthetic turf</Company>
  <LinksUpToDate>false</LinksUpToDate>
  <CharactersWithSpaces>460435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Biomechanical differences of two common football movement tasks in cleated and non-cleated shoe conditions on infilled synthetic turf</dc:title>
  <dc:subject>A Thesis Presented for the Master of Science Degree</dc:subject>
  <dc:creator>Elizabeth A. Brock</dc:creator>
  <cp:lastModifiedBy>Owner</cp:lastModifiedBy>
  <cp:revision>13</cp:revision>
  <cp:lastPrinted>2011-11-18T22:42:00Z</cp:lastPrinted>
  <dcterms:created xsi:type="dcterms:W3CDTF">2012-05-10T13:45:00Z</dcterms:created>
  <dcterms:modified xsi:type="dcterms:W3CDTF">2012-05-15T01:00:00Z</dcterms:modified>
</cp:coreProperties>
</file>