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879DA" w14:textId="3A3B69F2" w:rsidR="0064532A" w:rsidRPr="0064532A" w:rsidRDefault="0064532A" w:rsidP="0064532A">
      <w:pPr>
        <w:spacing w:line="480" w:lineRule="auto"/>
        <w:jc w:val="center"/>
        <w:rPr>
          <w:b/>
          <w:bCs/>
        </w:rPr>
      </w:pPr>
      <w:r w:rsidRPr="00EA3F90">
        <w:rPr>
          <w:b/>
          <w:bCs/>
        </w:rPr>
        <w:t xml:space="preserve">Implementing the Color Wheel System to Improve </w:t>
      </w:r>
      <w:r w:rsidR="00EA4E64">
        <w:rPr>
          <w:b/>
          <w:bCs/>
        </w:rPr>
        <w:t xml:space="preserve">Individual </w:t>
      </w:r>
      <w:r w:rsidRPr="00EA3F90">
        <w:rPr>
          <w:b/>
          <w:bCs/>
        </w:rPr>
        <w:t xml:space="preserve">Student Behavior </w:t>
      </w:r>
      <w:r w:rsidR="001A5635">
        <w:rPr>
          <w:b/>
          <w:bCs/>
        </w:rPr>
        <w:t>and Reduce Repeated Teacher Direction</w:t>
      </w:r>
      <w:r w:rsidR="00FE78F8">
        <w:rPr>
          <w:b/>
          <w:bCs/>
        </w:rPr>
        <w:t>s</w:t>
      </w:r>
      <w:r w:rsidR="001A5635">
        <w:rPr>
          <w:b/>
          <w:bCs/>
        </w:rPr>
        <w:t xml:space="preserve"> </w:t>
      </w:r>
    </w:p>
    <w:p w14:paraId="37F762A8" w14:textId="77777777" w:rsidR="0064532A" w:rsidRDefault="0064532A" w:rsidP="0064532A">
      <w:pPr>
        <w:jc w:val="center"/>
      </w:pPr>
    </w:p>
    <w:p w14:paraId="2890A54B" w14:textId="77777777" w:rsidR="0064532A" w:rsidRDefault="0064532A" w:rsidP="0064532A">
      <w:pPr>
        <w:jc w:val="center"/>
      </w:pPr>
    </w:p>
    <w:p w14:paraId="5021F50D" w14:textId="77777777" w:rsidR="0064532A" w:rsidRDefault="0064532A" w:rsidP="0064532A">
      <w:pPr>
        <w:jc w:val="center"/>
      </w:pPr>
    </w:p>
    <w:p w14:paraId="41C2E683" w14:textId="5C7B8A13" w:rsidR="0064532A" w:rsidRDefault="0064532A" w:rsidP="0064532A">
      <w:pPr>
        <w:jc w:val="center"/>
      </w:pPr>
    </w:p>
    <w:p w14:paraId="6D1213EB" w14:textId="7CD36946" w:rsidR="0064532A" w:rsidRDefault="0064532A" w:rsidP="0064532A">
      <w:pPr>
        <w:jc w:val="center"/>
      </w:pPr>
    </w:p>
    <w:p w14:paraId="557AAE9F" w14:textId="5E89DDE8" w:rsidR="00101BE0" w:rsidRDefault="00101BE0" w:rsidP="0064532A">
      <w:pPr>
        <w:jc w:val="center"/>
      </w:pPr>
    </w:p>
    <w:p w14:paraId="6A12E672" w14:textId="721F8318" w:rsidR="00101BE0" w:rsidRDefault="00101BE0" w:rsidP="0064532A">
      <w:pPr>
        <w:jc w:val="center"/>
      </w:pPr>
    </w:p>
    <w:p w14:paraId="3DF52E33" w14:textId="322DBF9A" w:rsidR="00101BE0" w:rsidRDefault="00101BE0" w:rsidP="0064532A">
      <w:pPr>
        <w:jc w:val="center"/>
      </w:pPr>
    </w:p>
    <w:p w14:paraId="201C4732" w14:textId="77E4113E" w:rsidR="00101BE0" w:rsidRDefault="00101BE0" w:rsidP="0064532A">
      <w:pPr>
        <w:jc w:val="center"/>
      </w:pPr>
    </w:p>
    <w:p w14:paraId="03766DB0" w14:textId="715ABDA5" w:rsidR="00101BE0" w:rsidRDefault="00101BE0" w:rsidP="0064532A">
      <w:pPr>
        <w:jc w:val="center"/>
      </w:pPr>
    </w:p>
    <w:p w14:paraId="412A526F" w14:textId="0FA950F5" w:rsidR="00101BE0" w:rsidRDefault="00101BE0" w:rsidP="0064532A">
      <w:pPr>
        <w:jc w:val="center"/>
      </w:pPr>
    </w:p>
    <w:p w14:paraId="6D93784E" w14:textId="079C71B3" w:rsidR="00101BE0" w:rsidRDefault="00101BE0" w:rsidP="0064532A">
      <w:pPr>
        <w:jc w:val="center"/>
      </w:pPr>
    </w:p>
    <w:p w14:paraId="17C28E09" w14:textId="3C772163" w:rsidR="00101BE0" w:rsidRDefault="00101BE0" w:rsidP="0064532A">
      <w:pPr>
        <w:jc w:val="center"/>
      </w:pPr>
    </w:p>
    <w:p w14:paraId="4148A577" w14:textId="77777777" w:rsidR="00101BE0" w:rsidRDefault="00101BE0" w:rsidP="0064532A">
      <w:pPr>
        <w:jc w:val="center"/>
      </w:pPr>
    </w:p>
    <w:p w14:paraId="44AB6824" w14:textId="77777777" w:rsidR="00101BE0" w:rsidRDefault="00101BE0" w:rsidP="0064532A">
      <w:pPr>
        <w:jc w:val="center"/>
      </w:pPr>
    </w:p>
    <w:p w14:paraId="69930086" w14:textId="77777777" w:rsidR="0064532A" w:rsidRDefault="0064532A" w:rsidP="0064532A">
      <w:pPr>
        <w:jc w:val="center"/>
      </w:pPr>
    </w:p>
    <w:p w14:paraId="47881315" w14:textId="1F949E74" w:rsidR="0064532A" w:rsidRDefault="0064532A" w:rsidP="0064532A">
      <w:pPr>
        <w:jc w:val="center"/>
      </w:pPr>
      <w:r>
        <w:t xml:space="preserve">A Dissertation Presented for the </w:t>
      </w:r>
    </w:p>
    <w:p w14:paraId="4A50F6E0" w14:textId="77777777" w:rsidR="0064532A" w:rsidRDefault="0064532A" w:rsidP="0064532A">
      <w:pPr>
        <w:jc w:val="center"/>
      </w:pPr>
      <w:r>
        <w:t xml:space="preserve">Doctor of Philosophy </w:t>
      </w:r>
    </w:p>
    <w:p w14:paraId="1F1BDEF2" w14:textId="77777777" w:rsidR="0064532A" w:rsidRDefault="0064532A" w:rsidP="0064532A">
      <w:pPr>
        <w:jc w:val="center"/>
      </w:pPr>
      <w:r>
        <w:t>Degree</w:t>
      </w:r>
    </w:p>
    <w:p w14:paraId="0B44AF27" w14:textId="77777777" w:rsidR="0064532A" w:rsidRDefault="0064532A" w:rsidP="0064532A">
      <w:pPr>
        <w:jc w:val="center"/>
      </w:pPr>
      <w:r>
        <w:t>The University of Tennessee, Knoxville</w:t>
      </w:r>
    </w:p>
    <w:p w14:paraId="65001859" w14:textId="77777777" w:rsidR="0064532A" w:rsidRDefault="0064532A" w:rsidP="0064532A">
      <w:pPr>
        <w:jc w:val="center"/>
      </w:pPr>
    </w:p>
    <w:p w14:paraId="4FB2FC7A" w14:textId="77777777" w:rsidR="0064532A" w:rsidRDefault="0064532A" w:rsidP="0064532A">
      <w:pPr>
        <w:jc w:val="center"/>
      </w:pPr>
    </w:p>
    <w:p w14:paraId="208CAE9C" w14:textId="77777777" w:rsidR="0064532A" w:rsidRDefault="0064532A" w:rsidP="0064532A">
      <w:pPr>
        <w:jc w:val="center"/>
      </w:pPr>
    </w:p>
    <w:p w14:paraId="50136BCA" w14:textId="77777777" w:rsidR="0064532A" w:rsidRDefault="0064532A" w:rsidP="0064532A">
      <w:pPr>
        <w:jc w:val="center"/>
      </w:pPr>
    </w:p>
    <w:p w14:paraId="141B0B6A" w14:textId="77777777" w:rsidR="0064532A" w:rsidRDefault="0064532A" w:rsidP="0064532A">
      <w:pPr>
        <w:jc w:val="center"/>
      </w:pPr>
    </w:p>
    <w:p w14:paraId="6C918B9D" w14:textId="77777777" w:rsidR="0064532A" w:rsidRDefault="0064532A" w:rsidP="0064532A">
      <w:pPr>
        <w:jc w:val="center"/>
      </w:pPr>
    </w:p>
    <w:p w14:paraId="26A60963" w14:textId="77777777" w:rsidR="0064532A" w:rsidRDefault="0064532A" w:rsidP="0064532A">
      <w:pPr>
        <w:jc w:val="center"/>
      </w:pPr>
    </w:p>
    <w:p w14:paraId="4AC2DE7A" w14:textId="77777777" w:rsidR="0064532A" w:rsidRDefault="0064532A" w:rsidP="0064532A">
      <w:pPr>
        <w:jc w:val="center"/>
      </w:pPr>
    </w:p>
    <w:p w14:paraId="3C7EF84D" w14:textId="77777777" w:rsidR="00101BE0" w:rsidRDefault="00101BE0" w:rsidP="00285896"/>
    <w:p w14:paraId="6C60DC9E" w14:textId="3EDA354A" w:rsidR="00981CF5" w:rsidRDefault="00981CF5" w:rsidP="00285896"/>
    <w:p w14:paraId="543B1DB7" w14:textId="7AEFE5DF" w:rsidR="00981CF5" w:rsidRDefault="00981CF5" w:rsidP="0064532A">
      <w:pPr>
        <w:jc w:val="center"/>
      </w:pPr>
    </w:p>
    <w:p w14:paraId="60528788" w14:textId="59265F6C" w:rsidR="00981CF5" w:rsidRDefault="00981CF5" w:rsidP="0064532A">
      <w:pPr>
        <w:jc w:val="center"/>
      </w:pPr>
    </w:p>
    <w:p w14:paraId="3027851B" w14:textId="1BD4B164" w:rsidR="00981CF5" w:rsidRDefault="00981CF5" w:rsidP="0064532A">
      <w:pPr>
        <w:jc w:val="center"/>
      </w:pPr>
    </w:p>
    <w:p w14:paraId="49A61D06" w14:textId="04B444E7" w:rsidR="00981CF5" w:rsidRDefault="00981CF5" w:rsidP="0064532A">
      <w:pPr>
        <w:jc w:val="center"/>
      </w:pPr>
    </w:p>
    <w:p w14:paraId="12C3FD9B" w14:textId="3528545D" w:rsidR="00981CF5" w:rsidRDefault="00981CF5" w:rsidP="0064532A">
      <w:pPr>
        <w:jc w:val="center"/>
      </w:pPr>
    </w:p>
    <w:p w14:paraId="67393977" w14:textId="27115DEE" w:rsidR="00981CF5" w:rsidRDefault="00981CF5" w:rsidP="0064532A">
      <w:pPr>
        <w:jc w:val="center"/>
      </w:pPr>
    </w:p>
    <w:p w14:paraId="604D4967" w14:textId="77777777" w:rsidR="00981CF5" w:rsidRDefault="00981CF5" w:rsidP="0064532A">
      <w:pPr>
        <w:jc w:val="center"/>
      </w:pPr>
    </w:p>
    <w:p w14:paraId="70A2A255" w14:textId="77777777" w:rsidR="0064532A" w:rsidRDefault="0064532A" w:rsidP="0064532A">
      <w:pPr>
        <w:jc w:val="center"/>
      </w:pPr>
    </w:p>
    <w:p w14:paraId="2A3A8939" w14:textId="77777777" w:rsidR="0064532A" w:rsidRDefault="0064532A" w:rsidP="0064532A">
      <w:pPr>
        <w:jc w:val="center"/>
      </w:pPr>
    </w:p>
    <w:p w14:paraId="22AF0A61" w14:textId="496FAD09" w:rsidR="0064532A" w:rsidRDefault="0064532A" w:rsidP="0064532A">
      <w:pPr>
        <w:jc w:val="center"/>
      </w:pPr>
      <w:r>
        <w:t>Jade Reese Bennett</w:t>
      </w:r>
    </w:p>
    <w:p w14:paraId="3ECC6D30" w14:textId="1CF8D3E2" w:rsidR="00EF66A2" w:rsidRDefault="00981CF5" w:rsidP="001C2565">
      <w:pPr>
        <w:jc w:val="center"/>
      </w:pPr>
      <w:r>
        <w:t>August 2023</w:t>
      </w:r>
    </w:p>
    <w:p w14:paraId="36B0CF2F" w14:textId="77777777" w:rsidR="00EF66A2" w:rsidRDefault="00EF66A2" w:rsidP="00285896"/>
    <w:p w14:paraId="28F0E481" w14:textId="2CB1AC70" w:rsidR="0064532A" w:rsidRDefault="0064532A" w:rsidP="00B73AA9">
      <w:pPr>
        <w:spacing w:line="480" w:lineRule="auto"/>
        <w:jc w:val="center"/>
        <w:rPr>
          <w:b/>
          <w:bCs/>
        </w:rPr>
      </w:pPr>
      <w:r>
        <w:rPr>
          <w:b/>
          <w:bCs/>
        </w:rPr>
        <w:lastRenderedPageBreak/>
        <w:t>Acknowledgements</w:t>
      </w:r>
    </w:p>
    <w:p w14:paraId="52802EF7" w14:textId="21A318CD" w:rsidR="0064532A" w:rsidRPr="002D7A3D" w:rsidRDefault="00EA4E64" w:rsidP="00B73AA9">
      <w:pPr>
        <w:spacing w:line="480" w:lineRule="auto"/>
        <w:ind w:firstLine="720"/>
      </w:pPr>
      <w:r w:rsidRPr="002D7A3D">
        <w:t xml:space="preserve">I would like to acknowledge numerous </w:t>
      </w:r>
      <w:r w:rsidR="002D7A3D">
        <w:t>individuals</w:t>
      </w:r>
      <w:r w:rsidRPr="002D7A3D">
        <w:t xml:space="preserve"> who have support</w:t>
      </w:r>
      <w:r w:rsidR="002D7A3D">
        <w:t>ed</w:t>
      </w:r>
      <w:r w:rsidRPr="002D7A3D">
        <w:t xml:space="preserve"> me throughout the dissertation process and my time at the University of Tennessee. I would like to begin by thanking my dissertation co-chair and advisor, Dr. Chris Skinner. Dr. Skinner, thank you for always being a sounding board for my ideas, providing support, and sharing your </w:t>
      </w:r>
      <w:r w:rsidR="00C61644" w:rsidRPr="002D7A3D">
        <w:t xml:space="preserve">vast </w:t>
      </w:r>
      <w:r w:rsidRPr="002D7A3D">
        <w:t xml:space="preserve">knowledge. </w:t>
      </w:r>
      <w:r w:rsidR="00C61644" w:rsidRPr="002D7A3D">
        <w:t xml:space="preserve">To Dr. Tara Moore, my dissertation co-chair and supervisor, thank you for always providing an alternative perspective. To the other members of my dissertation committee, Dr. </w:t>
      </w:r>
      <w:r w:rsidR="00C61644" w:rsidRPr="00C61644">
        <w:t>Merilee</w:t>
      </w:r>
      <w:r w:rsidR="00C61644" w:rsidRPr="002D7A3D">
        <w:t xml:space="preserve"> McCurdy and Dr. Mari Beth Coleman</w:t>
      </w:r>
      <w:r w:rsidR="00C61644">
        <w:t xml:space="preserve">, thank you for your </w:t>
      </w:r>
      <w:r w:rsidR="006212D4">
        <w:t xml:space="preserve">advice and </w:t>
      </w:r>
      <w:r w:rsidR="00C61644">
        <w:t xml:space="preserve">mentorship. </w:t>
      </w:r>
    </w:p>
    <w:p w14:paraId="1C77676C" w14:textId="3EE3C5BA" w:rsidR="0064532A" w:rsidRPr="002D7A3D" w:rsidRDefault="006212D4" w:rsidP="0046331D">
      <w:pPr>
        <w:spacing w:line="480" w:lineRule="auto"/>
      </w:pPr>
      <w:r w:rsidRPr="002D7A3D">
        <w:tab/>
        <w:t>I would also like to thank my peers</w:t>
      </w:r>
      <w:r w:rsidR="0046331D">
        <w:t xml:space="preserve"> </w:t>
      </w:r>
      <w:r w:rsidRPr="002D7A3D">
        <w:t>and friends who have supported both m</w:t>
      </w:r>
      <w:r w:rsidR="00C43931">
        <w:t>e</w:t>
      </w:r>
      <w:r w:rsidRPr="002D7A3D">
        <w:t xml:space="preserve"> and my research during this time. To my wonderful cohort, </w:t>
      </w:r>
      <w:r w:rsidR="00BC5374" w:rsidRPr="002D7A3D">
        <w:t>know I would not have gotten through the first year of this program, let alone this dissertation</w:t>
      </w:r>
      <w:r w:rsidR="002D7A3D">
        <w:t>,</w:t>
      </w:r>
      <w:r w:rsidR="00BC5374" w:rsidRPr="002D7A3D">
        <w:t xml:space="preserve"> without your unwavering support</w:t>
      </w:r>
      <w:r w:rsidR="002D7A3D">
        <w:t xml:space="preserve"> </w:t>
      </w:r>
      <w:r w:rsidR="00BC5374" w:rsidRPr="002D7A3D">
        <w:t xml:space="preserve">and encouragement. You all mean so much to me and always will. </w:t>
      </w:r>
      <w:r w:rsidRPr="002D7A3D">
        <w:t>I also want to thank Thomas John for his assistance with data collection</w:t>
      </w:r>
      <w:r w:rsidR="001C2565">
        <w:t>.</w:t>
      </w:r>
      <w:r w:rsidR="00BC5374" w:rsidRPr="002D7A3D">
        <w:t xml:space="preserve"> To all of my friends in North Carolina and in Knoxville, your support and love has been an integral part in making this a reality.</w:t>
      </w:r>
    </w:p>
    <w:p w14:paraId="44DF7810" w14:textId="68D9913C" w:rsidR="0064532A" w:rsidRDefault="00BC5374" w:rsidP="0046331D">
      <w:pPr>
        <w:spacing w:line="480" w:lineRule="auto"/>
        <w:rPr>
          <w:b/>
          <w:bCs/>
        </w:rPr>
      </w:pPr>
      <w:r w:rsidRPr="002D7A3D">
        <w:tab/>
        <w:t>To my beautiful mother, Belinda Fuller</w:t>
      </w:r>
      <w:r w:rsidR="0046331D">
        <w:t>, you</w:t>
      </w:r>
      <w:r w:rsidRPr="002D7A3D">
        <w:t xml:space="preserve"> have always supported my </w:t>
      </w:r>
      <w:r w:rsidR="00214899" w:rsidRPr="002D7A3D">
        <w:t xml:space="preserve">journey </w:t>
      </w:r>
      <w:r w:rsidRPr="002D7A3D">
        <w:t xml:space="preserve">with your whole heart and that </w:t>
      </w:r>
      <w:r w:rsidR="00214899" w:rsidRPr="002D7A3D">
        <w:t xml:space="preserve">is what </w:t>
      </w:r>
      <w:r w:rsidRPr="002D7A3D">
        <w:t>made me believe I was capable of anything.</w:t>
      </w:r>
      <w:r w:rsidR="00214899" w:rsidRPr="002D7A3D">
        <w:t xml:space="preserve"> To my little brother, Triston, thank you for being </w:t>
      </w:r>
      <w:r w:rsidR="00743530">
        <w:t>my</w:t>
      </w:r>
      <w:r w:rsidR="00214899" w:rsidRPr="002D7A3D">
        <w:t xml:space="preserve"> humor and safe space to complain about anything and everything. You’re a great built-in best friend.</w:t>
      </w:r>
      <w:r w:rsidR="0046331D">
        <w:t xml:space="preserve"> </w:t>
      </w:r>
      <w:r w:rsidR="00214899" w:rsidRPr="002D7A3D">
        <w:t>To my husband, Austin Bennett, your unyielding faith in me throughout my entire academic career is more appreciated than you could ever know. There were times when you were the only thing standing between myself and failure and you never wavered. I love you more than words. To the rest of my family</w:t>
      </w:r>
      <w:r w:rsidR="002D7A3D">
        <w:t xml:space="preserve"> and in-laws</w:t>
      </w:r>
      <w:r w:rsidR="00214899" w:rsidRPr="002D7A3D">
        <w:t xml:space="preserve">, thank you for a constant stream of encouragement, support, and love. This is a product of a village of </w:t>
      </w:r>
      <w:r w:rsidR="002D7A3D">
        <w:t xml:space="preserve">love and </w:t>
      </w:r>
      <w:r w:rsidR="00214899" w:rsidRPr="002D7A3D">
        <w:t xml:space="preserve">support, just like </w:t>
      </w:r>
      <w:r w:rsidR="00C43931">
        <w:t>me</w:t>
      </w:r>
      <w:r w:rsidR="00214899" w:rsidRPr="002D7A3D">
        <w:t>.</w:t>
      </w:r>
    </w:p>
    <w:p w14:paraId="74218119" w14:textId="4C0DC9F0" w:rsidR="0064532A" w:rsidRDefault="0064532A" w:rsidP="0064532A">
      <w:pPr>
        <w:jc w:val="center"/>
        <w:rPr>
          <w:b/>
          <w:bCs/>
        </w:rPr>
      </w:pPr>
      <w:r>
        <w:rPr>
          <w:b/>
          <w:bCs/>
        </w:rPr>
        <w:lastRenderedPageBreak/>
        <w:t>Abstract</w:t>
      </w:r>
    </w:p>
    <w:p w14:paraId="4808EB02" w14:textId="192C7802" w:rsidR="0064532A" w:rsidRDefault="0064532A" w:rsidP="0064532A">
      <w:pPr>
        <w:jc w:val="center"/>
        <w:rPr>
          <w:b/>
          <w:bCs/>
        </w:rPr>
      </w:pPr>
    </w:p>
    <w:p w14:paraId="5A0494C1" w14:textId="6578340E" w:rsidR="0064532A" w:rsidRDefault="00A239E5" w:rsidP="00712B25">
      <w:pPr>
        <w:tabs>
          <w:tab w:val="left" w:pos="-720"/>
        </w:tabs>
        <w:suppressAutoHyphens/>
        <w:spacing w:line="480" w:lineRule="auto"/>
      </w:pPr>
      <w:r>
        <w:tab/>
      </w:r>
      <w:r w:rsidR="007F1857">
        <w:t>Researchers</w:t>
      </w:r>
      <w:r w:rsidR="000C4FF4">
        <w:t xml:space="preserve"> have demonstrated th</w:t>
      </w:r>
      <w:r>
        <w:t>e</w:t>
      </w:r>
      <w:r w:rsidR="003A094B">
        <w:t xml:space="preserve"> </w:t>
      </w:r>
      <w:r w:rsidR="000C4FF4">
        <w:t xml:space="preserve">Color Wheel System (CWS) to be </w:t>
      </w:r>
      <w:r w:rsidR="007F1857">
        <w:t xml:space="preserve">a resource-efficient and effective classroom management </w:t>
      </w:r>
      <w:r w:rsidR="003A094B">
        <w:t xml:space="preserve">system </w:t>
      </w:r>
      <w:r w:rsidR="007F1857">
        <w:t>within various contexts</w:t>
      </w:r>
      <w:r>
        <w:t xml:space="preserve">; however, there is limited research examining the impact of the CWS </w:t>
      </w:r>
      <w:r w:rsidR="003A094B">
        <w:t xml:space="preserve">on </w:t>
      </w:r>
      <w:r>
        <w:t xml:space="preserve">teacher behavior (i.e., reducing repeated teacher directions) and individual student in-seat behavior. </w:t>
      </w:r>
      <w:r w:rsidR="00712B25">
        <w:t xml:space="preserve">Using a withdrawal (ABAB) design, the purpose of this study was to </w:t>
      </w:r>
      <w:r>
        <w:t xml:space="preserve">evaluate </w:t>
      </w:r>
      <w:r w:rsidRPr="00B55EC9">
        <w:t>the effectiveness of the CWS in decreasing repeated teacher directions</w:t>
      </w:r>
      <w:r w:rsidR="003A094B">
        <w:t xml:space="preserve"> and increasing student in-seat behavior</w:t>
      </w:r>
      <w:r w:rsidRPr="00B55EC9">
        <w:t>.</w:t>
      </w:r>
      <w:r w:rsidR="000F5B4B">
        <w:t xml:space="preserve"> Momentary time sampling was used to record individual student in-seat behavior. Frequency recording over a 20-min time interval was used to record repeated teacher directions </w:t>
      </w:r>
      <w:r w:rsidR="00C43931">
        <w:t xml:space="preserve">and </w:t>
      </w:r>
      <w:r w:rsidR="00372E32">
        <w:t xml:space="preserve">frequencies </w:t>
      </w:r>
      <w:r w:rsidR="00C43931">
        <w:t xml:space="preserve">were </w:t>
      </w:r>
      <w:r w:rsidR="000F5B4B">
        <w:t xml:space="preserve">converted into rate data. </w:t>
      </w:r>
      <w:r w:rsidR="003A094B">
        <w:t xml:space="preserve">Analyses were conducted on the rate of repeated teacher directions and in-seat behavior of three </w:t>
      </w:r>
      <w:r w:rsidR="00010E83">
        <w:t>target</w:t>
      </w:r>
      <w:r w:rsidR="003A094B">
        <w:t xml:space="preserve"> students within a general education first-grade classroom. We also evaluated the acceptability of the CWS </w:t>
      </w:r>
      <w:r w:rsidR="00712B25">
        <w:t xml:space="preserve">from the participating teacher and </w:t>
      </w:r>
      <w:r w:rsidR="00372E32">
        <w:t>the whole class</w:t>
      </w:r>
      <w:r w:rsidR="00010E83">
        <w:t>.</w:t>
      </w:r>
    </w:p>
    <w:p w14:paraId="3C1A97E7" w14:textId="62D02613" w:rsidR="00664B09" w:rsidRDefault="00712B25" w:rsidP="00BA5660">
      <w:pPr>
        <w:tabs>
          <w:tab w:val="left" w:pos="-720"/>
        </w:tabs>
        <w:suppressAutoHyphens/>
        <w:spacing w:line="480" w:lineRule="auto"/>
      </w:pPr>
      <w:r>
        <w:tab/>
        <w:t>Results of this study provided evidence to support the CWS as an effective classroom management system</w:t>
      </w:r>
      <w:r w:rsidR="00112900">
        <w:t xml:space="preserve"> based on teacher behavior</w:t>
      </w:r>
      <w:r>
        <w:t xml:space="preserve">. Visual analysis of a time series graph </w:t>
      </w:r>
      <w:r w:rsidR="000F5B4B">
        <w:t>found</w:t>
      </w:r>
      <w:r>
        <w:t xml:space="preserve"> </w:t>
      </w:r>
      <w:r w:rsidR="000F5B4B">
        <w:t>that the CWS effectively decreased the rate of teacher repeated directions. Individual student in-seat behavior data presented less clear outcomes with students having high</w:t>
      </w:r>
      <w:r w:rsidR="00010E83">
        <w:t xml:space="preserve"> and </w:t>
      </w:r>
      <w:r w:rsidR="000F5B4B">
        <w:t xml:space="preserve">variable rates of behavior from the </w:t>
      </w:r>
      <w:r w:rsidR="000F5B4B" w:rsidRPr="00A05D27">
        <w:t xml:space="preserve">onset of the study. Survey data show the teacher found the intervention to be useful </w:t>
      </w:r>
      <w:r w:rsidR="008A71D0">
        <w:t>in</w:t>
      </w:r>
      <w:r w:rsidR="000F5B4B" w:rsidRPr="00A05D27">
        <w:t xml:space="preserve"> the classroom</w:t>
      </w:r>
      <w:r w:rsidR="00265140" w:rsidRPr="00A05D27">
        <w:t xml:space="preserve">. Survey data show that </w:t>
      </w:r>
      <w:r w:rsidR="00A05D27" w:rsidRPr="00A05D27">
        <w:t xml:space="preserve">the majority of </w:t>
      </w:r>
      <w:r w:rsidR="00265140" w:rsidRPr="00A05D27">
        <w:t>students found the intervention to b</w:t>
      </w:r>
      <w:r w:rsidR="00A05D27" w:rsidRPr="00A05D27">
        <w:t>e acceptable and impactful in their classroom.</w:t>
      </w:r>
      <w:r w:rsidR="00372E32">
        <w:t xml:space="preserve"> </w:t>
      </w:r>
      <w:r w:rsidR="00265140" w:rsidRPr="00A05D27">
        <w:t>Discussion focuses on theoretical and applied</w:t>
      </w:r>
      <w:r w:rsidR="00265140">
        <w:t xml:space="preserve"> implications of this study. Study limitations and considerations for future researchers are also discussed. </w:t>
      </w:r>
    </w:p>
    <w:p w14:paraId="7CE6857B" w14:textId="66519951" w:rsidR="008A71D0" w:rsidRDefault="008A71D0" w:rsidP="00BA5660">
      <w:pPr>
        <w:tabs>
          <w:tab w:val="left" w:pos="-720"/>
        </w:tabs>
        <w:suppressAutoHyphens/>
        <w:spacing w:line="480" w:lineRule="auto"/>
      </w:pPr>
    </w:p>
    <w:p w14:paraId="5579508D" w14:textId="26297CF8" w:rsidR="00042A16" w:rsidRDefault="00042A16" w:rsidP="00285896"/>
    <w:p w14:paraId="20ABEDB1" w14:textId="77777777" w:rsidR="008C3CB1" w:rsidRDefault="008C3CB1" w:rsidP="00285896">
      <w:pPr>
        <w:rPr>
          <w:b/>
          <w:bCs/>
        </w:rPr>
      </w:pPr>
    </w:p>
    <w:p w14:paraId="378F3365" w14:textId="44119EF0" w:rsidR="00042A16" w:rsidRDefault="00042A16" w:rsidP="00285896">
      <w:pPr>
        <w:jc w:val="center"/>
        <w:outlineLvl w:val="0"/>
        <w:rPr>
          <w:b/>
          <w:bCs/>
        </w:rPr>
      </w:pPr>
      <w:r w:rsidRPr="0077164F">
        <w:rPr>
          <w:rFonts w:eastAsia="MS Mincho"/>
          <w:b/>
          <w:color w:val="000000"/>
        </w:rPr>
        <w:lastRenderedPageBreak/>
        <w:t>Table of Contents</w:t>
      </w:r>
    </w:p>
    <w:tbl>
      <w:tblPr>
        <w:tblStyle w:val="TableGrid"/>
        <w:tblpPr w:leftFromText="180" w:rightFromText="180" w:vertAnchor="text" w:horzAnchor="margin" w:tblpXSpec="center" w:tblpY="1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625"/>
      </w:tblGrid>
      <w:tr w:rsidR="00042A16" w14:paraId="3CA9C6D3" w14:textId="77777777" w:rsidTr="00285896">
        <w:trPr>
          <w:trHeight w:val="11880"/>
        </w:trPr>
        <w:tc>
          <w:tcPr>
            <w:tcW w:w="8005" w:type="dxa"/>
          </w:tcPr>
          <w:p w14:paraId="103EE9FB" w14:textId="77777777" w:rsidR="00042A16" w:rsidRDefault="00042A16" w:rsidP="00042A16">
            <w:pPr>
              <w:pStyle w:val="Heading3"/>
              <w:rPr>
                <w:rFonts w:ascii="Times New Roman" w:eastAsia="MS Mincho" w:hAnsi="Times New Roman" w:cs="Times New Roman"/>
                <w:b/>
                <w:bCs/>
                <w:color w:val="000000" w:themeColor="text1"/>
              </w:rPr>
            </w:pPr>
            <w:r w:rsidRPr="00754475">
              <w:rPr>
                <w:rFonts w:ascii="Times New Roman" w:eastAsia="MS Mincho" w:hAnsi="Times New Roman" w:cs="Times New Roman"/>
                <w:b/>
                <w:bCs/>
                <w:color w:val="000000" w:themeColor="text1"/>
              </w:rPr>
              <w:t>Chapter I Literature Review</w:t>
            </w:r>
            <w:r>
              <w:rPr>
                <w:rFonts w:ascii="Times New Roman" w:eastAsia="MS Mincho" w:hAnsi="Times New Roman" w:cs="Times New Roman"/>
                <w:b/>
                <w:bCs/>
                <w:color w:val="000000" w:themeColor="text1"/>
              </w:rPr>
              <w:t xml:space="preserve"> </w:t>
            </w:r>
            <w:r w:rsidRPr="00285896">
              <w:rPr>
                <w:rFonts w:ascii="Times New Roman" w:eastAsia="MS Mincho" w:hAnsi="Times New Roman" w:cs="Times New Roman"/>
                <w:color w:val="000000" w:themeColor="text1"/>
              </w:rPr>
              <w:t>…………………………………………………...</w:t>
            </w:r>
          </w:p>
          <w:p w14:paraId="58A30ACA" w14:textId="77777777" w:rsidR="00042A16" w:rsidRDefault="00042A16" w:rsidP="00042A16">
            <w:pPr>
              <w:rPr>
                <w:rFonts w:eastAsia="MS Mincho"/>
                <w:color w:val="000000" w:themeColor="text1"/>
              </w:rPr>
            </w:pPr>
            <w:r w:rsidRPr="00754475">
              <w:rPr>
                <w:rFonts w:eastAsia="MS Mincho"/>
                <w:color w:val="000000" w:themeColor="text1"/>
              </w:rPr>
              <w:t>Classroom Management</w:t>
            </w:r>
            <w:r>
              <w:rPr>
                <w:rFonts w:eastAsia="MS Mincho"/>
                <w:color w:val="000000" w:themeColor="text1"/>
              </w:rPr>
              <w:t xml:space="preserve"> ………………………………………………………….</w:t>
            </w:r>
          </w:p>
          <w:p w14:paraId="01E1C19A" w14:textId="77777777" w:rsidR="00042A16" w:rsidRDefault="00042A16" w:rsidP="00042A16">
            <w:pPr>
              <w:rPr>
                <w:rFonts w:eastAsia="MS Mincho"/>
                <w:color w:val="000000" w:themeColor="text1"/>
              </w:rPr>
            </w:pPr>
            <w:r w:rsidRPr="00754475">
              <w:rPr>
                <w:rFonts w:eastAsia="MS Mincho"/>
                <w:color w:val="000000" w:themeColor="text1"/>
              </w:rPr>
              <w:t>Color Wheel System</w:t>
            </w:r>
            <w:r>
              <w:rPr>
                <w:rFonts w:eastAsia="MS Mincho"/>
                <w:color w:val="000000" w:themeColor="text1"/>
              </w:rPr>
              <w:t xml:space="preserve"> ……………………………………………………………...</w:t>
            </w:r>
          </w:p>
          <w:p w14:paraId="4CCCD8BB" w14:textId="22B1266B" w:rsidR="00042A16" w:rsidRDefault="006B0F99" w:rsidP="00042A16">
            <w:pPr>
              <w:rPr>
                <w:rFonts w:eastAsia="MS Mincho"/>
                <w:color w:val="000000" w:themeColor="text1"/>
              </w:rPr>
            </w:pPr>
            <w:r>
              <w:rPr>
                <w:rFonts w:eastAsia="MS Mincho"/>
                <w:color w:val="000000" w:themeColor="text1"/>
              </w:rPr>
              <w:t>Evidence of Effectiveness</w:t>
            </w:r>
            <w:r w:rsidR="00042A16">
              <w:rPr>
                <w:rFonts w:eastAsia="MS Mincho"/>
                <w:color w:val="000000" w:themeColor="text1"/>
              </w:rPr>
              <w:t xml:space="preserve"> ………………………………………………………</w:t>
            </w:r>
            <w:r>
              <w:rPr>
                <w:rFonts w:eastAsia="MS Mincho"/>
                <w:color w:val="000000" w:themeColor="text1"/>
              </w:rPr>
              <w:t>...</w:t>
            </w:r>
          </w:p>
          <w:p w14:paraId="7BCB7AC3" w14:textId="1AA6263C" w:rsidR="001F49E4" w:rsidRDefault="006B0F99" w:rsidP="006B0F99">
            <w:pPr>
              <w:rPr>
                <w:rFonts w:eastAsia="MS Mincho"/>
                <w:color w:val="000000" w:themeColor="text1"/>
              </w:rPr>
            </w:pPr>
            <w:r>
              <w:rPr>
                <w:rFonts w:eastAsia="MS Mincho"/>
                <w:color w:val="000000" w:themeColor="text1"/>
              </w:rPr>
              <w:t>Casual Mechanisms</w:t>
            </w:r>
            <w:r w:rsidR="001F49E4">
              <w:rPr>
                <w:rFonts w:eastAsia="MS Mincho"/>
                <w:color w:val="000000" w:themeColor="text1"/>
              </w:rPr>
              <w:t>……………………………………………………</w:t>
            </w:r>
            <w:r>
              <w:rPr>
                <w:rFonts w:eastAsia="MS Mincho"/>
                <w:color w:val="000000" w:themeColor="text1"/>
              </w:rPr>
              <w:t>………….</w:t>
            </w:r>
          </w:p>
          <w:p w14:paraId="69A36915" w14:textId="154364FF" w:rsidR="00042A16" w:rsidRDefault="00042A16" w:rsidP="00042A16">
            <w:pPr>
              <w:ind w:left="720"/>
              <w:rPr>
                <w:rFonts w:eastAsia="MS Mincho"/>
                <w:color w:val="000000" w:themeColor="text1"/>
              </w:rPr>
            </w:pPr>
            <w:r w:rsidRPr="00754475">
              <w:rPr>
                <w:rFonts w:eastAsia="MS Mincho"/>
                <w:color w:val="000000" w:themeColor="text1"/>
              </w:rPr>
              <w:t>Rules</w:t>
            </w:r>
            <w:r>
              <w:rPr>
                <w:rFonts w:eastAsia="MS Mincho"/>
                <w:color w:val="000000" w:themeColor="text1"/>
              </w:rPr>
              <w:t xml:space="preserve"> ………………………………………………………</w:t>
            </w:r>
            <w:r w:rsidR="006B0F99">
              <w:rPr>
                <w:rFonts w:eastAsia="MS Mincho"/>
                <w:color w:val="000000" w:themeColor="text1"/>
              </w:rPr>
              <w:t>……………..</w:t>
            </w:r>
            <w:r w:rsidR="00D460CF">
              <w:rPr>
                <w:rFonts w:eastAsia="MS Mincho"/>
                <w:color w:val="000000" w:themeColor="text1"/>
              </w:rPr>
              <w:t>.</w:t>
            </w:r>
          </w:p>
          <w:p w14:paraId="1DEDED81" w14:textId="2D6A32CB" w:rsidR="006B0F99" w:rsidRDefault="006B0F99" w:rsidP="00042A16">
            <w:pPr>
              <w:ind w:left="720"/>
              <w:rPr>
                <w:rFonts w:eastAsia="MS Mincho"/>
                <w:color w:val="000000" w:themeColor="text1"/>
              </w:rPr>
            </w:pPr>
            <w:r>
              <w:rPr>
                <w:rFonts w:eastAsia="MS Mincho"/>
                <w:color w:val="000000" w:themeColor="text1"/>
              </w:rPr>
              <w:t>Color Wheel Rules ……………………………………………………….</w:t>
            </w:r>
          </w:p>
          <w:p w14:paraId="3D0331BB" w14:textId="77777777" w:rsidR="00042A16" w:rsidRDefault="00042A16" w:rsidP="00042A16">
            <w:pPr>
              <w:ind w:left="720"/>
              <w:rPr>
                <w:rFonts w:eastAsia="MS Mincho"/>
                <w:color w:val="000000" w:themeColor="text1"/>
              </w:rPr>
            </w:pPr>
            <w:r w:rsidRPr="00754475">
              <w:rPr>
                <w:rFonts w:eastAsia="MS Mincho"/>
                <w:color w:val="000000" w:themeColor="text1"/>
              </w:rPr>
              <w:t>Visual Components</w:t>
            </w:r>
            <w:r>
              <w:rPr>
                <w:rFonts w:eastAsia="MS Mincho"/>
                <w:color w:val="000000" w:themeColor="text1"/>
              </w:rPr>
              <w:t xml:space="preserve"> ……………………………………………………….</w:t>
            </w:r>
          </w:p>
          <w:p w14:paraId="3E97AA60" w14:textId="77777777" w:rsidR="00042A16" w:rsidRPr="00754475" w:rsidRDefault="00042A16" w:rsidP="00042A16">
            <w:pPr>
              <w:pStyle w:val="Heading2"/>
              <w:spacing w:before="0"/>
              <w:rPr>
                <w:rFonts w:ascii="Times New Roman" w:eastAsia="MS Mincho" w:hAnsi="Times New Roman" w:cs="Times New Roman"/>
                <w:color w:val="000000" w:themeColor="text1"/>
                <w:sz w:val="24"/>
                <w:szCs w:val="24"/>
              </w:rPr>
            </w:pPr>
            <w:r w:rsidRPr="00754475">
              <w:rPr>
                <w:rFonts w:ascii="Times New Roman" w:eastAsia="MS Mincho" w:hAnsi="Times New Roman" w:cs="Times New Roman"/>
                <w:color w:val="000000" w:themeColor="text1"/>
                <w:sz w:val="24"/>
                <w:szCs w:val="24"/>
              </w:rPr>
              <w:t>Transitions</w:t>
            </w:r>
            <w:r>
              <w:rPr>
                <w:rFonts w:ascii="Times New Roman" w:eastAsia="MS Mincho" w:hAnsi="Times New Roman" w:cs="Times New Roman"/>
                <w:color w:val="000000" w:themeColor="text1"/>
                <w:sz w:val="24"/>
                <w:szCs w:val="24"/>
              </w:rPr>
              <w:t xml:space="preserve"> ………………………………………………………………………..</w:t>
            </w:r>
          </w:p>
          <w:p w14:paraId="5B6FFDBD" w14:textId="5307691A" w:rsidR="00042A16" w:rsidRPr="00754475" w:rsidRDefault="00042A16" w:rsidP="00042A16">
            <w:pPr>
              <w:pStyle w:val="Heading3"/>
              <w:spacing w:before="0"/>
              <w:ind w:left="720"/>
              <w:rPr>
                <w:rFonts w:ascii="Times New Roman" w:eastAsia="MS Mincho" w:hAnsi="Times New Roman" w:cs="Times New Roman"/>
                <w:color w:val="000000" w:themeColor="text1"/>
              </w:rPr>
            </w:pPr>
            <w:r w:rsidRPr="00754475">
              <w:rPr>
                <w:rFonts w:ascii="Times New Roman" w:eastAsia="MS Mincho" w:hAnsi="Times New Roman" w:cs="Times New Roman"/>
                <w:color w:val="000000" w:themeColor="text1"/>
              </w:rPr>
              <w:t>Observational Learning</w:t>
            </w:r>
            <w:r w:rsidR="001F49E4">
              <w:rPr>
                <w:rFonts w:ascii="Times New Roman" w:eastAsia="MS Mincho" w:hAnsi="Times New Roman" w:cs="Times New Roman"/>
                <w:color w:val="000000" w:themeColor="text1"/>
              </w:rPr>
              <w:t xml:space="preserve"> and Social Conformity </w:t>
            </w:r>
            <w:r>
              <w:rPr>
                <w:rFonts w:ascii="Times New Roman" w:eastAsia="MS Mincho" w:hAnsi="Times New Roman" w:cs="Times New Roman"/>
                <w:color w:val="000000" w:themeColor="text1"/>
              </w:rPr>
              <w:t>…………………………</w:t>
            </w:r>
          </w:p>
          <w:p w14:paraId="726625D5" w14:textId="77777777" w:rsidR="00042A16" w:rsidRPr="00754475" w:rsidRDefault="00042A16" w:rsidP="00042A16">
            <w:pPr>
              <w:pStyle w:val="Heading3"/>
              <w:spacing w:before="0"/>
              <w:ind w:left="720"/>
              <w:rPr>
                <w:rFonts w:ascii="Times New Roman" w:eastAsia="MS Mincho" w:hAnsi="Times New Roman" w:cs="Times New Roman"/>
                <w:color w:val="000000" w:themeColor="text1"/>
              </w:rPr>
            </w:pPr>
            <w:r w:rsidRPr="00754475">
              <w:rPr>
                <w:rFonts w:ascii="Times New Roman" w:eastAsia="MS Mincho" w:hAnsi="Times New Roman" w:cs="Times New Roman"/>
                <w:color w:val="000000" w:themeColor="text1"/>
              </w:rPr>
              <w:t>Temporal Cues</w:t>
            </w:r>
            <w:r>
              <w:rPr>
                <w:rFonts w:ascii="Times New Roman" w:eastAsia="MS Mincho" w:hAnsi="Times New Roman" w:cs="Times New Roman"/>
                <w:color w:val="000000" w:themeColor="text1"/>
              </w:rPr>
              <w:t xml:space="preserve"> ……………………………………………………………</w:t>
            </w:r>
          </w:p>
          <w:p w14:paraId="53C644FA" w14:textId="77777777" w:rsidR="00042A16" w:rsidRPr="00754475" w:rsidRDefault="00042A16" w:rsidP="00042A16">
            <w:pPr>
              <w:pStyle w:val="Heading2"/>
              <w:spacing w:before="0"/>
              <w:rPr>
                <w:rFonts w:ascii="Times New Roman" w:eastAsia="MS Mincho" w:hAnsi="Times New Roman" w:cs="Times New Roman"/>
                <w:color w:val="000000" w:themeColor="text1"/>
                <w:sz w:val="24"/>
                <w:szCs w:val="24"/>
              </w:rPr>
            </w:pPr>
            <w:r w:rsidRPr="00754475">
              <w:rPr>
                <w:rFonts w:ascii="Times New Roman" w:eastAsia="MS Mincho" w:hAnsi="Times New Roman" w:cs="Times New Roman"/>
                <w:color w:val="000000" w:themeColor="text1"/>
                <w:sz w:val="24"/>
                <w:szCs w:val="24"/>
              </w:rPr>
              <w:t>Purpose of the Study</w:t>
            </w:r>
            <w:r>
              <w:rPr>
                <w:rFonts w:ascii="Times New Roman" w:eastAsia="MS Mincho" w:hAnsi="Times New Roman" w:cs="Times New Roman"/>
                <w:color w:val="000000" w:themeColor="text1"/>
                <w:sz w:val="24"/>
                <w:szCs w:val="24"/>
              </w:rPr>
              <w:t>………………………………………………………………</w:t>
            </w:r>
          </w:p>
          <w:p w14:paraId="78511A89" w14:textId="77777777" w:rsidR="00042A16" w:rsidRPr="00754475" w:rsidRDefault="00042A16" w:rsidP="00042A16">
            <w:pPr>
              <w:pStyle w:val="Heading3"/>
              <w:spacing w:before="0"/>
              <w:ind w:firstLine="720"/>
              <w:rPr>
                <w:rFonts w:ascii="Times New Roman" w:eastAsia="MS Mincho" w:hAnsi="Times New Roman" w:cs="Times New Roman"/>
                <w:color w:val="000000" w:themeColor="text1"/>
              </w:rPr>
            </w:pPr>
            <w:r w:rsidRPr="00754475">
              <w:rPr>
                <w:rFonts w:ascii="Times New Roman" w:eastAsia="MS Mincho" w:hAnsi="Times New Roman" w:cs="Times New Roman"/>
                <w:color w:val="000000" w:themeColor="text1"/>
              </w:rPr>
              <w:t>Research Questions</w:t>
            </w:r>
            <w:r>
              <w:rPr>
                <w:rFonts w:ascii="Times New Roman" w:eastAsia="MS Mincho" w:hAnsi="Times New Roman" w:cs="Times New Roman"/>
                <w:color w:val="000000" w:themeColor="text1"/>
              </w:rPr>
              <w:t xml:space="preserve"> ……………………………………………………….</w:t>
            </w:r>
          </w:p>
          <w:p w14:paraId="5A73F34D" w14:textId="77777777" w:rsidR="00042A16" w:rsidRPr="00754475" w:rsidRDefault="00042A16" w:rsidP="00042A16">
            <w:pPr>
              <w:pStyle w:val="Heading1"/>
              <w:spacing w:before="0"/>
              <w:rPr>
                <w:rFonts w:ascii="Times New Roman" w:eastAsia="MS Mincho" w:hAnsi="Times New Roman" w:cs="Times New Roman"/>
                <w:b/>
                <w:bCs/>
                <w:color w:val="000000" w:themeColor="text1"/>
                <w:sz w:val="24"/>
                <w:szCs w:val="24"/>
              </w:rPr>
            </w:pPr>
            <w:r w:rsidRPr="00754475">
              <w:rPr>
                <w:rFonts w:ascii="Times New Roman" w:eastAsia="MS Mincho" w:hAnsi="Times New Roman" w:cs="Times New Roman"/>
                <w:b/>
                <w:bCs/>
                <w:color w:val="000000" w:themeColor="text1"/>
                <w:sz w:val="24"/>
                <w:szCs w:val="24"/>
              </w:rPr>
              <w:t>Chapter II Methodology</w:t>
            </w:r>
            <w:r w:rsidRPr="00285896">
              <w:rPr>
                <w:rFonts w:ascii="Times New Roman" w:eastAsia="MS Mincho" w:hAnsi="Times New Roman" w:cs="Times New Roman"/>
                <w:color w:val="000000" w:themeColor="text1"/>
                <w:sz w:val="24"/>
                <w:szCs w:val="24"/>
              </w:rPr>
              <w:t xml:space="preserve"> ………………………………………………………...</w:t>
            </w:r>
          </w:p>
          <w:p w14:paraId="2D49C2CA" w14:textId="3800E44E" w:rsidR="00042A16" w:rsidRPr="00754475" w:rsidRDefault="00042A16" w:rsidP="00042A16">
            <w:pPr>
              <w:pStyle w:val="Heading2"/>
              <w:spacing w:before="0"/>
              <w:rPr>
                <w:rFonts w:ascii="Times New Roman" w:eastAsia="MS Mincho" w:hAnsi="Times New Roman" w:cs="Times New Roman"/>
                <w:color w:val="000000" w:themeColor="text1"/>
                <w:sz w:val="24"/>
                <w:szCs w:val="24"/>
              </w:rPr>
            </w:pPr>
            <w:r w:rsidRPr="00754475">
              <w:rPr>
                <w:rFonts w:ascii="Times New Roman" w:eastAsia="MS Mincho" w:hAnsi="Times New Roman" w:cs="Times New Roman"/>
                <w:color w:val="000000" w:themeColor="text1"/>
                <w:sz w:val="24"/>
                <w:szCs w:val="24"/>
              </w:rPr>
              <w:t>Participants and Setting</w:t>
            </w:r>
            <w:r>
              <w:rPr>
                <w:rFonts w:ascii="Times New Roman" w:eastAsia="MS Mincho" w:hAnsi="Times New Roman" w:cs="Times New Roman"/>
                <w:color w:val="000000" w:themeColor="text1"/>
                <w:sz w:val="24"/>
                <w:szCs w:val="24"/>
              </w:rPr>
              <w:t xml:space="preserve"> …………………………………………………………..</w:t>
            </w:r>
          </w:p>
          <w:p w14:paraId="01C295DB" w14:textId="77777777" w:rsidR="00042A16" w:rsidRPr="00754475" w:rsidRDefault="00042A16" w:rsidP="00042A16">
            <w:pPr>
              <w:pStyle w:val="Heading2"/>
              <w:spacing w:before="0"/>
              <w:rPr>
                <w:rFonts w:ascii="Times New Roman" w:eastAsia="MS Mincho" w:hAnsi="Times New Roman" w:cs="Times New Roman"/>
                <w:color w:val="000000" w:themeColor="text1"/>
                <w:sz w:val="24"/>
                <w:szCs w:val="24"/>
              </w:rPr>
            </w:pPr>
            <w:r w:rsidRPr="00754475">
              <w:rPr>
                <w:rFonts w:ascii="Times New Roman" w:eastAsia="MS Mincho" w:hAnsi="Times New Roman" w:cs="Times New Roman"/>
                <w:color w:val="000000" w:themeColor="text1"/>
                <w:sz w:val="24"/>
                <w:szCs w:val="24"/>
              </w:rPr>
              <w:t>CWS Materials</w:t>
            </w:r>
            <w:r>
              <w:rPr>
                <w:rFonts w:ascii="Times New Roman" w:eastAsia="MS Mincho" w:hAnsi="Times New Roman" w:cs="Times New Roman"/>
                <w:color w:val="000000" w:themeColor="text1"/>
                <w:sz w:val="24"/>
                <w:szCs w:val="24"/>
              </w:rPr>
              <w:t xml:space="preserve"> ……………………………………………………………………</w:t>
            </w:r>
          </w:p>
          <w:p w14:paraId="20FB9733" w14:textId="77777777" w:rsidR="00042A16" w:rsidRPr="00754475" w:rsidRDefault="00042A16" w:rsidP="00042A16">
            <w:pPr>
              <w:pStyle w:val="Heading2"/>
              <w:spacing w:before="0"/>
              <w:rPr>
                <w:rFonts w:ascii="Times New Roman" w:eastAsia="MS Mincho" w:hAnsi="Times New Roman" w:cs="Times New Roman"/>
                <w:color w:val="000000" w:themeColor="text1"/>
                <w:sz w:val="24"/>
                <w:szCs w:val="24"/>
              </w:rPr>
            </w:pPr>
            <w:r w:rsidRPr="00754475">
              <w:rPr>
                <w:rFonts w:ascii="Times New Roman" w:eastAsia="MS Mincho" w:hAnsi="Times New Roman" w:cs="Times New Roman"/>
                <w:color w:val="000000" w:themeColor="text1"/>
                <w:sz w:val="24"/>
                <w:szCs w:val="24"/>
              </w:rPr>
              <w:t>Independent Variable</w:t>
            </w:r>
            <w:r>
              <w:rPr>
                <w:rFonts w:ascii="Times New Roman" w:eastAsia="MS Mincho" w:hAnsi="Times New Roman" w:cs="Times New Roman"/>
                <w:color w:val="000000" w:themeColor="text1"/>
                <w:sz w:val="24"/>
                <w:szCs w:val="24"/>
              </w:rPr>
              <w:t xml:space="preserve"> ……………………………………………………………..</w:t>
            </w:r>
          </w:p>
          <w:p w14:paraId="6EE4528C" w14:textId="2A9616A0" w:rsidR="00042A16" w:rsidRPr="00754475" w:rsidRDefault="00042A16" w:rsidP="00042A16">
            <w:pPr>
              <w:pStyle w:val="Heading2"/>
              <w:spacing w:before="0"/>
              <w:rPr>
                <w:rFonts w:ascii="Times New Roman" w:eastAsia="MS Mincho" w:hAnsi="Times New Roman" w:cs="Times New Roman"/>
                <w:color w:val="000000" w:themeColor="text1"/>
                <w:sz w:val="24"/>
                <w:szCs w:val="24"/>
              </w:rPr>
            </w:pPr>
            <w:r w:rsidRPr="00754475">
              <w:rPr>
                <w:rFonts w:ascii="Times New Roman" w:eastAsia="MS Mincho" w:hAnsi="Times New Roman" w:cs="Times New Roman"/>
                <w:color w:val="000000" w:themeColor="text1"/>
                <w:sz w:val="24"/>
                <w:szCs w:val="24"/>
              </w:rPr>
              <w:t>Research Design and Dependent Variable</w:t>
            </w:r>
            <w:r>
              <w:rPr>
                <w:rFonts w:ascii="Times New Roman" w:eastAsia="MS Mincho" w:hAnsi="Times New Roman" w:cs="Times New Roman"/>
                <w:color w:val="000000" w:themeColor="text1"/>
                <w:sz w:val="24"/>
                <w:szCs w:val="24"/>
              </w:rPr>
              <w:t xml:space="preserve"> ……………………………………….</w:t>
            </w:r>
          </w:p>
          <w:p w14:paraId="483FBF97" w14:textId="77777777" w:rsidR="00042A16" w:rsidRPr="00754475" w:rsidRDefault="00042A16" w:rsidP="00042A16">
            <w:pPr>
              <w:pStyle w:val="Heading2"/>
              <w:spacing w:before="0"/>
              <w:rPr>
                <w:rFonts w:ascii="Times New Roman" w:eastAsia="MS Mincho" w:hAnsi="Times New Roman" w:cs="Times New Roman"/>
                <w:color w:val="000000" w:themeColor="text1"/>
                <w:sz w:val="24"/>
                <w:szCs w:val="24"/>
              </w:rPr>
            </w:pPr>
            <w:r w:rsidRPr="00754475">
              <w:rPr>
                <w:rFonts w:ascii="Times New Roman" w:eastAsia="MS Mincho" w:hAnsi="Times New Roman" w:cs="Times New Roman"/>
                <w:color w:val="000000" w:themeColor="text1"/>
                <w:sz w:val="24"/>
                <w:szCs w:val="24"/>
              </w:rPr>
              <w:t>Procedures</w:t>
            </w:r>
            <w:r>
              <w:rPr>
                <w:rFonts w:ascii="Times New Roman" w:eastAsia="MS Mincho" w:hAnsi="Times New Roman" w:cs="Times New Roman"/>
                <w:color w:val="000000" w:themeColor="text1"/>
                <w:sz w:val="24"/>
                <w:szCs w:val="24"/>
              </w:rPr>
              <w:t xml:space="preserve"> ………………………………………………………………………...</w:t>
            </w:r>
          </w:p>
          <w:p w14:paraId="50A5F213" w14:textId="77777777" w:rsidR="00042A16" w:rsidRPr="00754475" w:rsidRDefault="00042A16" w:rsidP="00042A16">
            <w:pPr>
              <w:pStyle w:val="Heading3"/>
              <w:spacing w:before="0"/>
              <w:ind w:left="720"/>
              <w:rPr>
                <w:rFonts w:ascii="Times New Roman" w:eastAsia="MS Mincho" w:hAnsi="Times New Roman" w:cs="Times New Roman"/>
                <w:color w:val="000000" w:themeColor="text1"/>
              </w:rPr>
            </w:pPr>
            <w:r w:rsidRPr="00754475">
              <w:rPr>
                <w:rFonts w:ascii="Times New Roman" w:eastAsia="MS Mincho" w:hAnsi="Times New Roman" w:cs="Times New Roman"/>
                <w:color w:val="000000" w:themeColor="text1"/>
              </w:rPr>
              <w:t>Baseline Phase</w:t>
            </w:r>
            <w:r>
              <w:rPr>
                <w:rFonts w:ascii="Times New Roman" w:eastAsia="MS Mincho" w:hAnsi="Times New Roman" w:cs="Times New Roman"/>
                <w:color w:val="000000" w:themeColor="text1"/>
              </w:rPr>
              <w:t xml:space="preserve"> ……………………………………………………………</w:t>
            </w:r>
          </w:p>
          <w:p w14:paraId="0944A42A" w14:textId="5AEF52F5" w:rsidR="00042A16" w:rsidRPr="00754475" w:rsidRDefault="00042A16" w:rsidP="00042A16">
            <w:pPr>
              <w:pStyle w:val="Heading3"/>
              <w:spacing w:before="0"/>
              <w:ind w:left="720"/>
              <w:rPr>
                <w:rFonts w:ascii="Times New Roman" w:hAnsi="Times New Roman" w:cs="Times New Roman"/>
                <w:color w:val="000000" w:themeColor="text1"/>
              </w:rPr>
            </w:pPr>
            <w:r w:rsidRPr="00754475">
              <w:rPr>
                <w:rFonts w:ascii="Times New Roman" w:hAnsi="Times New Roman" w:cs="Times New Roman"/>
                <w:color w:val="000000" w:themeColor="text1"/>
              </w:rPr>
              <w:t xml:space="preserve">Training </w:t>
            </w:r>
            <w:r w:rsidR="001F49E4">
              <w:rPr>
                <w:rFonts w:ascii="Times New Roman" w:hAnsi="Times New Roman" w:cs="Times New Roman"/>
                <w:color w:val="000000" w:themeColor="text1"/>
              </w:rPr>
              <w:t xml:space="preserve">of </w:t>
            </w:r>
            <w:r w:rsidRPr="00754475">
              <w:rPr>
                <w:rFonts w:ascii="Times New Roman" w:hAnsi="Times New Roman" w:cs="Times New Roman"/>
                <w:color w:val="000000" w:themeColor="text1"/>
              </w:rPr>
              <w:t>Teacher</w:t>
            </w:r>
            <w:r>
              <w:rPr>
                <w:rFonts w:ascii="Times New Roman" w:hAnsi="Times New Roman" w:cs="Times New Roman"/>
                <w:color w:val="000000" w:themeColor="text1"/>
              </w:rPr>
              <w:t xml:space="preserve"> </w:t>
            </w:r>
            <w:r>
              <w:rPr>
                <w:rFonts w:ascii="Times New Roman" w:eastAsia="MS Mincho" w:hAnsi="Times New Roman" w:cs="Times New Roman"/>
                <w:color w:val="000000" w:themeColor="text1"/>
              </w:rPr>
              <w:t>………………………………………</w:t>
            </w:r>
            <w:r w:rsidR="001F49E4">
              <w:rPr>
                <w:rFonts w:ascii="Times New Roman" w:eastAsia="MS Mincho" w:hAnsi="Times New Roman" w:cs="Times New Roman"/>
                <w:color w:val="000000" w:themeColor="text1"/>
              </w:rPr>
              <w:t>………………</w:t>
            </w:r>
          </w:p>
          <w:p w14:paraId="295A89E5" w14:textId="77777777" w:rsidR="00042A16" w:rsidRPr="00754475" w:rsidRDefault="00042A16" w:rsidP="00042A16">
            <w:pPr>
              <w:pStyle w:val="Heading3"/>
              <w:spacing w:before="0"/>
              <w:ind w:left="720"/>
              <w:rPr>
                <w:rFonts w:ascii="Times New Roman" w:hAnsi="Times New Roman" w:cs="Times New Roman"/>
                <w:color w:val="000000" w:themeColor="text1"/>
              </w:rPr>
            </w:pPr>
            <w:r w:rsidRPr="00754475">
              <w:rPr>
                <w:rFonts w:ascii="Times New Roman" w:hAnsi="Times New Roman" w:cs="Times New Roman"/>
                <w:color w:val="000000" w:themeColor="text1"/>
              </w:rPr>
              <w:t>Intervention</w:t>
            </w:r>
            <w:r>
              <w:rPr>
                <w:rFonts w:ascii="Times New Roman" w:hAnsi="Times New Roman" w:cs="Times New Roman"/>
                <w:color w:val="000000" w:themeColor="text1"/>
              </w:rPr>
              <w:t xml:space="preserve"> </w:t>
            </w:r>
            <w:r>
              <w:rPr>
                <w:rFonts w:ascii="Times New Roman" w:eastAsia="MS Mincho" w:hAnsi="Times New Roman" w:cs="Times New Roman"/>
                <w:color w:val="000000" w:themeColor="text1"/>
              </w:rPr>
              <w:t>……………………………………………………………….</w:t>
            </w:r>
          </w:p>
          <w:p w14:paraId="1168D73B" w14:textId="77777777" w:rsidR="00042A16" w:rsidRPr="00754475" w:rsidRDefault="00042A16" w:rsidP="00042A16">
            <w:pPr>
              <w:pStyle w:val="Heading3"/>
              <w:spacing w:before="0"/>
              <w:ind w:left="720"/>
              <w:rPr>
                <w:rFonts w:ascii="Times New Roman" w:hAnsi="Times New Roman" w:cs="Times New Roman"/>
                <w:color w:val="000000" w:themeColor="text1"/>
              </w:rPr>
            </w:pPr>
            <w:r w:rsidRPr="00754475">
              <w:rPr>
                <w:rFonts w:ascii="Times New Roman" w:hAnsi="Times New Roman" w:cs="Times New Roman"/>
                <w:color w:val="000000" w:themeColor="text1"/>
              </w:rPr>
              <w:t>Withdrawal</w:t>
            </w:r>
            <w:r>
              <w:rPr>
                <w:rFonts w:ascii="Times New Roman" w:hAnsi="Times New Roman" w:cs="Times New Roman"/>
                <w:color w:val="000000" w:themeColor="text1"/>
              </w:rPr>
              <w:t xml:space="preserve"> </w:t>
            </w:r>
            <w:r>
              <w:rPr>
                <w:rFonts w:ascii="Times New Roman" w:eastAsia="MS Mincho" w:hAnsi="Times New Roman" w:cs="Times New Roman"/>
                <w:color w:val="000000" w:themeColor="text1"/>
              </w:rPr>
              <w:t>……………………………………………………………….</w:t>
            </w:r>
          </w:p>
          <w:p w14:paraId="7E15BF62" w14:textId="77777777" w:rsidR="00042A16" w:rsidRPr="00754475" w:rsidRDefault="00042A16" w:rsidP="00042A16">
            <w:pPr>
              <w:pStyle w:val="Heading3"/>
              <w:spacing w:before="0"/>
              <w:ind w:left="720"/>
              <w:rPr>
                <w:rFonts w:ascii="Times New Roman" w:eastAsia="MS Mincho" w:hAnsi="Times New Roman" w:cs="Times New Roman"/>
                <w:color w:val="000000" w:themeColor="text1"/>
              </w:rPr>
            </w:pPr>
            <w:r w:rsidRPr="00754475">
              <w:rPr>
                <w:rFonts w:ascii="Times New Roman" w:hAnsi="Times New Roman" w:cs="Times New Roman"/>
                <w:color w:val="000000" w:themeColor="text1"/>
              </w:rPr>
              <w:t>Reimplementation of Intervention</w:t>
            </w:r>
            <w:r>
              <w:rPr>
                <w:rFonts w:ascii="Times New Roman" w:hAnsi="Times New Roman" w:cs="Times New Roman"/>
                <w:color w:val="000000" w:themeColor="text1"/>
              </w:rPr>
              <w:t xml:space="preserve"> </w:t>
            </w:r>
            <w:r>
              <w:rPr>
                <w:rFonts w:ascii="Times New Roman" w:eastAsia="MS Mincho" w:hAnsi="Times New Roman" w:cs="Times New Roman"/>
                <w:color w:val="000000" w:themeColor="text1"/>
              </w:rPr>
              <w:t>……………………………………….</w:t>
            </w:r>
          </w:p>
          <w:p w14:paraId="1B088C7B" w14:textId="18ACFCF5" w:rsidR="00F442CE" w:rsidRDefault="00F442CE" w:rsidP="0025689B">
            <w:pPr>
              <w:pStyle w:val="Heading2"/>
              <w:spacing w:before="0"/>
              <w:ind w:left="720"/>
              <w:rPr>
                <w:rFonts w:ascii="Times New Roman" w:eastAsia="MS Mincho" w:hAnsi="Times New Roman" w:cs="Times New Roman"/>
                <w:color w:val="000000" w:themeColor="text1"/>
                <w:sz w:val="24"/>
                <w:szCs w:val="24"/>
              </w:rPr>
            </w:pPr>
            <w:r>
              <w:rPr>
                <w:rFonts w:ascii="Times New Roman" w:eastAsia="MS Mincho" w:hAnsi="Times New Roman" w:cs="Times New Roman"/>
                <w:color w:val="000000" w:themeColor="text1"/>
                <w:sz w:val="24"/>
                <w:szCs w:val="24"/>
              </w:rPr>
              <w:t>Teacher and Student Acceptability……………………………………….</w:t>
            </w:r>
          </w:p>
          <w:p w14:paraId="235C0159" w14:textId="2D04DD43" w:rsidR="00042A16" w:rsidRPr="00754475" w:rsidRDefault="00FB7F87" w:rsidP="00042A16">
            <w:pPr>
              <w:pStyle w:val="Heading2"/>
              <w:spacing w:before="0"/>
              <w:rPr>
                <w:rFonts w:ascii="Times New Roman" w:eastAsia="MS Mincho" w:hAnsi="Times New Roman" w:cs="Times New Roman"/>
                <w:color w:val="000000" w:themeColor="text1"/>
                <w:sz w:val="24"/>
                <w:szCs w:val="24"/>
              </w:rPr>
            </w:pPr>
            <w:r>
              <w:rPr>
                <w:rFonts w:ascii="Times New Roman" w:eastAsia="MS Mincho" w:hAnsi="Times New Roman" w:cs="Times New Roman"/>
                <w:color w:val="000000" w:themeColor="text1"/>
                <w:sz w:val="24"/>
                <w:szCs w:val="24"/>
              </w:rPr>
              <w:t xml:space="preserve">Data </w:t>
            </w:r>
            <w:r w:rsidR="00042A16" w:rsidRPr="00754475">
              <w:rPr>
                <w:rFonts w:ascii="Times New Roman" w:eastAsia="MS Mincho" w:hAnsi="Times New Roman" w:cs="Times New Roman"/>
                <w:color w:val="000000" w:themeColor="text1"/>
                <w:sz w:val="24"/>
                <w:szCs w:val="24"/>
              </w:rPr>
              <w:t xml:space="preserve">Analysis </w:t>
            </w:r>
            <w:r w:rsidR="00042A16">
              <w:rPr>
                <w:rFonts w:ascii="Times New Roman" w:eastAsia="MS Mincho" w:hAnsi="Times New Roman" w:cs="Times New Roman"/>
                <w:color w:val="000000" w:themeColor="text1"/>
                <w:sz w:val="24"/>
                <w:szCs w:val="24"/>
              </w:rPr>
              <w:t>………………………………………………………………</w:t>
            </w:r>
            <w:r w:rsidR="00674406">
              <w:rPr>
                <w:rFonts w:ascii="Times New Roman" w:eastAsia="MS Mincho" w:hAnsi="Times New Roman" w:cs="Times New Roman"/>
                <w:color w:val="000000" w:themeColor="text1"/>
                <w:sz w:val="24"/>
                <w:szCs w:val="24"/>
              </w:rPr>
              <w:t>……</w:t>
            </w:r>
            <w:r w:rsidR="00D460CF">
              <w:rPr>
                <w:rFonts w:ascii="Times New Roman" w:eastAsia="MS Mincho" w:hAnsi="Times New Roman" w:cs="Times New Roman"/>
                <w:color w:val="000000" w:themeColor="text1"/>
                <w:sz w:val="24"/>
                <w:szCs w:val="24"/>
              </w:rPr>
              <w:t>.</w:t>
            </w:r>
          </w:p>
          <w:p w14:paraId="1BAC78CB" w14:textId="764DECCF" w:rsidR="00042A16" w:rsidRPr="00754475" w:rsidRDefault="00042A16" w:rsidP="00042A16">
            <w:pPr>
              <w:pStyle w:val="Heading2"/>
              <w:spacing w:before="0"/>
              <w:rPr>
                <w:rFonts w:ascii="Times New Roman" w:hAnsi="Times New Roman" w:cs="Times New Roman"/>
                <w:color w:val="000000" w:themeColor="text1"/>
                <w:sz w:val="24"/>
                <w:szCs w:val="24"/>
              </w:rPr>
            </w:pPr>
            <w:r w:rsidRPr="00754475">
              <w:rPr>
                <w:rFonts w:ascii="Times New Roman" w:hAnsi="Times New Roman" w:cs="Times New Roman"/>
                <w:color w:val="000000" w:themeColor="text1"/>
                <w:sz w:val="24"/>
                <w:szCs w:val="24"/>
              </w:rPr>
              <w:t>Interobserver Agreement</w:t>
            </w:r>
            <w:r w:rsidR="00F442CE">
              <w:rPr>
                <w:rFonts w:ascii="Times New Roman" w:hAnsi="Times New Roman" w:cs="Times New Roman"/>
                <w:color w:val="000000" w:themeColor="text1"/>
                <w:sz w:val="24"/>
                <w:szCs w:val="24"/>
              </w:rPr>
              <w:t xml:space="preserve"> and</w:t>
            </w:r>
            <w:r w:rsidRPr="00754475">
              <w:rPr>
                <w:rFonts w:ascii="Times New Roman" w:hAnsi="Times New Roman" w:cs="Times New Roman"/>
                <w:color w:val="000000" w:themeColor="text1"/>
                <w:sz w:val="24"/>
                <w:szCs w:val="24"/>
              </w:rPr>
              <w:t xml:space="preserve"> Treatment Integrity</w:t>
            </w:r>
            <w:r>
              <w:rPr>
                <w:rFonts w:ascii="Times New Roman" w:eastAsia="MS Mincho" w:hAnsi="Times New Roman" w:cs="Times New Roman"/>
                <w:color w:val="000000" w:themeColor="text1"/>
                <w:sz w:val="24"/>
                <w:szCs w:val="24"/>
              </w:rPr>
              <w:t>……...</w:t>
            </w:r>
            <w:r w:rsidR="00F442CE">
              <w:rPr>
                <w:rFonts w:ascii="Times New Roman" w:eastAsia="MS Mincho" w:hAnsi="Times New Roman" w:cs="Times New Roman"/>
                <w:color w:val="000000" w:themeColor="text1"/>
                <w:sz w:val="24"/>
                <w:szCs w:val="24"/>
              </w:rPr>
              <w:t>.......................................</w:t>
            </w:r>
          </w:p>
          <w:p w14:paraId="42A2C5D5" w14:textId="40F9D7E6" w:rsidR="00042A16" w:rsidRDefault="00042A16" w:rsidP="00042A16">
            <w:pPr>
              <w:pStyle w:val="Heading1"/>
              <w:spacing w:before="0"/>
              <w:rPr>
                <w:rFonts w:ascii="Times New Roman" w:eastAsia="MS Mincho" w:hAnsi="Times New Roman" w:cs="Times New Roman"/>
                <w:b/>
                <w:bCs/>
                <w:color w:val="000000" w:themeColor="text1"/>
                <w:sz w:val="24"/>
                <w:szCs w:val="24"/>
              </w:rPr>
            </w:pPr>
            <w:r w:rsidRPr="00754475">
              <w:rPr>
                <w:rFonts w:ascii="Times New Roman" w:hAnsi="Times New Roman" w:cs="Times New Roman"/>
                <w:b/>
                <w:bCs/>
                <w:color w:val="000000" w:themeColor="text1"/>
                <w:sz w:val="24"/>
                <w:szCs w:val="24"/>
              </w:rPr>
              <w:t>Chapter III Results</w:t>
            </w:r>
            <w:r w:rsidR="00F442CE">
              <w:rPr>
                <w:rFonts w:ascii="Times New Roman" w:hAnsi="Times New Roman" w:cs="Times New Roman"/>
                <w:b/>
                <w:bCs/>
                <w:color w:val="000000" w:themeColor="text1"/>
                <w:sz w:val="24"/>
                <w:szCs w:val="24"/>
              </w:rPr>
              <w:t xml:space="preserve"> </w:t>
            </w:r>
            <w:r w:rsidRPr="00285896">
              <w:rPr>
                <w:rFonts w:ascii="Times New Roman" w:eastAsia="MS Mincho" w:hAnsi="Times New Roman" w:cs="Times New Roman"/>
                <w:color w:val="000000" w:themeColor="text1"/>
                <w:sz w:val="24"/>
                <w:szCs w:val="24"/>
              </w:rPr>
              <w:t>………………………………………………</w:t>
            </w:r>
            <w:r w:rsidR="00F442CE" w:rsidRPr="00285896">
              <w:rPr>
                <w:rFonts w:ascii="Times New Roman" w:eastAsia="MS Mincho" w:hAnsi="Times New Roman" w:cs="Times New Roman"/>
                <w:color w:val="000000" w:themeColor="text1"/>
                <w:sz w:val="24"/>
                <w:szCs w:val="24"/>
              </w:rPr>
              <w:t>……………..</w:t>
            </w:r>
            <w:r w:rsidR="00674406">
              <w:rPr>
                <w:rFonts w:ascii="Times New Roman" w:eastAsia="MS Mincho" w:hAnsi="Times New Roman" w:cs="Times New Roman"/>
                <w:color w:val="000000" w:themeColor="text1"/>
                <w:sz w:val="24"/>
                <w:szCs w:val="24"/>
              </w:rPr>
              <w:t>.</w:t>
            </w:r>
          </w:p>
          <w:p w14:paraId="562E484F" w14:textId="6DD93602" w:rsidR="00981CF5" w:rsidRDefault="00981CF5" w:rsidP="00981CF5">
            <w:r>
              <w:t>Repeated Teacher Directions</w:t>
            </w:r>
            <w:r w:rsidR="00674406">
              <w:t xml:space="preserve"> </w:t>
            </w:r>
            <w:r w:rsidR="00674406" w:rsidRPr="00285896">
              <w:rPr>
                <w:rFonts w:eastAsia="MS Mincho"/>
                <w:color w:val="000000" w:themeColor="text1"/>
              </w:rPr>
              <w:t>……………………………………………………</w:t>
            </w:r>
            <w:r w:rsidR="00674406">
              <w:rPr>
                <w:rFonts w:eastAsia="MS Mincho"/>
                <w:color w:val="000000" w:themeColor="text1"/>
              </w:rPr>
              <w:t>..</w:t>
            </w:r>
          </w:p>
          <w:p w14:paraId="5772EB52" w14:textId="18A83FCE" w:rsidR="00425B0D" w:rsidRPr="00425B0D" w:rsidRDefault="00425B0D" w:rsidP="00285896">
            <w:pPr>
              <w:tabs>
                <w:tab w:val="left" w:pos="-720"/>
              </w:tabs>
              <w:suppressAutoHyphens/>
              <w:ind w:left="720"/>
            </w:pPr>
            <w:r w:rsidRPr="00285896">
              <w:t>Statistical Analysis of the Rate of Repeated Teacher Directions</w:t>
            </w:r>
            <w:r w:rsidR="00674406" w:rsidRPr="00285896">
              <w:rPr>
                <w:rFonts w:eastAsia="MS Mincho"/>
                <w:color w:val="000000" w:themeColor="text1"/>
              </w:rPr>
              <w:t>…………</w:t>
            </w:r>
          </w:p>
          <w:p w14:paraId="4E04BCF7" w14:textId="73F19BC9" w:rsidR="00981CF5" w:rsidRDefault="00981CF5" w:rsidP="00425B0D">
            <w:r>
              <w:t>In-Seat Behavio</w:t>
            </w:r>
            <w:r w:rsidR="00674406">
              <w:t>r ………………………………………………………………….</w:t>
            </w:r>
          </w:p>
          <w:p w14:paraId="28E0F0A2" w14:textId="64664EF4" w:rsidR="003E5DB8" w:rsidRDefault="003E5DB8" w:rsidP="003E5DB8">
            <w:pPr>
              <w:ind w:left="720"/>
            </w:pPr>
            <w:r>
              <w:t>Visual Analysis of Average Student In-Seat Behavior</w:t>
            </w:r>
            <w:r w:rsidR="00674406">
              <w:t xml:space="preserve"> …………………..</w:t>
            </w:r>
          </w:p>
          <w:p w14:paraId="728AB5C1" w14:textId="42851DDA" w:rsidR="00FB7F87" w:rsidRDefault="00FB7F87" w:rsidP="00FB7F87">
            <w:pPr>
              <w:ind w:left="720"/>
            </w:pPr>
            <w:r>
              <w:t>Statistical Analysis of Average In-seat Behavior</w:t>
            </w:r>
            <w:r w:rsidR="00674406">
              <w:t xml:space="preserve"> ………………………...</w:t>
            </w:r>
          </w:p>
          <w:p w14:paraId="6BD9D059" w14:textId="76194551" w:rsidR="003E5DB8" w:rsidRDefault="003E5DB8" w:rsidP="003E5DB8">
            <w:pPr>
              <w:ind w:left="720"/>
            </w:pPr>
            <w:r>
              <w:t>Visual Analysis of Individual Student In-Seat Behavior</w:t>
            </w:r>
            <w:r w:rsidR="00674406">
              <w:t xml:space="preserve"> …………………</w:t>
            </w:r>
          </w:p>
          <w:p w14:paraId="02BE4049" w14:textId="55D8E9E2" w:rsidR="00981CF5" w:rsidRDefault="00981CF5" w:rsidP="00981CF5">
            <w:pPr>
              <w:ind w:left="720"/>
            </w:pPr>
            <w:r>
              <w:t xml:space="preserve">Statistical Analysis of </w:t>
            </w:r>
            <w:r w:rsidR="003E5DB8">
              <w:t>I</w:t>
            </w:r>
            <w:r>
              <w:t xml:space="preserve">ndividual </w:t>
            </w:r>
            <w:r w:rsidR="003E5DB8">
              <w:t>I</w:t>
            </w:r>
            <w:r>
              <w:t xml:space="preserve">n-seat </w:t>
            </w:r>
            <w:r w:rsidR="003E5DB8">
              <w:t>B</w:t>
            </w:r>
            <w:r>
              <w:t>ehavior</w:t>
            </w:r>
            <w:r w:rsidR="00674406">
              <w:t xml:space="preserve"> ………………………</w:t>
            </w:r>
          </w:p>
          <w:p w14:paraId="5ACEE95E" w14:textId="31542804" w:rsidR="00981CF5" w:rsidRDefault="00981CF5" w:rsidP="00981CF5">
            <w:r>
              <w:t>Teacher Acceptability</w:t>
            </w:r>
            <w:r w:rsidR="00AF6A59">
              <w:t xml:space="preserve"> Survey Data Analysis</w:t>
            </w:r>
            <w:r w:rsidR="00674406">
              <w:t xml:space="preserve"> ……………………………………</w:t>
            </w:r>
          </w:p>
          <w:p w14:paraId="58FB304A" w14:textId="13A98C45" w:rsidR="00981CF5" w:rsidRPr="00981CF5" w:rsidRDefault="00981CF5" w:rsidP="00981CF5">
            <w:r>
              <w:t>Student Acceptability Survey Data Analysis</w:t>
            </w:r>
            <w:r w:rsidR="00674406">
              <w:t xml:space="preserve"> …………………………………….</w:t>
            </w:r>
          </w:p>
          <w:p w14:paraId="798C5E28" w14:textId="77777777" w:rsidR="00042A16" w:rsidRPr="00754475" w:rsidRDefault="00042A16" w:rsidP="00042A16">
            <w:pPr>
              <w:pStyle w:val="Heading1"/>
              <w:spacing w:before="0"/>
              <w:rPr>
                <w:rFonts w:ascii="Times New Roman" w:hAnsi="Times New Roman" w:cs="Times New Roman"/>
                <w:b/>
                <w:bCs/>
                <w:color w:val="000000" w:themeColor="text1"/>
                <w:sz w:val="24"/>
                <w:szCs w:val="24"/>
              </w:rPr>
            </w:pPr>
            <w:r w:rsidRPr="00754475">
              <w:rPr>
                <w:rFonts w:ascii="Times New Roman" w:hAnsi="Times New Roman" w:cs="Times New Roman"/>
                <w:b/>
                <w:bCs/>
                <w:color w:val="000000" w:themeColor="text1"/>
                <w:sz w:val="24"/>
                <w:szCs w:val="24"/>
              </w:rPr>
              <w:t>Chapter IV Discussion</w:t>
            </w:r>
            <w:r>
              <w:rPr>
                <w:rFonts w:ascii="Times New Roman" w:hAnsi="Times New Roman" w:cs="Times New Roman"/>
                <w:b/>
                <w:bCs/>
                <w:color w:val="000000" w:themeColor="text1"/>
                <w:sz w:val="24"/>
                <w:szCs w:val="24"/>
              </w:rPr>
              <w:t xml:space="preserve"> </w:t>
            </w:r>
            <w:r w:rsidRPr="00285896">
              <w:rPr>
                <w:rFonts w:ascii="Times New Roman" w:eastAsia="MS Mincho" w:hAnsi="Times New Roman" w:cs="Times New Roman"/>
                <w:color w:val="000000" w:themeColor="text1"/>
                <w:sz w:val="24"/>
                <w:szCs w:val="24"/>
              </w:rPr>
              <w:t>………………………………………………………….</w:t>
            </w:r>
          </w:p>
          <w:p w14:paraId="1905264F" w14:textId="77777777" w:rsidR="00042A16" w:rsidRPr="00754475" w:rsidRDefault="00042A16" w:rsidP="00042A16">
            <w:pPr>
              <w:pStyle w:val="Heading2"/>
              <w:spacing w:before="0"/>
              <w:rPr>
                <w:rFonts w:ascii="Times New Roman" w:hAnsi="Times New Roman" w:cs="Times New Roman"/>
                <w:color w:val="000000" w:themeColor="text1"/>
                <w:sz w:val="24"/>
                <w:szCs w:val="24"/>
              </w:rPr>
            </w:pPr>
            <w:r w:rsidRPr="00754475">
              <w:rPr>
                <w:rFonts w:ascii="Times New Roman" w:hAnsi="Times New Roman" w:cs="Times New Roman"/>
                <w:color w:val="000000" w:themeColor="text1"/>
                <w:sz w:val="24"/>
                <w:szCs w:val="24"/>
              </w:rPr>
              <w:t>Implications of Findings</w:t>
            </w:r>
            <w:r>
              <w:rPr>
                <w:rFonts w:ascii="Times New Roman" w:hAnsi="Times New Roman" w:cs="Times New Roman"/>
                <w:color w:val="000000" w:themeColor="text1"/>
                <w:sz w:val="24"/>
                <w:szCs w:val="24"/>
              </w:rPr>
              <w:t xml:space="preserve"> </w:t>
            </w:r>
            <w:r>
              <w:rPr>
                <w:rFonts w:ascii="Times New Roman" w:eastAsia="MS Mincho" w:hAnsi="Times New Roman" w:cs="Times New Roman"/>
                <w:color w:val="000000" w:themeColor="text1"/>
                <w:sz w:val="24"/>
                <w:szCs w:val="24"/>
              </w:rPr>
              <w:t>………………………………………………………….</w:t>
            </w:r>
          </w:p>
          <w:p w14:paraId="759B6F40" w14:textId="522D1D37" w:rsidR="00042A16" w:rsidRPr="00754475" w:rsidRDefault="00042A16" w:rsidP="00042A16">
            <w:pPr>
              <w:pStyle w:val="Heading2"/>
              <w:spacing w:before="0"/>
              <w:rPr>
                <w:rFonts w:ascii="Times New Roman" w:hAnsi="Times New Roman" w:cs="Times New Roman"/>
                <w:color w:val="000000" w:themeColor="text1"/>
                <w:sz w:val="24"/>
                <w:szCs w:val="24"/>
              </w:rPr>
            </w:pPr>
            <w:r w:rsidRPr="00754475">
              <w:rPr>
                <w:rFonts w:ascii="Times New Roman" w:hAnsi="Times New Roman" w:cs="Times New Roman"/>
                <w:color w:val="000000" w:themeColor="text1"/>
                <w:sz w:val="24"/>
                <w:szCs w:val="24"/>
              </w:rPr>
              <w:t>Limitations</w:t>
            </w:r>
            <w:r w:rsidR="00981CF5">
              <w:rPr>
                <w:rFonts w:ascii="Times New Roman" w:hAnsi="Times New Roman" w:cs="Times New Roman"/>
                <w:color w:val="000000" w:themeColor="text1"/>
                <w:sz w:val="24"/>
                <w:szCs w:val="24"/>
              </w:rPr>
              <w:t xml:space="preserve"> and Future Research</w:t>
            </w:r>
            <w:r>
              <w:rPr>
                <w:rFonts w:ascii="Times New Roman" w:hAnsi="Times New Roman" w:cs="Times New Roman"/>
                <w:color w:val="000000" w:themeColor="text1"/>
                <w:sz w:val="24"/>
                <w:szCs w:val="24"/>
              </w:rPr>
              <w:t xml:space="preserve"> </w:t>
            </w:r>
            <w:r>
              <w:rPr>
                <w:rFonts w:ascii="Times New Roman" w:eastAsia="MS Mincho" w:hAnsi="Times New Roman" w:cs="Times New Roman"/>
                <w:color w:val="000000" w:themeColor="text1"/>
                <w:sz w:val="24"/>
                <w:szCs w:val="24"/>
              </w:rPr>
              <w:t>………………………………………………</w:t>
            </w:r>
            <w:r w:rsidR="00981CF5">
              <w:rPr>
                <w:rFonts w:ascii="Times New Roman" w:eastAsia="MS Mincho" w:hAnsi="Times New Roman" w:cs="Times New Roman"/>
                <w:color w:val="000000" w:themeColor="text1"/>
                <w:sz w:val="24"/>
                <w:szCs w:val="24"/>
              </w:rPr>
              <w:t>…</w:t>
            </w:r>
          </w:p>
          <w:p w14:paraId="6707E02F" w14:textId="5ECB9D22" w:rsidR="00042A16" w:rsidRPr="00754475" w:rsidRDefault="00933B12" w:rsidP="00042A16">
            <w:pPr>
              <w:pStyle w:val="Heading2"/>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Conclusion</w:t>
            </w:r>
            <w:r w:rsidR="00042A16">
              <w:rPr>
                <w:rFonts w:ascii="Times New Roman" w:hAnsi="Times New Roman" w:cs="Times New Roman"/>
                <w:color w:val="000000" w:themeColor="text1"/>
                <w:sz w:val="24"/>
                <w:szCs w:val="24"/>
              </w:rPr>
              <w:t xml:space="preserve"> </w:t>
            </w:r>
            <w:r w:rsidR="00042A16">
              <w:rPr>
                <w:rFonts w:ascii="Times New Roman" w:eastAsia="MS Mincho" w:hAnsi="Times New Roman" w:cs="Times New Roman"/>
                <w:color w:val="000000" w:themeColor="text1"/>
                <w:sz w:val="24"/>
                <w:szCs w:val="24"/>
              </w:rPr>
              <w:t>…………………………………………………………</w:t>
            </w:r>
            <w:r w:rsidR="00674406">
              <w:rPr>
                <w:rFonts w:ascii="Times New Roman" w:eastAsia="MS Mincho" w:hAnsi="Times New Roman" w:cs="Times New Roman"/>
                <w:color w:val="000000" w:themeColor="text1"/>
                <w:sz w:val="24"/>
                <w:szCs w:val="24"/>
              </w:rPr>
              <w:t>……………..</w:t>
            </w:r>
          </w:p>
          <w:p w14:paraId="343067AE" w14:textId="77777777" w:rsidR="00042A16" w:rsidRPr="00754475" w:rsidRDefault="00042A16" w:rsidP="00042A16">
            <w:pPr>
              <w:pStyle w:val="Heading1"/>
              <w:spacing w:before="0"/>
              <w:rPr>
                <w:rFonts w:ascii="Times New Roman" w:hAnsi="Times New Roman" w:cs="Times New Roman"/>
                <w:b/>
                <w:bCs/>
                <w:color w:val="000000" w:themeColor="text1"/>
                <w:sz w:val="24"/>
                <w:szCs w:val="24"/>
              </w:rPr>
            </w:pPr>
            <w:r w:rsidRPr="00754475">
              <w:rPr>
                <w:rFonts w:ascii="Times New Roman" w:hAnsi="Times New Roman" w:cs="Times New Roman"/>
                <w:b/>
                <w:bCs/>
                <w:color w:val="000000" w:themeColor="text1"/>
                <w:sz w:val="24"/>
                <w:szCs w:val="24"/>
              </w:rPr>
              <w:t>References</w:t>
            </w:r>
            <w:r>
              <w:rPr>
                <w:rFonts w:ascii="Times New Roman" w:hAnsi="Times New Roman" w:cs="Times New Roman"/>
                <w:b/>
                <w:bCs/>
                <w:color w:val="000000" w:themeColor="text1"/>
                <w:sz w:val="24"/>
                <w:szCs w:val="24"/>
              </w:rPr>
              <w:t xml:space="preserve"> </w:t>
            </w:r>
            <w:r w:rsidRPr="00285896">
              <w:rPr>
                <w:rFonts w:ascii="Times New Roman" w:eastAsia="MS Mincho" w:hAnsi="Times New Roman" w:cs="Times New Roman"/>
                <w:color w:val="000000" w:themeColor="text1"/>
                <w:sz w:val="24"/>
                <w:szCs w:val="24"/>
              </w:rPr>
              <w:t>………………………………………………………………………..</w:t>
            </w:r>
          </w:p>
          <w:p w14:paraId="40065AAC" w14:textId="46D6623B" w:rsidR="00042A16" w:rsidRDefault="00042A16" w:rsidP="00042A16">
            <w:pPr>
              <w:pStyle w:val="Heading1"/>
              <w:spacing w:before="0"/>
              <w:rPr>
                <w:rFonts w:ascii="Times New Roman" w:eastAsia="MS Mincho" w:hAnsi="Times New Roman" w:cs="Times New Roman"/>
                <w:color w:val="000000" w:themeColor="text1"/>
                <w:sz w:val="24"/>
                <w:szCs w:val="24"/>
              </w:rPr>
            </w:pPr>
            <w:r w:rsidRPr="00754475">
              <w:rPr>
                <w:rFonts w:ascii="Times New Roman" w:hAnsi="Times New Roman" w:cs="Times New Roman"/>
                <w:b/>
                <w:bCs/>
                <w:color w:val="000000" w:themeColor="text1"/>
                <w:sz w:val="24"/>
                <w:szCs w:val="24"/>
              </w:rPr>
              <w:t>Appendices</w:t>
            </w:r>
            <w:r>
              <w:rPr>
                <w:rFonts w:ascii="Times New Roman" w:hAnsi="Times New Roman" w:cs="Times New Roman"/>
                <w:b/>
                <w:bCs/>
                <w:color w:val="000000" w:themeColor="text1"/>
                <w:sz w:val="24"/>
                <w:szCs w:val="24"/>
              </w:rPr>
              <w:t xml:space="preserve"> </w:t>
            </w:r>
            <w:r w:rsidRPr="00285896">
              <w:rPr>
                <w:rFonts w:ascii="Times New Roman" w:eastAsia="MS Mincho" w:hAnsi="Times New Roman" w:cs="Times New Roman"/>
                <w:color w:val="000000" w:themeColor="text1"/>
                <w:sz w:val="24"/>
                <w:szCs w:val="24"/>
              </w:rPr>
              <w:t>……………………………………………………………………….</w:t>
            </w:r>
          </w:p>
          <w:p w14:paraId="2983576A" w14:textId="567D44C6" w:rsidR="00DA0F79" w:rsidRDefault="00DA0F79" w:rsidP="00DA0F79">
            <w:r>
              <w:t>Appendix A</w:t>
            </w:r>
            <w:r w:rsidR="00674406">
              <w:t xml:space="preserve"> </w:t>
            </w:r>
            <w:r w:rsidR="00674406" w:rsidRPr="00285896">
              <w:rPr>
                <w:rFonts w:eastAsia="MS Mincho"/>
                <w:color w:val="000000" w:themeColor="text1"/>
              </w:rPr>
              <w:t>……………………………………………………………………….</w:t>
            </w:r>
          </w:p>
          <w:p w14:paraId="425AFE43" w14:textId="6F648168" w:rsidR="00DA0F79" w:rsidRDefault="00DA0F79" w:rsidP="00DA0F79">
            <w:r>
              <w:t>Appendix B</w:t>
            </w:r>
            <w:r w:rsidR="00674406">
              <w:t xml:space="preserve"> </w:t>
            </w:r>
            <w:r w:rsidR="00674406" w:rsidRPr="00285896">
              <w:rPr>
                <w:rFonts w:eastAsia="MS Mincho"/>
                <w:color w:val="000000" w:themeColor="text1"/>
              </w:rPr>
              <w:t>……………………………………………………………………….</w:t>
            </w:r>
          </w:p>
          <w:p w14:paraId="47AF4454" w14:textId="192CC992" w:rsidR="00DA0F79" w:rsidRDefault="00DA0F79" w:rsidP="00DA0F79">
            <w:r>
              <w:lastRenderedPageBreak/>
              <w:t>Appendix C</w:t>
            </w:r>
            <w:r w:rsidR="00674406">
              <w:t xml:space="preserve"> </w:t>
            </w:r>
            <w:r w:rsidR="00674406" w:rsidRPr="00285896">
              <w:rPr>
                <w:rFonts w:eastAsia="MS Mincho"/>
                <w:color w:val="000000" w:themeColor="text1"/>
              </w:rPr>
              <w:t>……………………………………………………………………….</w:t>
            </w:r>
          </w:p>
          <w:p w14:paraId="590376F2" w14:textId="63E0F281" w:rsidR="00DA0F79" w:rsidRDefault="00DA0F79" w:rsidP="00DA0F79">
            <w:r>
              <w:t>Appendix D</w:t>
            </w:r>
            <w:r w:rsidR="00674406">
              <w:t xml:space="preserve"> </w:t>
            </w:r>
            <w:r w:rsidR="00674406" w:rsidRPr="00285896">
              <w:rPr>
                <w:rFonts w:eastAsia="MS Mincho"/>
                <w:color w:val="000000" w:themeColor="text1"/>
              </w:rPr>
              <w:t>……………………………………………………………………….</w:t>
            </w:r>
          </w:p>
          <w:p w14:paraId="7CA86739" w14:textId="4A2AF518" w:rsidR="00DA0F79" w:rsidRDefault="00DA0F79" w:rsidP="00DA0F79">
            <w:r>
              <w:t>Appendix E</w:t>
            </w:r>
            <w:r w:rsidR="00674406">
              <w:t xml:space="preserve"> </w:t>
            </w:r>
            <w:r w:rsidR="00674406" w:rsidRPr="00285896">
              <w:rPr>
                <w:rFonts w:eastAsia="MS Mincho"/>
                <w:color w:val="000000" w:themeColor="text1"/>
              </w:rPr>
              <w:t>……………………………………………………………………….</w:t>
            </w:r>
          </w:p>
          <w:p w14:paraId="7C2D13FE" w14:textId="20DC2D04" w:rsidR="00DA0F79" w:rsidRDefault="00DA0F79" w:rsidP="00DA0F79">
            <w:r>
              <w:t>Appendix F</w:t>
            </w:r>
            <w:r w:rsidR="00674406">
              <w:t xml:space="preserve"> </w:t>
            </w:r>
            <w:r w:rsidR="00674406" w:rsidRPr="00285896">
              <w:rPr>
                <w:rFonts w:eastAsia="MS Mincho"/>
                <w:color w:val="000000" w:themeColor="text1"/>
              </w:rPr>
              <w:t>……………………………………………………………………….</w:t>
            </w:r>
          </w:p>
          <w:p w14:paraId="478130EA" w14:textId="59873D8A" w:rsidR="00DA0F79" w:rsidRDefault="00DA0F79" w:rsidP="00DA0F79">
            <w:r>
              <w:t>Appendix G</w:t>
            </w:r>
            <w:r w:rsidR="00674406">
              <w:t xml:space="preserve"> </w:t>
            </w:r>
            <w:r w:rsidR="00674406" w:rsidRPr="00285896">
              <w:rPr>
                <w:rFonts w:eastAsia="MS Mincho"/>
                <w:color w:val="000000" w:themeColor="text1"/>
              </w:rPr>
              <w:t>……………………………………………………………………….</w:t>
            </w:r>
          </w:p>
          <w:p w14:paraId="35D84C99" w14:textId="1942B3DF" w:rsidR="00DA0F79" w:rsidRPr="00DA0F79" w:rsidRDefault="00DA0F79" w:rsidP="00DA0F79">
            <w:r>
              <w:t>Appendix H</w:t>
            </w:r>
            <w:r w:rsidR="00674406">
              <w:t xml:space="preserve"> </w:t>
            </w:r>
            <w:r w:rsidR="00674406" w:rsidRPr="00285896">
              <w:rPr>
                <w:rFonts w:eastAsia="MS Mincho"/>
                <w:color w:val="000000" w:themeColor="text1"/>
              </w:rPr>
              <w:t>……………………………………………………………………….</w:t>
            </w:r>
          </w:p>
          <w:p w14:paraId="4ED157DE" w14:textId="01BEB7EA" w:rsidR="00042A16" w:rsidRPr="00AE18B3" w:rsidRDefault="00042A16" w:rsidP="00AE18B3">
            <w:pPr>
              <w:rPr>
                <w:rFonts w:eastAsia="MS Mincho"/>
                <w:color w:val="000000" w:themeColor="text1"/>
              </w:rPr>
            </w:pPr>
            <w:r w:rsidRPr="00754475">
              <w:rPr>
                <w:b/>
                <w:bCs/>
                <w:color w:val="000000" w:themeColor="text1"/>
              </w:rPr>
              <w:t>Vita</w:t>
            </w:r>
            <w:r>
              <w:rPr>
                <w:b/>
                <w:bCs/>
                <w:color w:val="000000" w:themeColor="text1"/>
              </w:rPr>
              <w:t xml:space="preserve"> </w:t>
            </w:r>
            <w:r w:rsidRPr="00285896">
              <w:rPr>
                <w:rFonts w:eastAsia="MS Mincho"/>
                <w:color w:val="000000" w:themeColor="text1"/>
              </w:rPr>
              <w:t>………………………………………………………………………</w:t>
            </w:r>
            <w:r w:rsidR="00674406">
              <w:rPr>
                <w:rFonts w:eastAsia="MS Mincho"/>
                <w:color w:val="000000" w:themeColor="text1"/>
              </w:rPr>
              <w:t>……….</w:t>
            </w:r>
          </w:p>
        </w:tc>
        <w:tc>
          <w:tcPr>
            <w:tcW w:w="625" w:type="dxa"/>
          </w:tcPr>
          <w:p w14:paraId="5024C241" w14:textId="77777777" w:rsidR="00042A16" w:rsidRDefault="00042A16" w:rsidP="00042A16">
            <w:pPr>
              <w:pStyle w:val="Heading3"/>
              <w:rPr>
                <w:rFonts w:ascii="Times New Roman" w:eastAsia="MS Mincho" w:hAnsi="Times New Roman" w:cs="Times New Roman"/>
                <w:color w:val="000000" w:themeColor="text1"/>
              </w:rPr>
            </w:pPr>
            <w:r>
              <w:rPr>
                <w:rFonts w:ascii="Times New Roman" w:eastAsia="MS Mincho" w:hAnsi="Times New Roman" w:cs="Times New Roman"/>
                <w:color w:val="000000" w:themeColor="text1"/>
              </w:rPr>
              <w:lastRenderedPageBreak/>
              <w:t>1</w:t>
            </w:r>
          </w:p>
          <w:p w14:paraId="2D3D12F4" w14:textId="77777777" w:rsidR="00042A16" w:rsidRDefault="00042A16" w:rsidP="00042A16">
            <w:pPr>
              <w:rPr>
                <w:rFonts w:eastAsia="MS Mincho"/>
              </w:rPr>
            </w:pPr>
            <w:r>
              <w:rPr>
                <w:rFonts w:eastAsia="MS Mincho"/>
              </w:rPr>
              <w:t>1</w:t>
            </w:r>
          </w:p>
          <w:p w14:paraId="1B0CDE3B" w14:textId="43D36869" w:rsidR="00042A16" w:rsidRDefault="006B0F99" w:rsidP="00042A16">
            <w:pPr>
              <w:rPr>
                <w:rFonts w:eastAsia="MS Mincho"/>
              </w:rPr>
            </w:pPr>
            <w:r>
              <w:rPr>
                <w:rFonts w:eastAsia="MS Mincho"/>
              </w:rPr>
              <w:t>3</w:t>
            </w:r>
          </w:p>
          <w:p w14:paraId="57B62AC4" w14:textId="4CC755ED" w:rsidR="00042A16" w:rsidRDefault="006B0F99" w:rsidP="00042A16">
            <w:pPr>
              <w:rPr>
                <w:rFonts w:eastAsia="MS Mincho"/>
              </w:rPr>
            </w:pPr>
            <w:r>
              <w:rPr>
                <w:rFonts w:eastAsia="MS Mincho"/>
              </w:rPr>
              <w:t>5</w:t>
            </w:r>
          </w:p>
          <w:p w14:paraId="029376ED" w14:textId="6FF21DF5" w:rsidR="00042A16" w:rsidRDefault="006B0F99" w:rsidP="00042A16">
            <w:pPr>
              <w:rPr>
                <w:rFonts w:eastAsia="MS Mincho"/>
              </w:rPr>
            </w:pPr>
            <w:r>
              <w:rPr>
                <w:rFonts w:eastAsia="MS Mincho"/>
              </w:rPr>
              <w:t>8</w:t>
            </w:r>
          </w:p>
          <w:p w14:paraId="6E460DC7" w14:textId="7871C657" w:rsidR="00042A16" w:rsidRDefault="006B0F99" w:rsidP="00042A16">
            <w:pPr>
              <w:rPr>
                <w:rFonts w:eastAsia="MS Mincho"/>
              </w:rPr>
            </w:pPr>
            <w:r>
              <w:rPr>
                <w:rFonts w:eastAsia="MS Mincho"/>
              </w:rPr>
              <w:t>9</w:t>
            </w:r>
          </w:p>
          <w:p w14:paraId="108B8788" w14:textId="576A6FA6" w:rsidR="00042A16" w:rsidRDefault="00042A16" w:rsidP="00042A16">
            <w:pPr>
              <w:rPr>
                <w:rFonts w:eastAsia="MS Mincho"/>
              </w:rPr>
            </w:pPr>
            <w:r>
              <w:rPr>
                <w:rFonts w:eastAsia="MS Mincho"/>
              </w:rPr>
              <w:t>1</w:t>
            </w:r>
            <w:r w:rsidR="006B0F99">
              <w:rPr>
                <w:rFonts w:eastAsia="MS Mincho"/>
              </w:rPr>
              <w:t>1</w:t>
            </w:r>
          </w:p>
          <w:p w14:paraId="53DB16BD" w14:textId="3B0280D7" w:rsidR="00042A16" w:rsidRDefault="00042A16" w:rsidP="00042A16">
            <w:pPr>
              <w:rPr>
                <w:rFonts w:eastAsia="MS Mincho"/>
              </w:rPr>
            </w:pPr>
            <w:r>
              <w:rPr>
                <w:rFonts w:eastAsia="MS Mincho"/>
              </w:rPr>
              <w:t>1</w:t>
            </w:r>
            <w:r w:rsidR="006B0F99">
              <w:rPr>
                <w:rFonts w:eastAsia="MS Mincho"/>
              </w:rPr>
              <w:t>2</w:t>
            </w:r>
          </w:p>
          <w:p w14:paraId="1704428E" w14:textId="17F880DA" w:rsidR="00042A16" w:rsidRDefault="00042A16" w:rsidP="00042A16">
            <w:pPr>
              <w:rPr>
                <w:rFonts w:eastAsia="MS Mincho"/>
              </w:rPr>
            </w:pPr>
            <w:r>
              <w:rPr>
                <w:rFonts w:eastAsia="MS Mincho"/>
              </w:rPr>
              <w:t>1</w:t>
            </w:r>
            <w:r w:rsidR="006B0F99">
              <w:rPr>
                <w:rFonts w:eastAsia="MS Mincho"/>
              </w:rPr>
              <w:t>3</w:t>
            </w:r>
          </w:p>
          <w:p w14:paraId="1979F8A9" w14:textId="538F9B06" w:rsidR="00042A16" w:rsidRDefault="00042A16" w:rsidP="00042A16">
            <w:pPr>
              <w:rPr>
                <w:rFonts w:eastAsia="MS Mincho"/>
              </w:rPr>
            </w:pPr>
            <w:r>
              <w:rPr>
                <w:rFonts w:eastAsia="MS Mincho"/>
              </w:rPr>
              <w:t>1</w:t>
            </w:r>
            <w:r w:rsidR="006B0F99">
              <w:rPr>
                <w:rFonts w:eastAsia="MS Mincho"/>
              </w:rPr>
              <w:t>5</w:t>
            </w:r>
          </w:p>
          <w:p w14:paraId="77453246" w14:textId="407C9BD3" w:rsidR="00042A16" w:rsidRDefault="00042A16" w:rsidP="00042A16">
            <w:pPr>
              <w:rPr>
                <w:rFonts w:eastAsia="MS Mincho"/>
              </w:rPr>
            </w:pPr>
            <w:r>
              <w:rPr>
                <w:rFonts w:eastAsia="MS Mincho"/>
              </w:rPr>
              <w:t>1</w:t>
            </w:r>
            <w:r w:rsidR="006B0F99">
              <w:rPr>
                <w:rFonts w:eastAsia="MS Mincho"/>
              </w:rPr>
              <w:t>6</w:t>
            </w:r>
          </w:p>
          <w:p w14:paraId="34A6A130" w14:textId="77777777" w:rsidR="00042A16" w:rsidRDefault="00042A16" w:rsidP="00042A16">
            <w:pPr>
              <w:rPr>
                <w:rFonts w:eastAsia="MS Mincho"/>
              </w:rPr>
            </w:pPr>
            <w:r>
              <w:rPr>
                <w:rFonts w:eastAsia="MS Mincho"/>
              </w:rPr>
              <w:t>17</w:t>
            </w:r>
          </w:p>
          <w:p w14:paraId="77828EB8" w14:textId="58286C48" w:rsidR="00042A16" w:rsidRDefault="00042A16" w:rsidP="00042A16">
            <w:pPr>
              <w:rPr>
                <w:rFonts w:eastAsia="MS Mincho"/>
              </w:rPr>
            </w:pPr>
            <w:r>
              <w:rPr>
                <w:rFonts w:eastAsia="MS Mincho"/>
              </w:rPr>
              <w:t>1</w:t>
            </w:r>
            <w:r w:rsidR="006B0F99">
              <w:rPr>
                <w:rFonts w:eastAsia="MS Mincho"/>
              </w:rPr>
              <w:t>7</w:t>
            </w:r>
          </w:p>
          <w:p w14:paraId="66AA1257" w14:textId="1B3A0B5E" w:rsidR="00042A16" w:rsidRDefault="00042A16" w:rsidP="00042A16">
            <w:pPr>
              <w:rPr>
                <w:rFonts w:eastAsia="MS Mincho"/>
              </w:rPr>
            </w:pPr>
            <w:r>
              <w:rPr>
                <w:rFonts w:eastAsia="MS Mincho"/>
              </w:rPr>
              <w:t>1</w:t>
            </w:r>
            <w:r w:rsidR="006B0F99">
              <w:rPr>
                <w:rFonts w:eastAsia="MS Mincho"/>
              </w:rPr>
              <w:t>9</w:t>
            </w:r>
          </w:p>
          <w:p w14:paraId="258E8A38" w14:textId="600535AA" w:rsidR="00042A16" w:rsidRDefault="00042A16" w:rsidP="00042A16">
            <w:pPr>
              <w:rPr>
                <w:rFonts w:eastAsia="MS Mincho"/>
              </w:rPr>
            </w:pPr>
            <w:r>
              <w:rPr>
                <w:rFonts w:eastAsia="MS Mincho"/>
              </w:rPr>
              <w:t>1</w:t>
            </w:r>
            <w:r w:rsidR="006B0F99">
              <w:rPr>
                <w:rFonts w:eastAsia="MS Mincho"/>
              </w:rPr>
              <w:t>9</w:t>
            </w:r>
          </w:p>
          <w:p w14:paraId="68594E6C" w14:textId="39A81655" w:rsidR="00042A16" w:rsidRDefault="006B0F99" w:rsidP="00042A16">
            <w:pPr>
              <w:rPr>
                <w:rFonts w:eastAsia="MS Mincho"/>
              </w:rPr>
            </w:pPr>
            <w:r>
              <w:rPr>
                <w:rFonts w:eastAsia="MS Mincho"/>
              </w:rPr>
              <w:t>20</w:t>
            </w:r>
          </w:p>
          <w:p w14:paraId="45227B65" w14:textId="6850BE92" w:rsidR="00042A16" w:rsidRDefault="00042A16" w:rsidP="00042A16">
            <w:pPr>
              <w:rPr>
                <w:rFonts w:eastAsia="MS Mincho"/>
              </w:rPr>
            </w:pPr>
            <w:r>
              <w:rPr>
                <w:rFonts w:eastAsia="MS Mincho"/>
              </w:rPr>
              <w:t>2</w:t>
            </w:r>
            <w:r w:rsidR="00FB7F87">
              <w:rPr>
                <w:rFonts w:eastAsia="MS Mincho"/>
              </w:rPr>
              <w:t>1</w:t>
            </w:r>
          </w:p>
          <w:p w14:paraId="56E4BCB0" w14:textId="46F676B5" w:rsidR="00042A16" w:rsidRDefault="00042A16" w:rsidP="00042A16">
            <w:pPr>
              <w:rPr>
                <w:rFonts w:eastAsia="MS Mincho"/>
              </w:rPr>
            </w:pPr>
            <w:r>
              <w:rPr>
                <w:rFonts w:eastAsia="MS Mincho"/>
              </w:rPr>
              <w:t>21</w:t>
            </w:r>
          </w:p>
          <w:p w14:paraId="20279477" w14:textId="684938E9" w:rsidR="00042A16" w:rsidRDefault="00042A16" w:rsidP="00042A16">
            <w:pPr>
              <w:rPr>
                <w:rFonts w:eastAsia="MS Mincho"/>
              </w:rPr>
            </w:pPr>
            <w:r>
              <w:rPr>
                <w:rFonts w:eastAsia="MS Mincho"/>
              </w:rPr>
              <w:t>2</w:t>
            </w:r>
            <w:r w:rsidR="00FB7F87">
              <w:rPr>
                <w:rFonts w:eastAsia="MS Mincho"/>
              </w:rPr>
              <w:t>4</w:t>
            </w:r>
          </w:p>
          <w:p w14:paraId="29775B9E" w14:textId="4E7723E7" w:rsidR="00042A16" w:rsidRDefault="00042A16" w:rsidP="00042A16">
            <w:pPr>
              <w:rPr>
                <w:rFonts w:eastAsia="MS Mincho"/>
              </w:rPr>
            </w:pPr>
            <w:r>
              <w:rPr>
                <w:rFonts w:eastAsia="MS Mincho"/>
              </w:rPr>
              <w:t>2</w:t>
            </w:r>
            <w:r w:rsidR="00FB7F87">
              <w:rPr>
                <w:rFonts w:eastAsia="MS Mincho"/>
              </w:rPr>
              <w:t>4</w:t>
            </w:r>
          </w:p>
          <w:p w14:paraId="630293B0" w14:textId="3509136D" w:rsidR="00042A16" w:rsidRDefault="00042A16" w:rsidP="00042A16">
            <w:pPr>
              <w:rPr>
                <w:rFonts w:eastAsia="MS Mincho"/>
              </w:rPr>
            </w:pPr>
            <w:r>
              <w:rPr>
                <w:rFonts w:eastAsia="MS Mincho"/>
              </w:rPr>
              <w:t>2</w:t>
            </w:r>
            <w:r w:rsidR="00FB7F87">
              <w:rPr>
                <w:rFonts w:eastAsia="MS Mincho"/>
              </w:rPr>
              <w:t>4</w:t>
            </w:r>
          </w:p>
          <w:p w14:paraId="74E8B83A" w14:textId="4A68FFEF" w:rsidR="00042A16" w:rsidRDefault="00042A16" w:rsidP="00042A16">
            <w:pPr>
              <w:rPr>
                <w:rFonts w:eastAsia="MS Mincho"/>
              </w:rPr>
            </w:pPr>
            <w:r>
              <w:rPr>
                <w:rFonts w:eastAsia="MS Mincho"/>
              </w:rPr>
              <w:t>2</w:t>
            </w:r>
            <w:r w:rsidR="00FB7F87">
              <w:rPr>
                <w:rFonts w:eastAsia="MS Mincho"/>
              </w:rPr>
              <w:t>5</w:t>
            </w:r>
          </w:p>
          <w:p w14:paraId="40A380CD" w14:textId="65F44DBD" w:rsidR="00F442CE" w:rsidRDefault="00042A16" w:rsidP="00042A16">
            <w:pPr>
              <w:rPr>
                <w:rFonts w:eastAsia="MS Mincho"/>
              </w:rPr>
            </w:pPr>
            <w:r>
              <w:rPr>
                <w:rFonts w:eastAsia="MS Mincho"/>
              </w:rPr>
              <w:t>2</w:t>
            </w:r>
            <w:r w:rsidR="00FB7F87">
              <w:rPr>
                <w:rFonts w:eastAsia="MS Mincho"/>
              </w:rPr>
              <w:t>6</w:t>
            </w:r>
          </w:p>
          <w:p w14:paraId="18DD97F6" w14:textId="766E0151" w:rsidR="00042A16" w:rsidRDefault="00042A16" w:rsidP="00042A16">
            <w:pPr>
              <w:rPr>
                <w:rFonts w:eastAsia="MS Mincho"/>
              </w:rPr>
            </w:pPr>
            <w:r>
              <w:rPr>
                <w:rFonts w:eastAsia="MS Mincho"/>
              </w:rPr>
              <w:t>2</w:t>
            </w:r>
            <w:r w:rsidR="00FB7F87">
              <w:rPr>
                <w:rFonts w:eastAsia="MS Mincho"/>
              </w:rPr>
              <w:t>6</w:t>
            </w:r>
          </w:p>
          <w:p w14:paraId="1386F8DE" w14:textId="21F8E233" w:rsidR="001F49E4" w:rsidRDefault="001F49E4" w:rsidP="00042A16">
            <w:pPr>
              <w:rPr>
                <w:rFonts w:eastAsia="MS Mincho"/>
              </w:rPr>
            </w:pPr>
            <w:r>
              <w:rPr>
                <w:rFonts w:eastAsia="MS Mincho"/>
              </w:rPr>
              <w:t>2</w:t>
            </w:r>
            <w:r w:rsidR="00FB7F87">
              <w:rPr>
                <w:rFonts w:eastAsia="MS Mincho"/>
              </w:rPr>
              <w:t>6</w:t>
            </w:r>
          </w:p>
          <w:p w14:paraId="52518E84" w14:textId="482C58F6" w:rsidR="001F49E4" w:rsidRDefault="00FB7F87" w:rsidP="00042A16">
            <w:pPr>
              <w:rPr>
                <w:rFonts w:eastAsia="MS Mincho"/>
              </w:rPr>
            </w:pPr>
            <w:r>
              <w:rPr>
                <w:rFonts w:eastAsia="MS Mincho"/>
              </w:rPr>
              <w:t>27</w:t>
            </w:r>
          </w:p>
          <w:p w14:paraId="1A371C7C" w14:textId="6D0BD671" w:rsidR="001F49E4" w:rsidRDefault="00FB7F87" w:rsidP="00042A16">
            <w:pPr>
              <w:rPr>
                <w:rFonts w:eastAsia="MS Mincho"/>
              </w:rPr>
            </w:pPr>
            <w:r>
              <w:rPr>
                <w:rFonts w:eastAsia="MS Mincho"/>
              </w:rPr>
              <w:t>28</w:t>
            </w:r>
          </w:p>
          <w:p w14:paraId="47A2965D" w14:textId="6860CEE6" w:rsidR="001F49E4" w:rsidRDefault="00FB7F87" w:rsidP="00042A16">
            <w:pPr>
              <w:rPr>
                <w:rFonts w:eastAsia="MS Mincho"/>
              </w:rPr>
            </w:pPr>
            <w:r>
              <w:rPr>
                <w:rFonts w:eastAsia="MS Mincho"/>
              </w:rPr>
              <w:t>31</w:t>
            </w:r>
          </w:p>
          <w:p w14:paraId="1DFC23BB" w14:textId="20785335" w:rsidR="001F49E4" w:rsidRDefault="00FB7F87" w:rsidP="00042A16">
            <w:pPr>
              <w:rPr>
                <w:rFonts w:eastAsia="MS Mincho"/>
              </w:rPr>
            </w:pPr>
            <w:r>
              <w:rPr>
                <w:rFonts w:eastAsia="MS Mincho"/>
              </w:rPr>
              <w:t>31</w:t>
            </w:r>
          </w:p>
          <w:p w14:paraId="565F4D73" w14:textId="47DF5BA2" w:rsidR="001F49E4" w:rsidRDefault="00FB7F87" w:rsidP="00042A16">
            <w:pPr>
              <w:rPr>
                <w:rFonts w:eastAsia="MS Mincho"/>
              </w:rPr>
            </w:pPr>
            <w:r>
              <w:rPr>
                <w:rFonts w:eastAsia="MS Mincho"/>
              </w:rPr>
              <w:t>31</w:t>
            </w:r>
          </w:p>
          <w:p w14:paraId="0EE31277" w14:textId="77777777" w:rsidR="001F49E4" w:rsidRDefault="00FB7F87" w:rsidP="00042A16">
            <w:pPr>
              <w:rPr>
                <w:rFonts w:eastAsia="MS Mincho"/>
              </w:rPr>
            </w:pPr>
            <w:r>
              <w:rPr>
                <w:rFonts w:eastAsia="MS Mincho"/>
              </w:rPr>
              <w:t>32</w:t>
            </w:r>
          </w:p>
          <w:p w14:paraId="1BF20FC6" w14:textId="77777777" w:rsidR="00FB7F87" w:rsidRDefault="00FB7F87" w:rsidP="00042A16">
            <w:pPr>
              <w:rPr>
                <w:rFonts w:eastAsia="MS Mincho"/>
              </w:rPr>
            </w:pPr>
            <w:r>
              <w:rPr>
                <w:rFonts w:eastAsia="MS Mincho"/>
              </w:rPr>
              <w:t>32</w:t>
            </w:r>
          </w:p>
          <w:p w14:paraId="018284D6" w14:textId="77777777" w:rsidR="00FB7F87" w:rsidRDefault="00FB7F87" w:rsidP="00042A16">
            <w:pPr>
              <w:rPr>
                <w:rFonts w:eastAsia="MS Mincho"/>
              </w:rPr>
            </w:pPr>
            <w:r>
              <w:rPr>
                <w:rFonts w:eastAsia="MS Mincho"/>
              </w:rPr>
              <w:t>33</w:t>
            </w:r>
          </w:p>
          <w:p w14:paraId="0E3ABA4E" w14:textId="77777777" w:rsidR="00FB7F87" w:rsidRDefault="00FB7F87" w:rsidP="00042A16">
            <w:pPr>
              <w:rPr>
                <w:rFonts w:eastAsia="MS Mincho"/>
              </w:rPr>
            </w:pPr>
            <w:r>
              <w:rPr>
                <w:rFonts w:eastAsia="MS Mincho"/>
              </w:rPr>
              <w:t>33</w:t>
            </w:r>
          </w:p>
          <w:p w14:paraId="0AF45938" w14:textId="77777777" w:rsidR="00FB7F87" w:rsidRDefault="00FB7F87" w:rsidP="00042A16">
            <w:pPr>
              <w:rPr>
                <w:rFonts w:eastAsia="MS Mincho"/>
              </w:rPr>
            </w:pPr>
            <w:r>
              <w:rPr>
                <w:rFonts w:eastAsia="MS Mincho"/>
              </w:rPr>
              <w:t>35</w:t>
            </w:r>
          </w:p>
          <w:p w14:paraId="4C8B44EB" w14:textId="77777777" w:rsidR="00FB7F87" w:rsidRDefault="00FB7F87" w:rsidP="00042A16">
            <w:pPr>
              <w:rPr>
                <w:rFonts w:eastAsia="MS Mincho"/>
              </w:rPr>
            </w:pPr>
            <w:r>
              <w:rPr>
                <w:rFonts w:eastAsia="MS Mincho"/>
              </w:rPr>
              <w:t>36</w:t>
            </w:r>
          </w:p>
          <w:p w14:paraId="054DD2AC" w14:textId="77777777" w:rsidR="00FB7F87" w:rsidRDefault="00FB7F87" w:rsidP="00042A16">
            <w:pPr>
              <w:rPr>
                <w:rFonts w:eastAsia="MS Mincho"/>
              </w:rPr>
            </w:pPr>
            <w:r>
              <w:rPr>
                <w:rFonts w:eastAsia="MS Mincho"/>
              </w:rPr>
              <w:t>36</w:t>
            </w:r>
          </w:p>
          <w:p w14:paraId="305A89B3" w14:textId="77777777" w:rsidR="00FB7F87" w:rsidRDefault="00FB7F87" w:rsidP="00042A16">
            <w:pPr>
              <w:rPr>
                <w:rFonts w:eastAsia="MS Mincho"/>
              </w:rPr>
            </w:pPr>
            <w:r>
              <w:rPr>
                <w:rFonts w:eastAsia="MS Mincho"/>
              </w:rPr>
              <w:t>38</w:t>
            </w:r>
          </w:p>
          <w:p w14:paraId="06044A1E" w14:textId="77777777" w:rsidR="00FB7F87" w:rsidRDefault="00FB7F87" w:rsidP="00042A16">
            <w:pPr>
              <w:rPr>
                <w:rFonts w:eastAsia="MS Mincho"/>
              </w:rPr>
            </w:pPr>
            <w:r>
              <w:rPr>
                <w:rFonts w:eastAsia="MS Mincho"/>
              </w:rPr>
              <w:t>38</w:t>
            </w:r>
          </w:p>
          <w:p w14:paraId="0B7CA5DE" w14:textId="138F6CE9" w:rsidR="00FB7F87" w:rsidRDefault="00FB7F87" w:rsidP="00042A16">
            <w:pPr>
              <w:rPr>
                <w:rFonts w:eastAsia="MS Mincho"/>
              </w:rPr>
            </w:pPr>
            <w:r>
              <w:rPr>
                <w:rFonts w:eastAsia="MS Mincho"/>
              </w:rPr>
              <w:t>4</w:t>
            </w:r>
            <w:r w:rsidR="004F3747">
              <w:rPr>
                <w:rFonts w:eastAsia="MS Mincho"/>
              </w:rPr>
              <w:t>3</w:t>
            </w:r>
          </w:p>
          <w:p w14:paraId="4B49AF58" w14:textId="77777777" w:rsidR="00FB7F87" w:rsidRDefault="00FB7F87" w:rsidP="00042A16">
            <w:pPr>
              <w:rPr>
                <w:rFonts w:eastAsia="MS Mincho"/>
              </w:rPr>
            </w:pPr>
            <w:r>
              <w:rPr>
                <w:rFonts w:eastAsia="MS Mincho"/>
              </w:rPr>
              <w:t>45</w:t>
            </w:r>
          </w:p>
          <w:p w14:paraId="60D3F9D3" w14:textId="77777777" w:rsidR="00FB7F87" w:rsidRDefault="00FB7F87" w:rsidP="00042A16">
            <w:pPr>
              <w:rPr>
                <w:rFonts w:eastAsia="MS Mincho"/>
              </w:rPr>
            </w:pPr>
            <w:r>
              <w:rPr>
                <w:rFonts w:eastAsia="MS Mincho"/>
              </w:rPr>
              <w:t>47</w:t>
            </w:r>
          </w:p>
          <w:p w14:paraId="564D5702" w14:textId="2B03E4F1" w:rsidR="00FB7F87" w:rsidRDefault="00A148BC" w:rsidP="00042A16">
            <w:pPr>
              <w:rPr>
                <w:rFonts w:eastAsia="MS Mincho"/>
              </w:rPr>
            </w:pPr>
            <w:r>
              <w:rPr>
                <w:rFonts w:eastAsia="MS Mincho"/>
              </w:rPr>
              <w:t>53</w:t>
            </w:r>
          </w:p>
          <w:p w14:paraId="767F7ED2" w14:textId="77777777" w:rsidR="00DA0F79" w:rsidRDefault="00DA0F79" w:rsidP="00042A16">
            <w:pPr>
              <w:rPr>
                <w:rFonts w:eastAsia="MS Mincho"/>
              </w:rPr>
            </w:pPr>
            <w:r>
              <w:rPr>
                <w:rFonts w:eastAsia="MS Mincho"/>
              </w:rPr>
              <w:t>60</w:t>
            </w:r>
          </w:p>
          <w:p w14:paraId="4387697E" w14:textId="77777777" w:rsidR="00DA0F79" w:rsidRDefault="00DA0F79" w:rsidP="00042A16">
            <w:pPr>
              <w:rPr>
                <w:rFonts w:eastAsia="MS Mincho"/>
              </w:rPr>
            </w:pPr>
            <w:r>
              <w:rPr>
                <w:rFonts w:eastAsia="MS Mincho"/>
              </w:rPr>
              <w:t>63</w:t>
            </w:r>
          </w:p>
          <w:p w14:paraId="5569ACDB" w14:textId="77777777" w:rsidR="00DA0F79" w:rsidRDefault="00DA0F79" w:rsidP="00042A16">
            <w:pPr>
              <w:rPr>
                <w:rFonts w:eastAsia="MS Mincho"/>
              </w:rPr>
            </w:pPr>
            <w:r>
              <w:rPr>
                <w:rFonts w:eastAsia="MS Mincho"/>
              </w:rPr>
              <w:lastRenderedPageBreak/>
              <w:t>65</w:t>
            </w:r>
          </w:p>
          <w:p w14:paraId="190F4C2C" w14:textId="77777777" w:rsidR="00DA0F79" w:rsidRDefault="00DA0F79" w:rsidP="00042A16">
            <w:pPr>
              <w:rPr>
                <w:rFonts w:eastAsia="MS Mincho"/>
              </w:rPr>
            </w:pPr>
            <w:r>
              <w:rPr>
                <w:rFonts w:eastAsia="MS Mincho"/>
              </w:rPr>
              <w:t>66</w:t>
            </w:r>
          </w:p>
          <w:p w14:paraId="42828022" w14:textId="77777777" w:rsidR="00DA0F79" w:rsidRDefault="00DA0F79" w:rsidP="00042A16">
            <w:pPr>
              <w:rPr>
                <w:rFonts w:eastAsia="MS Mincho"/>
              </w:rPr>
            </w:pPr>
            <w:r>
              <w:rPr>
                <w:rFonts w:eastAsia="MS Mincho"/>
              </w:rPr>
              <w:t>67</w:t>
            </w:r>
          </w:p>
          <w:p w14:paraId="1EA2476D" w14:textId="77777777" w:rsidR="00DA0F79" w:rsidRDefault="00DA0F79" w:rsidP="00042A16">
            <w:pPr>
              <w:rPr>
                <w:rFonts w:eastAsia="MS Mincho"/>
              </w:rPr>
            </w:pPr>
            <w:r>
              <w:rPr>
                <w:rFonts w:eastAsia="MS Mincho"/>
              </w:rPr>
              <w:t>68</w:t>
            </w:r>
          </w:p>
          <w:p w14:paraId="66E74C44" w14:textId="77777777" w:rsidR="00DA0F79" w:rsidRDefault="00DA0F79" w:rsidP="00042A16">
            <w:pPr>
              <w:rPr>
                <w:rFonts w:eastAsia="MS Mincho"/>
              </w:rPr>
            </w:pPr>
            <w:r>
              <w:rPr>
                <w:rFonts w:eastAsia="MS Mincho"/>
              </w:rPr>
              <w:t>71</w:t>
            </w:r>
          </w:p>
          <w:p w14:paraId="788B5932" w14:textId="77777777" w:rsidR="00DA0F79" w:rsidRDefault="00DA0F79" w:rsidP="00042A16">
            <w:pPr>
              <w:rPr>
                <w:rFonts w:eastAsia="MS Mincho"/>
              </w:rPr>
            </w:pPr>
            <w:r>
              <w:rPr>
                <w:rFonts w:eastAsia="MS Mincho"/>
              </w:rPr>
              <w:t>74</w:t>
            </w:r>
          </w:p>
          <w:p w14:paraId="0ABE2BFA" w14:textId="6A642333" w:rsidR="00DA0F79" w:rsidRPr="00B03413" w:rsidRDefault="00DA0F79" w:rsidP="00042A16">
            <w:pPr>
              <w:rPr>
                <w:rFonts w:eastAsia="MS Mincho"/>
              </w:rPr>
            </w:pPr>
            <w:r>
              <w:rPr>
                <w:rFonts w:eastAsia="MS Mincho"/>
              </w:rPr>
              <w:t>75</w:t>
            </w:r>
          </w:p>
        </w:tc>
      </w:tr>
    </w:tbl>
    <w:p w14:paraId="24E4B775" w14:textId="4F026D8B" w:rsidR="00AE18B3" w:rsidRDefault="00AE18B3" w:rsidP="00285896">
      <w:pPr>
        <w:spacing w:line="480" w:lineRule="auto"/>
        <w:rPr>
          <w:b/>
          <w:bCs/>
        </w:rPr>
      </w:pPr>
    </w:p>
    <w:p w14:paraId="24DC56FB" w14:textId="34019B79" w:rsidR="00AE18B3" w:rsidRDefault="00AE18B3" w:rsidP="00285896">
      <w:pPr>
        <w:spacing w:line="480" w:lineRule="auto"/>
        <w:rPr>
          <w:b/>
          <w:bCs/>
        </w:rPr>
      </w:pPr>
    </w:p>
    <w:p w14:paraId="3CB644F4" w14:textId="49934046" w:rsidR="00AE18B3" w:rsidRDefault="00AE18B3" w:rsidP="00AE18B3">
      <w:pPr>
        <w:spacing w:line="480" w:lineRule="auto"/>
        <w:jc w:val="center"/>
        <w:rPr>
          <w:b/>
          <w:bCs/>
        </w:rPr>
      </w:pPr>
      <w:r>
        <w:rPr>
          <w:b/>
          <w:bCs/>
        </w:rPr>
        <w:lastRenderedPageBreak/>
        <w:t>List of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4"/>
        <w:gridCol w:w="456"/>
      </w:tblGrid>
      <w:tr w:rsidR="00AE18B3" w14:paraId="46D3AE44" w14:textId="77777777" w:rsidTr="00674406">
        <w:tc>
          <w:tcPr>
            <w:tcW w:w="8905" w:type="dxa"/>
          </w:tcPr>
          <w:p w14:paraId="23F8704D" w14:textId="44A61227" w:rsidR="00AE18B3" w:rsidRPr="00674406" w:rsidRDefault="00AE18B3" w:rsidP="00674406">
            <w:r w:rsidRPr="00674406">
              <w:t>Figure 1. Rate of Repeated Directions within a 20-m Interval</w:t>
            </w:r>
            <w:r w:rsidR="00674406">
              <w:t xml:space="preserve"> ……………………………..</w:t>
            </w:r>
          </w:p>
        </w:tc>
        <w:tc>
          <w:tcPr>
            <w:tcW w:w="445" w:type="dxa"/>
          </w:tcPr>
          <w:p w14:paraId="0CF8FB77" w14:textId="56F566F8" w:rsidR="00AE18B3" w:rsidRPr="00674406" w:rsidRDefault="00AE18B3" w:rsidP="00674406">
            <w:r w:rsidRPr="00674406">
              <w:t>57</w:t>
            </w:r>
          </w:p>
        </w:tc>
      </w:tr>
      <w:tr w:rsidR="00AE18B3" w14:paraId="6674C096" w14:textId="77777777" w:rsidTr="00674406">
        <w:tc>
          <w:tcPr>
            <w:tcW w:w="8905" w:type="dxa"/>
          </w:tcPr>
          <w:p w14:paraId="41D13CB9" w14:textId="76522369" w:rsidR="00AE18B3" w:rsidRPr="00674406" w:rsidRDefault="00AE18B3" w:rsidP="00674406">
            <w:r w:rsidRPr="00674406">
              <w:t>Figure 2. Average Percent of Intervals Scored as In-Seat for all Target Students</w:t>
            </w:r>
            <w:r w:rsidR="00674406">
              <w:t xml:space="preserve"> …………</w:t>
            </w:r>
          </w:p>
        </w:tc>
        <w:tc>
          <w:tcPr>
            <w:tcW w:w="445" w:type="dxa"/>
          </w:tcPr>
          <w:p w14:paraId="13134CC4" w14:textId="3404911B" w:rsidR="00AE18B3" w:rsidRPr="00674406" w:rsidRDefault="00AE18B3" w:rsidP="00674406">
            <w:r w:rsidRPr="00674406">
              <w:t>57</w:t>
            </w:r>
          </w:p>
        </w:tc>
      </w:tr>
      <w:tr w:rsidR="00AE18B3" w14:paraId="34957576" w14:textId="77777777" w:rsidTr="00674406">
        <w:tc>
          <w:tcPr>
            <w:tcW w:w="8905" w:type="dxa"/>
          </w:tcPr>
          <w:p w14:paraId="280D1BFA" w14:textId="7C463E31" w:rsidR="00AE18B3" w:rsidRPr="00674406" w:rsidRDefault="00AE18B3" w:rsidP="00674406">
            <w:r w:rsidRPr="00674406">
              <w:t>Figure 3. Percent of Intervals Scored as In-Seat for Student 1</w:t>
            </w:r>
            <w:r w:rsidR="00674406">
              <w:t xml:space="preserve"> …………………………….</w:t>
            </w:r>
            <w:r w:rsidR="00D460CF">
              <w:t>.</w:t>
            </w:r>
          </w:p>
        </w:tc>
        <w:tc>
          <w:tcPr>
            <w:tcW w:w="445" w:type="dxa"/>
          </w:tcPr>
          <w:p w14:paraId="19F7055D" w14:textId="7C24110F" w:rsidR="00AE18B3" w:rsidRPr="00674406" w:rsidRDefault="00AE18B3" w:rsidP="00674406">
            <w:r w:rsidRPr="00674406">
              <w:t>58</w:t>
            </w:r>
          </w:p>
        </w:tc>
      </w:tr>
      <w:tr w:rsidR="00AE18B3" w14:paraId="4BEADC27" w14:textId="77777777" w:rsidTr="00674406">
        <w:tc>
          <w:tcPr>
            <w:tcW w:w="8905" w:type="dxa"/>
          </w:tcPr>
          <w:p w14:paraId="64C7FDF1" w14:textId="43DC7A22" w:rsidR="00AE18B3" w:rsidRPr="00674406" w:rsidRDefault="00AE18B3" w:rsidP="00674406">
            <w:r w:rsidRPr="00674406">
              <w:t>Figure 4. Percent of Intervals Scored as In-Seat for Student 2</w:t>
            </w:r>
            <w:r w:rsidR="00674406">
              <w:t xml:space="preserve"> …………………………….</w:t>
            </w:r>
            <w:r w:rsidR="00D460CF">
              <w:t>.</w:t>
            </w:r>
          </w:p>
        </w:tc>
        <w:tc>
          <w:tcPr>
            <w:tcW w:w="445" w:type="dxa"/>
          </w:tcPr>
          <w:p w14:paraId="6765EABA" w14:textId="787B3059" w:rsidR="00AE18B3" w:rsidRPr="00674406" w:rsidRDefault="00AE18B3" w:rsidP="00674406">
            <w:r w:rsidRPr="00674406">
              <w:t>58</w:t>
            </w:r>
          </w:p>
        </w:tc>
      </w:tr>
      <w:tr w:rsidR="00AE18B3" w14:paraId="38FCD543" w14:textId="77777777" w:rsidTr="00674406">
        <w:tc>
          <w:tcPr>
            <w:tcW w:w="8905" w:type="dxa"/>
          </w:tcPr>
          <w:p w14:paraId="0C0CA44E" w14:textId="3EE0A92B" w:rsidR="00AE18B3" w:rsidRPr="00674406" w:rsidRDefault="00AE18B3" w:rsidP="00674406">
            <w:r w:rsidRPr="00674406">
              <w:t>Figure 5. Percent of Intervals Scored as In-Seat for Student 3</w:t>
            </w:r>
            <w:r w:rsidR="00674406">
              <w:t xml:space="preserve"> ……………………………</w:t>
            </w:r>
            <w:r w:rsidR="00D460CF">
              <w:t>..</w:t>
            </w:r>
          </w:p>
        </w:tc>
        <w:tc>
          <w:tcPr>
            <w:tcW w:w="445" w:type="dxa"/>
          </w:tcPr>
          <w:p w14:paraId="5C07F989" w14:textId="3F293AAA" w:rsidR="00AE18B3" w:rsidRPr="00674406" w:rsidRDefault="00674406" w:rsidP="00674406">
            <w:r w:rsidRPr="00674406">
              <w:t>59</w:t>
            </w:r>
          </w:p>
        </w:tc>
      </w:tr>
    </w:tbl>
    <w:p w14:paraId="3115A62E" w14:textId="77777777" w:rsidR="00AE18B3" w:rsidRDefault="00AE18B3" w:rsidP="00AE18B3">
      <w:pPr>
        <w:spacing w:line="480" w:lineRule="auto"/>
        <w:jc w:val="center"/>
        <w:rPr>
          <w:b/>
          <w:bCs/>
        </w:rPr>
      </w:pPr>
    </w:p>
    <w:p w14:paraId="2AF1E23E" w14:textId="77777777" w:rsidR="00AE18B3" w:rsidRDefault="00AE18B3">
      <w:pPr>
        <w:rPr>
          <w:b/>
          <w:bCs/>
        </w:rPr>
      </w:pPr>
      <w:r>
        <w:rPr>
          <w:b/>
          <w:bCs/>
        </w:rPr>
        <w:br w:type="page"/>
      </w:r>
    </w:p>
    <w:p w14:paraId="1A2AB94D" w14:textId="77777777" w:rsidR="00671402" w:rsidRDefault="00671402" w:rsidP="00285896">
      <w:pPr>
        <w:spacing w:line="480" w:lineRule="auto"/>
        <w:rPr>
          <w:b/>
          <w:bCs/>
        </w:rPr>
        <w:sectPr w:rsidR="00671402" w:rsidSect="0028589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fmt="lowerRoman" w:start="1"/>
          <w:cols w:space="720"/>
          <w:titlePg/>
          <w:docGrid w:linePitch="360"/>
        </w:sectPr>
      </w:pPr>
    </w:p>
    <w:p w14:paraId="05FDB37A" w14:textId="502C14D4" w:rsidR="0064532A" w:rsidRPr="002A0257" w:rsidRDefault="0064532A" w:rsidP="007D454C">
      <w:pPr>
        <w:spacing w:line="480" w:lineRule="auto"/>
        <w:jc w:val="center"/>
        <w:rPr>
          <w:b/>
          <w:bCs/>
        </w:rPr>
      </w:pPr>
      <w:r w:rsidRPr="002A0257">
        <w:rPr>
          <w:b/>
          <w:bCs/>
        </w:rPr>
        <w:lastRenderedPageBreak/>
        <w:t>Chapter 1</w:t>
      </w:r>
    </w:p>
    <w:p w14:paraId="70DAF3CF" w14:textId="3FD6DAA4" w:rsidR="0064532A" w:rsidRPr="004B26A5" w:rsidRDefault="0064532A" w:rsidP="007D454C">
      <w:pPr>
        <w:pStyle w:val="Heading1"/>
        <w:spacing w:before="0" w:line="480" w:lineRule="auto"/>
        <w:jc w:val="center"/>
        <w:rPr>
          <w:rFonts w:ascii="Times New Roman" w:hAnsi="Times New Roman" w:cs="Times New Roman"/>
          <w:b/>
          <w:bCs/>
          <w:color w:val="000000" w:themeColor="text1"/>
          <w:sz w:val="24"/>
          <w:szCs w:val="24"/>
        </w:rPr>
      </w:pPr>
      <w:r w:rsidRPr="004B26A5">
        <w:rPr>
          <w:rFonts w:ascii="Times New Roman" w:hAnsi="Times New Roman" w:cs="Times New Roman"/>
          <w:b/>
          <w:bCs/>
          <w:color w:val="000000" w:themeColor="text1"/>
          <w:sz w:val="24"/>
          <w:szCs w:val="24"/>
        </w:rPr>
        <w:t>Literature Review</w:t>
      </w:r>
    </w:p>
    <w:p w14:paraId="0FEDEE17" w14:textId="29BF9359" w:rsidR="00D56084" w:rsidRPr="004B26A5" w:rsidRDefault="00D56084" w:rsidP="007D454C">
      <w:pPr>
        <w:pStyle w:val="Heading2"/>
        <w:spacing w:before="0" w:line="480" w:lineRule="auto"/>
        <w:rPr>
          <w:rFonts w:ascii="Times New Roman" w:eastAsia="MS Mincho" w:hAnsi="Times New Roman" w:cs="Times New Roman"/>
          <w:b/>
          <w:bCs/>
          <w:color w:val="000000" w:themeColor="text1"/>
          <w:sz w:val="24"/>
          <w:szCs w:val="24"/>
        </w:rPr>
      </w:pPr>
      <w:r w:rsidRPr="004B26A5">
        <w:rPr>
          <w:rFonts w:ascii="Times New Roman" w:eastAsia="MS Mincho" w:hAnsi="Times New Roman" w:cs="Times New Roman"/>
          <w:b/>
          <w:bCs/>
          <w:color w:val="000000" w:themeColor="text1"/>
          <w:sz w:val="24"/>
          <w:szCs w:val="24"/>
        </w:rPr>
        <w:t>Classroom Management</w:t>
      </w:r>
    </w:p>
    <w:p w14:paraId="0DBB7239" w14:textId="022D02FD" w:rsidR="00AE2E4D" w:rsidRDefault="00C1525F" w:rsidP="007D454C">
      <w:pPr>
        <w:spacing w:line="480" w:lineRule="auto"/>
        <w:ind w:firstLine="720"/>
        <w:outlineLvl w:val="0"/>
      </w:pPr>
      <w:r>
        <w:t>Effective classroom management optimizes</w:t>
      </w:r>
      <w:r w:rsidR="001A5635">
        <w:t xml:space="preserve"> the delivery and retention of academic and social-emotional information</w:t>
      </w:r>
      <w:r>
        <w:t xml:space="preserve"> (Emmer &amp; </w:t>
      </w:r>
      <w:proofErr w:type="spellStart"/>
      <w:r>
        <w:t>Sabornie</w:t>
      </w:r>
      <w:proofErr w:type="spellEnd"/>
      <w:r>
        <w:t>, 2015)</w:t>
      </w:r>
      <w:r w:rsidR="00E57895">
        <w:t>.</w:t>
      </w:r>
      <w:r>
        <w:t xml:space="preserve"> </w:t>
      </w:r>
      <w:r w:rsidR="00842551">
        <w:t>Classroom management procedures</w:t>
      </w:r>
      <w:r w:rsidR="001173E3">
        <w:t xml:space="preserve"> can be adapted based on the goals of the classroom and the attributes of the students within; however, researchers have found that effective classroom management techniques </w:t>
      </w:r>
      <w:r w:rsidR="00CF4DBF">
        <w:t>have similar components</w:t>
      </w:r>
      <w:r w:rsidR="00112900">
        <w:t xml:space="preserve"> (e.g., consistency, clarity, routines)</w:t>
      </w:r>
      <w:r w:rsidR="00CF4DBF">
        <w:t xml:space="preserve">. </w:t>
      </w:r>
      <w:r w:rsidR="00795F58">
        <w:t xml:space="preserve">These techniques can be </w:t>
      </w:r>
      <w:r w:rsidR="00C43931">
        <w:t xml:space="preserve">found </w:t>
      </w:r>
      <w:r w:rsidR="00795F58">
        <w:t xml:space="preserve">within other common behavioral management techniques such as the antecedent-behavior-consequence model, setting events, and other environmental adjustments. </w:t>
      </w:r>
      <w:r w:rsidR="00CF4DBF">
        <w:t xml:space="preserve">Effective classroom management techniques </w:t>
      </w:r>
      <w:r w:rsidR="001173E3">
        <w:t>are those that increas</w:t>
      </w:r>
      <w:r w:rsidR="00D94676">
        <w:t>e</w:t>
      </w:r>
      <w:r w:rsidR="001173E3">
        <w:t xml:space="preserve"> organization within the classroom, make</w:t>
      </w:r>
      <w:r w:rsidR="00D94676">
        <w:t xml:space="preserve"> </w:t>
      </w:r>
      <w:r w:rsidR="001173E3">
        <w:t>students aware of expectations and routines, and facilitate a safe and efficient learning environment (Cameron et al., 2005</w:t>
      </w:r>
      <w:r w:rsidR="00AE2E4D">
        <w:t xml:space="preserve">; </w:t>
      </w:r>
      <w:r w:rsidR="001173E3">
        <w:t xml:space="preserve">Emmer &amp; </w:t>
      </w:r>
      <w:proofErr w:type="spellStart"/>
      <w:r w:rsidR="001173E3">
        <w:t>Sabornie</w:t>
      </w:r>
      <w:proofErr w:type="spellEnd"/>
      <w:r w:rsidR="001173E3">
        <w:t xml:space="preserve">, 2015). </w:t>
      </w:r>
    </w:p>
    <w:p w14:paraId="7F37FD87" w14:textId="041EE594" w:rsidR="00FA1A5C" w:rsidRDefault="00AE2E4D" w:rsidP="007D454C">
      <w:pPr>
        <w:pStyle w:val="NormalWeb"/>
        <w:spacing w:before="0" w:beforeAutospacing="0" w:after="0" w:afterAutospacing="0" w:line="480" w:lineRule="auto"/>
        <w:ind w:firstLine="720"/>
      </w:pPr>
      <w:r>
        <w:t xml:space="preserve">The purpose of classroom management is to </w:t>
      </w:r>
      <w:r w:rsidR="000E3F20">
        <w:t>create</w:t>
      </w:r>
      <w:r>
        <w:t xml:space="preserve"> a classroom </w:t>
      </w:r>
      <w:r w:rsidR="000E3F20">
        <w:t xml:space="preserve">environment </w:t>
      </w:r>
      <w:r>
        <w:t xml:space="preserve">that runs smoothly and decreases inappropriate and disruptive behaviors. </w:t>
      </w:r>
      <w:r w:rsidR="003D22AB">
        <w:t>Researchers found that teachers who consistently implemented effective classroom management procedures that used both clear expectations and routines saw a decrease in disruptive behaviors and an increase in on-task behaviors (</w:t>
      </w:r>
      <w:proofErr w:type="spellStart"/>
      <w:r w:rsidR="003D22AB">
        <w:t>Evertson</w:t>
      </w:r>
      <w:proofErr w:type="spellEnd"/>
      <w:r w:rsidR="003D22AB">
        <w:t xml:space="preserve"> et al., 1983). </w:t>
      </w:r>
      <w:r w:rsidR="001E61D5">
        <w:t xml:space="preserve">Having effective classroom management procedures in place </w:t>
      </w:r>
      <w:r w:rsidR="0005227A">
        <w:t xml:space="preserve">also </w:t>
      </w:r>
      <w:r w:rsidR="001E61D5">
        <w:t xml:space="preserve">allows teachers to have the time and space to attend </w:t>
      </w:r>
      <w:r w:rsidR="000D4A96">
        <w:t xml:space="preserve">to </w:t>
      </w:r>
      <w:r w:rsidR="001E61D5">
        <w:t>students who may require more intensive direct intervention</w:t>
      </w:r>
      <w:r w:rsidR="008A71D0">
        <w:t xml:space="preserve"> </w:t>
      </w:r>
      <w:r w:rsidR="001E61D5">
        <w:t xml:space="preserve">by reducing </w:t>
      </w:r>
      <w:r w:rsidR="0005227A">
        <w:t>th</w:t>
      </w:r>
      <w:r w:rsidR="008B7C22">
        <w:t>e</w:t>
      </w:r>
      <w:r w:rsidR="001E61D5">
        <w:t xml:space="preserve"> disruptive behaviors of other students in the classroom (</w:t>
      </w:r>
      <w:r w:rsidR="001E61D5" w:rsidRPr="003D3321">
        <w:rPr>
          <w:bCs/>
        </w:rPr>
        <w:t>Cameron</w:t>
      </w:r>
      <w:r w:rsidR="001E61D5">
        <w:rPr>
          <w:bCs/>
        </w:rPr>
        <w:t xml:space="preserve"> et al.</w:t>
      </w:r>
      <w:r w:rsidR="001E61D5" w:rsidRPr="003D3321">
        <w:rPr>
          <w:bCs/>
        </w:rPr>
        <w:t>, 2005</w:t>
      </w:r>
      <w:r w:rsidR="001E61D5">
        <w:rPr>
          <w:bCs/>
        </w:rPr>
        <w:t xml:space="preserve">; </w:t>
      </w:r>
      <w:proofErr w:type="spellStart"/>
      <w:r w:rsidR="001E61D5">
        <w:rPr>
          <w:bCs/>
        </w:rPr>
        <w:t>Saecker</w:t>
      </w:r>
      <w:proofErr w:type="spellEnd"/>
      <w:r w:rsidR="001E61D5">
        <w:rPr>
          <w:bCs/>
        </w:rPr>
        <w:t xml:space="preserve"> et al., 2008</w:t>
      </w:r>
      <w:r w:rsidR="001E61D5" w:rsidRPr="003D3321">
        <w:rPr>
          <w:bCs/>
        </w:rPr>
        <w:t>)</w:t>
      </w:r>
      <w:r w:rsidR="001E61D5">
        <w:t>. Additionally, research</w:t>
      </w:r>
      <w:r w:rsidR="000E3F20">
        <w:t>ers</w:t>
      </w:r>
      <w:r w:rsidR="001E61D5">
        <w:t xml:space="preserve"> h</w:t>
      </w:r>
      <w:r w:rsidR="000E3F20">
        <w:t>ave</w:t>
      </w:r>
      <w:r w:rsidR="001E61D5">
        <w:t xml:space="preserve"> </w:t>
      </w:r>
      <w:r w:rsidR="00546593">
        <w:t xml:space="preserve">found </w:t>
      </w:r>
      <w:r w:rsidR="001E61D5">
        <w:t>that</w:t>
      </w:r>
      <w:r w:rsidR="00112900">
        <w:t xml:space="preserve"> </w:t>
      </w:r>
      <w:r w:rsidR="001E61D5">
        <w:t xml:space="preserve">students who may require more intensive direct intervention </w:t>
      </w:r>
      <w:r w:rsidR="00D57938">
        <w:t xml:space="preserve">benefit from </w:t>
      </w:r>
      <w:r w:rsidR="001E61D5">
        <w:t>the use of evidence-based classroom management procedures (</w:t>
      </w:r>
      <w:r w:rsidR="001E61D5" w:rsidRPr="00B82E04">
        <w:rPr>
          <w:bCs/>
        </w:rPr>
        <w:t>Abramowitz</w:t>
      </w:r>
      <w:r w:rsidR="001E61D5">
        <w:rPr>
          <w:bCs/>
        </w:rPr>
        <w:t xml:space="preserve"> </w:t>
      </w:r>
      <w:r w:rsidR="001E61D5" w:rsidRPr="00B82E04">
        <w:rPr>
          <w:bCs/>
        </w:rPr>
        <w:t>&amp; O’Leary</w:t>
      </w:r>
      <w:r w:rsidR="001E61D5">
        <w:rPr>
          <w:bCs/>
        </w:rPr>
        <w:t>,</w:t>
      </w:r>
      <w:r w:rsidR="001E61D5" w:rsidRPr="00B82E04">
        <w:rPr>
          <w:bCs/>
        </w:rPr>
        <w:t xml:space="preserve"> 1991)</w:t>
      </w:r>
      <w:r w:rsidR="001E61D5">
        <w:t>.</w:t>
      </w:r>
      <w:r w:rsidR="00067D5F">
        <w:t xml:space="preserve"> </w:t>
      </w:r>
      <w:r w:rsidR="00C4296B">
        <w:t xml:space="preserve">When </w:t>
      </w:r>
      <w:r w:rsidR="001A5635">
        <w:t xml:space="preserve">a teacher must </w:t>
      </w:r>
      <w:r w:rsidR="001A5635">
        <w:lastRenderedPageBreak/>
        <w:t xml:space="preserve">spend significant time </w:t>
      </w:r>
      <w:r w:rsidR="00FE78F8">
        <w:t xml:space="preserve">reacting to </w:t>
      </w:r>
      <w:r w:rsidR="001A5635">
        <w:t>individual undesired behavior</w:t>
      </w:r>
      <w:r w:rsidR="00FE78F8">
        <w:t xml:space="preserve">s, other students are </w:t>
      </w:r>
      <w:r w:rsidR="008B7C22">
        <w:t>affected</w:t>
      </w:r>
      <w:r w:rsidR="00FE78F8">
        <w:t xml:space="preserve">. </w:t>
      </w:r>
      <w:r w:rsidR="00C4296B">
        <w:t xml:space="preserve">Hayling et al. (2008) indicated more time being spent without teacher-led instruction resulted in students not actively engaging in academics and an increase in disruptive behaviors. Reducing disruptive in-class behavior and, often concurrently, increasing on-task behavior are significant outcomes of effective classroom management procedures (Hallahan &amp; </w:t>
      </w:r>
      <w:proofErr w:type="spellStart"/>
      <w:r w:rsidR="00C4296B">
        <w:t>Sapona</w:t>
      </w:r>
      <w:proofErr w:type="spellEnd"/>
      <w:r w:rsidR="00C4296B">
        <w:t xml:space="preserve">, </w:t>
      </w:r>
      <w:r w:rsidR="00C4296B" w:rsidRPr="002A3641">
        <w:t>1983).</w:t>
      </w:r>
    </w:p>
    <w:p w14:paraId="73BBF2B2" w14:textId="62F0A7ED" w:rsidR="0080299F" w:rsidRDefault="0080299F" w:rsidP="007D454C">
      <w:pPr>
        <w:spacing w:line="480" w:lineRule="auto"/>
        <w:ind w:firstLine="720"/>
        <w:outlineLvl w:val="0"/>
      </w:pPr>
      <w:r w:rsidRPr="0080299F">
        <w:t>Clas</w:t>
      </w:r>
      <w:r>
        <w:t xml:space="preserve">sroom management has been identified </w:t>
      </w:r>
      <w:r w:rsidR="00E229FC">
        <w:t>as a</w:t>
      </w:r>
      <w:r w:rsidR="001A5635">
        <w:t xml:space="preserve"> difficult </w:t>
      </w:r>
      <w:r w:rsidR="00E229FC">
        <w:t xml:space="preserve">area </w:t>
      </w:r>
      <w:r w:rsidR="001A5635">
        <w:t>in which</w:t>
      </w:r>
      <w:r w:rsidR="00E229FC">
        <w:t xml:space="preserve"> to</w:t>
      </w:r>
      <w:r w:rsidR="000E3F20">
        <w:t xml:space="preserve"> effectively</w:t>
      </w:r>
      <w:r w:rsidR="00E229FC">
        <w:t xml:space="preserve"> train pre-service teachers (Eisenman</w:t>
      </w:r>
      <w:r w:rsidR="000E3F20">
        <w:t xml:space="preserve"> et al.</w:t>
      </w:r>
      <w:r w:rsidR="00E229FC">
        <w:t>, 2015)</w:t>
      </w:r>
      <w:r>
        <w:t>.</w:t>
      </w:r>
      <w:r w:rsidR="00B11746">
        <w:t xml:space="preserve"> </w:t>
      </w:r>
      <w:r w:rsidR="001A5635">
        <w:t xml:space="preserve">This lack of training </w:t>
      </w:r>
      <w:r w:rsidR="00B11746">
        <w:t xml:space="preserve">is </w:t>
      </w:r>
      <w:r w:rsidR="001A5635">
        <w:t xml:space="preserve">evidenced </w:t>
      </w:r>
      <w:r w:rsidR="00B11746">
        <w:t>by prevailing rates of undesired behavior</w:t>
      </w:r>
      <w:r w:rsidR="00CC7915">
        <w:t xml:space="preserve"> in classrooms and </w:t>
      </w:r>
      <w:r w:rsidR="000E3F20">
        <w:t>the n</w:t>
      </w:r>
      <w:r w:rsidR="00CC7915">
        <w:t>umber of office discipline referrals within school systems</w:t>
      </w:r>
      <w:r w:rsidR="00FB7D68">
        <w:t xml:space="preserve">. </w:t>
      </w:r>
      <w:r w:rsidR="00A95ED7" w:rsidRPr="00FA5B1E">
        <w:t xml:space="preserve">A qualitative study conducted by Arnett (2012) further demonstrated the difficulty that teachers, notably those within the start of their careers, face across fields. When polled across </w:t>
      </w:r>
      <w:r w:rsidR="00C4296B" w:rsidRPr="00FA5B1E">
        <w:t>several</w:t>
      </w:r>
      <w:r w:rsidR="00A95ED7" w:rsidRPr="00FA5B1E">
        <w:t xml:space="preserve"> concepts related to teaching methodologies, beginning family and consumer science teachers identified discipline and classroom management as a significant problem (Arnett, 2012).</w:t>
      </w:r>
      <w:r w:rsidR="00A95ED7">
        <w:t xml:space="preserve"> </w:t>
      </w:r>
      <w:r>
        <w:t>In a study where pre-</w:t>
      </w:r>
      <w:r w:rsidR="000E3F20">
        <w:t xml:space="preserve"> and in-</w:t>
      </w:r>
      <w:r>
        <w:t>service teachers were prompted to identify the function of a behavior and reinforcement type</w:t>
      </w:r>
      <w:r w:rsidR="00A67FF5">
        <w:t xml:space="preserve"> used</w:t>
      </w:r>
      <w:r>
        <w:t xml:space="preserve">, researchers found that </w:t>
      </w:r>
      <w:r w:rsidR="00112900">
        <w:t>most</w:t>
      </w:r>
      <w:r>
        <w:t xml:space="preserve"> struggled to accur</w:t>
      </w:r>
      <w:r w:rsidR="00A67FF5">
        <w:t>ately complete the task</w:t>
      </w:r>
      <w:r w:rsidR="00E53978">
        <w:t xml:space="preserve"> (</w:t>
      </w:r>
      <w:proofErr w:type="spellStart"/>
      <w:r w:rsidR="00E53978">
        <w:t>Yong</w:t>
      </w:r>
      <w:r w:rsidR="009441AB">
        <w:t>blum</w:t>
      </w:r>
      <w:proofErr w:type="spellEnd"/>
      <w:r w:rsidR="009441AB">
        <w:t xml:space="preserve"> &amp; Filter, 2013)</w:t>
      </w:r>
      <w:r w:rsidR="00A67FF5">
        <w:t>. Additionally, they found that pre</w:t>
      </w:r>
      <w:r w:rsidR="000E3F20">
        <w:t>-</w:t>
      </w:r>
      <w:r w:rsidR="00A67FF5">
        <w:t xml:space="preserve">service teachers were less skilled than </w:t>
      </w:r>
      <w:r w:rsidR="000E3F20">
        <w:t>in-service</w:t>
      </w:r>
      <w:r w:rsidR="00A67FF5">
        <w:t xml:space="preserve"> teachers at </w:t>
      </w:r>
      <w:r w:rsidR="000E3F20">
        <w:t>accurate identification</w:t>
      </w:r>
      <w:r w:rsidR="00A67FF5">
        <w:t>, despite this being an identified area of focus for training programs</w:t>
      </w:r>
      <w:r w:rsidR="009441AB">
        <w:t xml:space="preserve"> (</w:t>
      </w:r>
      <w:proofErr w:type="spellStart"/>
      <w:r w:rsidR="009441AB">
        <w:t>Yongblum</w:t>
      </w:r>
      <w:proofErr w:type="spellEnd"/>
      <w:r w:rsidR="009441AB">
        <w:t xml:space="preserve"> &amp; Filter, 2013).</w:t>
      </w:r>
      <w:r w:rsidR="00B11746">
        <w:t xml:space="preserve"> </w:t>
      </w:r>
      <w:r w:rsidR="00CE367F">
        <w:t xml:space="preserve">These pre-service teachers’ performance </w:t>
      </w:r>
      <w:r w:rsidR="000C6D2B">
        <w:t xml:space="preserve">indicates that training programs may not be </w:t>
      </w:r>
      <w:r w:rsidR="00A95ED7">
        <w:t xml:space="preserve">effectively </w:t>
      </w:r>
      <w:r w:rsidR="000C6D2B">
        <w:t xml:space="preserve">preparing educators for </w:t>
      </w:r>
      <w:r w:rsidR="00A95ED7">
        <w:t xml:space="preserve">the </w:t>
      </w:r>
      <w:r w:rsidR="000C6D2B">
        <w:t>applicatio</w:t>
      </w:r>
      <w:r w:rsidR="00A95ED7">
        <w:t xml:space="preserve">n </w:t>
      </w:r>
      <w:r w:rsidR="000C6D2B">
        <w:t>of the material they are being taught.</w:t>
      </w:r>
    </w:p>
    <w:p w14:paraId="23517691" w14:textId="475FB3AB" w:rsidR="009C246D" w:rsidRPr="0080299F" w:rsidRDefault="009C246D" w:rsidP="007D454C">
      <w:pPr>
        <w:spacing w:line="480" w:lineRule="auto"/>
        <w:ind w:firstLine="720"/>
        <w:outlineLvl w:val="0"/>
      </w:pPr>
      <w:r w:rsidRPr="00285896">
        <w:t>To promote consistency of use,</w:t>
      </w:r>
      <w:r>
        <w:t xml:space="preserve"> teachers require behavioral management tools that are resource </w:t>
      </w:r>
      <w:r w:rsidR="00112900">
        <w:t>efficient in terms of</w:t>
      </w:r>
      <w:r>
        <w:t xml:space="preserve"> time, cost, staff requiremen</w:t>
      </w:r>
      <w:r w:rsidR="00112900">
        <w:t>t, etc</w:t>
      </w:r>
      <w:r>
        <w:t>. Many well-known behavioral management systems such as token economies</w:t>
      </w:r>
      <w:r w:rsidR="009979D5">
        <w:t xml:space="preserve"> </w:t>
      </w:r>
      <w:r>
        <w:t xml:space="preserve">and </w:t>
      </w:r>
      <w:r w:rsidR="002C7626">
        <w:t>clip charts</w:t>
      </w:r>
      <w:r>
        <w:t xml:space="preserve"> require a teacher to dedicate substantial time outside of typical classroom procedures to implement these interventions. A </w:t>
      </w:r>
      <w:r>
        <w:lastRenderedPageBreak/>
        <w:t xml:space="preserve">teacher may have to </w:t>
      </w:r>
      <w:r w:rsidR="002C7626">
        <w:t>spend their own money to purchase rewards for the token economy, or take away from academic time to count tokens</w:t>
      </w:r>
      <w:r w:rsidR="009979D5">
        <w:t xml:space="preserve">, address individual undesired behavior, </w:t>
      </w:r>
      <w:r w:rsidR="002C7626">
        <w:t xml:space="preserve">or fulfill reward time (e.g., extra recess, class party). </w:t>
      </w:r>
      <w:r w:rsidR="009979D5">
        <w:t>These extraneous responsibilities</w:t>
      </w:r>
      <w:r w:rsidR="002C7626">
        <w:t xml:space="preserve"> can lead to a teacher feeling overwhelmed by systems that are meant to make their classroom management more effective and efficient. </w:t>
      </w:r>
      <w:r w:rsidR="009979D5">
        <w:t>To increase teacher buy-in and promote consistency of use, a classroom management system that occurs within typical classroom procedures is ideal.</w:t>
      </w:r>
    </w:p>
    <w:p w14:paraId="1C3FC1AF" w14:textId="312DB084" w:rsidR="00D56084" w:rsidRPr="004B26A5" w:rsidRDefault="00FA1A5C" w:rsidP="007D454C">
      <w:pPr>
        <w:pStyle w:val="Heading2"/>
        <w:spacing w:before="0" w:line="480" w:lineRule="auto"/>
        <w:rPr>
          <w:rFonts w:ascii="Times New Roman" w:eastAsia="MS Mincho" w:hAnsi="Times New Roman" w:cs="Times New Roman"/>
          <w:b/>
          <w:bCs/>
          <w:color w:val="000000" w:themeColor="text1"/>
          <w:sz w:val="24"/>
          <w:szCs w:val="24"/>
        </w:rPr>
      </w:pPr>
      <w:r w:rsidRPr="004B26A5">
        <w:rPr>
          <w:rFonts w:ascii="Times New Roman" w:eastAsia="MS Mincho" w:hAnsi="Times New Roman" w:cs="Times New Roman"/>
          <w:b/>
          <w:bCs/>
          <w:color w:val="000000" w:themeColor="text1"/>
          <w:sz w:val="24"/>
          <w:szCs w:val="24"/>
        </w:rPr>
        <w:t>Color Wheel System</w:t>
      </w:r>
    </w:p>
    <w:p w14:paraId="273B5978" w14:textId="11552319" w:rsidR="00C94829" w:rsidRDefault="001E50FA" w:rsidP="007D454C">
      <w:pPr>
        <w:tabs>
          <w:tab w:val="left" w:pos="-720"/>
        </w:tabs>
        <w:suppressAutoHyphens/>
        <w:spacing w:line="480" w:lineRule="auto"/>
        <w:rPr>
          <w:spacing w:val="-3"/>
        </w:rPr>
      </w:pPr>
      <w:r>
        <w:rPr>
          <w:spacing w:val="-3"/>
        </w:rPr>
        <w:tab/>
      </w:r>
      <w:r>
        <w:t xml:space="preserve">The Color Wheel </w:t>
      </w:r>
      <w:r w:rsidR="00924D94">
        <w:t>S</w:t>
      </w:r>
      <w:r>
        <w:t>ystem (CWS)</w:t>
      </w:r>
      <w:r w:rsidR="00611B0A">
        <w:t xml:space="preserve"> </w:t>
      </w:r>
      <w:r w:rsidR="0005227A">
        <w:t>is a classroom management procedure</w:t>
      </w:r>
      <w:r w:rsidR="00611B0A">
        <w:t xml:space="preserve"> originally</w:t>
      </w:r>
      <w:r>
        <w:t xml:space="preserve"> designed for </w:t>
      </w:r>
      <w:r w:rsidR="00924D94">
        <w:rPr>
          <w:spacing w:val="-3"/>
        </w:rPr>
        <w:t xml:space="preserve">classrooms for </w:t>
      </w:r>
      <w:r w:rsidR="00C4296B">
        <w:rPr>
          <w:spacing w:val="-3"/>
        </w:rPr>
        <w:t>students with</w:t>
      </w:r>
      <w:r>
        <w:rPr>
          <w:spacing w:val="-3"/>
        </w:rPr>
        <w:t xml:space="preserve"> emotional and behavioral disorders across grade levels</w:t>
      </w:r>
      <w:r w:rsidRPr="001E50FA">
        <w:t xml:space="preserve"> </w:t>
      </w:r>
      <w:r>
        <w:t>(</w:t>
      </w:r>
      <w:r w:rsidRPr="00777616">
        <w:t>Skinner</w:t>
      </w:r>
      <w:r w:rsidR="009C329F">
        <w:t xml:space="preserve"> et al.</w:t>
      </w:r>
      <w:r w:rsidRPr="00777616">
        <w:t>, 2007).</w:t>
      </w:r>
      <w:r w:rsidR="0005227A">
        <w:rPr>
          <w:spacing w:val="-3"/>
        </w:rPr>
        <w:t xml:space="preserve"> The CWS is simple in design and implements a </w:t>
      </w:r>
      <w:r w:rsidR="00AA23B0">
        <w:rPr>
          <w:spacing w:val="-3"/>
        </w:rPr>
        <w:t>trisection-colored</w:t>
      </w:r>
      <w:r w:rsidR="0005227A">
        <w:rPr>
          <w:spacing w:val="-3"/>
        </w:rPr>
        <w:t xml:space="preserve"> wheel, three </w:t>
      </w:r>
      <w:r w:rsidR="003823A6">
        <w:rPr>
          <w:spacing w:val="-3"/>
        </w:rPr>
        <w:t xml:space="preserve">sets of </w:t>
      </w:r>
      <w:r w:rsidR="0005227A">
        <w:rPr>
          <w:spacing w:val="-3"/>
        </w:rPr>
        <w:t xml:space="preserve">rules, and verbal warnings. The rules are color-coded (red, yellow, and green) and </w:t>
      </w:r>
      <w:r w:rsidR="000A11B9">
        <w:rPr>
          <w:spacing w:val="-3"/>
        </w:rPr>
        <w:t xml:space="preserve">the </w:t>
      </w:r>
      <w:r w:rsidR="0005227A">
        <w:rPr>
          <w:spacing w:val="-3"/>
        </w:rPr>
        <w:t>corresponding color</w:t>
      </w:r>
      <w:r w:rsidR="00C4296B">
        <w:rPr>
          <w:spacing w:val="-3"/>
        </w:rPr>
        <w:t xml:space="preserve"> on the wheel</w:t>
      </w:r>
      <w:r w:rsidR="0005227A">
        <w:rPr>
          <w:spacing w:val="-3"/>
        </w:rPr>
        <w:t xml:space="preserve"> is used to inform students which set of rules are to be followed. </w:t>
      </w:r>
      <w:r w:rsidR="00F9357C">
        <w:rPr>
          <w:spacing w:val="-3"/>
        </w:rPr>
        <w:t>Red rules are designed for transition, yellow rules are for academics, and green rules are for free time or other social activities</w:t>
      </w:r>
      <w:r w:rsidR="009979D5">
        <w:rPr>
          <w:spacing w:val="-3"/>
        </w:rPr>
        <w:t xml:space="preserve"> </w:t>
      </w:r>
      <w:r w:rsidR="009979D5">
        <w:t>(Fudge et al., 2007; Fudge et al., 2008</w:t>
      </w:r>
      <w:r w:rsidR="00AB1751">
        <w:t xml:space="preserve">; </w:t>
      </w:r>
      <w:r w:rsidR="00AB1751" w:rsidRPr="00777616">
        <w:t>Skinner</w:t>
      </w:r>
      <w:r w:rsidR="00AB1751">
        <w:t xml:space="preserve"> et al.</w:t>
      </w:r>
      <w:r w:rsidR="00AB1751" w:rsidRPr="00777616">
        <w:t>, 2007</w:t>
      </w:r>
      <w:r w:rsidR="00AB1751">
        <w:t>)</w:t>
      </w:r>
      <w:r w:rsidR="00F9357C">
        <w:rPr>
          <w:spacing w:val="-3"/>
        </w:rPr>
        <w:t>.</w:t>
      </w:r>
    </w:p>
    <w:p w14:paraId="0AAA79CE" w14:textId="0B6C76A9" w:rsidR="0005227A" w:rsidRDefault="00C94829" w:rsidP="007D454C">
      <w:pPr>
        <w:tabs>
          <w:tab w:val="left" w:pos="-720"/>
        </w:tabs>
        <w:suppressAutoHyphens/>
        <w:spacing w:line="480" w:lineRule="auto"/>
        <w:rPr>
          <w:spacing w:val="-3"/>
        </w:rPr>
      </w:pPr>
      <w:r>
        <w:rPr>
          <w:spacing w:val="-3"/>
        </w:rPr>
        <w:tab/>
      </w:r>
      <w:r w:rsidR="0005227A">
        <w:rPr>
          <w:spacing w:val="-3"/>
        </w:rPr>
        <w:t xml:space="preserve">Each set of rules </w:t>
      </w:r>
      <w:r w:rsidR="003823A6">
        <w:rPr>
          <w:spacing w:val="-3"/>
        </w:rPr>
        <w:t xml:space="preserve">was </w:t>
      </w:r>
      <w:r w:rsidR="0005227A">
        <w:rPr>
          <w:spacing w:val="-3"/>
        </w:rPr>
        <w:t>developed to be used for common classroom activities such as academic time, transitions, and free t</w:t>
      </w:r>
      <w:r w:rsidR="0005227A" w:rsidRPr="00B933BD">
        <w:rPr>
          <w:spacing w:val="-3"/>
        </w:rPr>
        <w:t>ime</w:t>
      </w:r>
      <w:r w:rsidR="003C6104" w:rsidRPr="00B933BD">
        <w:rPr>
          <w:spacing w:val="-3"/>
        </w:rPr>
        <w:t xml:space="preserve"> (see Table 1 for typical CWS rules)</w:t>
      </w:r>
      <w:r w:rsidR="0005227A" w:rsidRPr="00B933BD">
        <w:rPr>
          <w:spacing w:val="-3"/>
        </w:rPr>
        <w:t>.</w:t>
      </w:r>
      <w:r w:rsidR="0005227A">
        <w:rPr>
          <w:spacing w:val="-3"/>
        </w:rPr>
        <w:t xml:space="preserve"> Each rule set consists of </w:t>
      </w:r>
      <w:r w:rsidR="00924D94">
        <w:rPr>
          <w:spacing w:val="-3"/>
        </w:rPr>
        <w:t>three</w:t>
      </w:r>
      <w:r w:rsidR="0005227A">
        <w:rPr>
          <w:spacing w:val="-3"/>
        </w:rPr>
        <w:t xml:space="preserve"> to </w:t>
      </w:r>
      <w:r w:rsidR="00924D94">
        <w:rPr>
          <w:spacing w:val="-3"/>
        </w:rPr>
        <w:t>five</w:t>
      </w:r>
      <w:r w:rsidR="0005227A">
        <w:rPr>
          <w:spacing w:val="-3"/>
        </w:rPr>
        <w:t xml:space="preserve"> </w:t>
      </w:r>
      <w:r w:rsidR="00096D7B">
        <w:rPr>
          <w:spacing w:val="-3"/>
        </w:rPr>
        <w:t>activity</w:t>
      </w:r>
      <w:r w:rsidR="0005227A">
        <w:rPr>
          <w:spacing w:val="-3"/>
        </w:rPr>
        <w:t xml:space="preserve">-specific </w:t>
      </w:r>
      <w:r w:rsidR="0005227A" w:rsidRPr="00006019">
        <w:rPr>
          <w:spacing w:val="-3"/>
        </w:rPr>
        <w:t xml:space="preserve">rules </w:t>
      </w:r>
      <w:r w:rsidR="0005227A">
        <w:rPr>
          <w:spacing w:val="-3"/>
        </w:rPr>
        <w:t xml:space="preserve">as opposed to </w:t>
      </w:r>
      <w:r w:rsidR="00096D7B">
        <w:rPr>
          <w:spacing w:val="-3"/>
        </w:rPr>
        <w:t xml:space="preserve">a single </w:t>
      </w:r>
      <w:r w:rsidR="0005227A">
        <w:rPr>
          <w:spacing w:val="-3"/>
        </w:rPr>
        <w:t xml:space="preserve">broad list </w:t>
      </w:r>
      <w:r w:rsidR="000A11B9">
        <w:rPr>
          <w:spacing w:val="-3"/>
        </w:rPr>
        <w:t xml:space="preserve">used </w:t>
      </w:r>
      <w:r w:rsidR="0005227A">
        <w:rPr>
          <w:spacing w:val="-3"/>
        </w:rPr>
        <w:t xml:space="preserve">for overall classroom procedures. Students are explicitly taught each rule set before implementation of the </w:t>
      </w:r>
      <w:r w:rsidR="008B7C22">
        <w:rPr>
          <w:spacing w:val="-3"/>
        </w:rPr>
        <w:t>CWS,</w:t>
      </w:r>
      <w:r w:rsidR="0005227A">
        <w:rPr>
          <w:spacing w:val="-3"/>
        </w:rPr>
        <w:t xml:space="preserve"> and the rules are reviewed with decreasing frequency throughout implementation. Verbal warnings are delivered 2</w:t>
      </w:r>
      <w:r w:rsidR="00BC71DF">
        <w:rPr>
          <w:spacing w:val="-3"/>
        </w:rPr>
        <w:t>-</w:t>
      </w:r>
      <w:r w:rsidR="0005227A">
        <w:rPr>
          <w:spacing w:val="-3"/>
        </w:rPr>
        <w:t>mi</w:t>
      </w:r>
      <w:r w:rsidR="00BC71DF">
        <w:rPr>
          <w:spacing w:val="-3"/>
        </w:rPr>
        <w:t>n</w:t>
      </w:r>
      <w:r w:rsidR="0005227A">
        <w:rPr>
          <w:spacing w:val="-3"/>
        </w:rPr>
        <w:t xml:space="preserve"> </w:t>
      </w:r>
      <w:r w:rsidR="000A11B9">
        <w:rPr>
          <w:spacing w:val="-3"/>
        </w:rPr>
        <w:t>then</w:t>
      </w:r>
      <w:r w:rsidR="0005227A">
        <w:rPr>
          <w:spacing w:val="-3"/>
        </w:rPr>
        <w:t xml:space="preserve"> 30</w:t>
      </w:r>
      <w:r w:rsidR="00BC71DF">
        <w:rPr>
          <w:spacing w:val="-3"/>
        </w:rPr>
        <w:t xml:space="preserve">-s </w:t>
      </w:r>
      <w:r w:rsidR="0005227A">
        <w:rPr>
          <w:spacing w:val="-3"/>
        </w:rPr>
        <w:t>before changing the color of the wheel</w:t>
      </w:r>
      <w:r w:rsidR="00AB1751">
        <w:t xml:space="preserve"> (</w:t>
      </w:r>
      <w:r w:rsidR="009979D5">
        <w:t>Fudge et al., 2007; Fudge et al., 2008</w:t>
      </w:r>
      <w:r w:rsidR="00AB1751">
        <w:t xml:space="preserve">; </w:t>
      </w:r>
      <w:r w:rsidR="00AB1751" w:rsidRPr="00777616">
        <w:t>Skinner</w:t>
      </w:r>
      <w:r w:rsidR="00AB1751">
        <w:t xml:space="preserve"> et al.</w:t>
      </w:r>
      <w:r w:rsidR="00AB1751" w:rsidRPr="00777616">
        <w:t>, 2007</w:t>
      </w:r>
      <w:r w:rsidR="009979D5" w:rsidRPr="00777616">
        <w:t>).</w:t>
      </w:r>
    </w:p>
    <w:p w14:paraId="53765E7E" w14:textId="267C975F" w:rsidR="00924D94" w:rsidRDefault="002A3E32" w:rsidP="00AD3DF6">
      <w:pPr>
        <w:spacing w:line="480" w:lineRule="auto"/>
        <w:ind w:firstLine="720"/>
        <w:outlineLvl w:val="0"/>
        <w:rPr>
          <w:rFonts w:eastAsia="MS Mincho"/>
          <w:bCs/>
          <w:color w:val="000000"/>
        </w:rPr>
      </w:pPr>
      <w:r>
        <w:rPr>
          <w:rFonts w:eastAsia="MS Mincho"/>
          <w:bCs/>
          <w:color w:val="000000"/>
        </w:rPr>
        <w:t>Given the intention for the CWS to be used by teachers, the design of the intervention itself allows for adaptation and easy implementation within a classroom setting</w:t>
      </w:r>
      <w:r w:rsidR="00AB1751">
        <w:t xml:space="preserve"> (Fudge et al., </w:t>
      </w:r>
      <w:r w:rsidR="00AB1751">
        <w:lastRenderedPageBreak/>
        <w:t>2007; Fudge et al., 2008</w:t>
      </w:r>
      <w:r w:rsidR="00AB1751" w:rsidRPr="00777616">
        <w:t>).</w:t>
      </w:r>
      <w:r w:rsidR="00AB1751">
        <w:rPr>
          <w:spacing w:val="-3"/>
        </w:rPr>
        <w:t xml:space="preserve"> </w:t>
      </w:r>
      <w:r>
        <w:rPr>
          <w:rFonts w:eastAsia="MS Mincho"/>
          <w:bCs/>
          <w:color w:val="000000"/>
        </w:rPr>
        <w:t xml:space="preserve"> For example, an elementary school teacher is concluding their reading lesson for the morning and preparing for the transition between language arts and mathematics. With the color wheel </w:t>
      </w:r>
      <w:r w:rsidR="00924D94">
        <w:rPr>
          <w:rFonts w:eastAsia="MS Mincho"/>
          <w:bCs/>
          <w:color w:val="000000"/>
        </w:rPr>
        <w:t>posted</w:t>
      </w:r>
      <w:r>
        <w:rPr>
          <w:rFonts w:eastAsia="MS Mincho"/>
          <w:bCs/>
          <w:color w:val="000000"/>
        </w:rPr>
        <w:t xml:space="preserve"> at the front of the classroom, the teacher calls out to give the class their</w:t>
      </w:r>
      <w:r w:rsidR="00BC71DF">
        <w:rPr>
          <w:rFonts w:eastAsia="MS Mincho"/>
          <w:bCs/>
          <w:color w:val="000000"/>
        </w:rPr>
        <w:t xml:space="preserve"> 2</w:t>
      </w:r>
      <w:r>
        <w:rPr>
          <w:rFonts w:eastAsia="MS Mincho"/>
          <w:bCs/>
          <w:color w:val="000000"/>
        </w:rPr>
        <w:t>-mi</w:t>
      </w:r>
      <w:r w:rsidR="00BC71DF">
        <w:rPr>
          <w:rFonts w:eastAsia="MS Mincho"/>
          <w:bCs/>
          <w:color w:val="000000"/>
        </w:rPr>
        <w:t>n</w:t>
      </w:r>
      <w:r>
        <w:rPr>
          <w:rFonts w:eastAsia="MS Mincho"/>
          <w:bCs/>
          <w:color w:val="000000"/>
        </w:rPr>
        <w:t xml:space="preserve"> warning stating that they </w:t>
      </w:r>
      <w:r w:rsidR="008B7C22">
        <w:rPr>
          <w:rFonts w:eastAsia="MS Mincho"/>
          <w:bCs/>
          <w:color w:val="000000"/>
        </w:rPr>
        <w:t>will soon be</w:t>
      </w:r>
      <w:r>
        <w:rPr>
          <w:rFonts w:eastAsia="MS Mincho"/>
          <w:bCs/>
          <w:color w:val="000000"/>
        </w:rPr>
        <w:t xml:space="preserve"> turning the wheel to red. The class responds by beginning to finish up their worksheets and clear their desks. The teacher then announces the 30-s warning once they see that </w:t>
      </w:r>
      <w:r w:rsidR="00AA23B0">
        <w:rPr>
          <w:rFonts w:eastAsia="MS Mincho"/>
          <w:bCs/>
          <w:color w:val="000000"/>
        </w:rPr>
        <w:t>most of</w:t>
      </w:r>
      <w:r>
        <w:rPr>
          <w:rFonts w:eastAsia="MS Mincho"/>
          <w:bCs/>
          <w:color w:val="000000"/>
        </w:rPr>
        <w:t xml:space="preserve"> their class has begun to put their materials away. The teacher walks towards the wheel at the front of the classroom, making sure that </w:t>
      </w:r>
      <w:r w:rsidR="007B3FFF">
        <w:rPr>
          <w:rFonts w:eastAsia="MS Mincho"/>
          <w:bCs/>
          <w:color w:val="000000"/>
        </w:rPr>
        <w:t xml:space="preserve">the teacher is </w:t>
      </w:r>
      <w:r>
        <w:rPr>
          <w:rFonts w:eastAsia="MS Mincho"/>
          <w:bCs/>
          <w:color w:val="000000"/>
        </w:rPr>
        <w:t xml:space="preserve">drawing attention to their actions </w:t>
      </w:r>
      <w:r w:rsidR="00A4314E">
        <w:rPr>
          <w:rFonts w:eastAsia="MS Mincho"/>
          <w:bCs/>
          <w:color w:val="000000"/>
        </w:rPr>
        <w:t xml:space="preserve">as another form of warning to the students that a transition is about to occur. The teacher will then turn the </w:t>
      </w:r>
      <w:r>
        <w:rPr>
          <w:rFonts w:eastAsia="MS Mincho"/>
          <w:bCs/>
          <w:color w:val="000000"/>
        </w:rPr>
        <w:t>wheel and slowly move</w:t>
      </w:r>
      <w:r w:rsidR="00A4314E">
        <w:rPr>
          <w:rFonts w:eastAsia="MS Mincho"/>
          <w:bCs/>
          <w:color w:val="000000"/>
        </w:rPr>
        <w:t xml:space="preserve"> </w:t>
      </w:r>
      <w:r>
        <w:rPr>
          <w:rFonts w:eastAsia="MS Mincho"/>
          <w:bCs/>
          <w:color w:val="000000"/>
        </w:rPr>
        <w:t xml:space="preserve">the clip from the yellow section (which indicates academic time) to the red section (which </w:t>
      </w:r>
      <w:r w:rsidR="004E4BCA">
        <w:rPr>
          <w:rFonts w:eastAsia="MS Mincho"/>
          <w:bCs/>
          <w:color w:val="000000"/>
        </w:rPr>
        <w:t>allows the teacher to deliver instruction</w:t>
      </w:r>
      <w:r w:rsidR="006079F0">
        <w:rPr>
          <w:rFonts w:eastAsia="MS Mincho"/>
          <w:bCs/>
          <w:color w:val="000000"/>
        </w:rPr>
        <w:t>s</w:t>
      </w:r>
      <w:r w:rsidR="004E4BCA">
        <w:rPr>
          <w:rFonts w:eastAsia="MS Mincho"/>
          <w:bCs/>
          <w:color w:val="000000"/>
        </w:rPr>
        <w:t>)</w:t>
      </w:r>
      <w:r>
        <w:rPr>
          <w:rFonts w:eastAsia="MS Mincho"/>
          <w:bCs/>
          <w:color w:val="000000"/>
        </w:rPr>
        <w:t xml:space="preserve">. </w:t>
      </w:r>
    </w:p>
    <w:p w14:paraId="2E549413" w14:textId="1CE82417" w:rsidR="00327AB7" w:rsidRDefault="00924D94" w:rsidP="002A3E32">
      <w:pPr>
        <w:spacing w:line="480" w:lineRule="auto"/>
        <w:ind w:firstLine="720"/>
        <w:outlineLvl w:val="0"/>
        <w:rPr>
          <w:rFonts w:eastAsia="MS Mincho"/>
          <w:bCs/>
          <w:color w:val="000000"/>
        </w:rPr>
      </w:pPr>
      <w:r>
        <w:rPr>
          <w:rFonts w:eastAsia="MS Mincho"/>
          <w:bCs/>
          <w:color w:val="000000"/>
        </w:rPr>
        <w:t>Now with the wheel</w:t>
      </w:r>
      <w:r w:rsidR="00A4314E">
        <w:rPr>
          <w:rFonts w:eastAsia="MS Mincho"/>
          <w:bCs/>
          <w:color w:val="000000"/>
        </w:rPr>
        <w:t xml:space="preserve"> </w:t>
      </w:r>
      <w:r>
        <w:rPr>
          <w:rFonts w:eastAsia="MS Mincho"/>
          <w:bCs/>
          <w:color w:val="000000"/>
        </w:rPr>
        <w:t>on red</w:t>
      </w:r>
      <w:r w:rsidR="00A4314E">
        <w:rPr>
          <w:rFonts w:eastAsia="MS Mincho"/>
          <w:bCs/>
          <w:color w:val="000000"/>
        </w:rPr>
        <w:t xml:space="preserve">, </w:t>
      </w:r>
      <w:r>
        <w:rPr>
          <w:rFonts w:eastAsia="MS Mincho"/>
          <w:bCs/>
          <w:color w:val="000000"/>
        </w:rPr>
        <w:t xml:space="preserve">the entire class has a </w:t>
      </w:r>
      <w:r w:rsidR="00A4314E">
        <w:rPr>
          <w:rFonts w:eastAsia="MS Mincho"/>
          <w:bCs/>
          <w:color w:val="000000"/>
        </w:rPr>
        <w:t>physical</w:t>
      </w:r>
      <w:r>
        <w:rPr>
          <w:rFonts w:eastAsia="MS Mincho"/>
          <w:bCs/>
          <w:color w:val="000000"/>
        </w:rPr>
        <w:t xml:space="preserve"> cue that informs them of what rules are now i</w:t>
      </w:r>
      <w:r w:rsidR="00A4314E">
        <w:rPr>
          <w:rFonts w:eastAsia="MS Mincho"/>
          <w:bCs/>
          <w:color w:val="000000"/>
        </w:rPr>
        <w:t>n</w:t>
      </w:r>
      <w:r>
        <w:rPr>
          <w:rFonts w:eastAsia="MS Mincho"/>
          <w:bCs/>
          <w:color w:val="000000"/>
        </w:rPr>
        <w:t xml:space="preserve"> place. </w:t>
      </w:r>
      <w:r w:rsidR="00BE2BE0">
        <w:rPr>
          <w:rFonts w:eastAsia="MS Mincho"/>
          <w:bCs/>
          <w:color w:val="000000"/>
        </w:rPr>
        <w:t xml:space="preserve">The class begins to respond to the physical cue and abide by the red rules. </w:t>
      </w:r>
      <w:r w:rsidR="00A05527">
        <w:rPr>
          <w:rFonts w:eastAsia="MS Mincho"/>
          <w:bCs/>
          <w:color w:val="000000"/>
        </w:rPr>
        <w:t>The teacher should praise students</w:t>
      </w:r>
      <w:r w:rsidR="00BA5080">
        <w:rPr>
          <w:rFonts w:eastAsia="MS Mincho"/>
          <w:bCs/>
          <w:color w:val="000000"/>
        </w:rPr>
        <w:t xml:space="preserve"> individually and as a group</w:t>
      </w:r>
      <w:r w:rsidR="00A05527">
        <w:rPr>
          <w:rFonts w:eastAsia="MS Mincho"/>
          <w:bCs/>
          <w:color w:val="000000"/>
        </w:rPr>
        <w:t xml:space="preserve"> for following the rules</w:t>
      </w:r>
      <w:r w:rsidR="00424C4E">
        <w:rPr>
          <w:rFonts w:eastAsia="MS Mincho"/>
          <w:bCs/>
          <w:color w:val="000000"/>
        </w:rPr>
        <w:t xml:space="preserve"> during this time</w:t>
      </w:r>
      <w:r w:rsidR="00BA5080">
        <w:rPr>
          <w:rFonts w:eastAsia="MS Mincho"/>
          <w:bCs/>
          <w:color w:val="000000"/>
        </w:rPr>
        <w:t xml:space="preserve"> using behavior-specific verbal praise</w:t>
      </w:r>
      <w:r w:rsidR="00424C4E">
        <w:rPr>
          <w:rFonts w:eastAsia="MS Mincho"/>
          <w:bCs/>
          <w:color w:val="000000"/>
        </w:rPr>
        <w:t>. Providing praise reinforces behavioral expectations and establishes the color wheel as a stimulus to elicit desired behavior</w:t>
      </w:r>
      <w:r w:rsidR="00AB1751">
        <w:rPr>
          <w:rFonts w:eastAsia="MS Mincho"/>
          <w:bCs/>
          <w:color w:val="000000"/>
        </w:rPr>
        <w:t xml:space="preserve"> </w:t>
      </w:r>
      <w:r w:rsidR="00AB1751">
        <w:t>(Blondin et al., 2012; Fudge et al., 2007; Fudge et al., 2008</w:t>
      </w:r>
      <w:r w:rsidR="00AB1751" w:rsidRPr="00777616">
        <w:t>)</w:t>
      </w:r>
      <w:r w:rsidR="00424C4E">
        <w:rPr>
          <w:rFonts w:eastAsia="MS Mincho"/>
          <w:bCs/>
          <w:color w:val="000000"/>
        </w:rPr>
        <w:t xml:space="preserve">. </w:t>
      </w:r>
      <w:r w:rsidR="00A05527">
        <w:rPr>
          <w:rFonts w:eastAsia="MS Mincho"/>
          <w:bCs/>
          <w:color w:val="000000"/>
        </w:rPr>
        <w:t>When</w:t>
      </w:r>
      <w:r w:rsidR="00E20FBC">
        <w:rPr>
          <w:rFonts w:eastAsia="MS Mincho"/>
          <w:bCs/>
          <w:color w:val="000000"/>
        </w:rPr>
        <w:t xml:space="preserve"> behavioral expectations are unclear, it can be very difficult for students to meet those expectations. Knowing which specific rules are currently in place can </w:t>
      </w:r>
      <w:r w:rsidR="002A3E32">
        <w:rPr>
          <w:rFonts w:eastAsia="MS Mincho"/>
          <w:bCs/>
          <w:color w:val="000000"/>
        </w:rPr>
        <w:t>increase their behavioral success within the classroom (</w:t>
      </w:r>
      <w:r w:rsidR="002A3E32">
        <w:rPr>
          <w:bCs/>
        </w:rPr>
        <w:t>Blondin et al., 2012</w:t>
      </w:r>
      <w:r w:rsidR="002A3E32">
        <w:t xml:space="preserve">; Emmer &amp; </w:t>
      </w:r>
      <w:proofErr w:type="spellStart"/>
      <w:r w:rsidR="002A3E32">
        <w:t>Sabornie</w:t>
      </w:r>
      <w:proofErr w:type="spellEnd"/>
      <w:r w:rsidR="002A3E32">
        <w:t xml:space="preserve">, 2015; </w:t>
      </w:r>
      <w:proofErr w:type="spellStart"/>
      <w:r w:rsidR="002A3E32">
        <w:t>Evertson</w:t>
      </w:r>
      <w:proofErr w:type="spellEnd"/>
      <w:r w:rsidR="002A3E32">
        <w:t xml:space="preserve"> et al., 1983; Moore et al., 2019). </w:t>
      </w:r>
      <w:r w:rsidR="002A3E32">
        <w:rPr>
          <w:rFonts w:eastAsia="MS Mincho"/>
          <w:bCs/>
          <w:color w:val="000000"/>
        </w:rPr>
        <w:t xml:space="preserve">For example, the red rules that </w:t>
      </w:r>
      <w:r w:rsidR="00E20FBC">
        <w:rPr>
          <w:rFonts w:eastAsia="MS Mincho"/>
          <w:bCs/>
          <w:color w:val="000000"/>
        </w:rPr>
        <w:t>students</w:t>
      </w:r>
      <w:r w:rsidR="002A3E32">
        <w:rPr>
          <w:rFonts w:eastAsia="MS Mincho"/>
          <w:bCs/>
          <w:color w:val="000000"/>
        </w:rPr>
        <w:t xml:space="preserve"> are now following </w:t>
      </w:r>
      <w:r w:rsidR="00E20FBC">
        <w:rPr>
          <w:rFonts w:eastAsia="MS Mincho"/>
          <w:bCs/>
          <w:color w:val="000000"/>
        </w:rPr>
        <w:t xml:space="preserve">are designed for </w:t>
      </w:r>
      <w:r w:rsidR="00A4314E">
        <w:rPr>
          <w:rFonts w:eastAsia="MS Mincho"/>
          <w:bCs/>
          <w:color w:val="000000"/>
        </w:rPr>
        <w:t>transition</w:t>
      </w:r>
      <w:r w:rsidR="00E20FBC">
        <w:rPr>
          <w:rFonts w:eastAsia="MS Mincho"/>
          <w:bCs/>
          <w:color w:val="000000"/>
        </w:rPr>
        <w:t xml:space="preserve"> activities and </w:t>
      </w:r>
      <w:r w:rsidR="002A3E32">
        <w:rPr>
          <w:rFonts w:eastAsia="MS Mincho"/>
          <w:bCs/>
          <w:color w:val="000000"/>
        </w:rPr>
        <w:t xml:space="preserve">allow </w:t>
      </w:r>
      <w:r w:rsidR="00E20FBC">
        <w:rPr>
          <w:rFonts w:eastAsia="MS Mincho"/>
          <w:bCs/>
          <w:color w:val="000000"/>
        </w:rPr>
        <w:t>teachers to provide clear directions or instructions and enhance the probability that students are attending to teacher directions or instructions.</w:t>
      </w:r>
      <w:r w:rsidR="00A05527">
        <w:rPr>
          <w:rFonts w:eastAsia="MS Mincho"/>
          <w:bCs/>
          <w:color w:val="000000"/>
        </w:rPr>
        <w:t xml:space="preserve"> </w:t>
      </w:r>
    </w:p>
    <w:p w14:paraId="7630365C" w14:textId="6A610693" w:rsidR="002A3E32" w:rsidRDefault="00D70A9B" w:rsidP="00F63B77">
      <w:pPr>
        <w:spacing w:line="480" w:lineRule="auto"/>
        <w:ind w:firstLine="720"/>
        <w:outlineLvl w:val="0"/>
        <w:rPr>
          <w:rFonts w:eastAsia="MS Mincho"/>
          <w:bCs/>
          <w:color w:val="000000"/>
        </w:rPr>
      </w:pPr>
      <w:r>
        <w:rPr>
          <w:rFonts w:eastAsia="MS Mincho"/>
          <w:bCs/>
          <w:color w:val="000000"/>
        </w:rPr>
        <w:lastRenderedPageBreak/>
        <w:t>Continuing</w:t>
      </w:r>
      <w:r w:rsidR="00E20FBC">
        <w:rPr>
          <w:rFonts w:eastAsia="MS Mincho"/>
          <w:bCs/>
          <w:color w:val="000000"/>
        </w:rPr>
        <w:t xml:space="preserve"> with our example, a</w:t>
      </w:r>
      <w:r w:rsidR="002A3E32">
        <w:rPr>
          <w:rFonts w:eastAsia="MS Mincho"/>
          <w:bCs/>
          <w:color w:val="000000"/>
        </w:rPr>
        <w:t>fter giving instructions, the teacher announces that they will be moving back to yellow rules</w:t>
      </w:r>
      <w:r w:rsidR="00E20FBC">
        <w:rPr>
          <w:rFonts w:eastAsia="MS Mincho"/>
          <w:bCs/>
          <w:color w:val="000000"/>
        </w:rPr>
        <w:t xml:space="preserve"> and changes the wheel from red to yellow. Yellow rules are designed for academic tasks.</w:t>
      </w:r>
      <w:r w:rsidR="00327AB7">
        <w:rPr>
          <w:rFonts w:eastAsia="MS Mincho"/>
          <w:bCs/>
          <w:color w:val="000000"/>
        </w:rPr>
        <w:t xml:space="preserve"> </w:t>
      </w:r>
      <w:r w:rsidR="002A3E32">
        <w:rPr>
          <w:rFonts w:eastAsia="MS Mincho"/>
          <w:bCs/>
          <w:color w:val="000000"/>
        </w:rPr>
        <w:t xml:space="preserve">Now that the </w:t>
      </w:r>
      <w:r w:rsidR="00E20FBC">
        <w:rPr>
          <w:rFonts w:eastAsia="MS Mincho"/>
          <w:bCs/>
          <w:color w:val="000000"/>
        </w:rPr>
        <w:t xml:space="preserve">wheel is on </w:t>
      </w:r>
      <w:r w:rsidR="002A3E32">
        <w:rPr>
          <w:rFonts w:eastAsia="MS Mincho"/>
          <w:bCs/>
          <w:color w:val="000000"/>
        </w:rPr>
        <w:t>yellow, students begin to get out their materials for the next activity</w:t>
      </w:r>
      <w:r w:rsidR="00E20FBC">
        <w:rPr>
          <w:rFonts w:eastAsia="MS Mincho"/>
          <w:bCs/>
          <w:color w:val="000000"/>
        </w:rPr>
        <w:t>. Before beginning instruction</w:t>
      </w:r>
      <w:r w:rsidR="00327AB7">
        <w:rPr>
          <w:rFonts w:eastAsia="MS Mincho"/>
          <w:bCs/>
          <w:color w:val="000000"/>
        </w:rPr>
        <w:t>,</w:t>
      </w:r>
      <w:r w:rsidR="00E20FBC">
        <w:rPr>
          <w:rFonts w:eastAsia="MS Mincho"/>
          <w:bCs/>
          <w:color w:val="000000"/>
        </w:rPr>
        <w:t xml:space="preserve"> several students raise their hands and the teacher address</w:t>
      </w:r>
      <w:r w:rsidR="00327AB7">
        <w:rPr>
          <w:rFonts w:eastAsia="MS Mincho"/>
          <w:bCs/>
          <w:color w:val="000000"/>
        </w:rPr>
        <w:t>es</w:t>
      </w:r>
      <w:r w:rsidR="00E20FBC">
        <w:rPr>
          <w:rFonts w:eastAsia="MS Mincho"/>
          <w:bCs/>
          <w:color w:val="000000"/>
        </w:rPr>
        <w:t xml:space="preserve"> their concerns (e.g., </w:t>
      </w:r>
      <w:r w:rsidR="00AF5A25">
        <w:rPr>
          <w:rFonts w:eastAsia="MS Mincho"/>
          <w:bCs/>
          <w:color w:val="000000"/>
        </w:rPr>
        <w:t>“</w:t>
      </w:r>
      <w:r w:rsidR="00E20FBC">
        <w:rPr>
          <w:rFonts w:eastAsia="MS Mincho"/>
          <w:bCs/>
          <w:color w:val="000000"/>
        </w:rPr>
        <w:t>I fo</w:t>
      </w:r>
      <w:r w:rsidR="00327AB7">
        <w:rPr>
          <w:rFonts w:eastAsia="MS Mincho"/>
          <w:bCs/>
          <w:color w:val="000000"/>
        </w:rPr>
        <w:t>r</w:t>
      </w:r>
      <w:r w:rsidR="00E20FBC">
        <w:rPr>
          <w:rFonts w:eastAsia="MS Mincho"/>
          <w:bCs/>
          <w:color w:val="000000"/>
        </w:rPr>
        <w:t>got my workbook</w:t>
      </w:r>
      <w:r w:rsidR="00112900">
        <w:rPr>
          <w:rFonts w:eastAsia="MS Mincho"/>
          <w:bCs/>
          <w:color w:val="000000"/>
        </w:rPr>
        <w:t>,</w:t>
      </w:r>
      <w:r w:rsidR="00AF5A25">
        <w:rPr>
          <w:rFonts w:eastAsia="MS Mincho"/>
          <w:bCs/>
          <w:color w:val="000000"/>
        </w:rPr>
        <w:t>”</w:t>
      </w:r>
      <w:r w:rsidR="00E20FBC">
        <w:rPr>
          <w:rFonts w:eastAsia="MS Mincho"/>
          <w:bCs/>
          <w:color w:val="000000"/>
        </w:rPr>
        <w:t xml:space="preserve"> </w:t>
      </w:r>
      <w:r w:rsidR="00AF5A25">
        <w:rPr>
          <w:rFonts w:eastAsia="MS Mincho"/>
          <w:bCs/>
          <w:color w:val="000000"/>
        </w:rPr>
        <w:t>“</w:t>
      </w:r>
      <w:r w:rsidR="00E20FBC">
        <w:rPr>
          <w:rFonts w:eastAsia="MS Mincho"/>
          <w:bCs/>
          <w:color w:val="000000"/>
        </w:rPr>
        <w:t>I need to sharpe</w:t>
      </w:r>
      <w:r w:rsidR="008B7C22">
        <w:rPr>
          <w:rFonts w:eastAsia="MS Mincho"/>
          <w:bCs/>
          <w:color w:val="000000"/>
        </w:rPr>
        <w:t>n</w:t>
      </w:r>
      <w:r w:rsidR="00E20FBC">
        <w:rPr>
          <w:rFonts w:eastAsia="MS Mincho"/>
          <w:bCs/>
          <w:color w:val="000000"/>
        </w:rPr>
        <w:t xml:space="preserve"> my pencil</w:t>
      </w:r>
      <w:r w:rsidR="00AF5A25">
        <w:rPr>
          <w:rFonts w:eastAsia="MS Mincho"/>
          <w:bCs/>
          <w:color w:val="000000"/>
        </w:rPr>
        <w:t>”</w:t>
      </w:r>
      <w:r w:rsidR="00E20FBC">
        <w:rPr>
          <w:rFonts w:eastAsia="MS Mincho"/>
          <w:bCs/>
          <w:color w:val="000000"/>
        </w:rPr>
        <w:t xml:space="preserve">) before beginning instruction. Taking care of these concerns before beginning the </w:t>
      </w:r>
      <w:r w:rsidR="00327AB7">
        <w:rPr>
          <w:rFonts w:eastAsia="MS Mincho"/>
          <w:bCs/>
          <w:color w:val="000000"/>
        </w:rPr>
        <w:t>academic</w:t>
      </w:r>
      <w:r w:rsidR="00E20FBC">
        <w:rPr>
          <w:rFonts w:eastAsia="MS Mincho"/>
          <w:bCs/>
          <w:color w:val="000000"/>
        </w:rPr>
        <w:t xml:space="preserve"> activity</w:t>
      </w:r>
      <w:r w:rsidR="00327AB7">
        <w:rPr>
          <w:rFonts w:eastAsia="MS Mincho"/>
          <w:bCs/>
          <w:color w:val="000000"/>
        </w:rPr>
        <w:t xml:space="preserve"> </w:t>
      </w:r>
      <w:r w:rsidR="00E20FBC">
        <w:rPr>
          <w:rFonts w:eastAsia="MS Mincho"/>
          <w:bCs/>
          <w:color w:val="000000"/>
        </w:rPr>
        <w:t>can reduce disruptions during teaching and learning activit</w:t>
      </w:r>
      <w:r w:rsidR="00327AB7">
        <w:rPr>
          <w:rFonts w:eastAsia="MS Mincho"/>
          <w:bCs/>
          <w:color w:val="000000"/>
        </w:rPr>
        <w:t>ies.</w:t>
      </w:r>
      <w:r w:rsidR="00E20FBC">
        <w:rPr>
          <w:rFonts w:eastAsia="MS Mincho"/>
          <w:bCs/>
          <w:color w:val="000000"/>
        </w:rPr>
        <w:t xml:space="preserve"> </w:t>
      </w:r>
      <w:r>
        <w:rPr>
          <w:rFonts w:eastAsia="MS Mincho"/>
          <w:bCs/>
          <w:color w:val="000000"/>
        </w:rPr>
        <w:t>Implementing consistent and repeat</w:t>
      </w:r>
      <w:r w:rsidR="00327AB7">
        <w:rPr>
          <w:rFonts w:eastAsia="MS Mincho"/>
          <w:bCs/>
          <w:color w:val="000000"/>
        </w:rPr>
        <w:t>ed</w:t>
      </w:r>
      <w:r>
        <w:rPr>
          <w:rFonts w:eastAsia="MS Mincho"/>
          <w:bCs/>
          <w:color w:val="000000"/>
        </w:rPr>
        <w:t xml:space="preserve"> activity </w:t>
      </w:r>
      <w:r w:rsidR="00327AB7">
        <w:rPr>
          <w:rFonts w:eastAsia="MS Mincho"/>
          <w:bCs/>
          <w:color w:val="000000"/>
        </w:rPr>
        <w:t>transitions</w:t>
      </w:r>
      <w:r>
        <w:rPr>
          <w:rFonts w:eastAsia="MS Mincho"/>
          <w:bCs/>
          <w:color w:val="000000"/>
        </w:rPr>
        <w:t xml:space="preserve"> may reduce transition time</w:t>
      </w:r>
      <w:r w:rsidR="00327AB7">
        <w:rPr>
          <w:rFonts w:eastAsia="MS Mincho"/>
          <w:bCs/>
          <w:color w:val="000000"/>
        </w:rPr>
        <w:t xml:space="preserve">, </w:t>
      </w:r>
      <w:r>
        <w:rPr>
          <w:rFonts w:eastAsia="MS Mincho"/>
          <w:bCs/>
          <w:color w:val="000000"/>
        </w:rPr>
        <w:t xml:space="preserve">decrease the probability of undesired behaviors, </w:t>
      </w:r>
      <w:r w:rsidR="00327AB7">
        <w:rPr>
          <w:rFonts w:eastAsia="MS Mincho"/>
          <w:bCs/>
          <w:color w:val="000000"/>
        </w:rPr>
        <w:t xml:space="preserve">and </w:t>
      </w:r>
      <w:r>
        <w:rPr>
          <w:rFonts w:eastAsia="MS Mincho"/>
          <w:bCs/>
          <w:color w:val="000000"/>
        </w:rPr>
        <w:t xml:space="preserve">allow more time to be devoted to teaching and learning activities </w:t>
      </w:r>
      <w:r w:rsidR="002A3E32">
        <w:rPr>
          <w:rFonts w:eastAsia="MS Mincho"/>
          <w:bCs/>
          <w:color w:val="000000"/>
        </w:rPr>
        <w:t>(</w:t>
      </w:r>
      <w:r w:rsidR="002A3E32">
        <w:rPr>
          <w:spacing w:val="-3"/>
        </w:rPr>
        <w:t>Hayling et al., 2008</w:t>
      </w:r>
      <w:r w:rsidR="002A3E32">
        <w:rPr>
          <w:rFonts w:eastAsia="MS Mincho"/>
          <w:bCs/>
          <w:color w:val="000000"/>
        </w:rPr>
        <w:t>).</w:t>
      </w:r>
      <w:r w:rsidR="00AB1751">
        <w:rPr>
          <w:rFonts w:eastAsia="MS Mincho"/>
          <w:bCs/>
          <w:color w:val="000000"/>
        </w:rPr>
        <w:t xml:space="preserve"> </w:t>
      </w:r>
    </w:p>
    <w:p w14:paraId="72D11FCE" w14:textId="16A67CA0" w:rsidR="007F35FD" w:rsidRPr="00327AB7" w:rsidRDefault="007F35FD" w:rsidP="00F63B77">
      <w:pPr>
        <w:spacing w:line="480" w:lineRule="auto"/>
        <w:outlineLvl w:val="0"/>
        <w:rPr>
          <w:rFonts w:eastAsia="MS Mincho"/>
          <w:b/>
          <w:bCs/>
          <w:color w:val="000000"/>
        </w:rPr>
      </w:pPr>
      <w:r w:rsidRPr="00327AB7">
        <w:rPr>
          <w:rFonts w:eastAsia="MS Mincho"/>
          <w:b/>
          <w:bCs/>
          <w:color w:val="000000"/>
        </w:rPr>
        <w:t>Eviden</w:t>
      </w:r>
      <w:r w:rsidR="00327AB7">
        <w:rPr>
          <w:rFonts w:eastAsia="MS Mincho"/>
          <w:b/>
          <w:bCs/>
          <w:color w:val="000000"/>
        </w:rPr>
        <w:t xml:space="preserve">ce </w:t>
      </w:r>
      <w:r w:rsidRPr="00327AB7">
        <w:rPr>
          <w:rFonts w:eastAsia="MS Mincho"/>
          <w:b/>
          <w:bCs/>
          <w:color w:val="000000"/>
        </w:rPr>
        <w:t>of Effectiveness</w:t>
      </w:r>
    </w:p>
    <w:p w14:paraId="1B41CFB0" w14:textId="274623EC" w:rsidR="00D70A9B" w:rsidRDefault="0005227A" w:rsidP="00F63B77">
      <w:pPr>
        <w:tabs>
          <w:tab w:val="left" w:pos="-720"/>
        </w:tabs>
        <w:suppressAutoHyphens/>
        <w:spacing w:line="480" w:lineRule="auto"/>
      </w:pPr>
      <w:r>
        <w:rPr>
          <w:spacing w:val="-3"/>
        </w:rPr>
        <w:tab/>
      </w:r>
      <w:r w:rsidR="001E50FA">
        <w:rPr>
          <w:spacing w:val="-3"/>
        </w:rPr>
        <w:t xml:space="preserve">Following its development, the CWS </w:t>
      </w:r>
      <w:r w:rsidR="00611B0A">
        <w:rPr>
          <w:spacing w:val="-3"/>
        </w:rPr>
        <w:t xml:space="preserve">was </w:t>
      </w:r>
      <w:r w:rsidR="00057BE3">
        <w:rPr>
          <w:spacing w:val="-3"/>
        </w:rPr>
        <w:t xml:space="preserve">used to both </w:t>
      </w:r>
      <w:r w:rsidR="00D70A9B">
        <w:rPr>
          <w:spacing w:val="-3"/>
        </w:rPr>
        <w:t xml:space="preserve">increase </w:t>
      </w:r>
      <w:r w:rsidR="00057BE3">
        <w:rPr>
          <w:spacing w:val="-3"/>
        </w:rPr>
        <w:t>desired</w:t>
      </w:r>
      <w:r w:rsidR="00D70A9B">
        <w:rPr>
          <w:spacing w:val="-3"/>
        </w:rPr>
        <w:t xml:space="preserve"> behaviors and decrease</w:t>
      </w:r>
      <w:r w:rsidR="00057BE3">
        <w:rPr>
          <w:spacing w:val="-3"/>
        </w:rPr>
        <w:t xml:space="preserve"> undesired behavior</w:t>
      </w:r>
      <w:r w:rsidR="00611B0A">
        <w:rPr>
          <w:spacing w:val="-3"/>
        </w:rPr>
        <w:t>s</w:t>
      </w:r>
      <w:r w:rsidR="00057BE3">
        <w:rPr>
          <w:spacing w:val="-3"/>
        </w:rPr>
        <w:t xml:space="preserve"> across a variety of settings and populations</w:t>
      </w:r>
      <w:r w:rsidR="000A11B9">
        <w:rPr>
          <w:spacing w:val="-3"/>
        </w:rPr>
        <w:t>. H</w:t>
      </w:r>
      <w:r w:rsidR="00057BE3">
        <w:rPr>
          <w:spacing w:val="-3"/>
        </w:rPr>
        <w:t>owever, empirical evaluation of the effectiveness of the CWS</w:t>
      </w:r>
      <w:r w:rsidR="00FD453F">
        <w:rPr>
          <w:spacing w:val="-3"/>
        </w:rPr>
        <w:t xml:space="preserve"> did not occur until much later.</w:t>
      </w:r>
      <w:r w:rsidR="00611B0A">
        <w:rPr>
          <w:spacing w:val="-3"/>
        </w:rPr>
        <w:t xml:space="preserve"> </w:t>
      </w:r>
      <w:r w:rsidR="00611B0A">
        <w:t xml:space="preserve">Several </w:t>
      </w:r>
      <w:r w:rsidR="00C43931">
        <w:t xml:space="preserve">researchers conducted </w:t>
      </w:r>
      <w:r w:rsidR="00611B0A">
        <w:t>case studies</w:t>
      </w:r>
      <w:r w:rsidR="00C43931">
        <w:t xml:space="preserve"> that</w:t>
      </w:r>
      <w:r w:rsidR="00611B0A">
        <w:t xml:space="preserve"> demonstrated the potential effectiveness </w:t>
      </w:r>
      <w:r w:rsidR="00FD453F">
        <w:t>of the CWS</w:t>
      </w:r>
      <w:r w:rsidR="000019A2">
        <w:t xml:space="preserve"> </w:t>
      </w:r>
      <w:r w:rsidR="00D70A9B">
        <w:t xml:space="preserve">across teachers and </w:t>
      </w:r>
      <w:r w:rsidR="00E658B7">
        <w:t>classrooms</w:t>
      </w:r>
      <w:r w:rsidR="000019A2">
        <w:t xml:space="preserve"> </w:t>
      </w:r>
      <w:r w:rsidR="00E658B7" w:rsidRPr="008C6507">
        <w:t>(</w:t>
      </w:r>
      <w:r w:rsidR="00E04FF0">
        <w:t xml:space="preserve">Below et al., 2008; </w:t>
      </w:r>
      <w:r w:rsidR="00A33060">
        <w:t xml:space="preserve">Choate et al., 2007; </w:t>
      </w:r>
      <w:proofErr w:type="spellStart"/>
      <w:r w:rsidR="00E658B7" w:rsidRPr="008C6507">
        <w:t>Saecker</w:t>
      </w:r>
      <w:proofErr w:type="spellEnd"/>
      <w:r w:rsidR="00E658B7" w:rsidRPr="008C6507">
        <w:t xml:space="preserve"> et al., 2008)</w:t>
      </w:r>
      <w:r w:rsidR="00FD453F" w:rsidRPr="008C6507">
        <w:t>.</w:t>
      </w:r>
      <w:r w:rsidR="00FD453F">
        <w:t xml:space="preserve"> These case studies were</w:t>
      </w:r>
      <w:r w:rsidR="00E04FF0">
        <w:t xml:space="preserve"> often</w:t>
      </w:r>
      <w:r w:rsidR="00FD453F">
        <w:t xml:space="preserve"> developed in response to teacher need, and as such, the </w:t>
      </w:r>
      <w:r w:rsidR="00611B0A">
        <w:t xml:space="preserve">research design of </w:t>
      </w:r>
      <w:r w:rsidR="00AF5A25">
        <w:t>these</w:t>
      </w:r>
      <w:r w:rsidR="00611B0A">
        <w:t xml:space="preserve"> cases did not </w:t>
      </w:r>
      <w:r w:rsidR="00D70A9B">
        <w:t>allow research</w:t>
      </w:r>
      <w:r w:rsidR="00327AB7">
        <w:t>ers</w:t>
      </w:r>
      <w:r w:rsidR="00D70A9B">
        <w:t xml:space="preserve"> to draw cause</w:t>
      </w:r>
      <w:r w:rsidR="006079F0">
        <w:t>-</w:t>
      </w:r>
      <w:r w:rsidR="00D70A9B">
        <w:t>and</w:t>
      </w:r>
      <w:r w:rsidR="006079F0">
        <w:t>-</w:t>
      </w:r>
      <w:r w:rsidR="00D70A9B">
        <w:t>effect conclusions. However, baseline and intervention phase data collect</w:t>
      </w:r>
      <w:r w:rsidR="00AF5A25">
        <w:t xml:space="preserve">ed </w:t>
      </w:r>
      <w:r w:rsidR="00D70A9B">
        <w:t>from these studies encourage</w:t>
      </w:r>
      <w:r w:rsidR="00B61430">
        <w:t>d</w:t>
      </w:r>
      <w:r w:rsidR="00D70A9B">
        <w:t xml:space="preserve"> other researchers to conduct studies designed to allow for cause-and-effect conclusions</w:t>
      </w:r>
      <w:r w:rsidR="00F9357C">
        <w:t xml:space="preserve"> across various grade levels and student populations.</w:t>
      </w:r>
    </w:p>
    <w:p w14:paraId="42A65379" w14:textId="10D02BAE" w:rsidR="00A509E6" w:rsidRDefault="00D70A9B" w:rsidP="00057BE3">
      <w:pPr>
        <w:tabs>
          <w:tab w:val="left" w:pos="-720"/>
        </w:tabs>
        <w:suppressAutoHyphens/>
        <w:spacing w:line="480" w:lineRule="auto"/>
      </w:pPr>
      <w:r>
        <w:tab/>
      </w:r>
      <w:r w:rsidR="0005227A">
        <w:t>Fudge et al. (2007)</w:t>
      </w:r>
      <w:r w:rsidR="00767258">
        <w:t xml:space="preserve"> implemented the CWS in a </w:t>
      </w:r>
      <w:r w:rsidR="008B7C22">
        <w:t>fourth-grade</w:t>
      </w:r>
      <w:r w:rsidR="00767258">
        <w:t xml:space="preserve"> general education classroom</w:t>
      </w:r>
      <w:r w:rsidR="00E04FF0">
        <w:t xml:space="preserve">. It was noted that </w:t>
      </w:r>
      <w:r w:rsidR="00767258">
        <w:t xml:space="preserve">the teacher </w:t>
      </w:r>
      <w:r w:rsidR="00257B92">
        <w:t>reported</w:t>
      </w:r>
      <w:r w:rsidR="00767258">
        <w:t xml:space="preserve"> high levels of inappropriate behavior from their students. </w:t>
      </w:r>
      <w:r w:rsidR="00767258">
        <w:lastRenderedPageBreak/>
        <w:t>Using an ABAB withdrawal design, Fudge et al.</w:t>
      </w:r>
      <w:r w:rsidR="00D47573">
        <w:t xml:space="preserve"> eva</w:t>
      </w:r>
      <w:r w:rsidR="00767258">
        <w:t>luated the effects of the CWS on inappropriate talking</w:t>
      </w:r>
      <w:r>
        <w:t>. Inappropriate talking was defined as</w:t>
      </w:r>
      <w:r w:rsidR="00E04FF0">
        <w:t xml:space="preserve"> </w:t>
      </w:r>
      <w:r w:rsidR="006E651A">
        <w:t>any audible verbalization from any student without teacher permission or any instance when one student was oriented towards another student and appeared to be talking</w:t>
      </w:r>
      <w:r w:rsidR="00D47573">
        <w:t xml:space="preserve"> (Fudge et al., 2007) </w:t>
      </w:r>
      <w:r w:rsidR="006E651A">
        <w:t xml:space="preserve">. </w:t>
      </w:r>
    </w:p>
    <w:p w14:paraId="451CEB0B" w14:textId="50AC6A9E" w:rsidR="00A509E6" w:rsidRDefault="00A509E6" w:rsidP="00057BE3">
      <w:pPr>
        <w:tabs>
          <w:tab w:val="left" w:pos="-720"/>
        </w:tabs>
        <w:suppressAutoHyphens/>
        <w:spacing w:line="480" w:lineRule="auto"/>
      </w:pPr>
      <w:r>
        <w:tab/>
        <w:t>Fudge et al. (2007)</w:t>
      </w:r>
      <w:r w:rsidR="006E651A">
        <w:t xml:space="preserve"> collected data at the same time each day during a period of academic transition. Researchers collected baseline </w:t>
      </w:r>
      <w:r w:rsidR="00B61430">
        <w:t xml:space="preserve">data </w:t>
      </w:r>
      <w:r w:rsidR="006E651A">
        <w:t xml:space="preserve">prior to </w:t>
      </w:r>
      <w:r>
        <w:t>implementing the CWS. During baseline</w:t>
      </w:r>
      <w:r w:rsidR="001D1574">
        <w:t>,</w:t>
      </w:r>
      <w:r>
        <w:t xml:space="preserve"> </w:t>
      </w:r>
      <w:r w:rsidR="006E651A">
        <w:t xml:space="preserve">typical classroom management procedures were in place. In this classroom, </w:t>
      </w:r>
      <w:r w:rsidR="00D47573">
        <w:t xml:space="preserve">typical classroom management </w:t>
      </w:r>
      <w:r w:rsidR="006E651A">
        <w:t>involved the use of a response-cost system that was designed to punish undesired behaviors. Following baseline, researchers taught and reviewed CWS procedures with the classroom teacher. Before the first day of implementation, the teacher posted the color wheel and CWS rules in the classroom. The teacher review</w:t>
      </w:r>
      <w:r>
        <w:t>ed</w:t>
      </w:r>
      <w:r w:rsidR="006E651A">
        <w:t xml:space="preserve"> rules and CWS procedures with the class</w:t>
      </w:r>
      <w:r w:rsidR="001D1574">
        <w:t xml:space="preserve"> and </w:t>
      </w:r>
      <w:r w:rsidR="006E651A">
        <w:t>practice</w:t>
      </w:r>
      <w:r w:rsidR="001D1574">
        <w:t>d</w:t>
      </w:r>
      <w:r w:rsidR="006E651A">
        <w:t xml:space="preserve"> transitions using the color wheel</w:t>
      </w:r>
      <w:r w:rsidR="001D1574">
        <w:t xml:space="preserve"> </w:t>
      </w:r>
      <w:r>
        <w:t xml:space="preserve">prior to collecting intervention phase data. </w:t>
      </w:r>
    </w:p>
    <w:p w14:paraId="185B9F5F" w14:textId="08812AC9" w:rsidR="00A509E6" w:rsidRDefault="00A509E6" w:rsidP="00057BE3">
      <w:pPr>
        <w:tabs>
          <w:tab w:val="left" w:pos="-720"/>
        </w:tabs>
        <w:suppressAutoHyphens/>
        <w:spacing w:line="480" w:lineRule="auto"/>
      </w:pPr>
      <w:r>
        <w:tab/>
        <w:t>During intervention phase</w:t>
      </w:r>
      <w:r w:rsidR="00E462A9">
        <w:t>s</w:t>
      </w:r>
      <w:r>
        <w:t>, t</w:t>
      </w:r>
      <w:r w:rsidR="006E651A">
        <w:t>he CWS was implemented all day.</w:t>
      </w:r>
      <w:r w:rsidR="00384937">
        <w:t xml:space="preserve"> During the first week of implementation, the teacher was encouraged to </w:t>
      </w:r>
      <w:r>
        <w:t xml:space="preserve">frequently review rules by </w:t>
      </w:r>
      <w:r w:rsidR="00384937">
        <w:t>call</w:t>
      </w:r>
      <w:r>
        <w:t>ing</w:t>
      </w:r>
      <w:r w:rsidR="00384937">
        <w:t xml:space="preserve"> on students to re</w:t>
      </w:r>
      <w:r>
        <w:t xml:space="preserve">ad the rules </w:t>
      </w:r>
      <w:r w:rsidR="00E462A9">
        <w:t xml:space="preserve">aloud </w:t>
      </w:r>
      <w:r>
        <w:t xml:space="preserve">prior to or immediately after turning the wheel. </w:t>
      </w:r>
      <w:r w:rsidR="00384937">
        <w:t xml:space="preserve">During </w:t>
      </w:r>
      <w:r>
        <w:t xml:space="preserve">the </w:t>
      </w:r>
      <w:r w:rsidR="00384937">
        <w:t xml:space="preserve">implementation </w:t>
      </w:r>
      <w:r>
        <w:t>phase</w:t>
      </w:r>
      <w:r w:rsidR="00F9357C">
        <w:t xml:space="preserve">, </w:t>
      </w:r>
      <w:r w:rsidR="00384937">
        <w:t xml:space="preserve">data </w:t>
      </w:r>
      <w:r w:rsidR="00975030">
        <w:t xml:space="preserve">were </w:t>
      </w:r>
      <w:r w:rsidR="00384937">
        <w:t>collected regarding student</w:t>
      </w:r>
      <w:r w:rsidR="00257B92">
        <w:t>s’</w:t>
      </w:r>
      <w:r w:rsidR="00384937">
        <w:t xml:space="preserve"> </w:t>
      </w:r>
      <w:r w:rsidR="001D1574">
        <w:t>inappropriate verbalization</w:t>
      </w:r>
      <w:r w:rsidR="00384937">
        <w:t xml:space="preserve">, interobserver agreement, and treatment integrity. </w:t>
      </w:r>
      <w:r>
        <w:t xml:space="preserve">During a third phase (i.e., </w:t>
      </w:r>
      <w:r w:rsidR="00384937">
        <w:t>withdrawal phase</w:t>
      </w:r>
      <w:r>
        <w:t>)</w:t>
      </w:r>
      <w:r w:rsidR="00384937">
        <w:t xml:space="preserve">, the color wheel and CWS rules were </w:t>
      </w:r>
      <w:r w:rsidR="008B7C22">
        <w:t>removed,</w:t>
      </w:r>
      <w:r w:rsidR="00384937">
        <w:t xml:space="preserve"> and the teacher stop</w:t>
      </w:r>
      <w:r>
        <w:t>ped providing the 2</w:t>
      </w:r>
      <w:r w:rsidR="00BC71DF">
        <w:t>-</w:t>
      </w:r>
      <w:r>
        <w:t>min and th</w:t>
      </w:r>
      <w:r w:rsidR="001D1574">
        <w:t>e</w:t>
      </w:r>
      <w:r>
        <w:t xml:space="preserve"> 30</w:t>
      </w:r>
      <w:r w:rsidR="00BC71DF">
        <w:t>-</w:t>
      </w:r>
      <w:r>
        <w:t>s transition warnings. In the final phase</w:t>
      </w:r>
      <w:r w:rsidR="00E462A9">
        <w:t xml:space="preserve"> </w:t>
      </w:r>
      <w:r>
        <w:t xml:space="preserve">(i.e., </w:t>
      </w:r>
      <w:r w:rsidR="00384937">
        <w:t>reimplementation</w:t>
      </w:r>
      <w:r>
        <w:t>)</w:t>
      </w:r>
      <w:r w:rsidR="00384937">
        <w:t>, the color wheel and CWS rules were posted once more</w:t>
      </w:r>
      <w:r>
        <w:t xml:space="preserve"> and color wheel procedures </w:t>
      </w:r>
      <w:r w:rsidR="00975030">
        <w:t xml:space="preserve">were </w:t>
      </w:r>
      <w:r>
        <w:t xml:space="preserve">re-instated. </w:t>
      </w:r>
    </w:p>
    <w:p w14:paraId="15D774F0" w14:textId="0E947B16" w:rsidR="0005227A" w:rsidRDefault="00A509E6" w:rsidP="00057BE3">
      <w:pPr>
        <w:tabs>
          <w:tab w:val="left" w:pos="-720"/>
        </w:tabs>
        <w:suppressAutoHyphens/>
        <w:spacing w:line="480" w:lineRule="auto"/>
      </w:pPr>
      <w:r>
        <w:tab/>
        <w:t xml:space="preserve">The </w:t>
      </w:r>
      <w:r w:rsidR="001D1574">
        <w:t xml:space="preserve">results of the </w:t>
      </w:r>
      <w:r>
        <w:t>Fudge et al.</w:t>
      </w:r>
      <w:r w:rsidR="001D1574">
        <w:t xml:space="preserve"> </w:t>
      </w:r>
      <w:r>
        <w:t xml:space="preserve">(2007) </w:t>
      </w:r>
      <w:r w:rsidR="00257B92">
        <w:t xml:space="preserve">study </w:t>
      </w:r>
      <w:r w:rsidR="00384937">
        <w:t xml:space="preserve">indicated CWS procedures were effective in reducing inappropriate talking in </w:t>
      </w:r>
      <w:r w:rsidR="007C1669">
        <w:t xml:space="preserve">a </w:t>
      </w:r>
      <w:r w:rsidR="00460AAB">
        <w:t>fourth-</w:t>
      </w:r>
      <w:r w:rsidR="00892974">
        <w:t xml:space="preserve">grade general education classroom. Upon initial implementation and re-implementation of the CWS, there was an immediate and sustained </w:t>
      </w:r>
      <w:r w:rsidR="00892974">
        <w:lastRenderedPageBreak/>
        <w:t xml:space="preserve">decrease in inappropriate talking. In the withdrawal phase, there was an obvious increase in inappropriate talking and due to the intensity of this behavior, the teacher insisted that withdrawal phase last only for two data </w:t>
      </w:r>
      <w:r w:rsidR="00FD0938">
        <w:t>sessions</w:t>
      </w:r>
      <w:r w:rsidR="00892974">
        <w:t>.</w:t>
      </w:r>
      <w:r>
        <w:t xml:space="preserve"> </w:t>
      </w:r>
    </w:p>
    <w:p w14:paraId="55C50F9E" w14:textId="132406DB" w:rsidR="00350E73" w:rsidRDefault="005B106F" w:rsidP="007D454C">
      <w:pPr>
        <w:tabs>
          <w:tab w:val="left" w:pos="-720"/>
        </w:tabs>
        <w:suppressAutoHyphens/>
        <w:spacing w:line="480" w:lineRule="auto"/>
      </w:pPr>
      <w:r>
        <w:tab/>
      </w:r>
      <w:r w:rsidR="00350E73">
        <w:t xml:space="preserve">During the Fudge et al. (2007) study, the teacher indicated that when he applied the color wheel procedure, he was better able to monitor and punish (e.g., take points) inappropriate verbalizations. He reported that this was, in part, because they occurred less frequently. </w:t>
      </w:r>
    </w:p>
    <w:p w14:paraId="438FDDA1" w14:textId="678734E1" w:rsidR="005B43BE" w:rsidRDefault="00350E73" w:rsidP="007D454C">
      <w:pPr>
        <w:tabs>
          <w:tab w:val="left" w:pos="-720"/>
        </w:tabs>
        <w:suppressAutoHyphens/>
        <w:spacing w:line="480" w:lineRule="auto"/>
      </w:pPr>
      <w:r>
        <w:tab/>
      </w:r>
      <w:r w:rsidR="0005227A">
        <w:t xml:space="preserve">Fudge et al. (2008), </w:t>
      </w:r>
      <w:r w:rsidR="00A509E6">
        <w:t xml:space="preserve">conducted a follow-up </w:t>
      </w:r>
      <w:r w:rsidR="008B7C22">
        <w:t>study in</w:t>
      </w:r>
      <w:r w:rsidR="003E2B61">
        <w:t xml:space="preserve"> a </w:t>
      </w:r>
      <w:r w:rsidR="007C1669">
        <w:t>second-</w:t>
      </w:r>
      <w:r w:rsidR="003E2B61">
        <w:t xml:space="preserve">grade general education classroom. </w:t>
      </w:r>
      <w:r>
        <w:t xml:space="preserve">In this study, the teacher stopped punishing inappropriate behaviors by taking points prior to beginning the baseline phase. Ceasing </w:t>
      </w:r>
      <w:r w:rsidR="00A12B49">
        <w:t>typical classroom management procedures (</w:t>
      </w:r>
      <w:r>
        <w:t>TCM</w:t>
      </w:r>
      <w:r w:rsidR="00A12B49">
        <w:t>)</w:t>
      </w:r>
      <w:r>
        <w:t xml:space="preserve"> was to ensure the CWS was not effective due to enhancing teacher integrity of implementing TCM punishment procedures. Students were not told that the teacher was no longer taking points. Throughout the remainder of the study, the teacher did not take points. </w:t>
      </w:r>
      <w:r w:rsidR="005B43BE">
        <w:t>Given the response-cost system that was in place, Fudge et al. (2008) used a</w:t>
      </w:r>
      <w:r>
        <w:t xml:space="preserve"> </w:t>
      </w:r>
      <w:r w:rsidR="003E2B61">
        <w:t>single-case (B-C-B-C) design</w:t>
      </w:r>
      <w:r w:rsidR="005B43BE">
        <w:t xml:space="preserve"> to evaluate</w:t>
      </w:r>
      <w:r w:rsidR="003E2B61">
        <w:t xml:space="preserve"> the effects of the CWS on increasing </w:t>
      </w:r>
      <w:r w:rsidR="004C40D5">
        <w:t>class</w:t>
      </w:r>
      <w:r w:rsidR="00E57976">
        <w:t xml:space="preserve"> </w:t>
      </w:r>
      <w:r w:rsidR="004C40D5">
        <w:t xml:space="preserve">wide </w:t>
      </w:r>
      <w:r w:rsidR="003E2B61">
        <w:t>on-task behavior (</w:t>
      </w:r>
      <w:r w:rsidR="00E04FF0">
        <w:t>i.e., a</w:t>
      </w:r>
      <w:r w:rsidR="003E2B61">
        <w:t xml:space="preserve"> student having his/her head oriented towards the work material or person speaking).</w:t>
      </w:r>
      <w:r w:rsidR="00196E38">
        <w:t xml:space="preserve"> </w:t>
      </w:r>
    </w:p>
    <w:p w14:paraId="2A4F9ACF" w14:textId="490736EF" w:rsidR="004F7543" w:rsidRDefault="005B43BE" w:rsidP="007D454C">
      <w:pPr>
        <w:tabs>
          <w:tab w:val="left" w:pos="-720"/>
        </w:tabs>
        <w:suppressAutoHyphens/>
        <w:spacing w:line="480" w:lineRule="auto"/>
      </w:pPr>
      <w:r>
        <w:tab/>
      </w:r>
      <w:r w:rsidR="00384937">
        <w:t>As in the previous study, r</w:t>
      </w:r>
      <w:r w:rsidR="00196E38">
        <w:t>esearchers chose a period of transition between academic activities and collected data at the same time each day</w:t>
      </w:r>
      <w:r w:rsidR="009D1282">
        <w:t xml:space="preserve"> to best reduce several confounding variables. Researchers collected baseline prior to </w:t>
      </w:r>
      <w:r w:rsidR="00E462A9">
        <w:t>implementing the intervention</w:t>
      </w:r>
      <w:r w:rsidR="00FB76B2">
        <w:t xml:space="preserve"> while </w:t>
      </w:r>
      <w:r w:rsidR="0091438B">
        <w:t xml:space="preserve">TCM </w:t>
      </w:r>
      <w:r w:rsidR="00FB76B2">
        <w:t>were in place.</w:t>
      </w:r>
      <w:r w:rsidR="0091438B">
        <w:t xml:space="preserve"> </w:t>
      </w:r>
      <w:r w:rsidR="00A509E6">
        <w:t xml:space="preserve">Again, </w:t>
      </w:r>
      <w:r w:rsidR="0091438B">
        <w:t xml:space="preserve">TCM involved the use of a response-cost system that was designed to punish undesired behaviors. </w:t>
      </w:r>
      <w:r w:rsidR="00661D74">
        <w:t xml:space="preserve">Training and implementation procedures were similar to that of </w:t>
      </w:r>
      <w:r w:rsidR="00C43931">
        <w:t>Fudge et al. (2007).</w:t>
      </w:r>
      <w:r w:rsidR="00661D74">
        <w:t>The withdrawal phase was conducted as in the previous study</w:t>
      </w:r>
      <w:r w:rsidR="00350E73">
        <w:t>; h</w:t>
      </w:r>
      <w:r w:rsidR="004F7543">
        <w:t xml:space="preserve">owever, </w:t>
      </w:r>
      <w:r w:rsidR="00350E73">
        <w:t xml:space="preserve">during this study </w:t>
      </w:r>
      <w:r w:rsidR="004F7543">
        <w:t xml:space="preserve">the teacher </w:t>
      </w:r>
      <w:r w:rsidR="00953238">
        <w:t xml:space="preserve">withdrew the intervention for </w:t>
      </w:r>
      <w:r w:rsidR="004F7543">
        <w:t>three sessions.</w:t>
      </w:r>
      <w:r w:rsidR="004F7543" w:rsidRPr="004F7543">
        <w:t xml:space="preserve"> </w:t>
      </w:r>
      <w:r w:rsidR="004F7543">
        <w:t xml:space="preserve">Additionally, </w:t>
      </w:r>
      <w:r>
        <w:t xml:space="preserve">following the conclusion </w:t>
      </w:r>
      <w:r>
        <w:lastRenderedPageBreak/>
        <w:t xml:space="preserve">of this study, </w:t>
      </w:r>
      <w:r w:rsidR="004F7543">
        <w:t>the teacher began taking points again and chose</w:t>
      </w:r>
      <w:r w:rsidR="00424F1D">
        <w:t xml:space="preserve"> to</w:t>
      </w:r>
      <w:r w:rsidR="004F7543">
        <w:t xml:space="preserve"> continue to implement the CWS</w:t>
      </w:r>
      <w:r w:rsidR="00424F1D">
        <w:t>. R</w:t>
      </w:r>
      <w:r w:rsidR="004F7543">
        <w:t>esearchers collect</w:t>
      </w:r>
      <w:r w:rsidR="00424F1D">
        <w:t>ed</w:t>
      </w:r>
      <w:r w:rsidR="004F7543">
        <w:t xml:space="preserve"> periodic maintenance data.</w:t>
      </w:r>
    </w:p>
    <w:p w14:paraId="76BA9D96" w14:textId="00BFDDBC" w:rsidR="00E658B7" w:rsidRDefault="004F7543" w:rsidP="007D454C">
      <w:pPr>
        <w:tabs>
          <w:tab w:val="left" w:pos="-720"/>
        </w:tabs>
        <w:suppressAutoHyphens/>
        <w:spacing w:line="480" w:lineRule="auto"/>
      </w:pPr>
      <w:r>
        <w:tab/>
      </w:r>
      <w:r w:rsidR="005B106F">
        <w:t>Results of this study support the effectiveness of the CWS on increasing desired behaviors within</w:t>
      </w:r>
      <w:r w:rsidR="00953238">
        <w:t xml:space="preserve"> a second-</w:t>
      </w:r>
      <w:r w:rsidR="005B106F">
        <w:t>grade general education classroom. Researchers found on-task behavior increased immediately following implementation of the CWS and upon reimplementation. During the withdrawal phase, on-task behavior immediately decreased and continued at a downward trend. The maintenance phase demonstrated sustained effectiveness of the CWS.</w:t>
      </w:r>
      <w:r w:rsidR="004C40D5">
        <w:t xml:space="preserve"> Additionally, data indicated high levels of teacher and student acceptability.</w:t>
      </w:r>
    </w:p>
    <w:p w14:paraId="0A65C9CB" w14:textId="29B406A1" w:rsidR="00F63B77" w:rsidRDefault="007F35FD" w:rsidP="007D454C">
      <w:pPr>
        <w:tabs>
          <w:tab w:val="left" w:pos="-720"/>
        </w:tabs>
        <w:suppressAutoHyphens/>
        <w:spacing w:line="480" w:lineRule="auto"/>
      </w:pPr>
      <w:r>
        <w:tab/>
        <w:t>Other researchers who used cause-and</w:t>
      </w:r>
      <w:r w:rsidR="00FD0938">
        <w:t>-</w:t>
      </w:r>
      <w:r>
        <w:t xml:space="preserve">effect designs found </w:t>
      </w:r>
      <w:r w:rsidR="00BE2BE0">
        <w:t>evidence</w:t>
      </w:r>
      <w:r>
        <w:t xml:space="preserve"> that the CWS was an effective classroom management procedure. Kirk et al. (</w:t>
      </w:r>
      <w:r w:rsidR="00424C4E">
        <w:t>2010</w:t>
      </w:r>
      <w:r>
        <w:t>) conduct</w:t>
      </w:r>
      <w:r w:rsidR="00424C4E">
        <w:t>ed</w:t>
      </w:r>
      <w:r>
        <w:t xml:space="preserve"> two studies which suggest that the CWS was effective in decreasin</w:t>
      </w:r>
      <w:r w:rsidR="00424C4E">
        <w:t>g inappropriate vocalizations</w:t>
      </w:r>
      <w:r>
        <w:t xml:space="preserve"> in</w:t>
      </w:r>
      <w:r w:rsidR="00424C4E">
        <w:t xml:space="preserve"> </w:t>
      </w:r>
      <w:r w:rsidR="00C47879">
        <w:t>one</w:t>
      </w:r>
      <w:r w:rsidR="00424C4E">
        <w:t xml:space="preserve"> </w:t>
      </w:r>
      <w:r w:rsidR="008B7C22">
        <w:t>third</w:t>
      </w:r>
      <w:r w:rsidR="00F51CF4">
        <w:t>-</w:t>
      </w:r>
      <w:r w:rsidR="008B7C22">
        <w:t>grade</w:t>
      </w:r>
      <w:r w:rsidR="00C47879">
        <w:t xml:space="preserve"> </w:t>
      </w:r>
      <w:r w:rsidR="00424C4E">
        <w:t xml:space="preserve">and </w:t>
      </w:r>
      <w:r w:rsidR="00C47879">
        <w:t xml:space="preserve">one </w:t>
      </w:r>
      <w:r w:rsidR="00424C4E">
        <w:t>first</w:t>
      </w:r>
      <w:r w:rsidR="00C47879">
        <w:t>-</w:t>
      </w:r>
      <w:r>
        <w:t>grade classroom</w:t>
      </w:r>
      <w:r w:rsidR="00C47879">
        <w:t xml:space="preserve">. Researchers found that these effects were not </w:t>
      </w:r>
      <w:r w:rsidR="00887E2A">
        <w:t xml:space="preserve">improved </w:t>
      </w:r>
      <w:r w:rsidR="00C47879">
        <w:t>by the use of interdependent group-orient</w:t>
      </w:r>
      <w:r w:rsidR="00A03326">
        <w:t>ed</w:t>
      </w:r>
      <w:r w:rsidR="00C47879">
        <w:t xml:space="preserve"> rewards</w:t>
      </w:r>
      <w:r w:rsidR="00A03326">
        <w:t xml:space="preserve"> or </w:t>
      </w:r>
      <w:r w:rsidR="00C47879">
        <w:t>punishment</w:t>
      </w:r>
      <w:r>
        <w:t>. Blondi</w:t>
      </w:r>
      <w:r w:rsidR="00C47879">
        <w:t xml:space="preserve">n et al. (2012) </w:t>
      </w:r>
      <w:r w:rsidR="00213F65">
        <w:t>added a fou</w:t>
      </w:r>
      <w:r w:rsidR="00C47879">
        <w:t>r</w:t>
      </w:r>
      <w:r w:rsidR="00213F65">
        <w:t xml:space="preserve">th </w:t>
      </w:r>
      <w:r w:rsidR="00C47879">
        <w:t xml:space="preserve">colored </w:t>
      </w:r>
      <w:r w:rsidR="00213F65">
        <w:t xml:space="preserve">set of rules </w:t>
      </w:r>
      <w:r w:rsidR="00C47879">
        <w:t xml:space="preserve">(purple) </w:t>
      </w:r>
      <w:r w:rsidR="00FE78F8">
        <w:t>designed to set expectation</w:t>
      </w:r>
      <w:r w:rsidR="00A03326">
        <w:t xml:space="preserve">s </w:t>
      </w:r>
      <w:r w:rsidR="00FE78F8">
        <w:t>for small group activities</w:t>
      </w:r>
      <w:r w:rsidR="00C47879">
        <w:t xml:space="preserve"> </w:t>
      </w:r>
      <w:r w:rsidR="00953238">
        <w:t xml:space="preserve">and </w:t>
      </w:r>
      <w:r w:rsidR="00C47879">
        <w:t>increase</w:t>
      </w:r>
      <w:r w:rsidR="00953238">
        <w:t xml:space="preserve"> </w:t>
      </w:r>
      <w:r w:rsidR="00C47879">
        <w:t xml:space="preserve">on-task behavior in a </w:t>
      </w:r>
      <w:r w:rsidR="00A03326">
        <w:t>fourth</w:t>
      </w:r>
      <w:r w:rsidR="00C47879">
        <w:t>-grade classroom.</w:t>
      </w:r>
      <w:r w:rsidR="00FE78F8">
        <w:t xml:space="preserve"> Asp</w:t>
      </w:r>
      <w:r w:rsidR="00A03326">
        <w:t>i</w:t>
      </w:r>
      <w:r w:rsidR="00FE78F8">
        <w:t xml:space="preserve">ranti </w:t>
      </w:r>
      <w:r w:rsidR="00424C4E">
        <w:t>et al. (2018)</w:t>
      </w:r>
      <w:r w:rsidR="00C47879">
        <w:t xml:space="preserve"> </w:t>
      </w:r>
      <w:r w:rsidR="00FE78F8">
        <w:t>modified the C</w:t>
      </w:r>
      <w:r w:rsidR="00C47879">
        <w:t>WS</w:t>
      </w:r>
      <w:r w:rsidR="00FE78F8">
        <w:t xml:space="preserve"> procedures for classrooms serving students with </w:t>
      </w:r>
      <w:r w:rsidR="00A12B49">
        <w:t>a</w:t>
      </w:r>
      <w:r w:rsidR="00FE78F8">
        <w:t>utism</w:t>
      </w:r>
      <w:r w:rsidR="00A03326">
        <w:t xml:space="preserve"> and decreased disruptive behaviors in three self-contained classrooms.</w:t>
      </w:r>
      <w:r w:rsidR="00C47879">
        <w:t xml:space="preserve"> </w:t>
      </w:r>
      <w:r w:rsidR="00C52E96">
        <w:t>Watson</w:t>
      </w:r>
      <w:r w:rsidR="00C47879">
        <w:t xml:space="preserve"> et al. (</w:t>
      </w:r>
      <w:r w:rsidR="00A03326">
        <w:t>2016)</w:t>
      </w:r>
      <w:r w:rsidR="00C52E96">
        <w:t xml:space="preserve"> found the CWS decreased inappropriate vocalization in </w:t>
      </w:r>
      <w:r w:rsidR="00A03326">
        <w:t>kindergarten</w:t>
      </w:r>
      <w:r w:rsidR="00C52E96">
        <w:t xml:space="preserve"> students. </w:t>
      </w:r>
      <w:r w:rsidR="00887E2A">
        <w:t>These studies are examined in more detail in sections below.</w:t>
      </w:r>
    </w:p>
    <w:p w14:paraId="292FBB2B" w14:textId="332A01E1" w:rsidR="00424F1D" w:rsidRPr="00204F77" w:rsidRDefault="00213F65" w:rsidP="007D454C">
      <w:pPr>
        <w:tabs>
          <w:tab w:val="left" w:pos="-720"/>
        </w:tabs>
        <w:suppressAutoHyphens/>
        <w:spacing w:line="480" w:lineRule="auto"/>
        <w:rPr>
          <w:b/>
        </w:rPr>
      </w:pPr>
      <w:r w:rsidRPr="00424F1D">
        <w:rPr>
          <w:b/>
        </w:rPr>
        <w:t>Ca</w:t>
      </w:r>
      <w:r w:rsidR="00424F1D">
        <w:rPr>
          <w:b/>
        </w:rPr>
        <w:t>us</w:t>
      </w:r>
      <w:r w:rsidRPr="00424F1D">
        <w:rPr>
          <w:b/>
        </w:rPr>
        <w:t>al Mechanisms</w:t>
      </w:r>
    </w:p>
    <w:p w14:paraId="4E2090A8" w14:textId="487AE5DA" w:rsidR="00213F65" w:rsidRDefault="00204F77" w:rsidP="007D454C">
      <w:pPr>
        <w:tabs>
          <w:tab w:val="left" w:pos="-720"/>
        </w:tabs>
        <w:suppressAutoHyphens/>
        <w:spacing w:line="480" w:lineRule="auto"/>
      </w:pPr>
      <w:r>
        <w:tab/>
      </w:r>
      <w:r w:rsidR="00213F65">
        <w:t>The CWS include</w:t>
      </w:r>
      <w:r>
        <w:t>s</w:t>
      </w:r>
      <w:r w:rsidR="00213F65">
        <w:t xml:space="preserve"> different components that have been shown to enhance </w:t>
      </w:r>
      <w:r w:rsidR="00953238">
        <w:t xml:space="preserve">expected </w:t>
      </w:r>
      <w:r w:rsidR="00213F65">
        <w:t xml:space="preserve">student classroom behaviors. </w:t>
      </w:r>
      <w:r>
        <w:t>These</w:t>
      </w:r>
      <w:r w:rsidR="00213F65">
        <w:t xml:space="preserve"> components include rules and transition procedures </w:t>
      </w:r>
      <w:r>
        <w:t>with</w:t>
      </w:r>
      <w:r w:rsidR="00213F65">
        <w:t xml:space="preserve"> </w:t>
      </w:r>
      <w:r w:rsidR="00213F65">
        <w:lastRenderedPageBreak/>
        <w:t>various subcomponents. Next, plausible causal mechanisms</w:t>
      </w:r>
      <w:r>
        <w:t>,</w:t>
      </w:r>
      <w:r w:rsidR="00213F65">
        <w:t xml:space="preserve"> which may account </w:t>
      </w:r>
      <w:r w:rsidR="00D449F1">
        <w:t xml:space="preserve">for </w:t>
      </w:r>
      <w:r w:rsidR="000D254A">
        <w:t xml:space="preserve">the effectiveness of the </w:t>
      </w:r>
      <w:r w:rsidR="00213F65">
        <w:t>CWS</w:t>
      </w:r>
      <w:r>
        <w:t>,</w:t>
      </w:r>
      <w:r w:rsidR="00213F65">
        <w:t xml:space="preserve"> will be described.</w:t>
      </w:r>
    </w:p>
    <w:p w14:paraId="64045715" w14:textId="77777777" w:rsidR="00424F1D" w:rsidRPr="00424F1D" w:rsidRDefault="00103BE2" w:rsidP="00424F1D">
      <w:pPr>
        <w:spacing w:line="480" w:lineRule="auto"/>
        <w:outlineLvl w:val="0"/>
        <w:rPr>
          <w:b/>
          <w:bCs/>
          <w:i/>
          <w:iCs/>
        </w:rPr>
      </w:pPr>
      <w:r w:rsidRPr="00424F1D">
        <w:rPr>
          <w:b/>
          <w:bCs/>
          <w:i/>
          <w:iCs/>
        </w:rPr>
        <w:t>Rule</w:t>
      </w:r>
      <w:r w:rsidR="00424F1D" w:rsidRPr="00424F1D">
        <w:rPr>
          <w:b/>
          <w:bCs/>
          <w:i/>
          <w:iCs/>
        </w:rPr>
        <w:t>s</w:t>
      </w:r>
    </w:p>
    <w:p w14:paraId="405F94AB" w14:textId="392E1774" w:rsidR="007019FA" w:rsidRDefault="0005227A" w:rsidP="00424F1D">
      <w:pPr>
        <w:spacing w:line="480" w:lineRule="auto"/>
        <w:ind w:firstLine="720"/>
        <w:outlineLvl w:val="0"/>
      </w:pPr>
      <w:r>
        <w:t xml:space="preserve">The </w:t>
      </w:r>
      <w:r w:rsidR="00E6572A">
        <w:t>purpose</w:t>
      </w:r>
      <w:r>
        <w:t xml:space="preserve"> of rules within a classroom </w:t>
      </w:r>
      <w:r w:rsidR="00D449F1">
        <w:t xml:space="preserve">is </w:t>
      </w:r>
      <w:r>
        <w:t>to set behavioral expectations</w:t>
      </w:r>
      <w:r w:rsidR="00E6572A">
        <w:t xml:space="preserve"> and to </w:t>
      </w:r>
      <w:r>
        <w:t xml:space="preserve">identify </w:t>
      </w:r>
      <w:r w:rsidR="00E6572A">
        <w:t xml:space="preserve">and promote consistency in </w:t>
      </w:r>
      <w:r>
        <w:t>consequence</w:t>
      </w:r>
      <w:r w:rsidR="00E6572A">
        <w:t xml:space="preserve">s </w:t>
      </w:r>
      <w:r>
        <w:t>for following or breaking those rules</w:t>
      </w:r>
      <w:r w:rsidR="00E6572A">
        <w:t xml:space="preserve">. </w:t>
      </w:r>
      <w:r w:rsidR="00336911">
        <w:t>Within the context of behavioral intervention, rules are considered an</w:t>
      </w:r>
      <w:r w:rsidR="00336911" w:rsidRPr="00AF1FC7">
        <w:t xml:space="preserve"> antecedent</w:t>
      </w:r>
      <w:r w:rsidR="00336911">
        <w:t xml:space="preserve"> stimul</w:t>
      </w:r>
      <w:r w:rsidR="0007642D">
        <w:t>us</w:t>
      </w:r>
      <w:r w:rsidR="00336911">
        <w:t xml:space="preserve"> or a precorrection (Moore et </w:t>
      </w:r>
      <w:r w:rsidR="00336911" w:rsidRPr="00256BCC">
        <w:t xml:space="preserve">al., 2019). In </w:t>
      </w:r>
      <w:r w:rsidR="008B7C22" w:rsidRPr="00256BCC">
        <w:t>two studies</w:t>
      </w:r>
      <w:r w:rsidR="00336911" w:rsidRPr="00256BCC">
        <w:t xml:space="preserve"> by Moore et al. (2019), </w:t>
      </w:r>
      <w:r w:rsidR="00A57306" w:rsidRPr="00256BCC">
        <w:t>the effects</w:t>
      </w:r>
      <w:r w:rsidR="00A57306">
        <w:t xml:space="preserve"> of a brief prompting intervention that involved the use of verbal and visual reminders of rules was evaluated </w:t>
      </w:r>
      <w:r w:rsidR="00103BE2">
        <w:t xml:space="preserve">across </w:t>
      </w:r>
      <w:r w:rsidR="00A57306">
        <w:t xml:space="preserve">two classrooms. During </w:t>
      </w:r>
      <w:r w:rsidR="008B7C22">
        <w:t>small group</w:t>
      </w:r>
      <w:r w:rsidR="00A57306">
        <w:t xml:space="preserve"> reading instruction within a special education classroom, one student’s disruptive behavior (</w:t>
      </w:r>
      <w:r w:rsidR="007019FA">
        <w:t xml:space="preserve">i.e., </w:t>
      </w:r>
      <w:r w:rsidR="00A57306">
        <w:t>behavior that was disruptive to regular school or classroom activit</w:t>
      </w:r>
      <w:r w:rsidR="007019FA">
        <w:t>ies</w:t>
      </w:r>
      <w:r w:rsidR="00A57306">
        <w:t xml:space="preserve">) and time spent engaged in academic tasks was measured. Classroom rules </w:t>
      </w:r>
      <w:r w:rsidR="00961CFD">
        <w:t>(</w:t>
      </w:r>
      <w:r w:rsidR="00460AAB">
        <w:t>four</w:t>
      </w:r>
      <w:r w:rsidR="00961CFD">
        <w:t xml:space="preserve"> in total) </w:t>
      </w:r>
      <w:r w:rsidR="00A57306">
        <w:t>were developed and taught to the class prior to the implementation of the intervention.</w:t>
      </w:r>
      <w:r w:rsidR="00961CFD">
        <w:t xml:space="preserve"> The intervention consisted of two phases: (1) brief prompting with the class where the teacher provided daily verbal and visual prompts to remind students of the classroom rules and (2) a modified version of the intervention where the teacher provided verbal and visual prompting individually to the target student before he entered the classroom</w:t>
      </w:r>
      <w:r w:rsidR="006B5E3A">
        <w:t>,</w:t>
      </w:r>
      <w:r w:rsidR="00961CFD">
        <w:t xml:space="preserve"> </w:t>
      </w:r>
      <w:r w:rsidR="006B5E3A">
        <w:t xml:space="preserve">followed by </w:t>
      </w:r>
      <w:r w:rsidR="00961CFD">
        <w:t>class prompting as in phase 1.</w:t>
      </w:r>
      <w:r w:rsidR="008A2AF2">
        <w:t xml:space="preserve"> Researchers found that intervention phase 1 decreased the target student’s disruptive behavior and increase</w:t>
      </w:r>
      <w:r w:rsidR="007019FA">
        <w:t>d</w:t>
      </w:r>
      <w:r w:rsidR="008A2AF2">
        <w:t xml:space="preserve"> academic engagement. The student’s disruptive behavior</w:t>
      </w:r>
      <w:r w:rsidR="007019FA">
        <w:t xml:space="preserve"> further</w:t>
      </w:r>
      <w:r w:rsidR="008A2AF2">
        <w:t xml:space="preserve"> decreased following the implementation of intervention phase 2 </w:t>
      </w:r>
      <w:r w:rsidR="007019FA">
        <w:t xml:space="preserve">and </w:t>
      </w:r>
      <w:r w:rsidR="008A2AF2">
        <w:t xml:space="preserve">the target student was more engaged in academic tasks </w:t>
      </w:r>
      <w:r w:rsidR="006B5E3A">
        <w:t>relative to</w:t>
      </w:r>
      <w:r w:rsidR="008A2AF2">
        <w:t xml:space="preserve"> baseline. </w:t>
      </w:r>
    </w:p>
    <w:p w14:paraId="70D2821A" w14:textId="7A6F0F86" w:rsidR="00E6572A" w:rsidRDefault="007019FA" w:rsidP="00336911">
      <w:pPr>
        <w:spacing w:line="480" w:lineRule="auto"/>
        <w:ind w:firstLine="720"/>
        <w:outlineLvl w:val="0"/>
      </w:pPr>
      <w:r>
        <w:t xml:space="preserve">In </w:t>
      </w:r>
      <w:r w:rsidR="005161BB">
        <w:t xml:space="preserve">the second </w:t>
      </w:r>
      <w:r>
        <w:t>study</w:t>
      </w:r>
      <w:r w:rsidR="005161BB">
        <w:t xml:space="preserve"> reported in Moore et al. (2019)</w:t>
      </w:r>
      <w:r>
        <w:t>,</w:t>
      </w:r>
      <w:r w:rsidR="00240B0F">
        <w:t xml:space="preserve"> </w:t>
      </w:r>
      <w:r>
        <w:t xml:space="preserve">three students’ on-task behavior was measured in </w:t>
      </w:r>
      <w:r w:rsidR="00240B0F">
        <w:t xml:space="preserve">a high school inclusive general education classroom. This study was similar to the first; however, instead of two separate intervention phases, one intervention was implemented. </w:t>
      </w:r>
      <w:r w:rsidR="00240B0F">
        <w:lastRenderedPageBreak/>
        <w:t xml:space="preserve">This intervention was the same as </w:t>
      </w:r>
      <w:r w:rsidR="00616EC8">
        <w:t xml:space="preserve">the </w:t>
      </w:r>
      <w:r w:rsidR="00240B0F">
        <w:t xml:space="preserve">intervention </w:t>
      </w:r>
      <w:r w:rsidR="00616EC8">
        <w:t xml:space="preserve">in </w:t>
      </w:r>
      <w:r w:rsidR="00240B0F">
        <w:t xml:space="preserve">phase 1 </w:t>
      </w:r>
      <w:r w:rsidR="00616EC8">
        <w:t>of</w:t>
      </w:r>
      <w:r w:rsidR="00240B0F">
        <w:t xml:space="preserve"> the previous study by Moore et al.</w:t>
      </w:r>
      <w:r w:rsidR="00D47573">
        <w:t xml:space="preserve"> </w:t>
      </w:r>
      <w:r w:rsidR="00240B0F">
        <w:t xml:space="preserve">Researchers found there was an increase in level and trend </w:t>
      </w:r>
      <w:r w:rsidR="006B5E3A">
        <w:t xml:space="preserve">of data </w:t>
      </w:r>
      <w:r w:rsidR="00240B0F">
        <w:t xml:space="preserve">for all three students’ on-task behavior when the prompting intervention was </w:t>
      </w:r>
      <w:r w:rsidR="00E7124A">
        <w:t>first introduced</w:t>
      </w:r>
      <w:r>
        <w:t xml:space="preserve"> and </w:t>
      </w:r>
      <w:r w:rsidR="00E7124A">
        <w:t xml:space="preserve">once it was re-implemented </w:t>
      </w:r>
      <w:r>
        <w:t>following</w:t>
      </w:r>
      <w:r w:rsidR="00E7124A">
        <w:t xml:space="preserve"> a period of withdrawal. These two studies demonstrated the effect</w:t>
      </w:r>
      <w:r w:rsidR="006B5E3A">
        <w:t xml:space="preserve"> that </w:t>
      </w:r>
      <w:r w:rsidR="00E7124A">
        <w:t>rule</w:t>
      </w:r>
      <w:r w:rsidR="0007642D">
        <w:t>s</w:t>
      </w:r>
      <w:r w:rsidR="001C7756">
        <w:t xml:space="preserve"> </w:t>
      </w:r>
      <w:r w:rsidR="00E7124A">
        <w:t>and prompt</w:t>
      </w:r>
      <w:r w:rsidR="001C7756">
        <w:t>ing</w:t>
      </w:r>
      <w:r w:rsidR="00E7124A">
        <w:t xml:space="preserve"> can</w:t>
      </w:r>
      <w:r w:rsidR="00256BCC">
        <w:t xml:space="preserve"> have on </w:t>
      </w:r>
      <w:r w:rsidR="001C7756">
        <w:t>a variety of</w:t>
      </w:r>
      <w:r w:rsidR="00256BCC">
        <w:t xml:space="preserve"> behaviors across grade-levels and students.</w:t>
      </w:r>
    </w:p>
    <w:p w14:paraId="73033F11" w14:textId="69DACC5F" w:rsidR="000D254A" w:rsidRDefault="005521E5" w:rsidP="005521E5">
      <w:pPr>
        <w:spacing w:line="480" w:lineRule="auto"/>
        <w:ind w:firstLine="720"/>
        <w:outlineLvl w:val="0"/>
      </w:pPr>
      <w:r>
        <w:t xml:space="preserve">As rules are designed to set expectations for behavior, they must be clear and appropriate for the activity. </w:t>
      </w:r>
      <w:r w:rsidR="00953238">
        <w:t>Teachers</w:t>
      </w:r>
      <w:r>
        <w:t xml:space="preserve"> have been encouraged to </w:t>
      </w:r>
      <w:r w:rsidR="00204F77">
        <w:t>implement</w:t>
      </w:r>
      <w:r>
        <w:t xml:space="preserve"> one set of three to five rules that are applied across the entire school day and all activities. </w:t>
      </w:r>
      <w:r w:rsidR="00616EC8">
        <w:t>These</w:t>
      </w:r>
      <w:r>
        <w:t xml:space="preserve"> set</w:t>
      </w:r>
      <w:r w:rsidR="00616EC8">
        <w:t>s</w:t>
      </w:r>
      <w:r>
        <w:t xml:space="preserve"> of rules include things </w:t>
      </w:r>
      <w:r w:rsidR="00204F77">
        <w:t>such as,</w:t>
      </w:r>
      <w:r>
        <w:t xml:space="preserve"> </w:t>
      </w:r>
      <w:r w:rsidRPr="00616EC8">
        <w:rPr>
          <w:i/>
          <w:iCs/>
        </w:rPr>
        <w:t xml:space="preserve">be respectful </w:t>
      </w:r>
      <w:r>
        <w:t xml:space="preserve">and </w:t>
      </w:r>
      <w:r w:rsidRPr="00616EC8">
        <w:rPr>
          <w:i/>
          <w:iCs/>
        </w:rPr>
        <w:t>raise</w:t>
      </w:r>
      <w:r w:rsidR="00204F77" w:rsidRPr="00616EC8">
        <w:rPr>
          <w:i/>
          <w:iCs/>
        </w:rPr>
        <w:t xml:space="preserve"> your</w:t>
      </w:r>
      <w:r w:rsidRPr="00616EC8">
        <w:rPr>
          <w:i/>
          <w:iCs/>
        </w:rPr>
        <w:t xml:space="preserve"> hand to speak</w:t>
      </w:r>
      <w:r>
        <w:t xml:space="preserve">. Unfortunately, these vague rules often violate </w:t>
      </w:r>
      <w:r w:rsidR="00204F77">
        <w:t>characteristics</w:t>
      </w:r>
      <w:r>
        <w:t xml:space="preserve"> of effective rules</w:t>
      </w:r>
      <w:r w:rsidR="00204F77">
        <w:t xml:space="preserve"> (Blondin et al., 2012; Skinner et al., 2007)</w:t>
      </w:r>
      <w:r>
        <w:t>. First, in many case</w:t>
      </w:r>
      <w:r w:rsidR="00204F77">
        <w:t>s,</w:t>
      </w:r>
      <w:r>
        <w:t xml:space="preserve"> rules </w:t>
      </w:r>
      <w:r w:rsidR="00204F77">
        <w:t>d</w:t>
      </w:r>
      <w:r>
        <w:t xml:space="preserve">o not specify behavior clearly. For example, </w:t>
      </w:r>
      <w:r w:rsidRPr="00AE450D">
        <w:rPr>
          <w:i/>
          <w:iCs/>
        </w:rPr>
        <w:t xml:space="preserve">be respectful </w:t>
      </w:r>
      <w:r w:rsidR="000D254A">
        <w:t>is vague. When rules do not clarify behavior expectations, students may have trouble determining how they are expected to behav</w:t>
      </w:r>
      <w:r w:rsidR="00D449F1">
        <w:t>e</w:t>
      </w:r>
      <w:r w:rsidR="000D254A">
        <w:t xml:space="preserve"> (Fudge et al., 2008). Second, </w:t>
      </w:r>
      <w:r w:rsidR="00D449F1">
        <w:t xml:space="preserve">rules </w:t>
      </w:r>
      <w:r w:rsidR="000D254A">
        <w:t xml:space="preserve">need to be appropriate for activities. </w:t>
      </w:r>
      <w:r w:rsidR="00204F77">
        <w:t xml:space="preserve">The rule </w:t>
      </w:r>
      <w:r w:rsidR="00204F77" w:rsidRPr="00AE450D">
        <w:rPr>
          <w:i/>
          <w:iCs/>
        </w:rPr>
        <w:t>r</w:t>
      </w:r>
      <w:r w:rsidR="000D254A" w:rsidRPr="00AE450D">
        <w:rPr>
          <w:i/>
          <w:iCs/>
        </w:rPr>
        <w:t xml:space="preserve">aise </w:t>
      </w:r>
      <w:r w:rsidR="00204F77" w:rsidRPr="00AE450D">
        <w:rPr>
          <w:i/>
          <w:iCs/>
        </w:rPr>
        <w:t xml:space="preserve">your </w:t>
      </w:r>
      <w:r w:rsidR="000D254A" w:rsidRPr="00AE450D">
        <w:rPr>
          <w:i/>
          <w:iCs/>
        </w:rPr>
        <w:t>hand to speak</w:t>
      </w:r>
      <w:r w:rsidR="00AE450D" w:rsidRPr="00AE450D">
        <w:rPr>
          <w:i/>
          <w:iCs/>
        </w:rPr>
        <w:t xml:space="preserve"> </w:t>
      </w:r>
      <w:r w:rsidR="00AE450D">
        <w:t>i</w:t>
      </w:r>
      <w:r w:rsidR="000D254A">
        <w:t>s appropriate for many</w:t>
      </w:r>
      <w:r w:rsidR="00204F77">
        <w:t>,</w:t>
      </w:r>
      <w:r w:rsidR="000D254A">
        <w:t xml:space="preserve"> but not all</w:t>
      </w:r>
      <w:r w:rsidR="00204F77">
        <w:t xml:space="preserve">, </w:t>
      </w:r>
      <w:r w:rsidR="000D254A">
        <w:t xml:space="preserve">school activities. </w:t>
      </w:r>
      <w:r w:rsidR="00204F77">
        <w:t>For example, s</w:t>
      </w:r>
      <w:r w:rsidR="000D254A">
        <w:t>mall group activities often encourage students to communicate without raising their hands (Blondin et al.,</w:t>
      </w:r>
      <w:r w:rsidR="00204F77">
        <w:t xml:space="preserve"> 2012</w:t>
      </w:r>
      <w:r w:rsidR="000D254A">
        <w:t xml:space="preserve">).  </w:t>
      </w:r>
      <w:r>
        <w:t xml:space="preserve">  </w:t>
      </w:r>
    </w:p>
    <w:p w14:paraId="1A75241A" w14:textId="7F68DBD6" w:rsidR="005521E5" w:rsidRDefault="000D254A" w:rsidP="00A05522">
      <w:pPr>
        <w:spacing w:line="480" w:lineRule="auto"/>
        <w:ind w:firstLine="720"/>
        <w:outlineLvl w:val="0"/>
      </w:pPr>
      <w:r>
        <w:t>Unclear expectations also impact how teachers react to student behaviors (Fudge et al., 2007). When rules clearly specif</w:t>
      </w:r>
      <w:r w:rsidR="00A05522">
        <w:t>y</w:t>
      </w:r>
      <w:r>
        <w:t xml:space="preserve"> expectations, it can be easier for teachers to </w:t>
      </w:r>
      <w:r w:rsidR="00A05522">
        <w:t>enforce</w:t>
      </w:r>
      <w:r>
        <w:t xml:space="preserve"> (</w:t>
      </w:r>
      <w:r w:rsidR="00A05522">
        <w:t xml:space="preserve">i.e., </w:t>
      </w:r>
      <w:r>
        <w:t xml:space="preserve">prompt, reward, punish) rule following or rule breaking behaviors. However, when </w:t>
      </w:r>
      <w:r w:rsidR="00887E2A">
        <w:t xml:space="preserve">the rules </w:t>
      </w:r>
      <w:r>
        <w:t>are unclear, teachers may find themselves inconsistently enforcing rules. For example, a teacher may punish (i.e., take point</w:t>
      </w:r>
      <w:r w:rsidR="00A05522">
        <w:t>s</w:t>
      </w:r>
      <w:r>
        <w:t xml:space="preserve">) when </w:t>
      </w:r>
      <w:r w:rsidR="00A05522">
        <w:t>one</w:t>
      </w:r>
      <w:r>
        <w:t xml:space="preserve"> child breaks a rule, but not when another child breaks </w:t>
      </w:r>
      <w:r w:rsidR="006B5E3A">
        <w:t>the same</w:t>
      </w:r>
      <w:r>
        <w:t xml:space="preserve"> rule. This inconsistent enforcement can confuse students and cause some students to feel like they are being treated unfairly.  </w:t>
      </w:r>
      <w:r w:rsidR="005521E5">
        <w:t xml:space="preserve"> </w:t>
      </w:r>
    </w:p>
    <w:p w14:paraId="08C01C1A" w14:textId="49E80C8E" w:rsidR="00FA1A5C" w:rsidRPr="004B26A5" w:rsidRDefault="00FA1A5C" w:rsidP="007D454C">
      <w:pPr>
        <w:pStyle w:val="Heading3"/>
        <w:spacing w:before="0" w:line="480" w:lineRule="auto"/>
        <w:rPr>
          <w:rFonts w:ascii="Times New Roman" w:hAnsi="Times New Roman" w:cs="Times New Roman"/>
          <w:b/>
          <w:bCs/>
          <w:i/>
          <w:iCs/>
          <w:color w:val="000000" w:themeColor="text1"/>
        </w:rPr>
      </w:pPr>
      <w:r w:rsidRPr="004B26A5">
        <w:rPr>
          <w:rFonts w:ascii="Times New Roman" w:hAnsi="Times New Roman" w:cs="Times New Roman"/>
          <w:b/>
          <w:bCs/>
          <w:i/>
          <w:iCs/>
          <w:color w:val="000000" w:themeColor="text1"/>
        </w:rPr>
        <w:lastRenderedPageBreak/>
        <w:t>Color Wheel Rules</w:t>
      </w:r>
    </w:p>
    <w:p w14:paraId="1828FC75" w14:textId="77958897" w:rsidR="00045D5E" w:rsidRDefault="00045D5E" w:rsidP="007D454C">
      <w:pPr>
        <w:spacing w:line="480" w:lineRule="auto"/>
        <w:ind w:firstLine="720"/>
        <w:outlineLvl w:val="0"/>
        <w:rPr>
          <w:spacing w:val="-3"/>
        </w:rPr>
      </w:pPr>
      <w:r>
        <w:t xml:space="preserve">To address the limitations that arise from </w:t>
      </w:r>
      <w:r w:rsidR="00FE46F1">
        <w:t xml:space="preserve">the </w:t>
      </w:r>
      <w:r>
        <w:t xml:space="preserve">use of few </w:t>
      </w:r>
      <w:r w:rsidR="00953238">
        <w:t xml:space="preserve">vague </w:t>
      </w:r>
      <w:r>
        <w:t xml:space="preserve">rules across all activities, the CWS, which </w:t>
      </w:r>
      <w:r w:rsidR="000D254A">
        <w:t xml:space="preserve">typically </w:t>
      </w:r>
      <w:r>
        <w:t xml:space="preserve">consists of </w:t>
      </w:r>
      <w:r w:rsidR="00D950C7">
        <w:t>three</w:t>
      </w:r>
      <w:r>
        <w:t xml:space="preserve"> sets of rules for use during differen</w:t>
      </w:r>
      <w:r w:rsidR="00FE46F1">
        <w:t xml:space="preserve">t </w:t>
      </w:r>
      <w:r>
        <w:t>classroom</w:t>
      </w:r>
      <w:r w:rsidR="00FE46F1">
        <w:t xml:space="preserve"> activities</w:t>
      </w:r>
      <w:r>
        <w:t xml:space="preserve">, was designed and implemented (Skinner et al., 2007). </w:t>
      </w:r>
      <w:r>
        <w:rPr>
          <w:spacing w:val="-3"/>
        </w:rPr>
        <w:t xml:space="preserve">The rules are color-coded (red, yellow, and green) and the indicated color is used to inform students which </w:t>
      </w:r>
      <w:r w:rsidR="00802689">
        <w:rPr>
          <w:spacing w:val="-3"/>
        </w:rPr>
        <w:t xml:space="preserve">corresponding </w:t>
      </w:r>
      <w:r>
        <w:rPr>
          <w:spacing w:val="-3"/>
        </w:rPr>
        <w:t>set of rules are to be followed during that time. Each set of rules</w:t>
      </w:r>
      <w:r w:rsidR="00BA5080">
        <w:rPr>
          <w:spacing w:val="-3"/>
        </w:rPr>
        <w:t xml:space="preserve"> </w:t>
      </w:r>
      <w:r w:rsidR="00887E2A">
        <w:rPr>
          <w:spacing w:val="-3"/>
        </w:rPr>
        <w:t xml:space="preserve">was </w:t>
      </w:r>
      <w:r>
        <w:rPr>
          <w:spacing w:val="-3"/>
        </w:rPr>
        <w:t xml:space="preserve">developed to be used for common classroom activities such as large group instruction, small group work, independent work, transitions, and free time. Each rule set consists of </w:t>
      </w:r>
      <w:r w:rsidR="000D254A">
        <w:rPr>
          <w:spacing w:val="-3"/>
        </w:rPr>
        <w:t>three</w:t>
      </w:r>
      <w:r>
        <w:rPr>
          <w:spacing w:val="-3"/>
        </w:rPr>
        <w:t xml:space="preserve"> to </w:t>
      </w:r>
      <w:r w:rsidR="000D254A">
        <w:rPr>
          <w:spacing w:val="-3"/>
        </w:rPr>
        <w:t>five</w:t>
      </w:r>
      <w:r>
        <w:rPr>
          <w:spacing w:val="-3"/>
        </w:rPr>
        <w:t xml:space="preserve"> </w:t>
      </w:r>
      <w:r w:rsidR="00096D7B">
        <w:rPr>
          <w:spacing w:val="-3"/>
        </w:rPr>
        <w:t>activity</w:t>
      </w:r>
      <w:r>
        <w:rPr>
          <w:spacing w:val="-3"/>
        </w:rPr>
        <w:t xml:space="preserve">-specific </w:t>
      </w:r>
      <w:r w:rsidRPr="00006019">
        <w:rPr>
          <w:spacing w:val="-3"/>
        </w:rPr>
        <w:t>rules</w:t>
      </w:r>
      <w:r>
        <w:rPr>
          <w:spacing w:val="-3"/>
        </w:rPr>
        <w:t>. Though initially appearing complex due to the increase</w:t>
      </w:r>
      <w:r w:rsidR="00096D7B">
        <w:rPr>
          <w:spacing w:val="-3"/>
        </w:rPr>
        <w:t>d</w:t>
      </w:r>
      <w:r>
        <w:rPr>
          <w:spacing w:val="-3"/>
        </w:rPr>
        <w:t xml:space="preserve"> </w:t>
      </w:r>
      <w:r w:rsidR="008B7C22">
        <w:rPr>
          <w:spacing w:val="-3"/>
        </w:rPr>
        <w:t>number</w:t>
      </w:r>
      <w:r>
        <w:rPr>
          <w:spacing w:val="-3"/>
        </w:rPr>
        <w:t xml:space="preserve"> of rules, researchers have </w:t>
      </w:r>
      <w:r w:rsidR="00096D7B">
        <w:rPr>
          <w:spacing w:val="-3"/>
        </w:rPr>
        <w:t>shown</w:t>
      </w:r>
      <w:r>
        <w:rPr>
          <w:spacing w:val="-3"/>
        </w:rPr>
        <w:t xml:space="preserve"> that providing more specific rules </w:t>
      </w:r>
      <w:r w:rsidR="000D254A">
        <w:rPr>
          <w:spacing w:val="-3"/>
        </w:rPr>
        <w:t xml:space="preserve">that are reasonable or appropriate </w:t>
      </w:r>
      <w:r>
        <w:rPr>
          <w:spacing w:val="-3"/>
        </w:rPr>
        <w:t xml:space="preserve">for </w:t>
      </w:r>
      <w:r w:rsidR="00096D7B">
        <w:rPr>
          <w:spacing w:val="-3"/>
        </w:rPr>
        <w:t>activities</w:t>
      </w:r>
      <w:r>
        <w:rPr>
          <w:spacing w:val="-3"/>
        </w:rPr>
        <w:t xml:space="preserve"> increase</w:t>
      </w:r>
      <w:r w:rsidR="00096D7B">
        <w:rPr>
          <w:spacing w:val="-3"/>
        </w:rPr>
        <w:t>d</w:t>
      </w:r>
      <w:r>
        <w:rPr>
          <w:spacing w:val="-3"/>
        </w:rPr>
        <w:t xml:space="preserve"> desired behaviors (i.e., on-task, in-seat) and decreased undesired behaviors (i.e., disruptive, off-task) in the classroom (</w:t>
      </w:r>
      <w:r>
        <w:rPr>
          <w:bCs/>
        </w:rPr>
        <w:t>Aspiranti</w:t>
      </w:r>
      <w:r w:rsidR="0053721C">
        <w:rPr>
          <w:bCs/>
        </w:rPr>
        <w:t xml:space="preserve"> et al.</w:t>
      </w:r>
      <w:r>
        <w:rPr>
          <w:bCs/>
        </w:rPr>
        <w:t xml:space="preserve">, 2018; </w:t>
      </w:r>
      <w:r>
        <w:rPr>
          <w:spacing w:val="-3"/>
        </w:rPr>
        <w:t xml:space="preserve">Blondin et al., 2012; </w:t>
      </w:r>
      <w:r w:rsidRPr="00C3206B">
        <w:t>Fudge</w:t>
      </w:r>
      <w:r>
        <w:t xml:space="preserve"> et al., </w:t>
      </w:r>
      <w:r w:rsidRPr="00C3206B">
        <w:t>2008</w:t>
      </w:r>
      <w:r>
        <w:t xml:space="preserve">; </w:t>
      </w:r>
      <w:r>
        <w:rPr>
          <w:spacing w:val="-3"/>
        </w:rPr>
        <w:t>Watson et al., 2016).</w:t>
      </w:r>
    </w:p>
    <w:p w14:paraId="39D24951" w14:textId="3F1DFA08" w:rsidR="00C45893" w:rsidRDefault="00C45893" w:rsidP="00460AAB">
      <w:pPr>
        <w:spacing w:line="480" w:lineRule="auto"/>
        <w:ind w:firstLine="720"/>
        <w:outlineLvl w:val="0"/>
        <w:rPr>
          <w:spacing w:val="-3"/>
        </w:rPr>
      </w:pPr>
      <w:r>
        <w:rPr>
          <w:spacing w:val="-3"/>
        </w:rPr>
        <w:t>Adaptions of the CWS ha</w:t>
      </w:r>
      <w:r w:rsidR="00D32143">
        <w:rPr>
          <w:spacing w:val="-3"/>
        </w:rPr>
        <w:t>ve been found effective at addressing unique activities that may vary classroom to classroom</w:t>
      </w:r>
      <w:r w:rsidR="00D32143" w:rsidRPr="004F6AD6">
        <w:rPr>
          <w:spacing w:val="-3"/>
        </w:rPr>
        <w:t xml:space="preserve">. Blondin et al. (2012) conducted a </w:t>
      </w:r>
      <w:r w:rsidR="00C85868" w:rsidRPr="004F6AD6">
        <w:rPr>
          <w:spacing w:val="-3"/>
        </w:rPr>
        <w:t>study</w:t>
      </w:r>
      <w:r w:rsidR="00C85868">
        <w:rPr>
          <w:spacing w:val="-3"/>
        </w:rPr>
        <w:t xml:space="preserve"> in which researchers modified standard CWS procedures</w:t>
      </w:r>
      <w:r w:rsidR="00A05522">
        <w:rPr>
          <w:spacing w:val="-3"/>
        </w:rPr>
        <w:t xml:space="preserve"> in a </w:t>
      </w:r>
      <w:r w:rsidR="008B7C22">
        <w:rPr>
          <w:spacing w:val="-3"/>
        </w:rPr>
        <w:t>fourth-grade</w:t>
      </w:r>
      <w:r w:rsidR="00A05522">
        <w:rPr>
          <w:spacing w:val="-3"/>
        </w:rPr>
        <w:t xml:space="preserve"> classroom</w:t>
      </w:r>
      <w:r w:rsidR="00C85868">
        <w:rPr>
          <w:spacing w:val="-3"/>
        </w:rPr>
        <w:t xml:space="preserve"> to include an additional set of rules. This fourth rule set was designed to set behavioral expectations for cooperative learning activities that were unique to</w:t>
      </w:r>
      <w:r w:rsidR="00096D7B">
        <w:rPr>
          <w:spacing w:val="-3"/>
        </w:rPr>
        <w:t xml:space="preserve"> the</w:t>
      </w:r>
      <w:r w:rsidR="00C85868">
        <w:rPr>
          <w:spacing w:val="-3"/>
        </w:rPr>
        <w:t xml:space="preserve"> </w:t>
      </w:r>
      <w:r w:rsidR="00460AAB">
        <w:rPr>
          <w:spacing w:val="-3"/>
        </w:rPr>
        <w:t>fourth-</w:t>
      </w:r>
      <w:r w:rsidR="00C85868">
        <w:rPr>
          <w:spacing w:val="-3"/>
        </w:rPr>
        <w:t xml:space="preserve">grade classroom this study was </w:t>
      </w:r>
      <w:r w:rsidR="00096D7B">
        <w:rPr>
          <w:spacing w:val="-3"/>
        </w:rPr>
        <w:t>conducted</w:t>
      </w:r>
      <w:r w:rsidR="00C85868">
        <w:rPr>
          <w:spacing w:val="-3"/>
        </w:rPr>
        <w:t xml:space="preserve"> within. Blondin et al. (2012) </w:t>
      </w:r>
      <w:r w:rsidR="004F6AD6">
        <w:rPr>
          <w:spacing w:val="-3"/>
        </w:rPr>
        <w:t>measured group on-task behavior and found that the impl</w:t>
      </w:r>
      <w:r w:rsidR="00C52E96">
        <w:rPr>
          <w:spacing w:val="-3"/>
        </w:rPr>
        <w:t xml:space="preserve">ementation of the modified CWS </w:t>
      </w:r>
      <w:r w:rsidR="004F6AD6">
        <w:rPr>
          <w:spacing w:val="-3"/>
        </w:rPr>
        <w:t>resulted in an immediate increase in on-task behavior both when initially implemented and when re-implemented following a period of withdrawal. This study demonstrate</w:t>
      </w:r>
      <w:r w:rsidR="00A12B49">
        <w:rPr>
          <w:spacing w:val="-3"/>
        </w:rPr>
        <w:t>d</w:t>
      </w:r>
      <w:r w:rsidR="004F6AD6">
        <w:rPr>
          <w:spacing w:val="-3"/>
        </w:rPr>
        <w:t xml:space="preserve"> that situation</w:t>
      </w:r>
      <w:r w:rsidR="00A12B49">
        <w:rPr>
          <w:spacing w:val="-3"/>
        </w:rPr>
        <w:t>-</w:t>
      </w:r>
      <w:r w:rsidR="004F6AD6">
        <w:rPr>
          <w:spacing w:val="-3"/>
        </w:rPr>
        <w:t xml:space="preserve">specific rules are effective in reducing undesired behaviors and increasing desired behaviors in students. Additionally, this evidence supports </w:t>
      </w:r>
      <w:r w:rsidR="00DF1D2E">
        <w:rPr>
          <w:spacing w:val="-3"/>
        </w:rPr>
        <w:t>the simplicity and adaptability of the CWS.</w:t>
      </w:r>
    </w:p>
    <w:p w14:paraId="2195CCBF" w14:textId="6DD73D0D" w:rsidR="00D32143" w:rsidRDefault="00D32143" w:rsidP="007D454C">
      <w:pPr>
        <w:spacing w:line="480" w:lineRule="auto"/>
        <w:ind w:firstLine="720"/>
        <w:outlineLvl w:val="0"/>
        <w:rPr>
          <w:spacing w:val="-3"/>
        </w:rPr>
      </w:pPr>
      <w:r>
        <w:rPr>
          <w:spacing w:val="-3"/>
        </w:rPr>
        <w:lastRenderedPageBreak/>
        <w:t xml:space="preserve">Research </w:t>
      </w:r>
      <w:r w:rsidR="00FD0938">
        <w:rPr>
          <w:spacing w:val="-3"/>
        </w:rPr>
        <w:t>also</w:t>
      </w:r>
      <w:r>
        <w:rPr>
          <w:spacing w:val="-3"/>
        </w:rPr>
        <w:t xml:space="preserve"> supported the CWS as a </w:t>
      </w:r>
      <w:r w:rsidR="00DF1D2E">
        <w:rPr>
          <w:spacing w:val="-3"/>
        </w:rPr>
        <w:t>class wide</w:t>
      </w:r>
      <w:r>
        <w:rPr>
          <w:spacing w:val="-3"/>
        </w:rPr>
        <w:t xml:space="preserve"> intervention that is effective without the addition of </w:t>
      </w:r>
      <w:r w:rsidR="00844393">
        <w:rPr>
          <w:spacing w:val="-3"/>
        </w:rPr>
        <w:t>consequences for rule fol</w:t>
      </w:r>
      <w:r w:rsidR="00A05522">
        <w:rPr>
          <w:spacing w:val="-3"/>
        </w:rPr>
        <w:t>l</w:t>
      </w:r>
      <w:r w:rsidR="00844393">
        <w:rPr>
          <w:spacing w:val="-3"/>
        </w:rPr>
        <w:t>owing</w:t>
      </w:r>
      <w:r w:rsidRPr="00C85868">
        <w:rPr>
          <w:spacing w:val="-3"/>
        </w:rPr>
        <w:t xml:space="preserve">. </w:t>
      </w:r>
      <w:r w:rsidR="0065224C" w:rsidRPr="00C85868">
        <w:rPr>
          <w:spacing w:val="-3"/>
        </w:rPr>
        <w:t>Kirk</w:t>
      </w:r>
      <w:r w:rsidRPr="00C85868">
        <w:rPr>
          <w:spacing w:val="-3"/>
        </w:rPr>
        <w:t xml:space="preserve"> et al. (</w:t>
      </w:r>
      <w:r w:rsidR="0065224C" w:rsidRPr="00C85868">
        <w:rPr>
          <w:spacing w:val="-3"/>
        </w:rPr>
        <w:t>2010</w:t>
      </w:r>
      <w:r w:rsidRPr="00C85868">
        <w:rPr>
          <w:spacing w:val="-3"/>
        </w:rPr>
        <w:t>) conducted</w:t>
      </w:r>
      <w:r>
        <w:rPr>
          <w:spacing w:val="-3"/>
        </w:rPr>
        <w:t xml:space="preserve"> </w:t>
      </w:r>
      <w:r w:rsidR="00256BCC">
        <w:rPr>
          <w:spacing w:val="-3"/>
        </w:rPr>
        <w:t xml:space="preserve">two studies </w:t>
      </w:r>
      <w:r>
        <w:rPr>
          <w:spacing w:val="-3"/>
        </w:rPr>
        <w:t xml:space="preserve">to evaluate the effect </w:t>
      </w:r>
      <w:r w:rsidR="00DF1D2E">
        <w:rPr>
          <w:spacing w:val="-3"/>
        </w:rPr>
        <w:t xml:space="preserve">of </w:t>
      </w:r>
      <w:r>
        <w:rPr>
          <w:spacing w:val="-3"/>
        </w:rPr>
        <w:t xml:space="preserve">reinforcement </w:t>
      </w:r>
      <w:r w:rsidR="0095610F">
        <w:rPr>
          <w:spacing w:val="-3"/>
        </w:rPr>
        <w:t xml:space="preserve">and/or punishment </w:t>
      </w:r>
      <w:r>
        <w:rPr>
          <w:spacing w:val="-3"/>
        </w:rPr>
        <w:t>when used in combination with the CWS</w:t>
      </w:r>
      <w:r w:rsidR="00A05522">
        <w:rPr>
          <w:spacing w:val="-3"/>
        </w:rPr>
        <w:t xml:space="preserve">. One study occurred in a </w:t>
      </w:r>
      <w:r w:rsidR="008B7C22">
        <w:rPr>
          <w:spacing w:val="-3"/>
        </w:rPr>
        <w:t>first-grade</w:t>
      </w:r>
      <w:r w:rsidR="00A05522">
        <w:rPr>
          <w:spacing w:val="-3"/>
        </w:rPr>
        <w:t xml:space="preserve"> classroom and the other in a </w:t>
      </w:r>
      <w:r w:rsidR="00AA23B0">
        <w:rPr>
          <w:spacing w:val="-3"/>
        </w:rPr>
        <w:t>third-grade</w:t>
      </w:r>
      <w:r w:rsidR="00A05522">
        <w:rPr>
          <w:spacing w:val="-3"/>
        </w:rPr>
        <w:t xml:space="preserve"> classroom</w:t>
      </w:r>
      <w:r>
        <w:rPr>
          <w:spacing w:val="-3"/>
        </w:rPr>
        <w:t>. Results of th</w:t>
      </w:r>
      <w:r w:rsidR="0095610F">
        <w:rPr>
          <w:spacing w:val="-3"/>
        </w:rPr>
        <w:t xml:space="preserve">ese studies concluded that the implementation of CWS </w:t>
      </w:r>
      <w:r w:rsidR="00DF1D2E">
        <w:rPr>
          <w:spacing w:val="-3"/>
        </w:rPr>
        <w:t xml:space="preserve">procedures </w:t>
      </w:r>
      <w:r w:rsidR="0095610F">
        <w:rPr>
          <w:spacing w:val="-3"/>
        </w:rPr>
        <w:t>reduce</w:t>
      </w:r>
      <w:r w:rsidR="0082145A">
        <w:rPr>
          <w:spacing w:val="-3"/>
        </w:rPr>
        <w:t>d</w:t>
      </w:r>
      <w:r w:rsidR="0095610F">
        <w:rPr>
          <w:spacing w:val="-3"/>
        </w:rPr>
        <w:t xml:space="preserve"> inappropriate vocalizations more effectively than interdependent group-oriented punishment</w:t>
      </w:r>
      <w:r w:rsidR="00DF1D2E">
        <w:rPr>
          <w:spacing w:val="-3"/>
        </w:rPr>
        <w:t xml:space="preserve">. Researchers also found </w:t>
      </w:r>
      <w:r w:rsidR="0095610F">
        <w:rPr>
          <w:spacing w:val="-3"/>
        </w:rPr>
        <w:t>t</w:t>
      </w:r>
      <w:r w:rsidR="00844393">
        <w:rPr>
          <w:spacing w:val="-3"/>
        </w:rPr>
        <w:t xml:space="preserve">hat when the </w:t>
      </w:r>
      <w:r w:rsidR="00190325">
        <w:rPr>
          <w:spacing w:val="-3"/>
        </w:rPr>
        <w:t>CWS</w:t>
      </w:r>
      <w:r w:rsidR="00844393">
        <w:rPr>
          <w:spacing w:val="-3"/>
        </w:rPr>
        <w:t xml:space="preserve"> was applied</w:t>
      </w:r>
      <w:r w:rsidR="0082145A">
        <w:rPr>
          <w:spacing w:val="-3"/>
        </w:rPr>
        <w:t>,</w:t>
      </w:r>
      <w:r w:rsidR="00844393">
        <w:rPr>
          <w:spacing w:val="-3"/>
        </w:rPr>
        <w:t xml:space="preserve"> adding </w:t>
      </w:r>
      <w:r w:rsidR="0095610F">
        <w:rPr>
          <w:spacing w:val="-3"/>
        </w:rPr>
        <w:t>interdependent group-oriented rewards</w:t>
      </w:r>
      <w:r w:rsidR="00844393">
        <w:rPr>
          <w:spacing w:val="-3"/>
        </w:rPr>
        <w:t xml:space="preserve"> or independent group-oriented punishment </w:t>
      </w:r>
      <w:r w:rsidR="0095610F">
        <w:rPr>
          <w:spacing w:val="-3"/>
        </w:rPr>
        <w:t>had little to no effect on</w:t>
      </w:r>
      <w:r w:rsidR="00C85868">
        <w:rPr>
          <w:spacing w:val="-3"/>
        </w:rPr>
        <w:t xml:space="preserve"> these behaviors. This evidence supports </w:t>
      </w:r>
      <w:r w:rsidR="0082145A">
        <w:rPr>
          <w:spacing w:val="-3"/>
        </w:rPr>
        <w:t xml:space="preserve">that the </w:t>
      </w:r>
      <w:r w:rsidR="00C85868">
        <w:rPr>
          <w:spacing w:val="-3"/>
        </w:rPr>
        <w:t>CWS</w:t>
      </w:r>
      <w:r w:rsidR="0082145A">
        <w:rPr>
          <w:spacing w:val="-3"/>
        </w:rPr>
        <w:t xml:space="preserve"> is effective</w:t>
      </w:r>
      <w:r w:rsidR="00C85868">
        <w:rPr>
          <w:spacing w:val="-3"/>
        </w:rPr>
        <w:t xml:space="preserve"> as a standalone classroom management system</w:t>
      </w:r>
      <w:r w:rsidR="00A05522">
        <w:rPr>
          <w:spacing w:val="-3"/>
        </w:rPr>
        <w:t>.</w:t>
      </w:r>
    </w:p>
    <w:p w14:paraId="59564636" w14:textId="2107195B" w:rsidR="00AF1FC7" w:rsidRPr="004B26A5" w:rsidRDefault="00AF1FC7" w:rsidP="007D454C">
      <w:pPr>
        <w:pStyle w:val="Heading3"/>
        <w:spacing w:before="0" w:line="480" w:lineRule="auto"/>
        <w:rPr>
          <w:rFonts w:ascii="Times New Roman" w:eastAsia="MS Mincho" w:hAnsi="Times New Roman" w:cs="Times New Roman"/>
          <w:b/>
          <w:bCs/>
          <w:i/>
          <w:iCs/>
          <w:color w:val="000000" w:themeColor="text1"/>
        </w:rPr>
      </w:pPr>
      <w:r w:rsidRPr="004B26A5">
        <w:rPr>
          <w:rFonts w:ascii="Times New Roman" w:eastAsia="MS Mincho" w:hAnsi="Times New Roman" w:cs="Times New Roman"/>
          <w:b/>
          <w:bCs/>
          <w:i/>
          <w:iCs/>
          <w:color w:val="000000" w:themeColor="text1"/>
        </w:rPr>
        <w:t>Visual Components</w:t>
      </w:r>
    </w:p>
    <w:p w14:paraId="0DAC8366" w14:textId="4AA022A2" w:rsidR="00992927" w:rsidRDefault="007011A3" w:rsidP="007D454C">
      <w:pPr>
        <w:spacing w:line="480" w:lineRule="auto"/>
        <w:ind w:firstLine="720"/>
        <w:outlineLvl w:val="0"/>
        <w:rPr>
          <w:rFonts w:eastAsia="MS Mincho"/>
          <w:color w:val="000000"/>
        </w:rPr>
      </w:pPr>
      <w:r>
        <w:rPr>
          <w:rFonts w:eastAsia="MS Mincho"/>
          <w:color w:val="000000"/>
        </w:rPr>
        <w:t xml:space="preserve">Stimulus control is a concept within behaviorism </w:t>
      </w:r>
      <w:r w:rsidR="005A0FB5">
        <w:rPr>
          <w:rFonts w:eastAsia="MS Mincho"/>
          <w:color w:val="000000"/>
        </w:rPr>
        <w:t xml:space="preserve">(operant conditioning) </w:t>
      </w:r>
      <w:r>
        <w:rPr>
          <w:rFonts w:eastAsia="MS Mincho"/>
          <w:color w:val="000000"/>
        </w:rPr>
        <w:t xml:space="preserve">that describes </w:t>
      </w:r>
      <w:r w:rsidR="00E67787">
        <w:rPr>
          <w:rFonts w:eastAsia="MS Mincho"/>
          <w:color w:val="000000"/>
        </w:rPr>
        <w:t xml:space="preserve">the impact </w:t>
      </w:r>
      <w:r w:rsidR="00D92722">
        <w:rPr>
          <w:rFonts w:eastAsia="MS Mincho"/>
          <w:color w:val="000000"/>
        </w:rPr>
        <w:t>that</w:t>
      </w:r>
      <w:r w:rsidR="00E67787">
        <w:rPr>
          <w:rFonts w:eastAsia="MS Mincho"/>
          <w:color w:val="000000"/>
        </w:rPr>
        <w:t xml:space="preserve"> the presentation or removal of a stimulus</w:t>
      </w:r>
      <w:r w:rsidR="00D92722">
        <w:rPr>
          <w:rFonts w:eastAsia="MS Mincho"/>
          <w:color w:val="000000"/>
        </w:rPr>
        <w:t xml:space="preserve"> has</w:t>
      </w:r>
      <w:r w:rsidR="00E67787">
        <w:rPr>
          <w:rFonts w:eastAsia="MS Mincho"/>
          <w:color w:val="000000"/>
        </w:rPr>
        <w:t xml:space="preserve"> on an individual’s behavior (</w:t>
      </w:r>
      <w:r w:rsidR="00E67787">
        <w:t xml:space="preserve">Skinner, 1957). </w:t>
      </w:r>
      <w:r>
        <w:rPr>
          <w:rFonts w:eastAsia="MS Mincho"/>
          <w:color w:val="000000"/>
        </w:rPr>
        <w:t>Educational research</w:t>
      </w:r>
      <w:r w:rsidR="00190325">
        <w:rPr>
          <w:rFonts w:eastAsia="MS Mincho"/>
          <w:color w:val="000000"/>
        </w:rPr>
        <w:t>ers have</w:t>
      </w:r>
      <w:r>
        <w:rPr>
          <w:rFonts w:eastAsia="MS Mincho"/>
          <w:color w:val="000000"/>
        </w:rPr>
        <w:t xml:space="preserve"> shown that stimulus control is an important component of effective classroom management</w:t>
      </w:r>
      <w:r w:rsidRPr="007011A3">
        <w:t xml:space="preserve"> </w:t>
      </w:r>
      <w:r>
        <w:t>(</w:t>
      </w:r>
      <w:r w:rsidRPr="007011A3">
        <w:t>Martens &amp; Kelly,</w:t>
      </w:r>
      <w:r>
        <w:t xml:space="preserve"> </w:t>
      </w:r>
      <w:r w:rsidRPr="007011A3">
        <w:t>1993).</w:t>
      </w:r>
      <w:r w:rsidR="00E67787">
        <w:t xml:space="preserve"> Oftentimes, this is demonstrated through student behavior in the presence of a historically effective teacher versus an ineffective teacher.</w:t>
      </w:r>
      <w:r>
        <w:rPr>
          <w:rFonts w:eastAsia="MS Mincho"/>
          <w:color w:val="000000"/>
        </w:rPr>
        <w:t xml:space="preserve"> </w:t>
      </w:r>
      <w:r w:rsidR="00E67787">
        <w:rPr>
          <w:rFonts w:eastAsia="MS Mincho"/>
          <w:color w:val="000000"/>
        </w:rPr>
        <w:t xml:space="preserve">The effective teacher </w:t>
      </w:r>
      <w:r w:rsidR="00D92722">
        <w:rPr>
          <w:rFonts w:eastAsia="MS Mincho"/>
          <w:color w:val="000000"/>
        </w:rPr>
        <w:t>previously</w:t>
      </w:r>
      <w:r w:rsidR="00E67787">
        <w:rPr>
          <w:rFonts w:eastAsia="MS Mincho"/>
          <w:color w:val="000000"/>
        </w:rPr>
        <w:t xml:space="preserve"> established systems to </w:t>
      </w:r>
      <w:r w:rsidR="00992927">
        <w:rPr>
          <w:rFonts w:eastAsia="MS Mincho"/>
          <w:color w:val="000000"/>
        </w:rPr>
        <w:t>increase desired</w:t>
      </w:r>
      <w:r w:rsidR="00E67787">
        <w:rPr>
          <w:rFonts w:eastAsia="MS Mincho"/>
          <w:color w:val="000000"/>
        </w:rPr>
        <w:t xml:space="preserve"> behavior within the classroom and thus, the teacher becomes associated with those systems and </w:t>
      </w:r>
      <w:r w:rsidR="00190325">
        <w:rPr>
          <w:rFonts w:eastAsia="MS Mincho"/>
          <w:color w:val="000000"/>
        </w:rPr>
        <w:t>becomes</w:t>
      </w:r>
      <w:r w:rsidR="00E67787">
        <w:rPr>
          <w:rFonts w:eastAsia="MS Mincho"/>
          <w:color w:val="000000"/>
        </w:rPr>
        <w:t xml:space="preserve"> a stimulus </w:t>
      </w:r>
      <w:r w:rsidR="00992927">
        <w:rPr>
          <w:rFonts w:eastAsia="MS Mincho"/>
          <w:color w:val="000000"/>
        </w:rPr>
        <w:t>for those established desired behaviors. When this teacher enters the room, student</w:t>
      </w:r>
      <w:r w:rsidR="00953238">
        <w:rPr>
          <w:rFonts w:eastAsia="MS Mincho"/>
          <w:color w:val="000000"/>
        </w:rPr>
        <w:t xml:space="preserve">s respond </w:t>
      </w:r>
      <w:r w:rsidR="00992927">
        <w:rPr>
          <w:rFonts w:eastAsia="MS Mincho"/>
          <w:color w:val="000000"/>
        </w:rPr>
        <w:t xml:space="preserve">to the presence of the stimulus </w:t>
      </w:r>
      <w:r w:rsidR="00953238">
        <w:rPr>
          <w:rFonts w:eastAsia="MS Mincho"/>
          <w:color w:val="000000"/>
        </w:rPr>
        <w:t xml:space="preserve">and change their behavior </w:t>
      </w:r>
      <w:r w:rsidR="00992927">
        <w:t>(</w:t>
      </w:r>
      <w:r w:rsidR="00992927" w:rsidRPr="007011A3">
        <w:t>Martens &amp; Kelly,</w:t>
      </w:r>
      <w:r w:rsidR="00992927">
        <w:t xml:space="preserve"> </w:t>
      </w:r>
      <w:r w:rsidR="00992927" w:rsidRPr="007011A3">
        <w:t>1993)</w:t>
      </w:r>
      <w:r w:rsidR="00992927">
        <w:rPr>
          <w:rFonts w:eastAsia="MS Mincho"/>
          <w:color w:val="000000"/>
        </w:rPr>
        <w:t xml:space="preserve">. Within the CWS, the presence of the </w:t>
      </w:r>
      <w:r w:rsidR="00D92722">
        <w:rPr>
          <w:rFonts w:eastAsia="MS Mincho"/>
          <w:color w:val="000000"/>
        </w:rPr>
        <w:t xml:space="preserve">color </w:t>
      </w:r>
      <w:r w:rsidR="00992927">
        <w:rPr>
          <w:rFonts w:eastAsia="MS Mincho"/>
          <w:color w:val="000000"/>
        </w:rPr>
        <w:t xml:space="preserve">wheel works similarly. The </w:t>
      </w:r>
      <w:r w:rsidR="00D92722">
        <w:rPr>
          <w:rFonts w:eastAsia="MS Mincho"/>
          <w:color w:val="000000"/>
        </w:rPr>
        <w:t xml:space="preserve">indicated color on the color </w:t>
      </w:r>
      <w:r w:rsidR="00992927">
        <w:rPr>
          <w:rFonts w:eastAsia="MS Mincho"/>
          <w:color w:val="000000"/>
        </w:rPr>
        <w:t xml:space="preserve">wheel is a stimulus that is associated with </w:t>
      </w:r>
      <w:r w:rsidR="00D92722">
        <w:rPr>
          <w:rFonts w:eastAsia="MS Mincho"/>
          <w:color w:val="000000"/>
        </w:rPr>
        <w:t xml:space="preserve">a </w:t>
      </w:r>
      <w:r w:rsidR="00992927">
        <w:rPr>
          <w:rFonts w:eastAsia="MS Mincho"/>
          <w:color w:val="000000"/>
        </w:rPr>
        <w:t>rule set, or established desired behavior</w:t>
      </w:r>
      <w:r w:rsidR="00D92722">
        <w:rPr>
          <w:rFonts w:eastAsia="MS Mincho"/>
          <w:color w:val="000000"/>
        </w:rPr>
        <w:t>s</w:t>
      </w:r>
      <w:r w:rsidR="00992927">
        <w:rPr>
          <w:rFonts w:eastAsia="MS Mincho"/>
          <w:color w:val="000000"/>
        </w:rPr>
        <w:t xml:space="preserve">, and is constantly available to the students. </w:t>
      </w:r>
      <w:r w:rsidR="00953238">
        <w:rPr>
          <w:rFonts w:eastAsia="MS Mincho"/>
          <w:color w:val="000000"/>
        </w:rPr>
        <w:t>S</w:t>
      </w:r>
      <w:r w:rsidR="00EA6A0F">
        <w:rPr>
          <w:rFonts w:eastAsia="MS Mincho"/>
          <w:color w:val="000000"/>
        </w:rPr>
        <w:t xml:space="preserve">timulus control is </w:t>
      </w:r>
      <w:r w:rsidR="00802689">
        <w:rPr>
          <w:rFonts w:eastAsia="MS Mincho"/>
          <w:color w:val="000000"/>
        </w:rPr>
        <w:t>established</w:t>
      </w:r>
      <w:r w:rsidR="00EA6A0F">
        <w:rPr>
          <w:rFonts w:eastAsia="MS Mincho"/>
          <w:color w:val="000000"/>
        </w:rPr>
        <w:t xml:space="preserve"> between </w:t>
      </w:r>
      <w:r w:rsidR="00953238">
        <w:rPr>
          <w:rFonts w:eastAsia="MS Mincho"/>
          <w:color w:val="000000"/>
        </w:rPr>
        <w:t xml:space="preserve">the antecedent </w:t>
      </w:r>
      <w:r w:rsidR="00953238">
        <w:rPr>
          <w:rFonts w:eastAsia="MS Mincho"/>
          <w:color w:val="000000"/>
        </w:rPr>
        <w:lastRenderedPageBreak/>
        <w:t xml:space="preserve">stimuli (i.e., </w:t>
      </w:r>
      <w:r w:rsidR="001B0F7D">
        <w:rPr>
          <w:rFonts w:eastAsia="MS Mincho"/>
          <w:color w:val="000000"/>
        </w:rPr>
        <w:t xml:space="preserve">the changing </w:t>
      </w:r>
      <w:r w:rsidR="00EA6A0F">
        <w:rPr>
          <w:rFonts w:eastAsia="MS Mincho"/>
          <w:color w:val="000000"/>
        </w:rPr>
        <w:t xml:space="preserve">of </w:t>
      </w:r>
      <w:r w:rsidR="001B0F7D">
        <w:rPr>
          <w:rFonts w:eastAsia="MS Mincho"/>
          <w:color w:val="000000"/>
        </w:rPr>
        <w:t xml:space="preserve">the </w:t>
      </w:r>
      <w:r w:rsidR="00953238">
        <w:rPr>
          <w:rFonts w:eastAsia="MS Mincho"/>
          <w:color w:val="000000"/>
        </w:rPr>
        <w:t>wheel,</w:t>
      </w:r>
      <w:r w:rsidR="001B0F7D">
        <w:rPr>
          <w:rFonts w:eastAsia="MS Mincho"/>
          <w:color w:val="000000"/>
        </w:rPr>
        <w:t xml:space="preserve"> temporal warnings) </w:t>
      </w:r>
      <w:r w:rsidR="00EA6A0F">
        <w:rPr>
          <w:rFonts w:eastAsia="MS Mincho"/>
          <w:color w:val="000000"/>
        </w:rPr>
        <w:t xml:space="preserve">and the response of </w:t>
      </w:r>
      <w:r w:rsidR="001B0F7D">
        <w:rPr>
          <w:rFonts w:eastAsia="MS Mincho"/>
          <w:color w:val="000000"/>
        </w:rPr>
        <w:t>students following the behavioral expectations</w:t>
      </w:r>
      <w:r w:rsidR="00A60935">
        <w:rPr>
          <w:rFonts w:eastAsia="MS Mincho"/>
          <w:color w:val="000000"/>
        </w:rPr>
        <w:t xml:space="preserve"> of the</w:t>
      </w:r>
      <w:r w:rsidR="004B7EB7">
        <w:rPr>
          <w:rFonts w:eastAsia="MS Mincho"/>
          <w:color w:val="000000"/>
        </w:rPr>
        <w:t xml:space="preserve"> indicated color.</w:t>
      </w:r>
    </w:p>
    <w:p w14:paraId="4D297599" w14:textId="464340BF" w:rsidR="00844393" w:rsidRDefault="005757AF" w:rsidP="007D454C">
      <w:pPr>
        <w:spacing w:line="480" w:lineRule="auto"/>
        <w:ind w:firstLine="720"/>
        <w:outlineLvl w:val="0"/>
      </w:pPr>
      <w:r>
        <w:rPr>
          <w:rFonts w:eastAsia="MS Mincho"/>
          <w:color w:val="000000"/>
        </w:rPr>
        <w:t xml:space="preserve">The constant availability of the </w:t>
      </w:r>
      <w:r w:rsidR="00736946">
        <w:rPr>
          <w:rFonts w:eastAsia="MS Mincho"/>
          <w:color w:val="000000"/>
        </w:rPr>
        <w:t xml:space="preserve">visual stimulus </w:t>
      </w:r>
      <w:r>
        <w:rPr>
          <w:rFonts w:eastAsia="MS Mincho"/>
          <w:color w:val="000000"/>
        </w:rPr>
        <w:t xml:space="preserve">allows students to easily recognize and comply to the routine the CWS establishes for transitions. A predictable routine reduces </w:t>
      </w:r>
      <w:r w:rsidR="001F56E4">
        <w:rPr>
          <w:rFonts w:eastAsia="MS Mincho"/>
          <w:color w:val="000000"/>
        </w:rPr>
        <w:t xml:space="preserve">the amount of </w:t>
      </w:r>
      <w:r>
        <w:rPr>
          <w:rFonts w:eastAsia="MS Mincho"/>
          <w:color w:val="000000"/>
        </w:rPr>
        <w:t xml:space="preserve">time spent away from learning and therefore, decreases the undesired behaviors that often occur during </w:t>
      </w:r>
      <w:r w:rsidR="00736946">
        <w:rPr>
          <w:rFonts w:eastAsia="MS Mincho"/>
          <w:color w:val="000000"/>
        </w:rPr>
        <w:t>un</w:t>
      </w:r>
      <w:r>
        <w:rPr>
          <w:rFonts w:eastAsia="MS Mincho"/>
          <w:color w:val="000000"/>
        </w:rPr>
        <w:t>structure</w:t>
      </w:r>
      <w:r w:rsidR="00736946">
        <w:rPr>
          <w:rFonts w:eastAsia="MS Mincho"/>
          <w:color w:val="000000"/>
        </w:rPr>
        <w:t>d</w:t>
      </w:r>
      <w:r>
        <w:rPr>
          <w:rFonts w:eastAsia="MS Mincho"/>
          <w:color w:val="000000"/>
        </w:rPr>
        <w:t xml:space="preserve"> </w:t>
      </w:r>
      <w:r w:rsidR="00736946">
        <w:rPr>
          <w:rFonts w:eastAsia="MS Mincho"/>
          <w:color w:val="000000"/>
        </w:rPr>
        <w:t xml:space="preserve">time in the classroom </w:t>
      </w:r>
      <w:r>
        <w:rPr>
          <w:rFonts w:eastAsia="MS Mincho"/>
          <w:color w:val="000000"/>
        </w:rPr>
        <w:t>(</w:t>
      </w:r>
      <w:r>
        <w:t xml:space="preserve">Emmer &amp; </w:t>
      </w:r>
      <w:proofErr w:type="spellStart"/>
      <w:r>
        <w:t>Sabornie</w:t>
      </w:r>
      <w:proofErr w:type="spellEnd"/>
      <w:r>
        <w:t xml:space="preserve">, 2015). Despite </w:t>
      </w:r>
      <w:r w:rsidR="00736946">
        <w:t>having</w:t>
      </w:r>
      <w:r>
        <w:t xml:space="preserve"> multiple routines within the CWS (</w:t>
      </w:r>
      <w:r w:rsidR="00736946">
        <w:t xml:space="preserve">i.e., </w:t>
      </w:r>
      <w:r>
        <w:t xml:space="preserve">different rules to follow per color), the </w:t>
      </w:r>
      <w:r w:rsidR="00736946">
        <w:t xml:space="preserve">use of </w:t>
      </w:r>
      <w:r>
        <w:t>visual component</w:t>
      </w:r>
      <w:r w:rsidR="0007642D">
        <w:t>s</w:t>
      </w:r>
      <w:r>
        <w:t xml:space="preserve"> </w:t>
      </w:r>
      <w:r w:rsidR="00736946">
        <w:t xml:space="preserve">within the </w:t>
      </w:r>
      <w:r>
        <w:t xml:space="preserve">CWS </w:t>
      </w:r>
      <w:r w:rsidR="00844393">
        <w:t xml:space="preserve">may </w:t>
      </w:r>
      <w:r>
        <w:t xml:space="preserve">eliminate any </w:t>
      </w:r>
      <w:r w:rsidR="00736946">
        <w:t>confusion</w:t>
      </w:r>
      <w:r>
        <w:t xml:space="preserve"> from students regarding what </w:t>
      </w:r>
      <w:r w:rsidR="00736946">
        <w:t>behavior</w:t>
      </w:r>
      <w:r w:rsidR="0007642D">
        <w:t>s</w:t>
      </w:r>
      <w:r w:rsidR="00736946">
        <w:t xml:space="preserve"> </w:t>
      </w:r>
      <w:r w:rsidR="0007642D">
        <w:t>are</w:t>
      </w:r>
      <w:r w:rsidR="00736946">
        <w:t xml:space="preserve"> expected</w:t>
      </w:r>
      <w:r>
        <w:t xml:space="preserve">. </w:t>
      </w:r>
      <w:r w:rsidR="00844393">
        <w:t>Additionally, t</w:t>
      </w:r>
      <w:r w:rsidR="00736946">
        <w:t xml:space="preserve">he transition routine of turning the wheel </w:t>
      </w:r>
      <w:r w:rsidR="00844393">
        <w:t>enhance</w:t>
      </w:r>
      <w:r w:rsidR="00802689">
        <w:t>s</w:t>
      </w:r>
      <w:r w:rsidR="00844393">
        <w:t xml:space="preserve"> students’ awareness that new behavior expectations are being applied.</w:t>
      </w:r>
    </w:p>
    <w:p w14:paraId="184A50DB" w14:textId="760C945B" w:rsidR="00AC4D48" w:rsidRPr="004B26A5" w:rsidRDefault="002F1D00" w:rsidP="007D454C">
      <w:pPr>
        <w:pStyle w:val="Heading2"/>
        <w:spacing w:before="0" w:line="480" w:lineRule="auto"/>
        <w:rPr>
          <w:rFonts w:ascii="Times New Roman" w:hAnsi="Times New Roman" w:cs="Times New Roman"/>
          <w:b/>
          <w:bCs/>
          <w:color w:val="000000" w:themeColor="text1"/>
          <w:sz w:val="24"/>
          <w:szCs w:val="24"/>
        </w:rPr>
      </w:pPr>
      <w:r w:rsidRPr="004B26A5">
        <w:rPr>
          <w:rFonts w:ascii="Times New Roman" w:hAnsi="Times New Roman" w:cs="Times New Roman"/>
          <w:b/>
          <w:bCs/>
          <w:color w:val="000000" w:themeColor="text1"/>
          <w:sz w:val="24"/>
          <w:szCs w:val="24"/>
        </w:rPr>
        <w:t>Transitions</w:t>
      </w:r>
    </w:p>
    <w:p w14:paraId="34588193" w14:textId="2A0FE3AC" w:rsidR="007250CC" w:rsidRDefault="00C76ADD" w:rsidP="007D454C">
      <w:pPr>
        <w:spacing w:line="480" w:lineRule="auto"/>
        <w:ind w:firstLine="720"/>
        <w:outlineLvl w:val="0"/>
        <w:rPr>
          <w:spacing w:val="-3"/>
        </w:rPr>
      </w:pPr>
      <w:r>
        <w:rPr>
          <w:spacing w:val="-3"/>
        </w:rPr>
        <w:t xml:space="preserve">Transition time can be defined as time spent moving between activities, academic areas, </w:t>
      </w:r>
      <w:r w:rsidR="0043108A">
        <w:rPr>
          <w:spacing w:val="-3"/>
        </w:rPr>
        <w:t xml:space="preserve">and </w:t>
      </w:r>
      <w:r>
        <w:rPr>
          <w:spacing w:val="-3"/>
        </w:rPr>
        <w:t>classrooms, a</w:t>
      </w:r>
      <w:r w:rsidR="001F56E4">
        <w:rPr>
          <w:spacing w:val="-3"/>
        </w:rPr>
        <w:t>s well as</w:t>
      </w:r>
      <w:r>
        <w:rPr>
          <w:spacing w:val="-3"/>
        </w:rPr>
        <w:t xml:space="preserve"> </w:t>
      </w:r>
      <w:r w:rsidR="0043108A">
        <w:rPr>
          <w:spacing w:val="-3"/>
        </w:rPr>
        <w:t xml:space="preserve">time spent </w:t>
      </w:r>
      <w:r>
        <w:rPr>
          <w:spacing w:val="-3"/>
        </w:rPr>
        <w:t xml:space="preserve">waiting for activities to get started (Cameron et al., 2005). </w:t>
      </w:r>
      <w:r w:rsidR="007250CC">
        <w:rPr>
          <w:spacing w:val="-3"/>
        </w:rPr>
        <w:t>Students in lower grade</w:t>
      </w:r>
      <w:r w:rsidR="00932E84">
        <w:rPr>
          <w:spacing w:val="-3"/>
        </w:rPr>
        <w:t>s</w:t>
      </w:r>
      <w:r w:rsidR="007250CC">
        <w:rPr>
          <w:spacing w:val="-3"/>
        </w:rPr>
        <w:t xml:space="preserve"> often remain in </w:t>
      </w:r>
      <w:r w:rsidR="0043108A">
        <w:rPr>
          <w:spacing w:val="-3"/>
        </w:rPr>
        <w:t>a singul</w:t>
      </w:r>
      <w:r w:rsidR="00932E84">
        <w:rPr>
          <w:spacing w:val="-3"/>
        </w:rPr>
        <w:t>ar</w:t>
      </w:r>
      <w:r w:rsidR="0043108A">
        <w:rPr>
          <w:spacing w:val="-3"/>
        </w:rPr>
        <w:t xml:space="preserve"> classroom with a singular teacher</w:t>
      </w:r>
      <w:r w:rsidR="007250CC">
        <w:rPr>
          <w:spacing w:val="-3"/>
        </w:rPr>
        <w:t xml:space="preserve"> for most of the school day. Consequently, these</w:t>
      </w:r>
      <w:r w:rsidR="0043108A">
        <w:rPr>
          <w:spacing w:val="-3"/>
        </w:rPr>
        <w:t xml:space="preserve"> students </w:t>
      </w:r>
      <w:r w:rsidR="007250CC">
        <w:rPr>
          <w:spacing w:val="-3"/>
        </w:rPr>
        <w:t xml:space="preserve">may have difficulty determining </w:t>
      </w:r>
      <w:r w:rsidR="0043108A">
        <w:rPr>
          <w:spacing w:val="-3"/>
        </w:rPr>
        <w:t>w</w:t>
      </w:r>
      <w:r>
        <w:rPr>
          <w:spacing w:val="-3"/>
        </w:rPr>
        <w:t xml:space="preserve">hen </w:t>
      </w:r>
      <w:r w:rsidR="0043108A">
        <w:rPr>
          <w:spacing w:val="-3"/>
        </w:rPr>
        <w:t>it is appropriate to</w:t>
      </w:r>
      <w:r>
        <w:rPr>
          <w:spacing w:val="-3"/>
        </w:rPr>
        <w:t xml:space="preserve"> begin</w:t>
      </w:r>
      <w:r w:rsidR="0043108A">
        <w:rPr>
          <w:spacing w:val="-3"/>
        </w:rPr>
        <w:t xml:space="preserve"> and end</w:t>
      </w:r>
      <w:r>
        <w:rPr>
          <w:spacing w:val="-3"/>
        </w:rPr>
        <w:t xml:space="preserve"> transitioning between activities and</w:t>
      </w:r>
      <w:r w:rsidR="0043108A">
        <w:rPr>
          <w:spacing w:val="-3"/>
        </w:rPr>
        <w:t>/or</w:t>
      </w:r>
      <w:r>
        <w:rPr>
          <w:spacing w:val="-3"/>
        </w:rPr>
        <w:t xml:space="preserve"> subjects</w:t>
      </w:r>
      <w:r w:rsidR="0043108A">
        <w:rPr>
          <w:spacing w:val="-3"/>
        </w:rPr>
        <w:t>.</w:t>
      </w:r>
      <w:r>
        <w:rPr>
          <w:spacing w:val="-3"/>
        </w:rPr>
        <w:t xml:space="preserve"> </w:t>
      </w:r>
    </w:p>
    <w:p w14:paraId="1FA23724" w14:textId="1E65D300" w:rsidR="0065224C" w:rsidRDefault="00C76ADD" w:rsidP="00932E84">
      <w:pPr>
        <w:spacing w:line="480" w:lineRule="auto"/>
        <w:ind w:firstLine="720"/>
        <w:outlineLvl w:val="0"/>
        <w:rPr>
          <w:spacing w:val="-3"/>
        </w:rPr>
      </w:pPr>
      <w:r>
        <w:rPr>
          <w:spacing w:val="-3"/>
        </w:rPr>
        <w:t>Transitionary periods are notoriously staggered, inefficient, and</w:t>
      </w:r>
      <w:r w:rsidR="001F56E4">
        <w:rPr>
          <w:spacing w:val="-3"/>
        </w:rPr>
        <w:t xml:space="preserve"> they</w:t>
      </w:r>
      <w:r>
        <w:rPr>
          <w:spacing w:val="-3"/>
        </w:rPr>
        <w:t xml:space="preserve"> take up valuable classroom time. In </w:t>
      </w:r>
      <w:r w:rsidR="00A56A04">
        <w:rPr>
          <w:spacing w:val="-3"/>
        </w:rPr>
        <w:t xml:space="preserve">2002, </w:t>
      </w:r>
      <w:r w:rsidR="00A56A04">
        <w:t xml:space="preserve">the National Institute of Child Health and Human Development Early Child Care Research Network found that in a standard </w:t>
      </w:r>
      <w:r w:rsidR="00B46BF5">
        <w:t>first-</w:t>
      </w:r>
      <w:r w:rsidR="00A56A04">
        <w:t xml:space="preserve">grade classroom setting, </w:t>
      </w:r>
      <w:r>
        <w:t xml:space="preserve">approximately </w:t>
      </w:r>
      <w:r w:rsidR="00A56A04">
        <w:t xml:space="preserve">17% of time was spent in </w:t>
      </w:r>
      <w:r w:rsidR="00D950C7">
        <w:t>transition</w:t>
      </w:r>
      <w:r w:rsidR="00A56A04">
        <w:t xml:space="preserve">. </w:t>
      </w:r>
      <w:r w:rsidR="0043108A">
        <w:rPr>
          <w:spacing w:val="-3"/>
        </w:rPr>
        <w:t>In addition to being a substantial amount of class time, t</w:t>
      </w:r>
      <w:r w:rsidR="00AC4D48">
        <w:rPr>
          <w:spacing w:val="-3"/>
        </w:rPr>
        <w:t xml:space="preserve">ime spent in transition </w:t>
      </w:r>
      <w:r w:rsidR="007250CC">
        <w:rPr>
          <w:spacing w:val="-3"/>
        </w:rPr>
        <w:t>reduce</w:t>
      </w:r>
      <w:r w:rsidR="00B46BF5">
        <w:rPr>
          <w:spacing w:val="-3"/>
        </w:rPr>
        <w:t>s</w:t>
      </w:r>
      <w:r w:rsidR="007250CC">
        <w:rPr>
          <w:spacing w:val="-3"/>
        </w:rPr>
        <w:t xml:space="preserve"> time </w:t>
      </w:r>
      <w:r w:rsidR="00AC4D48">
        <w:rPr>
          <w:spacing w:val="-3"/>
        </w:rPr>
        <w:t>spent on academic instruction</w:t>
      </w:r>
      <w:r w:rsidR="007250CC">
        <w:rPr>
          <w:spacing w:val="-3"/>
        </w:rPr>
        <w:t>. Furthermore, transition time may be</w:t>
      </w:r>
      <w:r w:rsidR="00D92722">
        <w:rPr>
          <w:spacing w:val="-3"/>
        </w:rPr>
        <w:t xml:space="preserve"> </w:t>
      </w:r>
      <w:r w:rsidR="00AC4D48">
        <w:rPr>
          <w:spacing w:val="-3"/>
        </w:rPr>
        <w:t>idle</w:t>
      </w:r>
      <w:r w:rsidR="0043108A">
        <w:rPr>
          <w:spacing w:val="-3"/>
        </w:rPr>
        <w:t xml:space="preserve"> time</w:t>
      </w:r>
      <w:r w:rsidR="00AC4D48">
        <w:rPr>
          <w:spacing w:val="-3"/>
        </w:rPr>
        <w:t xml:space="preserve">. Idle time is a </w:t>
      </w:r>
      <w:r w:rsidR="00D92722">
        <w:rPr>
          <w:spacing w:val="-3"/>
        </w:rPr>
        <w:t>substantial</w:t>
      </w:r>
      <w:r w:rsidR="00AC4D48">
        <w:rPr>
          <w:spacing w:val="-3"/>
        </w:rPr>
        <w:t xml:space="preserve"> contributor to disruptive behavior from students and can lead to </w:t>
      </w:r>
      <w:r w:rsidR="0043108A">
        <w:rPr>
          <w:spacing w:val="-3"/>
        </w:rPr>
        <w:t>even more</w:t>
      </w:r>
      <w:r w:rsidR="00AC4D48">
        <w:rPr>
          <w:spacing w:val="-3"/>
        </w:rPr>
        <w:t xml:space="preserve"> time </w:t>
      </w:r>
      <w:r w:rsidR="0043108A">
        <w:rPr>
          <w:spacing w:val="-3"/>
        </w:rPr>
        <w:t>being s</w:t>
      </w:r>
      <w:r w:rsidR="00AC4D48">
        <w:rPr>
          <w:spacing w:val="-3"/>
        </w:rPr>
        <w:t xml:space="preserve">pent in transition as those behaviors are addressed </w:t>
      </w:r>
      <w:r w:rsidR="00AC4D48">
        <w:rPr>
          <w:spacing w:val="-3"/>
        </w:rPr>
        <w:lastRenderedPageBreak/>
        <w:t>(Hayling et al., 2008).</w:t>
      </w:r>
      <w:r w:rsidR="00A56A04">
        <w:rPr>
          <w:spacing w:val="-3"/>
        </w:rPr>
        <w:t xml:space="preserve"> </w:t>
      </w:r>
      <w:r w:rsidR="007250CC">
        <w:rPr>
          <w:spacing w:val="-3"/>
        </w:rPr>
        <w:t xml:space="preserve">Thus, decreasing </w:t>
      </w:r>
      <w:r w:rsidR="00932E84">
        <w:rPr>
          <w:spacing w:val="-3"/>
        </w:rPr>
        <w:t>transition</w:t>
      </w:r>
      <w:r w:rsidR="007250CC">
        <w:rPr>
          <w:spacing w:val="-3"/>
        </w:rPr>
        <w:t xml:space="preserve"> time may reduce inappropriate behaviors and </w:t>
      </w:r>
      <w:r w:rsidR="00932E84">
        <w:rPr>
          <w:spacing w:val="-3"/>
        </w:rPr>
        <w:t xml:space="preserve">increase </w:t>
      </w:r>
      <w:r w:rsidR="007250CC">
        <w:rPr>
          <w:spacing w:val="-3"/>
        </w:rPr>
        <w:t xml:space="preserve">academic </w:t>
      </w:r>
      <w:r w:rsidR="00932E84">
        <w:rPr>
          <w:spacing w:val="-3"/>
        </w:rPr>
        <w:t>learning</w:t>
      </w:r>
      <w:r w:rsidR="007250CC">
        <w:rPr>
          <w:spacing w:val="-3"/>
        </w:rPr>
        <w:t xml:space="preserve"> time (Cameron et al., 2005).</w:t>
      </w:r>
    </w:p>
    <w:p w14:paraId="12255A10" w14:textId="340900A2" w:rsidR="007250CC" w:rsidRDefault="00A56A04" w:rsidP="007D454C">
      <w:pPr>
        <w:spacing w:line="480" w:lineRule="auto"/>
        <w:ind w:firstLine="720"/>
        <w:outlineLvl w:val="0"/>
        <w:rPr>
          <w:spacing w:val="-3"/>
        </w:rPr>
      </w:pPr>
      <w:r>
        <w:rPr>
          <w:spacing w:val="-3"/>
        </w:rPr>
        <w:t>T</w:t>
      </w:r>
      <w:r w:rsidR="001E2D03">
        <w:rPr>
          <w:spacing w:val="-3"/>
        </w:rPr>
        <w:t>o minimize the negative effects of transition tim</w:t>
      </w:r>
      <w:r>
        <w:rPr>
          <w:spacing w:val="-3"/>
        </w:rPr>
        <w:t>e</w:t>
      </w:r>
      <w:r w:rsidR="001E2D03">
        <w:rPr>
          <w:spacing w:val="-3"/>
        </w:rPr>
        <w:t>, the</w:t>
      </w:r>
      <w:r>
        <w:rPr>
          <w:spacing w:val="-3"/>
        </w:rPr>
        <w:t xml:space="preserve"> CWS requires </w:t>
      </w:r>
      <w:r w:rsidR="0053721C">
        <w:rPr>
          <w:spacing w:val="-3"/>
        </w:rPr>
        <w:t xml:space="preserve">the </w:t>
      </w:r>
      <w:r w:rsidR="007250CC">
        <w:rPr>
          <w:spacing w:val="-3"/>
        </w:rPr>
        <w:t>teacher</w:t>
      </w:r>
      <w:r w:rsidR="0053721C">
        <w:rPr>
          <w:spacing w:val="-3"/>
        </w:rPr>
        <w:t xml:space="preserve"> to consistently use </w:t>
      </w:r>
      <w:r w:rsidR="007250CC">
        <w:rPr>
          <w:spacing w:val="-3"/>
        </w:rPr>
        <w:t xml:space="preserve">procedures and materials </w:t>
      </w:r>
      <w:r w:rsidR="0053721C">
        <w:rPr>
          <w:spacing w:val="-3"/>
        </w:rPr>
        <w:t xml:space="preserve">that directly </w:t>
      </w:r>
      <w:r w:rsidR="001E2D03">
        <w:rPr>
          <w:spacing w:val="-3"/>
        </w:rPr>
        <w:t>denote</w:t>
      </w:r>
      <w:r w:rsidR="0053721C">
        <w:rPr>
          <w:spacing w:val="-3"/>
        </w:rPr>
        <w:t xml:space="preserve"> transitions, eliminate interruptions during </w:t>
      </w:r>
      <w:r w:rsidR="007250CC">
        <w:rPr>
          <w:spacing w:val="-3"/>
        </w:rPr>
        <w:t xml:space="preserve">transitions, and allow for the efficient delivery of directions or instructions for the next activity </w:t>
      </w:r>
      <w:r w:rsidR="0053721C">
        <w:rPr>
          <w:spacing w:val="-3"/>
        </w:rPr>
        <w:t>(</w:t>
      </w:r>
      <w:r w:rsidR="0053721C">
        <w:rPr>
          <w:bCs/>
        </w:rPr>
        <w:t xml:space="preserve">Aspiranti et al., 2018; </w:t>
      </w:r>
      <w:r w:rsidR="0053721C">
        <w:rPr>
          <w:spacing w:val="-3"/>
        </w:rPr>
        <w:t xml:space="preserve">Blondin et al., 2012; </w:t>
      </w:r>
      <w:r w:rsidR="0053721C" w:rsidRPr="00C3206B">
        <w:t>Fudge</w:t>
      </w:r>
      <w:r w:rsidR="0053721C">
        <w:t xml:space="preserve"> et al., </w:t>
      </w:r>
      <w:r w:rsidR="0053721C" w:rsidRPr="00C3206B">
        <w:t>2008</w:t>
      </w:r>
      <w:r w:rsidR="0053721C">
        <w:t xml:space="preserve">; </w:t>
      </w:r>
      <w:r w:rsidR="0053721C">
        <w:rPr>
          <w:spacing w:val="-3"/>
        </w:rPr>
        <w:t>Watson et al., 2016).</w:t>
      </w:r>
      <w:r w:rsidR="00141BF3">
        <w:rPr>
          <w:spacing w:val="-3"/>
        </w:rPr>
        <w:t xml:space="preserve"> The use of </w:t>
      </w:r>
      <w:r w:rsidR="001F56E4">
        <w:rPr>
          <w:spacing w:val="-3"/>
        </w:rPr>
        <w:t xml:space="preserve">the </w:t>
      </w:r>
      <w:r w:rsidR="00141BF3">
        <w:rPr>
          <w:spacing w:val="-3"/>
        </w:rPr>
        <w:t xml:space="preserve">red </w:t>
      </w:r>
      <w:r w:rsidR="001F56E4">
        <w:rPr>
          <w:spacing w:val="-3"/>
        </w:rPr>
        <w:t xml:space="preserve">section </w:t>
      </w:r>
      <w:r w:rsidR="00141BF3">
        <w:rPr>
          <w:spacing w:val="-3"/>
        </w:rPr>
        <w:t xml:space="preserve">within the CWS denotes a clear </w:t>
      </w:r>
      <w:r w:rsidR="001E2D03">
        <w:rPr>
          <w:spacing w:val="-3"/>
        </w:rPr>
        <w:t>start</w:t>
      </w:r>
      <w:r w:rsidR="00141BF3">
        <w:rPr>
          <w:spacing w:val="-3"/>
        </w:rPr>
        <w:t xml:space="preserve"> and </w:t>
      </w:r>
      <w:r w:rsidR="001E2D03">
        <w:rPr>
          <w:spacing w:val="-3"/>
        </w:rPr>
        <w:t>finish</w:t>
      </w:r>
      <w:r w:rsidR="00141BF3">
        <w:rPr>
          <w:spacing w:val="-3"/>
        </w:rPr>
        <w:t xml:space="preserve"> to transition time, allows uninterrupted communication from the teacher</w:t>
      </w:r>
      <w:r w:rsidR="00C42F7E">
        <w:rPr>
          <w:spacing w:val="-3"/>
        </w:rPr>
        <w:t>, and creates clear expectations for the transition</w:t>
      </w:r>
      <w:r w:rsidR="00141BF3">
        <w:rPr>
          <w:spacing w:val="-3"/>
        </w:rPr>
        <w:t>.</w:t>
      </w:r>
      <w:r w:rsidR="00E269E6">
        <w:rPr>
          <w:spacing w:val="-3"/>
        </w:rPr>
        <w:t xml:space="preserve"> </w:t>
      </w:r>
      <w:r w:rsidR="00C42F7E">
        <w:rPr>
          <w:spacing w:val="-3"/>
        </w:rPr>
        <w:t>The use of a 2</w:t>
      </w:r>
      <w:r w:rsidR="001B0F7D">
        <w:rPr>
          <w:spacing w:val="-3"/>
        </w:rPr>
        <w:t>-</w:t>
      </w:r>
      <w:r w:rsidR="00C42F7E">
        <w:rPr>
          <w:spacing w:val="-3"/>
        </w:rPr>
        <w:t>min warning</w:t>
      </w:r>
      <w:r w:rsidR="00BC71DF">
        <w:rPr>
          <w:spacing w:val="-3"/>
        </w:rPr>
        <w:t xml:space="preserve"> and </w:t>
      </w:r>
      <w:r w:rsidR="00C42F7E">
        <w:rPr>
          <w:spacing w:val="-3"/>
        </w:rPr>
        <w:t>a 30</w:t>
      </w:r>
      <w:r w:rsidR="001B0F7D">
        <w:rPr>
          <w:spacing w:val="-3"/>
        </w:rPr>
        <w:t>-</w:t>
      </w:r>
      <w:r w:rsidR="00C42F7E">
        <w:rPr>
          <w:spacing w:val="-3"/>
        </w:rPr>
        <w:t>s warning</w:t>
      </w:r>
      <w:r w:rsidR="00BC71DF">
        <w:rPr>
          <w:spacing w:val="-3"/>
        </w:rPr>
        <w:t xml:space="preserve"> </w:t>
      </w:r>
      <w:r w:rsidR="007250CC">
        <w:rPr>
          <w:spacing w:val="-3"/>
        </w:rPr>
        <w:t>allow</w:t>
      </w:r>
      <w:r w:rsidR="00B46BF5">
        <w:rPr>
          <w:spacing w:val="-3"/>
        </w:rPr>
        <w:t xml:space="preserve"> </w:t>
      </w:r>
      <w:r w:rsidR="007250CC">
        <w:rPr>
          <w:spacing w:val="-3"/>
        </w:rPr>
        <w:t xml:space="preserve">students to begin transitions by stopping the current activity. The </w:t>
      </w:r>
      <w:r w:rsidR="00C42F7E">
        <w:rPr>
          <w:spacing w:val="-3"/>
        </w:rPr>
        <w:t xml:space="preserve">physical turning </w:t>
      </w:r>
      <w:r w:rsidR="007250CC">
        <w:rPr>
          <w:spacing w:val="-3"/>
        </w:rPr>
        <w:t xml:space="preserve">of </w:t>
      </w:r>
      <w:r w:rsidR="00C42F7E">
        <w:rPr>
          <w:spacing w:val="-3"/>
        </w:rPr>
        <w:t xml:space="preserve">the wheel in sight of the class allows the teacher to secure student attention </w:t>
      </w:r>
      <w:r w:rsidR="007250CC">
        <w:rPr>
          <w:spacing w:val="-3"/>
        </w:rPr>
        <w:t xml:space="preserve">as </w:t>
      </w:r>
      <w:r w:rsidR="00BC71DF">
        <w:rPr>
          <w:spacing w:val="-3"/>
        </w:rPr>
        <w:t>they</w:t>
      </w:r>
      <w:r w:rsidR="007250CC">
        <w:rPr>
          <w:spacing w:val="-3"/>
        </w:rPr>
        <w:t xml:space="preserve"> provide transition information (e.g., directions or instruction regarding the next activity). Turning the wheel away from red clearly marks the end of the next transit</w:t>
      </w:r>
      <w:r w:rsidR="00BC71DF">
        <w:rPr>
          <w:spacing w:val="-3"/>
        </w:rPr>
        <w:t>i</w:t>
      </w:r>
      <w:r w:rsidR="007250CC">
        <w:rPr>
          <w:spacing w:val="-3"/>
        </w:rPr>
        <w:t>on and sets expectation</w:t>
      </w:r>
      <w:r w:rsidR="00BC71DF">
        <w:rPr>
          <w:spacing w:val="-3"/>
        </w:rPr>
        <w:t>s</w:t>
      </w:r>
      <w:r w:rsidR="007250CC">
        <w:rPr>
          <w:spacing w:val="-3"/>
        </w:rPr>
        <w:t xml:space="preserve"> for the next </w:t>
      </w:r>
      <w:r w:rsidR="00BC71DF">
        <w:rPr>
          <w:spacing w:val="-3"/>
        </w:rPr>
        <w:t>activity</w:t>
      </w:r>
      <w:r w:rsidR="007250CC">
        <w:rPr>
          <w:spacing w:val="-3"/>
        </w:rPr>
        <w:t xml:space="preserve">. </w:t>
      </w:r>
    </w:p>
    <w:p w14:paraId="1FA4BB5F" w14:textId="0E7C610C" w:rsidR="00B04F6E" w:rsidRDefault="007250CC" w:rsidP="0049660A">
      <w:pPr>
        <w:spacing w:line="480" w:lineRule="auto"/>
        <w:ind w:firstLine="720"/>
        <w:outlineLvl w:val="0"/>
        <w:rPr>
          <w:spacing w:val="-3"/>
        </w:rPr>
      </w:pPr>
      <w:r>
        <w:rPr>
          <w:spacing w:val="-3"/>
        </w:rPr>
        <w:t xml:space="preserve">The CWS creates </w:t>
      </w:r>
      <w:r w:rsidR="00C42F7E">
        <w:rPr>
          <w:spacing w:val="-3"/>
        </w:rPr>
        <w:t>a clear start and finish to a transition</w:t>
      </w:r>
      <w:r w:rsidR="00EF72B1">
        <w:rPr>
          <w:spacing w:val="-3"/>
        </w:rPr>
        <w:t xml:space="preserve"> and</w:t>
      </w:r>
      <w:r w:rsidR="00C42F7E">
        <w:rPr>
          <w:spacing w:val="-3"/>
        </w:rPr>
        <w:t xml:space="preserve"> keeps the c</w:t>
      </w:r>
      <w:r w:rsidR="00C52E96">
        <w:rPr>
          <w:spacing w:val="-3"/>
        </w:rPr>
        <w:t xml:space="preserve">lass on the same schedule. Having a clear set of rules and repeated procedures for transitions also ensures that students are not idle. Instead, students are oriented to the teacher when the next activity is being initiated, eliminating a major contributor to increases in behavioral issues during transitions (Hayling et al., 2008). This efficient transition of all students in the class from one activity to another </w:t>
      </w:r>
      <w:r w:rsidR="00C42F7E">
        <w:rPr>
          <w:spacing w:val="-3"/>
        </w:rPr>
        <w:t>reduces the need for individual instruction/reminders</w:t>
      </w:r>
      <w:r w:rsidR="00C52E96">
        <w:rPr>
          <w:spacing w:val="-3"/>
        </w:rPr>
        <w:t xml:space="preserve"> </w:t>
      </w:r>
      <w:r w:rsidR="00C42F7E">
        <w:rPr>
          <w:spacing w:val="-3"/>
        </w:rPr>
        <w:t>and can allow students to use peers as references for appropriat</w:t>
      </w:r>
      <w:r w:rsidR="00C52E96">
        <w:rPr>
          <w:spacing w:val="-3"/>
        </w:rPr>
        <w:t xml:space="preserve">e behavior (Fudge et al., 2007; </w:t>
      </w:r>
      <w:proofErr w:type="spellStart"/>
      <w:r w:rsidR="00C52E96">
        <w:rPr>
          <w:spacing w:val="-3"/>
        </w:rPr>
        <w:t>Saecker</w:t>
      </w:r>
      <w:proofErr w:type="spellEnd"/>
      <w:r w:rsidR="00C52E96">
        <w:rPr>
          <w:spacing w:val="-3"/>
        </w:rPr>
        <w:t xml:space="preserve"> et al., 2008). </w:t>
      </w:r>
      <w:proofErr w:type="spellStart"/>
      <w:r w:rsidR="00D2605A">
        <w:rPr>
          <w:spacing w:val="-3"/>
        </w:rPr>
        <w:t>Saecker</w:t>
      </w:r>
      <w:proofErr w:type="spellEnd"/>
      <w:r w:rsidR="00D2605A">
        <w:rPr>
          <w:spacing w:val="-3"/>
        </w:rPr>
        <w:t xml:space="preserve"> et al. (2008)</w:t>
      </w:r>
      <w:r w:rsidR="00A03326">
        <w:rPr>
          <w:spacing w:val="-3"/>
        </w:rPr>
        <w:t xml:space="preserve"> describe</w:t>
      </w:r>
      <w:r w:rsidR="00D96B14">
        <w:rPr>
          <w:spacing w:val="-3"/>
        </w:rPr>
        <w:t>d</w:t>
      </w:r>
      <w:r w:rsidR="00C52E96">
        <w:rPr>
          <w:spacing w:val="-3"/>
        </w:rPr>
        <w:t xml:space="preserve"> a case where </w:t>
      </w:r>
      <w:r w:rsidR="00B84E76">
        <w:rPr>
          <w:spacing w:val="-3"/>
        </w:rPr>
        <w:t>consultants</w:t>
      </w:r>
      <w:r w:rsidR="00B04F6E">
        <w:rPr>
          <w:spacing w:val="-3"/>
        </w:rPr>
        <w:t xml:space="preserve"> implemented an A-B design in a fifth</w:t>
      </w:r>
      <w:r w:rsidR="00C52E96">
        <w:rPr>
          <w:spacing w:val="-3"/>
        </w:rPr>
        <w:t>-</w:t>
      </w:r>
      <w:r w:rsidR="00B04F6E">
        <w:rPr>
          <w:spacing w:val="-3"/>
        </w:rPr>
        <w:t xml:space="preserve">grade classroom to evaluate the impact of the CWS on student inappropriate talking and teacher repeated directions. </w:t>
      </w:r>
      <w:r w:rsidR="00C52E96">
        <w:rPr>
          <w:spacing w:val="-3"/>
        </w:rPr>
        <w:t>Data showed that after the CWS was implemented</w:t>
      </w:r>
      <w:r w:rsidR="00A03326">
        <w:rPr>
          <w:spacing w:val="-3"/>
        </w:rPr>
        <w:t>, t</w:t>
      </w:r>
      <w:r w:rsidR="00C52E96">
        <w:rPr>
          <w:spacing w:val="-3"/>
        </w:rPr>
        <w:t>he teacher provide</w:t>
      </w:r>
      <w:r w:rsidR="00A03326">
        <w:rPr>
          <w:spacing w:val="-3"/>
        </w:rPr>
        <w:t>d</w:t>
      </w:r>
      <w:r w:rsidR="00C52E96">
        <w:rPr>
          <w:spacing w:val="-3"/>
        </w:rPr>
        <w:t xml:space="preserve"> far fewer repeated </w:t>
      </w:r>
      <w:r w:rsidR="00C52E96">
        <w:rPr>
          <w:spacing w:val="-3"/>
        </w:rPr>
        <w:lastRenderedPageBreak/>
        <w:t xml:space="preserve">directions. </w:t>
      </w:r>
      <w:proofErr w:type="spellStart"/>
      <w:r w:rsidR="00C52E96">
        <w:rPr>
          <w:spacing w:val="-3"/>
        </w:rPr>
        <w:t>Saecker</w:t>
      </w:r>
      <w:proofErr w:type="spellEnd"/>
      <w:r w:rsidR="00C52E96">
        <w:rPr>
          <w:spacing w:val="-3"/>
        </w:rPr>
        <w:t xml:space="preserve"> et al. (2008) suggested that this may have been cause</w:t>
      </w:r>
      <w:r w:rsidR="00A03326">
        <w:rPr>
          <w:spacing w:val="-3"/>
        </w:rPr>
        <w:t>d</w:t>
      </w:r>
      <w:r w:rsidR="00C52E96">
        <w:rPr>
          <w:spacing w:val="-3"/>
        </w:rPr>
        <w:t xml:space="preserve"> by all students having materials awa</w:t>
      </w:r>
      <w:r w:rsidR="0049660A">
        <w:rPr>
          <w:spacing w:val="-3"/>
        </w:rPr>
        <w:t>y</w:t>
      </w:r>
      <w:r w:rsidR="00C52E96">
        <w:rPr>
          <w:spacing w:val="-3"/>
        </w:rPr>
        <w:t xml:space="preserve"> and attending to directions for the next activity while the color wheel was on red. </w:t>
      </w:r>
    </w:p>
    <w:p w14:paraId="64D5235B" w14:textId="091CB2D7" w:rsidR="00AC4D48" w:rsidRPr="004B26A5" w:rsidRDefault="00DE4117" w:rsidP="007D454C">
      <w:pPr>
        <w:pStyle w:val="Heading3"/>
        <w:spacing w:before="0" w:line="480" w:lineRule="auto"/>
        <w:rPr>
          <w:rFonts w:ascii="Times New Roman" w:hAnsi="Times New Roman" w:cs="Times New Roman"/>
          <w:b/>
          <w:bCs/>
          <w:i/>
          <w:iCs/>
          <w:color w:val="000000" w:themeColor="text1"/>
        </w:rPr>
      </w:pPr>
      <w:r w:rsidRPr="004B26A5">
        <w:rPr>
          <w:rFonts w:ascii="Times New Roman" w:hAnsi="Times New Roman" w:cs="Times New Roman"/>
          <w:b/>
          <w:bCs/>
          <w:i/>
          <w:iCs/>
          <w:color w:val="000000" w:themeColor="text1"/>
        </w:rPr>
        <w:t>Observational Learning</w:t>
      </w:r>
      <w:r w:rsidR="00C52E96">
        <w:rPr>
          <w:rFonts w:ascii="Times New Roman" w:hAnsi="Times New Roman" w:cs="Times New Roman"/>
          <w:b/>
          <w:bCs/>
          <w:i/>
          <w:iCs/>
          <w:color w:val="000000" w:themeColor="text1"/>
        </w:rPr>
        <w:t xml:space="preserve"> and Social Conformity</w:t>
      </w:r>
    </w:p>
    <w:p w14:paraId="5BF1CE74" w14:textId="455CE8A4" w:rsidR="00D82BBE" w:rsidRDefault="00834744" w:rsidP="008D6472">
      <w:pPr>
        <w:spacing w:line="480" w:lineRule="auto"/>
        <w:ind w:firstLine="720"/>
        <w:outlineLvl w:val="0"/>
        <w:rPr>
          <w:spacing w:val="-3"/>
        </w:rPr>
      </w:pPr>
      <w:r>
        <w:rPr>
          <w:spacing w:val="-3"/>
        </w:rPr>
        <w:t xml:space="preserve">Social conformity is </w:t>
      </w:r>
      <w:r w:rsidR="0049660A">
        <w:rPr>
          <w:spacing w:val="-3"/>
        </w:rPr>
        <w:t>a</w:t>
      </w:r>
      <w:r>
        <w:rPr>
          <w:spacing w:val="-3"/>
        </w:rPr>
        <w:t xml:space="preserve"> component of observational learning that occasions desired behavior </w:t>
      </w:r>
      <w:r w:rsidR="0002248F">
        <w:rPr>
          <w:spacing w:val="-3"/>
        </w:rPr>
        <w:t>within a class of students</w:t>
      </w:r>
      <w:r>
        <w:rPr>
          <w:spacing w:val="-3"/>
        </w:rPr>
        <w:t xml:space="preserve">. </w:t>
      </w:r>
      <w:r w:rsidR="008D6472">
        <w:rPr>
          <w:spacing w:val="-3"/>
        </w:rPr>
        <w:t xml:space="preserve">Social conformity, in this context, refers to </w:t>
      </w:r>
      <w:r w:rsidR="00354D3A">
        <w:rPr>
          <w:spacing w:val="-3"/>
        </w:rPr>
        <w:t xml:space="preserve">the influence that the behavior of peers has on the behavior of an individual. The impact of social conformity </w:t>
      </w:r>
      <w:r w:rsidR="00EB1675">
        <w:rPr>
          <w:spacing w:val="-3"/>
        </w:rPr>
        <w:t>was</w:t>
      </w:r>
      <w:r w:rsidR="00354D3A">
        <w:rPr>
          <w:spacing w:val="-3"/>
        </w:rPr>
        <w:t xml:space="preserve"> recognized following a series of experiments that evaluated how an individual would respond to a task when peers consistently </w:t>
      </w:r>
      <w:r w:rsidR="006B30C9">
        <w:rPr>
          <w:spacing w:val="-3"/>
        </w:rPr>
        <w:t>gave</w:t>
      </w:r>
      <w:r w:rsidR="00354D3A">
        <w:rPr>
          <w:spacing w:val="-3"/>
        </w:rPr>
        <w:t xml:space="preserve"> a blatantly incorrect answer (Asch, 1956). </w:t>
      </w:r>
      <w:r w:rsidR="006B30C9">
        <w:rPr>
          <w:spacing w:val="-3"/>
        </w:rPr>
        <w:t xml:space="preserve">In each group of participants, an individual </w:t>
      </w:r>
      <w:r w:rsidR="00D871C3">
        <w:rPr>
          <w:spacing w:val="-3"/>
        </w:rPr>
        <w:t xml:space="preserve">believed that they were surrounded by </w:t>
      </w:r>
      <w:r w:rsidR="006B30C9">
        <w:rPr>
          <w:spacing w:val="-3"/>
        </w:rPr>
        <w:t xml:space="preserve">other </w:t>
      </w:r>
      <w:r w:rsidR="00D871C3">
        <w:rPr>
          <w:spacing w:val="-3"/>
        </w:rPr>
        <w:t>participants</w:t>
      </w:r>
      <w:r w:rsidR="006B30C9">
        <w:rPr>
          <w:spacing w:val="-3"/>
        </w:rPr>
        <w:t xml:space="preserve"> who had received the same instruction </w:t>
      </w:r>
      <w:r w:rsidR="00EB1675">
        <w:rPr>
          <w:spacing w:val="-3"/>
        </w:rPr>
        <w:t>they did</w:t>
      </w:r>
      <w:r w:rsidR="006B30C9">
        <w:rPr>
          <w:spacing w:val="-3"/>
        </w:rPr>
        <w:t xml:space="preserve">. All participants </w:t>
      </w:r>
      <w:r w:rsidR="00D871C3">
        <w:rPr>
          <w:spacing w:val="-3"/>
        </w:rPr>
        <w:t>were presented the task of identifying which line from a set of lines matched a target line. Each participant was required to state their answer to the task aloud, one after another, with the only true participant answering ne</w:t>
      </w:r>
      <w:r w:rsidR="006B30C9">
        <w:rPr>
          <w:spacing w:val="-3"/>
        </w:rPr>
        <w:t>x</w:t>
      </w:r>
      <w:r w:rsidR="00D871C3">
        <w:rPr>
          <w:spacing w:val="-3"/>
        </w:rPr>
        <w:t xml:space="preserve">t to last. Despite the </w:t>
      </w:r>
      <w:r w:rsidR="004B7EB7">
        <w:rPr>
          <w:spacing w:val="-3"/>
        </w:rPr>
        <w:t>overtness</w:t>
      </w:r>
      <w:r w:rsidR="00D871C3">
        <w:rPr>
          <w:spacing w:val="-3"/>
        </w:rPr>
        <w:t xml:space="preserve"> </w:t>
      </w:r>
      <w:r w:rsidR="004B7EB7">
        <w:rPr>
          <w:spacing w:val="-3"/>
        </w:rPr>
        <w:t xml:space="preserve">of the </w:t>
      </w:r>
      <w:r w:rsidR="00D871C3">
        <w:rPr>
          <w:spacing w:val="-3"/>
        </w:rPr>
        <w:t xml:space="preserve">correct answer, </w:t>
      </w:r>
      <w:r w:rsidR="00C42384">
        <w:rPr>
          <w:spacing w:val="-3"/>
        </w:rPr>
        <w:t>Asch (1956) found approximately</w:t>
      </w:r>
      <w:r w:rsidR="006B30C9">
        <w:rPr>
          <w:spacing w:val="-3"/>
        </w:rPr>
        <w:t xml:space="preserve"> 30%</w:t>
      </w:r>
      <w:r w:rsidR="00C42384">
        <w:rPr>
          <w:spacing w:val="-3"/>
        </w:rPr>
        <w:t xml:space="preserve"> of participants would conform to the wrong answer. Without the influence of peers, less than 1% of participants gave the incorrect answer. </w:t>
      </w:r>
    </w:p>
    <w:p w14:paraId="49547B46" w14:textId="2A122AEC" w:rsidR="00FC52D8" w:rsidRDefault="00673EA0" w:rsidP="00FC52D8">
      <w:pPr>
        <w:spacing w:line="480" w:lineRule="auto"/>
        <w:ind w:firstLine="720"/>
        <w:outlineLvl w:val="0"/>
        <w:rPr>
          <w:spacing w:val="-3"/>
        </w:rPr>
      </w:pPr>
      <w:r>
        <w:rPr>
          <w:spacing w:val="-3"/>
        </w:rPr>
        <w:t xml:space="preserve">Social conformity emerges from </w:t>
      </w:r>
      <w:r w:rsidR="00BE4994">
        <w:rPr>
          <w:spacing w:val="-3"/>
        </w:rPr>
        <w:t>a heightened</w:t>
      </w:r>
      <w:r>
        <w:rPr>
          <w:spacing w:val="-3"/>
        </w:rPr>
        <w:t xml:space="preserve"> awareness </w:t>
      </w:r>
      <w:r w:rsidR="00BE4994">
        <w:rPr>
          <w:spacing w:val="-3"/>
        </w:rPr>
        <w:t xml:space="preserve">of social evaluation </w:t>
      </w:r>
      <w:r>
        <w:rPr>
          <w:spacing w:val="-3"/>
        </w:rPr>
        <w:t xml:space="preserve">which influences </w:t>
      </w:r>
      <w:r w:rsidR="00BE4994">
        <w:rPr>
          <w:spacing w:val="-3"/>
        </w:rPr>
        <w:t xml:space="preserve">the behavior of </w:t>
      </w:r>
      <w:r>
        <w:rPr>
          <w:spacing w:val="-3"/>
        </w:rPr>
        <w:t>children and adolescen</w:t>
      </w:r>
      <w:r w:rsidR="00BE4994">
        <w:rPr>
          <w:spacing w:val="-3"/>
        </w:rPr>
        <w:t>ts</w:t>
      </w:r>
      <w:r w:rsidR="00F36680">
        <w:rPr>
          <w:spacing w:val="-3"/>
        </w:rPr>
        <w:t xml:space="preserve"> (Somerville, 2013)</w:t>
      </w:r>
      <w:r w:rsidR="00B119A5">
        <w:rPr>
          <w:spacing w:val="-3"/>
        </w:rPr>
        <w:t>.</w:t>
      </w:r>
      <w:r w:rsidR="00D33D62">
        <w:rPr>
          <w:spacing w:val="-3"/>
        </w:rPr>
        <w:t xml:space="preserve"> </w:t>
      </w:r>
      <w:r w:rsidR="00DD7689">
        <w:rPr>
          <w:spacing w:val="-3"/>
        </w:rPr>
        <w:t>In a study intended to further evaluate the impact of age on conformity, Walker and Andrade (1996) confirmed that conformity</w:t>
      </w:r>
      <w:r w:rsidR="00C9001F">
        <w:rPr>
          <w:spacing w:val="-3"/>
        </w:rPr>
        <w:t xml:space="preserve"> occurs at higher rates in</w:t>
      </w:r>
      <w:r w:rsidR="00DD7689">
        <w:rPr>
          <w:spacing w:val="-3"/>
        </w:rPr>
        <w:t xml:space="preserve"> younger age groups as compared to older counterparts. Researchers suggest</w:t>
      </w:r>
      <w:r w:rsidR="0007642D">
        <w:rPr>
          <w:spacing w:val="-3"/>
        </w:rPr>
        <w:t>ed</w:t>
      </w:r>
      <w:r w:rsidR="00DD7689">
        <w:rPr>
          <w:spacing w:val="-3"/>
        </w:rPr>
        <w:t xml:space="preserve"> that this may be due to younger children following peers when they do not understand a task or </w:t>
      </w:r>
      <w:r w:rsidR="00A60935">
        <w:rPr>
          <w:spacing w:val="-3"/>
        </w:rPr>
        <w:t xml:space="preserve">because </w:t>
      </w:r>
      <w:r w:rsidR="00DD7689">
        <w:rPr>
          <w:spacing w:val="-3"/>
        </w:rPr>
        <w:t xml:space="preserve">they are less confident in their answers </w:t>
      </w:r>
      <w:r w:rsidR="00EB1675">
        <w:rPr>
          <w:spacing w:val="-3"/>
        </w:rPr>
        <w:t xml:space="preserve">given their </w:t>
      </w:r>
      <w:r w:rsidR="00DD7689">
        <w:rPr>
          <w:spacing w:val="-3"/>
        </w:rPr>
        <w:t>explorative developmental state</w:t>
      </w:r>
      <w:r w:rsidR="00C9001F">
        <w:rPr>
          <w:spacing w:val="-3"/>
        </w:rPr>
        <w:t xml:space="preserve"> (Walker &amp; Andrade, 1996)</w:t>
      </w:r>
      <w:r w:rsidR="00DD7689">
        <w:rPr>
          <w:spacing w:val="-3"/>
        </w:rPr>
        <w:t xml:space="preserve">. </w:t>
      </w:r>
    </w:p>
    <w:p w14:paraId="7B3BAD7F" w14:textId="6A856E36" w:rsidR="00D0769F" w:rsidRDefault="00D82BBE" w:rsidP="00D2605A">
      <w:pPr>
        <w:spacing w:line="480" w:lineRule="auto"/>
        <w:ind w:firstLine="720"/>
        <w:outlineLvl w:val="0"/>
        <w:rPr>
          <w:spacing w:val="-3"/>
        </w:rPr>
      </w:pPr>
      <w:r>
        <w:rPr>
          <w:spacing w:val="-3"/>
        </w:rPr>
        <w:t xml:space="preserve">The notion of behaving as a crowd behaves in response to a stimulus or task is not unfamiliar to students. If the majority of </w:t>
      </w:r>
      <w:r w:rsidR="0007642D">
        <w:rPr>
          <w:spacing w:val="-3"/>
        </w:rPr>
        <w:t>students in</w:t>
      </w:r>
      <w:r>
        <w:rPr>
          <w:spacing w:val="-3"/>
        </w:rPr>
        <w:t xml:space="preserve"> the class are following rules that are conducive </w:t>
      </w:r>
      <w:r>
        <w:rPr>
          <w:spacing w:val="-3"/>
        </w:rPr>
        <w:lastRenderedPageBreak/>
        <w:t xml:space="preserve">to learning, it is </w:t>
      </w:r>
      <w:r w:rsidR="00B46BF5">
        <w:rPr>
          <w:spacing w:val="-3"/>
        </w:rPr>
        <w:t xml:space="preserve">more </w:t>
      </w:r>
      <w:r>
        <w:rPr>
          <w:spacing w:val="-3"/>
        </w:rPr>
        <w:t xml:space="preserve">likely that a typically disruptive student will also behave similarly. For example, when the school bell rings, students will clear the halls and head to class, or students will rise from their seats to leave class, often without any active awareness regarding the </w:t>
      </w:r>
      <w:r w:rsidR="0043554A">
        <w:rPr>
          <w:spacing w:val="-3"/>
        </w:rPr>
        <w:t>amount of time spent in</w:t>
      </w:r>
      <w:r>
        <w:rPr>
          <w:spacing w:val="-3"/>
        </w:rPr>
        <w:t xml:space="preserve"> the class period or the current time</w:t>
      </w:r>
      <w:r w:rsidR="0043554A">
        <w:rPr>
          <w:spacing w:val="-3"/>
        </w:rPr>
        <w:t xml:space="preserve"> of day</w:t>
      </w:r>
      <w:r>
        <w:rPr>
          <w:spacing w:val="-3"/>
        </w:rPr>
        <w:t>.</w:t>
      </w:r>
      <w:r w:rsidRPr="00D82BBE">
        <w:rPr>
          <w:spacing w:val="-3"/>
        </w:rPr>
        <w:t xml:space="preserve"> </w:t>
      </w:r>
      <w:r>
        <w:rPr>
          <w:spacing w:val="-3"/>
        </w:rPr>
        <w:t>Similarly</w:t>
      </w:r>
      <w:r w:rsidR="0043554A">
        <w:rPr>
          <w:spacing w:val="-3"/>
        </w:rPr>
        <w:t xml:space="preserve">, </w:t>
      </w:r>
      <w:r>
        <w:rPr>
          <w:spacing w:val="-3"/>
        </w:rPr>
        <w:t>when transitioning</w:t>
      </w:r>
      <w:r w:rsidR="0043554A">
        <w:rPr>
          <w:spacing w:val="-3"/>
        </w:rPr>
        <w:t>,</w:t>
      </w:r>
      <w:r>
        <w:rPr>
          <w:spacing w:val="-3"/>
        </w:rPr>
        <w:t xml:space="preserve"> teachers are providing a simultaneous </w:t>
      </w:r>
      <w:r w:rsidR="006331C4">
        <w:rPr>
          <w:spacing w:val="-3"/>
        </w:rPr>
        <w:t>stimulus</w:t>
      </w:r>
      <w:r>
        <w:rPr>
          <w:spacing w:val="-3"/>
        </w:rPr>
        <w:t xml:space="preserve"> to the class. If the majority of students respond as desired, other students will be more likely to conform and respond similarly, which can increase the probability of them engag</w:t>
      </w:r>
      <w:r w:rsidR="0043554A">
        <w:rPr>
          <w:spacing w:val="-3"/>
        </w:rPr>
        <w:t>ing</w:t>
      </w:r>
      <w:r>
        <w:rPr>
          <w:spacing w:val="-3"/>
        </w:rPr>
        <w:t xml:space="preserve"> in desired behaviors and enhanc</w:t>
      </w:r>
      <w:r w:rsidR="0043554A">
        <w:rPr>
          <w:spacing w:val="-3"/>
        </w:rPr>
        <w:t>ing</w:t>
      </w:r>
      <w:r>
        <w:rPr>
          <w:spacing w:val="-3"/>
        </w:rPr>
        <w:t xml:space="preserve"> their academic success (</w:t>
      </w:r>
      <w:proofErr w:type="spellStart"/>
      <w:r>
        <w:rPr>
          <w:spacing w:val="-3"/>
        </w:rPr>
        <w:t>Vecchione</w:t>
      </w:r>
      <w:proofErr w:type="spellEnd"/>
      <w:r>
        <w:rPr>
          <w:spacing w:val="-3"/>
        </w:rPr>
        <w:t xml:space="preserve"> &amp; Schwartz, 2022). </w:t>
      </w:r>
    </w:p>
    <w:p w14:paraId="5266AF0E" w14:textId="05524E23" w:rsidR="0058409C" w:rsidRPr="004B26A5" w:rsidRDefault="00AE6B02" w:rsidP="007D454C">
      <w:pPr>
        <w:pStyle w:val="Heading3"/>
        <w:spacing w:before="0" w:line="480" w:lineRule="auto"/>
        <w:rPr>
          <w:rFonts w:ascii="Times New Roman" w:hAnsi="Times New Roman" w:cs="Times New Roman"/>
          <w:b/>
          <w:bCs/>
          <w:i/>
          <w:iCs/>
          <w:color w:val="000000" w:themeColor="text1"/>
        </w:rPr>
      </w:pPr>
      <w:r w:rsidRPr="004B26A5">
        <w:rPr>
          <w:rFonts w:ascii="Times New Roman" w:hAnsi="Times New Roman" w:cs="Times New Roman"/>
          <w:b/>
          <w:bCs/>
          <w:i/>
          <w:iCs/>
          <w:color w:val="000000" w:themeColor="text1"/>
        </w:rPr>
        <w:t>Temporal Cues</w:t>
      </w:r>
    </w:p>
    <w:p w14:paraId="39BDAFBE" w14:textId="3B77EA45" w:rsidR="00383D10" w:rsidRDefault="00383D10" w:rsidP="00201749">
      <w:pPr>
        <w:spacing w:line="480" w:lineRule="auto"/>
        <w:ind w:firstLine="720"/>
        <w:outlineLvl w:val="0"/>
        <w:rPr>
          <w:spacing w:val="-3"/>
        </w:rPr>
      </w:pPr>
      <w:r>
        <w:rPr>
          <w:rFonts w:eastAsia="MS Mincho"/>
          <w:bCs/>
          <w:color w:val="000000"/>
        </w:rPr>
        <w:t xml:space="preserve">Temporal cues have been used to occasion a variety of different behaviors. For example, </w:t>
      </w:r>
      <w:proofErr w:type="spellStart"/>
      <w:r>
        <w:rPr>
          <w:rFonts w:eastAsia="MS Mincho"/>
          <w:bCs/>
          <w:color w:val="000000"/>
        </w:rPr>
        <w:t>Derr</w:t>
      </w:r>
      <w:proofErr w:type="spellEnd"/>
      <w:r>
        <w:rPr>
          <w:rFonts w:eastAsia="MS Mincho"/>
          <w:bCs/>
          <w:color w:val="000000"/>
        </w:rPr>
        <w:t xml:space="preserve"> and Shapiro (1989) found overtly displaying a stopwatch enhance</w:t>
      </w:r>
      <w:r w:rsidR="00201749">
        <w:rPr>
          <w:rFonts w:eastAsia="MS Mincho"/>
          <w:bCs/>
          <w:color w:val="000000"/>
        </w:rPr>
        <w:t xml:space="preserve">d </w:t>
      </w:r>
      <w:r>
        <w:rPr>
          <w:rFonts w:eastAsia="MS Mincho"/>
          <w:bCs/>
          <w:color w:val="000000"/>
        </w:rPr>
        <w:t>students reading speed during oral reading fluency assessment. Researchers investigating explicit timing also have shown that providing verbal temporal cues (e.g., indicating how much time is left for work) can enhance students</w:t>
      </w:r>
      <w:r w:rsidR="00494B83">
        <w:rPr>
          <w:rFonts w:eastAsia="MS Mincho"/>
          <w:bCs/>
          <w:color w:val="000000"/>
        </w:rPr>
        <w:t>’</w:t>
      </w:r>
      <w:r>
        <w:rPr>
          <w:rFonts w:eastAsia="MS Mincho"/>
          <w:bCs/>
          <w:color w:val="000000"/>
        </w:rPr>
        <w:t xml:space="preserve"> independent seat work (</w:t>
      </w:r>
      <w:r>
        <w:rPr>
          <w:spacing w:val="-3"/>
        </w:rPr>
        <w:t xml:space="preserve">Rhymer et al. 1999; </w:t>
      </w:r>
      <w:r>
        <w:rPr>
          <w:rFonts w:eastAsia="MS Mincho"/>
          <w:bCs/>
          <w:color w:val="000000"/>
        </w:rPr>
        <w:t>Skinner et al., 1996).</w:t>
      </w:r>
      <w:r w:rsidR="00173D4B" w:rsidRPr="00173D4B">
        <w:rPr>
          <w:rFonts w:eastAsia="MS Mincho"/>
          <w:bCs/>
          <w:color w:val="000000"/>
        </w:rPr>
        <w:t xml:space="preserve"> </w:t>
      </w:r>
      <w:r w:rsidR="00173D4B">
        <w:rPr>
          <w:rFonts w:eastAsia="MS Mincho"/>
          <w:bCs/>
          <w:color w:val="000000"/>
        </w:rPr>
        <w:t>The presence of repeated temporal cue</w:t>
      </w:r>
      <w:r w:rsidR="00732511">
        <w:rPr>
          <w:rFonts w:eastAsia="MS Mincho"/>
          <w:bCs/>
          <w:color w:val="000000"/>
        </w:rPr>
        <w:t>s</w:t>
      </w:r>
      <w:r w:rsidR="00173D4B">
        <w:rPr>
          <w:rFonts w:eastAsia="MS Mincho"/>
          <w:bCs/>
          <w:color w:val="000000"/>
        </w:rPr>
        <w:t xml:space="preserve"> (e.g., repeated verbal indications of time left for a task) can establish structure for students with poor time management and can reduce time that is spent off-task (</w:t>
      </w:r>
      <w:proofErr w:type="spellStart"/>
      <w:r w:rsidR="00173D4B">
        <w:rPr>
          <w:rFonts w:eastAsia="MS Mincho"/>
          <w:bCs/>
          <w:color w:val="000000"/>
        </w:rPr>
        <w:t>Derr</w:t>
      </w:r>
      <w:proofErr w:type="spellEnd"/>
      <w:r w:rsidR="00173D4B">
        <w:rPr>
          <w:rFonts w:eastAsia="MS Mincho"/>
          <w:bCs/>
          <w:color w:val="000000"/>
        </w:rPr>
        <w:t xml:space="preserve"> &amp; Shapiro, 1989). </w:t>
      </w:r>
      <w:r>
        <w:rPr>
          <w:rFonts w:eastAsia="MS Mincho"/>
          <w:bCs/>
          <w:color w:val="000000"/>
        </w:rPr>
        <w:t>When the CWS is implement</w:t>
      </w:r>
      <w:r w:rsidR="00201749">
        <w:rPr>
          <w:rFonts w:eastAsia="MS Mincho"/>
          <w:bCs/>
          <w:color w:val="000000"/>
        </w:rPr>
        <w:t xml:space="preserve">ed, </w:t>
      </w:r>
      <w:r>
        <w:rPr>
          <w:rFonts w:eastAsia="MS Mincho"/>
          <w:bCs/>
          <w:color w:val="000000"/>
        </w:rPr>
        <w:t xml:space="preserve">researchers </w:t>
      </w:r>
      <w:r w:rsidR="00201749">
        <w:rPr>
          <w:rFonts w:eastAsia="MS Mincho"/>
          <w:bCs/>
          <w:color w:val="000000"/>
        </w:rPr>
        <w:t>typically</w:t>
      </w:r>
      <w:r>
        <w:rPr>
          <w:rFonts w:eastAsia="MS Mincho"/>
          <w:bCs/>
          <w:color w:val="000000"/>
        </w:rPr>
        <w:t xml:space="preserve"> provide two verbal temporal cues</w:t>
      </w:r>
      <w:r w:rsidR="00494B83">
        <w:rPr>
          <w:rFonts w:eastAsia="MS Mincho"/>
          <w:bCs/>
          <w:color w:val="000000"/>
        </w:rPr>
        <w:t>. First,</w:t>
      </w:r>
      <w:r>
        <w:rPr>
          <w:rFonts w:eastAsia="MS Mincho"/>
          <w:bCs/>
          <w:color w:val="000000"/>
        </w:rPr>
        <w:t xml:space="preserve"> when they indicate that the color wheel will be turning to red in 2-min and </w:t>
      </w:r>
      <w:r w:rsidR="00494B83">
        <w:rPr>
          <w:rFonts w:eastAsia="MS Mincho"/>
          <w:bCs/>
          <w:color w:val="000000"/>
        </w:rPr>
        <w:t>the second</w:t>
      </w:r>
      <w:r>
        <w:rPr>
          <w:rFonts w:eastAsia="MS Mincho"/>
          <w:bCs/>
          <w:color w:val="000000"/>
        </w:rPr>
        <w:t xml:space="preserve"> cue when they indicate it will be turning to red in the 30</w:t>
      </w:r>
      <w:r w:rsidR="00201749">
        <w:rPr>
          <w:rFonts w:eastAsia="MS Mincho"/>
          <w:bCs/>
          <w:color w:val="000000"/>
        </w:rPr>
        <w:t>-</w:t>
      </w:r>
      <w:r>
        <w:rPr>
          <w:rFonts w:eastAsia="MS Mincho"/>
          <w:bCs/>
          <w:color w:val="000000"/>
        </w:rPr>
        <w:t>s. As the rules for red</w:t>
      </w:r>
      <w:r w:rsidR="00201749">
        <w:rPr>
          <w:rFonts w:eastAsia="MS Mincho"/>
          <w:bCs/>
          <w:color w:val="000000"/>
        </w:rPr>
        <w:t xml:space="preserve"> typically</w:t>
      </w:r>
      <w:r>
        <w:rPr>
          <w:rFonts w:eastAsia="MS Mincho"/>
          <w:bCs/>
          <w:color w:val="000000"/>
        </w:rPr>
        <w:t xml:space="preserve"> require students to have put away all material</w:t>
      </w:r>
      <w:r w:rsidR="00732511">
        <w:rPr>
          <w:rFonts w:eastAsia="MS Mincho"/>
          <w:bCs/>
          <w:color w:val="000000"/>
        </w:rPr>
        <w:t>s</w:t>
      </w:r>
      <w:r>
        <w:rPr>
          <w:rFonts w:eastAsia="MS Mincho"/>
          <w:bCs/>
          <w:color w:val="000000"/>
        </w:rPr>
        <w:t xml:space="preserve">, be seated, and be looking at the teacher, these cues successfully stop </w:t>
      </w:r>
      <w:r w:rsidR="00201749">
        <w:rPr>
          <w:rFonts w:eastAsia="MS Mincho"/>
          <w:bCs/>
          <w:color w:val="000000"/>
        </w:rPr>
        <w:t>students’</w:t>
      </w:r>
      <w:r>
        <w:rPr>
          <w:rFonts w:eastAsia="MS Mincho"/>
          <w:bCs/>
          <w:color w:val="000000"/>
        </w:rPr>
        <w:t xml:space="preserve"> current activity so that they can attend to instructions for the next activity. </w:t>
      </w:r>
      <w:r w:rsidR="00173D4B">
        <w:rPr>
          <w:rFonts w:eastAsia="MS Mincho"/>
          <w:bCs/>
          <w:color w:val="000000"/>
        </w:rPr>
        <w:t>Thus, these t</w:t>
      </w:r>
      <w:r w:rsidR="00AE6B02">
        <w:rPr>
          <w:rFonts w:eastAsia="MS Mincho"/>
          <w:bCs/>
          <w:color w:val="000000"/>
        </w:rPr>
        <w:t>emporal cues</w:t>
      </w:r>
      <w:r w:rsidR="002F3AC0">
        <w:rPr>
          <w:rFonts w:eastAsia="MS Mincho"/>
          <w:bCs/>
          <w:color w:val="000000"/>
        </w:rPr>
        <w:t xml:space="preserve"> </w:t>
      </w:r>
      <w:r w:rsidR="00173D4B">
        <w:rPr>
          <w:rFonts w:eastAsia="MS Mincho"/>
          <w:bCs/>
          <w:color w:val="000000"/>
        </w:rPr>
        <w:t>allow students</w:t>
      </w:r>
      <w:r w:rsidR="00494B83">
        <w:rPr>
          <w:rFonts w:eastAsia="MS Mincho"/>
          <w:bCs/>
          <w:color w:val="000000"/>
        </w:rPr>
        <w:t xml:space="preserve"> to</w:t>
      </w:r>
      <w:r w:rsidR="00173D4B">
        <w:rPr>
          <w:rFonts w:eastAsia="MS Mincho"/>
          <w:bCs/>
          <w:color w:val="000000"/>
        </w:rPr>
        <w:t xml:space="preserve"> respond to the visual cue or rule changes when the color wheel is turned and</w:t>
      </w:r>
      <w:r w:rsidR="00173D4B" w:rsidRPr="00173D4B">
        <w:rPr>
          <w:rFonts w:eastAsia="MS Mincho"/>
          <w:bCs/>
          <w:color w:val="000000"/>
        </w:rPr>
        <w:t xml:space="preserve"> </w:t>
      </w:r>
      <w:r w:rsidR="00173D4B">
        <w:rPr>
          <w:rFonts w:eastAsia="MS Mincho"/>
          <w:bCs/>
          <w:color w:val="000000"/>
        </w:rPr>
        <w:t xml:space="preserve">make transitionary periods </w:t>
      </w:r>
      <w:r w:rsidR="00173D4B">
        <w:rPr>
          <w:rFonts w:eastAsia="MS Mincho"/>
          <w:bCs/>
          <w:color w:val="000000"/>
        </w:rPr>
        <w:lastRenderedPageBreak/>
        <w:t>explicit</w:t>
      </w:r>
      <w:r w:rsidR="00201749">
        <w:rPr>
          <w:rFonts w:eastAsia="MS Mincho"/>
          <w:bCs/>
          <w:color w:val="000000"/>
        </w:rPr>
        <w:t xml:space="preserve">. </w:t>
      </w:r>
      <w:r w:rsidR="00173D4B">
        <w:rPr>
          <w:rFonts w:eastAsia="MS Mincho"/>
          <w:bCs/>
          <w:color w:val="000000"/>
        </w:rPr>
        <w:t xml:space="preserve">Through the integration of visual and verbal cues, the CWS addresses the difficulties that </w:t>
      </w:r>
      <w:r w:rsidR="00173D4B">
        <w:rPr>
          <w:spacing w:val="-3"/>
        </w:rPr>
        <w:t>students may have with recognizing when a transition is occurring and expectations during and after transition.</w:t>
      </w:r>
    </w:p>
    <w:p w14:paraId="54F60986" w14:textId="4811E072" w:rsidR="00D56084" w:rsidRPr="00EC74B0" w:rsidRDefault="00D56084" w:rsidP="007D454C">
      <w:pPr>
        <w:pStyle w:val="Heading2"/>
        <w:spacing w:before="0" w:line="480" w:lineRule="auto"/>
        <w:rPr>
          <w:rFonts w:ascii="Times New Roman" w:eastAsia="MS Mincho" w:hAnsi="Times New Roman" w:cs="Times New Roman"/>
          <w:b/>
          <w:bCs/>
          <w:color w:val="000000" w:themeColor="text1"/>
          <w:sz w:val="24"/>
          <w:szCs w:val="24"/>
        </w:rPr>
      </w:pPr>
      <w:r w:rsidRPr="00EC74B0">
        <w:rPr>
          <w:rFonts w:ascii="Times New Roman" w:eastAsia="MS Mincho" w:hAnsi="Times New Roman" w:cs="Times New Roman"/>
          <w:b/>
          <w:bCs/>
          <w:color w:val="000000" w:themeColor="text1"/>
          <w:sz w:val="24"/>
          <w:szCs w:val="24"/>
        </w:rPr>
        <w:t>Purpose of the Study</w:t>
      </w:r>
    </w:p>
    <w:p w14:paraId="4A79A616" w14:textId="18868781" w:rsidR="00660F3F" w:rsidRDefault="00045D5E" w:rsidP="007D454C">
      <w:pPr>
        <w:tabs>
          <w:tab w:val="left" w:pos="-720"/>
        </w:tabs>
        <w:suppressAutoHyphens/>
        <w:spacing w:line="480" w:lineRule="auto"/>
      </w:pPr>
      <w:r>
        <w:rPr>
          <w:rFonts w:eastAsia="MS Mincho"/>
          <w:bCs/>
          <w:color w:val="000000"/>
        </w:rPr>
        <w:tab/>
        <w:t xml:space="preserve">The </w:t>
      </w:r>
      <w:r>
        <w:rPr>
          <w:spacing w:val="-3"/>
        </w:rPr>
        <w:t xml:space="preserve">Color Wheel system has been used to effectively target desired and undesired behavior across </w:t>
      </w:r>
      <w:r w:rsidR="00EE4450">
        <w:rPr>
          <w:spacing w:val="-3"/>
        </w:rPr>
        <w:t>various</w:t>
      </w:r>
      <w:r>
        <w:rPr>
          <w:spacing w:val="-3"/>
        </w:rPr>
        <w:t xml:space="preserve"> settings and populations; however, </w:t>
      </w:r>
      <w:r w:rsidR="00660F3F">
        <w:rPr>
          <w:spacing w:val="-3"/>
        </w:rPr>
        <w:t xml:space="preserve">there are no empirical evaluations of the effectiveness of the CWS as a standalone intervention for reducing teacher repeated directions. </w:t>
      </w:r>
      <w:r>
        <w:rPr>
          <w:spacing w:val="-3"/>
        </w:rPr>
        <w:t>The current study was designed to</w:t>
      </w:r>
      <w:r>
        <w:t xml:space="preserve"> </w:t>
      </w:r>
      <w:r w:rsidR="00660F3F">
        <w:t xml:space="preserve">evaluate </w:t>
      </w:r>
      <w:r w:rsidR="00660F3F" w:rsidRPr="00B55EC9">
        <w:t>the effectiveness of the CWS in decreasing repeated teacher directions. Repeated</w:t>
      </w:r>
      <w:r w:rsidR="00660F3F">
        <w:t xml:space="preserve"> teacher directions were targeted to further investigate the contextual validity of the CWS and increase teacher buy-in</w:t>
      </w:r>
      <w:r w:rsidR="00A60935">
        <w:t xml:space="preserve">. This study will also add </w:t>
      </w:r>
      <w:r w:rsidR="00660F3F">
        <w:t>to the evidence-base regarding how useful the CWS is for teachers and their students.</w:t>
      </w:r>
      <w:r w:rsidR="00971406">
        <w:t xml:space="preserve"> To our knowledge, only an A-B </w:t>
      </w:r>
      <w:r w:rsidR="004F5243">
        <w:t xml:space="preserve">case </w:t>
      </w:r>
      <w:r w:rsidR="00971406">
        <w:t>study has been conducted to examine the effects of the CWS on repeated teacher directions.</w:t>
      </w:r>
    </w:p>
    <w:p w14:paraId="70DC5818" w14:textId="20D8D57E" w:rsidR="00D56084" w:rsidRPr="00045D5E" w:rsidRDefault="004C5C32" w:rsidP="007D454C">
      <w:pPr>
        <w:tabs>
          <w:tab w:val="left" w:pos="-720"/>
        </w:tabs>
        <w:suppressAutoHyphens/>
        <w:spacing w:line="480" w:lineRule="auto"/>
      </w:pPr>
      <w:r>
        <w:rPr>
          <w:spacing w:val="-3"/>
        </w:rPr>
        <w:tab/>
      </w:r>
      <w:r w:rsidR="00660F3F">
        <w:rPr>
          <w:spacing w:val="-3"/>
        </w:rPr>
        <w:t xml:space="preserve">Additionally, </w:t>
      </w:r>
      <w:r w:rsidR="008B40A3">
        <w:t xml:space="preserve">this study was designed to </w:t>
      </w:r>
      <w:r w:rsidR="008B40A3" w:rsidRPr="003C5E85">
        <w:t>ev</w:t>
      </w:r>
      <w:r w:rsidR="008B40A3">
        <w:t>aluate the effectiveness of the CWS in increasing in-seat behavior for individual students through implementing CWS procedures in a general education classroom</w:t>
      </w:r>
      <w:r w:rsidR="008B40A3">
        <w:rPr>
          <w:spacing w:val="-3"/>
        </w:rPr>
        <w:t>. Previously conducted empirical evaluations of student-level outcomes</w:t>
      </w:r>
      <w:r w:rsidR="00EB4599">
        <w:rPr>
          <w:spacing w:val="-3"/>
        </w:rPr>
        <w:t xml:space="preserve">, including in-seat behavior, </w:t>
      </w:r>
      <w:r w:rsidR="008B40A3">
        <w:rPr>
          <w:spacing w:val="-3"/>
        </w:rPr>
        <w:t xml:space="preserve">of the CWS </w:t>
      </w:r>
      <w:r w:rsidR="008B40A3" w:rsidRPr="00F63B77">
        <w:rPr>
          <w:spacing w:val="-3"/>
        </w:rPr>
        <w:t xml:space="preserve">are limited. </w:t>
      </w:r>
      <w:r w:rsidR="00101BE0" w:rsidRPr="00F63B77">
        <w:rPr>
          <w:spacing w:val="-3"/>
        </w:rPr>
        <w:t xml:space="preserve">Student-level outcomes </w:t>
      </w:r>
      <w:r w:rsidR="00F63B77" w:rsidRPr="00285896">
        <w:rPr>
          <w:spacing w:val="-3"/>
        </w:rPr>
        <w:t xml:space="preserve">need to be evaluated </w:t>
      </w:r>
      <w:r w:rsidR="00101BE0" w:rsidRPr="00F63B77">
        <w:rPr>
          <w:spacing w:val="-3"/>
        </w:rPr>
        <w:t>due t</w:t>
      </w:r>
      <w:r w:rsidR="008B40A3" w:rsidRPr="00F63B77">
        <w:rPr>
          <w:spacing w:val="-3"/>
        </w:rPr>
        <w:t xml:space="preserve">o </w:t>
      </w:r>
      <w:r w:rsidR="00F63B77">
        <w:rPr>
          <w:spacing w:val="-3"/>
        </w:rPr>
        <w:t>a</w:t>
      </w:r>
      <w:r w:rsidR="008B40A3">
        <w:rPr>
          <w:spacing w:val="-3"/>
        </w:rPr>
        <w:t xml:space="preserve"> lack of research supporting the effectiveness of </w:t>
      </w:r>
      <w:r w:rsidR="00F63B77">
        <w:rPr>
          <w:spacing w:val="-3"/>
        </w:rPr>
        <w:t xml:space="preserve">many common </w:t>
      </w:r>
      <w:r w:rsidR="008B40A3">
        <w:rPr>
          <w:spacing w:val="-3"/>
        </w:rPr>
        <w:t xml:space="preserve">classroom management techniques on an individual level, notably </w:t>
      </w:r>
      <w:r w:rsidR="00732511">
        <w:rPr>
          <w:spacing w:val="-3"/>
        </w:rPr>
        <w:t xml:space="preserve">for </w:t>
      </w:r>
      <w:r w:rsidR="008B40A3">
        <w:rPr>
          <w:spacing w:val="-3"/>
        </w:rPr>
        <w:t xml:space="preserve">students with behavioral concerns (Moore et al., 2022). </w:t>
      </w:r>
      <w:r w:rsidR="00045D5E">
        <w:t xml:space="preserve">In-seat behavior was targeted due to the students being </w:t>
      </w:r>
      <w:r w:rsidR="00EF72B1">
        <w:t xml:space="preserve">described </w:t>
      </w:r>
      <w:r w:rsidR="00045D5E">
        <w:t>as distractible</w:t>
      </w:r>
      <w:r w:rsidR="008C1B83">
        <w:t xml:space="preserve"> and hyperactive </w:t>
      </w:r>
      <w:r w:rsidR="00045D5E">
        <w:t xml:space="preserve">by the teacher. </w:t>
      </w:r>
    </w:p>
    <w:p w14:paraId="2B4D077F" w14:textId="6A8BBD41" w:rsidR="0064532A" w:rsidRPr="00EC74B0" w:rsidRDefault="00D56084" w:rsidP="007D454C">
      <w:pPr>
        <w:pStyle w:val="Heading3"/>
        <w:spacing w:before="0" w:line="480" w:lineRule="auto"/>
        <w:rPr>
          <w:rFonts w:ascii="Times New Roman" w:eastAsia="MS Mincho" w:hAnsi="Times New Roman" w:cs="Times New Roman"/>
          <w:b/>
          <w:bCs/>
          <w:i/>
          <w:iCs/>
          <w:color w:val="000000" w:themeColor="text1"/>
        </w:rPr>
      </w:pPr>
      <w:r w:rsidRPr="00EC74B0">
        <w:rPr>
          <w:rFonts w:ascii="Times New Roman" w:eastAsia="MS Mincho" w:hAnsi="Times New Roman" w:cs="Times New Roman"/>
          <w:b/>
          <w:bCs/>
          <w:i/>
          <w:iCs/>
          <w:color w:val="000000" w:themeColor="text1"/>
        </w:rPr>
        <w:t>Research Questions</w:t>
      </w:r>
    </w:p>
    <w:p w14:paraId="5956679B" w14:textId="1398F6B4" w:rsidR="00D704FF" w:rsidRDefault="00244908" w:rsidP="007D454C">
      <w:pPr>
        <w:spacing w:line="480" w:lineRule="auto"/>
        <w:ind w:firstLine="720"/>
        <w:outlineLvl w:val="0"/>
        <w:rPr>
          <w:rFonts w:eastAsia="MS Mincho"/>
          <w:bCs/>
          <w:color w:val="000000"/>
        </w:rPr>
      </w:pPr>
      <w:r>
        <w:rPr>
          <w:rFonts w:eastAsia="MS Mincho"/>
          <w:bCs/>
          <w:color w:val="000000"/>
        </w:rPr>
        <w:t>T</w:t>
      </w:r>
      <w:r w:rsidR="00533916">
        <w:rPr>
          <w:rFonts w:eastAsia="MS Mincho"/>
          <w:bCs/>
          <w:color w:val="000000"/>
        </w:rPr>
        <w:t xml:space="preserve">his </w:t>
      </w:r>
      <w:r>
        <w:rPr>
          <w:rFonts w:eastAsia="MS Mincho"/>
          <w:bCs/>
          <w:color w:val="000000"/>
        </w:rPr>
        <w:t xml:space="preserve">study </w:t>
      </w:r>
      <w:r w:rsidR="00A5038A">
        <w:rPr>
          <w:rFonts w:eastAsia="MS Mincho"/>
          <w:bCs/>
          <w:color w:val="000000"/>
        </w:rPr>
        <w:t>was</w:t>
      </w:r>
      <w:r w:rsidR="00533916">
        <w:rPr>
          <w:rFonts w:eastAsia="MS Mincho"/>
          <w:bCs/>
          <w:color w:val="000000"/>
        </w:rPr>
        <w:t xml:space="preserve"> designed</w:t>
      </w:r>
      <w:r>
        <w:rPr>
          <w:rFonts w:eastAsia="MS Mincho"/>
          <w:bCs/>
          <w:color w:val="000000"/>
        </w:rPr>
        <w:t xml:space="preserve"> to </w:t>
      </w:r>
      <w:r w:rsidR="00A239E5">
        <w:rPr>
          <w:rFonts w:eastAsia="MS Mincho"/>
          <w:bCs/>
          <w:color w:val="000000"/>
        </w:rPr>
        <w:t xml:space="preserve">evaluate the effectiveness of the CWS at reducing teacher repeated directions in a general education classroom. This study also </w:t>
      </w:r>
      <w:r w:rsidR="00A5038A">
        <w:rPr>
          <w:rFonts w:eastAsia="MS Mincho"/>
          <w:bCs/>
          <w:color w:val="000000"/>
        </w:rPr>
        <w:t>was</w:t>
      </w:r>
      <w:r w:rsidR="00A239E5">
        <w:rPr>
          <w:rFonts w:eastAsia="MS Mincho"/>
          <w:bCs/>
          <w:color w:val="000000"/>
        </w:rPr>
        <w:t xml:space="preserve"> designed to </w:t>
      </w:r>
      <w:r w:rsidR="00A239E5">
        <w:rPr>
          <w:rFonts w:eastAsia="MS Mincho"/>
          <w:bCs/>
          <w:color w:val="000000"/>
        </w:rPr>
        <w:lastRenderedPageBreak/>
        <w:t xml:space="preserve">simultaneously evaluate </w:t>
      </w:r>
      <w:r w:rsidR="007F1857">
        <w:rPr>
          <w:rFonts w:eastAsia="MS Mincho"/>
          <w:bCs/>
          <w:color w:val="000000"/>
        </w:rPr>
        <w:t>the effects of the CWS</w:t>
      </w:r>
      <w:r>
        <w:rPr>
          <w:rFonts w:eastAsia="MS Mincho"/>
          <w:bCs/>
          <w:color w:val="000000"/>
        </w:rPr>
        <w:t xml:space="preserve"> on the </w:t>
      </w:r>
      <w:r w:rsidR="007F1857">
        <w:rPr>
          <w:rFonts w:eastAsia="MS Mincho"/>
          <w:bCs/>
          <w:color w:val="000000"/>
        </w:rPr>
        <w:t xml:space="preserve">in-seat </w:t>
      </w:r>
      <w:r>
        <w:rPr>
          <w:rFonts w:eastAsia="MS Mincho"/>
          <w:bCs/>
          <w:color w:val="000000"/>
        </w:rPr>
        <w:t xml:space="preserve">behavior of </w:t>
      </w:r>
      <w:r w:rsidR="007F1857">
        <w:rPr>
          <w:rFonts w:eastAsia="MS Mincho"/>
          <w:bCs/>
          <w:color w:val="000000"/>
        </w:rPr>
        <w:t xml:space="preserve">individual </w:t>
      </w:r>
      <w:r>
        <w:rPr>
          <w:rFonts w:eastAsia="MS Mincho"/>
          <w:bCs/>
          <w:color w:val="000000"/>
        </w:rPr>
        <w:t xml:space="preserve">students </w:t>
      </w:r>
      <w:r w:rsidR="00A239E5">
        <w:rPr>
          <w:rFonts w:eastAsia="MS Mincho"/>
          <w:bCs/>
          <w:color w:val="000000"/>
        </w:rPr>
        <w:t>within a general education first-grade classroom</w:t>
      </w:r>
      <w:r w:rsidR="00EE680E">
        <w:rPr>
          <w:rFonts w:eastAsia="MS Mincho"/>
          <w:bCs/>
          <w:color w:val="000000"/>
        </w:rPr>
        <w:t>.</w:t>
      </w:r>
      <w:r>
        <w:rPr>
          <w:rFonts w:eastAsia="MS Mincho"/>
          <w:bCs/>
          <w:color w:val="000000"/>
        </w:rPr>
        <w:t xml:space="preserve"> </w:t>
      </w:r>
      <w:r w:rsidR="00D704FF">
        <w:rPr>
          <w:rFonts w:eastAsia="MS Mincho"/>
          <w:bCs/>
          <w:color w:val="000000"/>
        </w:rPr>
        <w:t>Additionally, teacher and student perception</w:t>
      </w:r>
      <w:r w:rsidR="00732511">
        <w:rPr>
          <w:rFonts w:eastAsia="MS Mincho"/>
          <w:bCs/>
          <w:color w:val="000000"/>
        </w:rPr>
        <w:t>s</w:t>
      </w:r>
      <w:r w:rsidR="00D704FF">
        <w:rPr>
          <w:rFonts w:eastAsia="MS Mincho"/>
          <w:bCs/>
          <w:color w:val="000000"/>
        </w:rPr>
        <w:t xml:space="preserve"> of the CWS </w:t>
      </w:r>
      <w:r w:rsidR="00A5038A">
        <w:rPr>
          <w:rFonts w:eastAsia="MS Mincho"/>
          <w:bCs/>
          <w:color w:val="000000"/>
        </w:rPr>
        <w:t>were</w:t>
      </w:r>
      <w:r w:rsidR="00D704FF">
        <w:rPr>
          <w:rFonts w:eastAsia="MS Mincho"/>
          <w:bCs/>
          <w:color w:val="000000"/>
        </w:rPr>
        <w:t xml:space="preserve"> collected using a brief acceptability survey.</w:t>
      </w:r>
    </w:p>
    <w:p w14:paraId="1DA9ECF2" w14:textId="7EA1D28B" w:rsidR="00F63B77" w:rsidRDefault="00F63B77" w:rsidP="007D454C">
      <w:pPr>
        <w:spacing w:line="480" w:lineRule="auto"/>
        <w:ind w:firstLine="720"/>
        <w:outlineLvl w:val="0"/>
        <w:rPr>
          <w:rFonts w:eastAsia="MS Mincho"/>
          <w:bCs/>
          <w:color w:val="000000"/>
        </w:rPr>
      </w:pPr>
    </w:p>
    <w:p w14:paraId="211729CA" w14:textId="10AAF7A3" w:rsidR="00F63B77" w:rsidRDefault="00F63B77" w:rsidP="007D454C">
      <w:pPr>
        <w:spacing w:line="480" w:lineRule="auto"/>
        <w:ind w:firstLine="720"/>
        <w:outlineLvl w:val="0"/>
        <w:rPr>
          <w:rFonts w:eastAsia="MS Mincho"/>
          <w:bCs/>
          <w:color w:val="000000"/>
        </w:rPr>
      </w:pPr>
    </w:p>
    <w:p w14:paraId="09EAE61C" w14:textId="138A7500" w:rsidR="00F63B77" w:rsidRDefault="00F63B77" w:rsidP="007D454C">
      <w:pPr>
        <w:spacing w:line="480" w:lineRule="auto"/>
        <w:ind w:firstLine="720"/>
        <w:outlineLvl w:val="0"/>
        <w:rPr>
          <w:rFonts w:eastAsia="MS Mincho"/>
          <w:bCs/>
          <w:color w:val="000000"/>
        </w:rPr>
      </w:pPr>
    </w:p>
    <w:p w14:paraId="41B736A6" w14:textId="2CB85A3E" w:rsidR="00F63B77" w:rsidRDefault="00F63B77" w:rsidP="007D454C">
      <w:pPr>
        <w:spacing w:line="480" w:lineRule="auto"/>
        <w:ind w:firstLine="720"/>
        <w:outlineLvl w:val="0"/>
        <w:rPr>
          <w:rFonts w:eastAsia="MS Mincho"/>
          <w:bCs/>
          <w:color w:val="000000"/>
        </w:rPr>
      </w:pPr>
    </w:p>
    <w:p w14:paraId="376AD17E" w14:textId="17F3A7DE" w:rsidR="00F63B77" w:rsidRDefault="00F63B77" w:rsidP="007D454C">
      <w:pPr>
        <w:spacing w:line="480" w:lineRule="auto"/>
        <w:ind w:firstLine="720"/>
        <w:outlineLvl w:val="0"/>
        <w:rPr>
          <w:rFonts w:eastAsia="MS Mincho"/>
          <w:bCs/>
          <w:color w:val="000000"/>
        </w:rPr>
      </w:pPr>
    </w:p>
    <w:p w14:paraId="797BA1FF" w14:textId="1702B63D" w:rsidR="00F63B77" w:rsidRDefault="00F63B77" w:rsidP="007D454C">
      <w:pPr>
        <w:spacing w:line="480" w:lineRule="auto"/>
        <w:ind w:firstLine="720"/>
        <w:outlineLvl w:val="0"/>
        <w:rPr>
          <w:rFonts w:eastAsia="MS Mincho"/>
          <w:bCs/>
          <w:color w:val="000000"/>
        </w:rPr>
      </w:pPr>
    </w:p>
    <w:p w14:paraId="5E160CB6" w14:textId="0EF2980F" w:rsidR="00F63B77" w:rsidRDefault="00F63B77" w:rsidP="007D454C">
      <w:pPr>
        <w:spacing w:line="480" w:lineRule="auto"/>
        <w:ind w:firstLine="720"/>
        <w:outlineLvl w:val="0"/>
        <w:rPr>
          <w:rFonts w:eastAsia="MS Mincho"/>
          <w:bCs/>
          <w:color w:val="000000"/>
        </w:rPr>
      </w:pPr>
    </w:p>
    <w:p w14:paraId="0BC0272F" w14:textId="65ABDE3C" w:rsidR="00F63B77" w:rsidRDefault="00F63B77" w:rsidP="007D454C">
      <w:pPr>
        <w:spacing w:line="480" w:lineRule="auto"/>
        <w:ind w:firstLine="720"/>
        <w:outlineLvl w:val="0"/>
        <w:rPr>
          <w:rFonts w:eastAsia="MS Mincho"/>
          <w:bCs/>
          <w:color w:val="000000"/>
        </w:rPr>
      </w:pPr>
    </w:p>
    <w:p w14:paraId="0D798B6D" w14:textId="0AE69018" w:rsidR="00F63B77" w:rsidRDefault="00F63B77" w:rsidP="007D454C">
      <w:pPr>
        <w:spacing w:line="480" w:lineRule="auto"/>
        <w:ind w:firstLine="720"/>
        <w:outlineLvl w:val="0"/>
        <w:rPr>
          <w:rFonts w:eastAsia="MS Mincho"/>
          <w:bCs/>
          <w:color w:val="000000"/>
        </w:rPr>
      </w:pPr>
    </w:p>
    <w:p w14:paraId="4A32A4BC" w14:textId="38E976BE" w:rsidR="00F63B77" w:rsidRDefault="00F63B77" w:rsidP="007D454C">
      <w:pPr>
        <w:spacing w:line="480" w:lineRule="auto"/>
        <w:ind w:firstLine="720"/>
        <w:outlineLvl w:val="0"/>
        <w:rPr>
          <w:rFonts w:eastAsia="MS Mincho"/>
          <w:bCs/>
          <w:color w:val="000000"/>
        </w:rPr>
      </w:pPr>
    </w:p>
    <w:p w14:paraId="6F7D24B9" w14:textId="2EF6B4E9" w:rsidR="00F63B77" w:rsidRDefault="00F63B77" w:rsidP="007D454C">
      <w:pPr>
        <w:spacing w:line="480" w:lineRule="auto"/>
        <w:ind w:firstLine="720"/>
        <w:outlineLvl w:val="0"/>
        <w:rPr>
          <w:rFonts w:eastAsia="MS Mincho"/>
          <w:bCs/>
          <w:color w:val="000000"/>
        </w:rPr>
      </w:pPr>
    </w:p>
    <w:p w14:paraId="4987111B" w14:textId="5DA81711" w:rsidR="00F63B77" w:rsidRDefault="00F63B77" w:rsidP="007D454C">
      <w:pPr>
        <w:spacing w:line="480" w:lineRule="auto"/>
        <w:ind w:firstLine="720"/>
        <w:outlineLvl w:val="0"/>
        <w:rPr>
          <w:rFonts w:eastAsia="MS Mincho"/>
          <w:bCs/>
          <w:color w:val="000000"/>
        </w:rPr>
      </w:pPr>
    </w:p>
    <w:p w14:paraId="32588EE3" w14:textId="29EDAFBE" w:rsidR="00F63B77" w:rsidRDefault="00F63B77" w:rsidP="00EB4599">
      <w:pPr>
        <w:spacing w:line="480" w:lineRule="auto"/>
        <w:outlineLvl w:val="0"/>
        <w:rPr>
          <w:rFonts w:eastAsia="MS Mincho"/>
          <w:bCs/>
          <w:color w:val="000000"/>
        </w:rPr>
      </w:pPr>
    </w:p>
    <w:p w14:paraId="1E7BDDD9" w14:textId="77777777" w:rsidR="00EB4599" w:rsidRDefault="00EB4599" w:rsidP="00EB4599">
      <w:pPr>
        <w:spacing w:line="480" w:lineRule="auto"/>
        <w:outlineLvl w:val="0"/>
        <w:rPr>
          <w:rFonts w:eastAsia="MS Mincho"/>
          <w:bCs/>
          <w:color w:val="000000"/>
        </w:rPr>
      </w:pPr>
    </w:p>
    <w:p w14:paraId="0E3EDDE6" w14:textId="77777777" w:rsidR="00F63B77" w:rsidRDefault="00F63B77" w:rsidP="007D454C">
      <w:pPr>
        <w:spacing w:line="480" w:lineRule="auto"/>
        <w:ind w:firstLine="720"/>
        <w:outlineLvl w:val="0"/>
        <w:rPr>
          <w:rFonts w:eastAsia="MS Mincho"/>
          <w:bCs/>
          <w:color w:val="000000"/>
        </w:rPr>
      </w:pPr>
    </w:p>
    <w:p w14:paraId="23497380" w14:textId="77777777" w:rsidR="00732511" w:rsidRDefault="00732511">
      <w:pPr>
        <w:rPr>
          <w:b/>
          <w:bCs/>
        </w:rPr>
      </w:pPr>
      <w:r>
        <w:rPr>
          <w:b/>
          <w:bCs/>
        </w:rPr>
        <w:br w:type="page"/>
      </w:r>
    </w:p>
    <w:p w14:paraId="5787B70E" w14:textId="203EC648" w:rsidR="0064532A" w:rsidRPr="002A0257" w:rsidRDefault="0064532A" w:rsidP="00EC74B0">
      <w:pPr>
        <w:spacing w:line="480" w:lineRule="auto"/>
        <w:jc w:val="center"/>
        <w:rPr>
          <w:b/>
          <w:bCs/>
        </w:rPr>
      </w:pPr>
      <w:r w:rsidRPr="002A0257">
        <w:rPr>
          <w:b/>
          <w:bCs/>
        </w:rPr>
        <w:lastRenderedPageBreak/>
        <w:t>Chapter II</w:t>
      </w:r>
    </w:p>
    <w:p w14:paraId="0C867DF7" w14:textId="77777777" w:rsidR="0064532A" w:rsidRPr="00EC74B0" w:rsidRDefault="0064532A" w:rsidP="00EC74B0">
      <w:pPr>
        <w:pStyle w:val="Heading1"/>
        <w:spacing w:before="0" w:line="480" w:lineRule="auto"/>
        <w:jc w:val="center"/>
        <w:rPr>
          <w:rFonts w:ascii="Times New Roman" w:hAnsi="Times New Roman" w:cs="Times New Roman"/>
          <w:b/>
          <w:bCs/>
          <w:color w:val="000000" w:themeColor="text1"/>
          <w:sz w:val="24"/>
          <w:szCs w:val="24"/>
        </w:rPr>
      </w:pPr>
      <w:r w:rsidRPr="00EC74B0">
        <w:rPr>
          <w:rFonts w:ascii="Times New Roman" w:hAnsi="Times New Roman" w:cs="Times New Roman"/>
          <w:b/>
          <w:bCs/>
          <w:color w:val="000000" w:themeColor="text1"/>
          <w:sz w:val="24"/>
          <w:szCs w:val="24"/>
        </w:rPr>
        <w:t>Methodology</w:t>
      </w:r>
    </w:p>
    <w:p w14:paraId="14E61BB4" w14:textId="77777777" w:rsidR="0064532A" w:rsidRPr="00EC74B0" w:rsidRDefault="0064532A" w:rsidP="00EC74B0">
      <w:pPr>
        <w:pStyle w:val="Heading2"/>
        <w:spacing w:before="0" w:line="480" w:lineRule="auto"/>
        <w:rPr>
          <w:rFonts w:ascii="Times New Roman" w:hAnsi="Times New Roman" w:cs="Times New Roman"/>
          <w:b/>
          <w:bCs/>
          <w:color w:val="000000" w:themeColor="text1"/>
          <w:sz w:val="24"/>
          <w:szCs w:val="24"/>
        </w:rPr>
      </w:pPr>
      <w:r w:rsidRPr="00EC74B0">
        <w:rPr>
          <w:rFonts w:ascii="Times New Roman" w:hAnsi="Times New Roman" w:cs="Times New Roman"/>
          <w:b/>
          <w:bCs/>
          <w:color w:val="000000" w:themeColor="text1"/>
          <w:sz w:val="24"/>
          <w:szCs w:val="24"/>
        </w:rPr>
        <w:t>Participants and Setting</w:t>
      </w:r>
    </w:p>
    <w:p w14:paraId="64E88029" w14:textId="40B21B3B" w:rsidR="00EC4050" w:rsidRPr="00BC3A88" w:rsidRDefault="00EC4050" w:rsidP="00EC4050">
      <w:pPr>
        <w:spacing w:line="480" w:lineRule="auto"/>
        <w:ind w:firstLine="720"/>
      </w:pPr>
      <w:r w:rsidRPr="00BC3A88">
        <w:t xml:space="preserve">This study was conducted in a rural first-grade elementary school classroom in the Southeastern United States. The school served approximately </w:t>
      </w:r>
      <w:r>
        <w:t>603</w:t>
      </w:r>
      <w:r w:rsidRPr="00BC3A88">
        <w:t xml:space="preserve"> students in grades </w:t>
      </w:r>
      <w:r>
        <w:t>pre</w:t>
      </w:r>
      <w:r w:rsidRPr="00BC3A88">
        <w:t>K-5 (</w:t>
      </w:r>
      <w:r>
        <w:t>71</w:t>
      </w:r>
      <w:r w:rsidRPr="00BC3A88">
        <w:t xml:space="preserve">% Caucasian students, </w:t>
      </w:r>
      <w:r>
        <w:t>18</w:t>
      </w:r>
      <w:r w:rsidRPr="00BC3A88">
        <w:t xml:space="preserve">% African American students, </w:t>
      </w:r>
      <w:r>
        <w:t>6</w:t>
      </w:r>
      <w:r w:rsidRPr="00BC3A88">
        <w:t xml:space="preserve">% Hispanic students, and </w:t>
      </w:r>
      <w:r>
        <w:t>5</w:t>
      </w:r>
      <w:r w:rsidRPr="00BC3A88">
        <w:t>% of other ethnic backgrounds).</w:t>
      </w:r>
      <w:r w:rsidR="00905EFA">
        <w:t xml:space="preserve"> </w:t>
      </w:r>
      <w:r w:rsidR="000808D1">
        <w:t xml:space="preserve">The teacher provided demographic and additional information about herself and her participating students, including but not limited to sex, race, previous behavioral concerns, and eligibility placement. </w:t>
      </w:r>
      <w:r w:rsidRPr="00BC3A88">
        <w:t xml:space="preserve">The classroom included </w:t>
      </w:r>
      <w:r>
        <w:t>19</w:t>
      </w:r>
      <w:r w:rsidRPr="00BC3A88">
        <w:t xml:space="preserve"> students, </w:t>
      </w:r>
      <w:r w:rsidR="00784352">
        <w:t>13</w:t>
      </w:r>
      <w:r w:rsidRPr="00BC3A88">
        <w:t xml:space="preserve"> </w:t>
      </w:r>
      <w:r w:rsidR="00B00CC4">
        <w:t xml:space="preserve">male-presenting </w:t>
      </w:r>
      <w:r w:rsidRPr="00BC3A88">
        <w:t xml:space="preserve">and </w:t>
      </w:r>
      <w:r w:rsidR="00784352">
        <w:t>6</w:t>
      </w:r>
      <w:r w:rsidRPr="00BC3A88">
        <w:t xml:space="preserve"> </w:t>
      </w:r>
      <w:r w:rsidR="00B00CC4">
        <w:t>female-presenting</w:t>
      </w:r>
      <w:r w:rsidRPr="00BC3A88">
        <w:t xml:space="preserve">, ages </w:t>
      </w:r>
      <w:r w:rsidR="00784352">
        <w:t>6</w:t>
      </w:r>
      <w:r w:rsidRPr="00BC3A88">
        <w:t xml:space="preserve"> and 7 years; </w:t>
      </w:r>
      <w:r w:rsidR="00784352">
        <w:t>16</w:t>
      </w:r>
      <w:r w:rsidRPr="00BC3A88">
        <w:t xml:space="preserve"> were Caucasian, </w:t>
      </w:r>
      <w:r w:rsidR="00784352">
        <w:t xml:space="preserve">2 were Bi-racial, </w:t>
      </w:r>
      <w:r w:rsidRPr="00BC3A88">
        <w:t>and</w:t>
      </w:r>
      <w:r w:rsidR="00784352">
        <w:t xml:space="preserve"> 1</w:t>
      </w:r>
      <w:r w:rsidRPr="00BC3A88">
        <w:t xml:space="preserve"> </w:t>
      </w:r>
      <w:r w:rsidR="00784352">
        <w:t>was</w:t>
      </w:r>
      <w:r w:rsidRPr="00BC3A88">
        <w:t xml:space="preserve"> Hispanic</w:t>
      </w:r>
      <w:r w:rsidR="00784352">
        <w:t xml:space="preserve"> </w:t>
      </w:r>
      <w:r w:rsidRPr="00BC3A88">
        <w:t>American.</w:t>
      </w:r>
      <w:r w:rsidR="00C75FCF">
        <w:t xml:space="preserve"> </w:t>
      </w:r>
      <w:r w:rsidR="00B00CC4">
        <w:t xml:space="preserve">Of the 19 students, consent was obtained for 15 </w:t>
      </w:r>
      <w:r w:rsidR="00B00CC4" w:rsidRPr="00B933BD">
        <w:t xml:space="preserve">students </w:t>
      </w:r>
      <w:r w:rsidR="00B00CC4" w:rsidRPr="00285896">
        <w:t xml:space="preserve">(see Appendix </w:t>
      </w:r>
      <w:r w:rsidR="00B933BD" w:rsidRPr="00285896">
        <w:t>G for parental consent form</w:t>
      </w:r>
      <w:r w:rsidR="00B00CC4" w:rsidRPr="00285896">
        <w:t>).</w:t>
      </w:r>
      <w:r w:rsidR="00B00CC4" w:rsidRPr="00B933BD">
        <w:t xml:space="preserve"> Of the 15 students for whom consent was collected, assent was obtained for 13 students who were 7 years of age </w:t>
      </w:r>
      <w:r w:rsidR="00B00CC4" w:rsidRPr="00285896">
        <w:t xml:space="preserve">(see Appendix </w:t>
      </w:r>
      <w:r w:rsidR="00B933BD" w:rsidRPr="00285896">
        <w:t>H for student assent form</w:t>
      </w:r>
      <w:r w:rsidR="00B00CC4" w:rsidRPr="00285896">
        <w:t>).</w:t>
      </w:r>
      <w:r w:rsidR="00C5760F" w:rsidRPr="00B933BD">
        <w:t xml:space="preserve"> The</w:t>
      </w:r>
      <w:r w:rsidR="00C5760F">
        <w:t xml:space="preserve"> students for whom consent or assent was not obtained still participated in the CWS; however, </w:t>
      </w:r>
      <w:r w:rsidR="007270FF">
        <w:t xml:space="preserve">behavior and </w:t>
      </w:r>
      <w:r w:rsidR="00C5760F">
        <w:t xml:space="preserve">acceptability data </w:t>
      </w:r>
      <w:r w:rsidR="00242E96">
        <w:t>were</w:t>
      </w:r>
      <w:r w:rsidR="00C5760F">
        <w:t xml:space="preserve"> not collected </w:t>
      </w:r>
      <w:r w:rsidR="0077043F">
        <w:t>from</w:t>
      </w:r>
      <w:r w:rsidR="00C5760F">
        <w:t xml:space="preserve"> them.</w:t>
      </w:r>
      <w:r w:rsidR="007270FF">
        <w:t xml:space="preserve"> Student participants from which behavioral data was collected were </w:t>
      </w:r>
      <w:r w:rsidR="00D9617F">
        <w:t xml:space="preserve">nominated </w:t>
      </w:r>
      <w:r w:rsidR="007270FF">
        <w:t xml:space="preserve">by their teacher </w:t>
      </w:r>
      <w:r w:rsidR="003C2179" w:rsidRPr="005C0AC2">
        <w:t xml:space="preserve">due to a </w:t>
      </w:r>
      <w:r w:rsidR="00D9617F" w:rsidRPr="005C0AC2">
        <w:t xml:space="preserve">perceived </w:t>
      </w:r>
      <w:r w:rsidR="003C2179" w:rsidRPr="005C0AC2">
        <w:t>high occurrence of</w:t>
      </w:r>
      <w:r w:rsidR="0051757A" w:rsidRPr="005C0AC2">
        <w:t xml:space="preserve"> disruptive behavior including hyperactivity and distractibility</w:t>
      </w:r>
      <w:r w:rsidR="007270FF" w:rsidRPr="005C0AC2">
        <w:t>.</w:t>
      </w:r>
      <w:r w:rsidR="0051757A" w:rsidRPr="005C0AC2">
        <w:t xml:space="preserve"> The three target students were all male-presenting, 2 of 3 target students were younger than 7 years old at the time data collection began, and 2 of 3 target students had a diagnosis of attention-deficit/hyperactivity disorder as reported by their parents to the teacher.</w:t>
      </w:r>
    </w:p>
    <w:p w14:paraId="468997E9" w14:textId="6E356778" w:rsidR="00EC4050" w:rsidRDefault="00EC4050" w:rsidP="00EC4050">
      <w:pPr>
        <w:spacing w:line="480" w:lineRule="auto"/>
        <w:ind w:firstLine="720"/>
      </w:pPr>
      <w:r>
        <w:t>The general education first-grade</w:t>
      </w:r>
      <w:r w:rsidRPr="00BC3A88">
        <w:t xml:space="preserve"> classroom teacher </w:t>
      </w:r>
      <w:r>
        <w:t xml:space="preserve">had </w:t>
      </w:r>
      <w:r w:rsidRPr="004C5C32">
        <w:t xml:space="preserve">approximately </w:t>
      </w:r>
      <w:r w:rsidR="0077043F">
        <w:t>nine</w:t>
      </w:r>
      <w:r w:rsidRPr="00BC3A88">
        <w:t xml:space="preserve"> years of teaching experience</w:t>
      </w:r>
      <w:r w:rsidR="004C5C32">
        <w:t xml:space="preserve"> and a </w:t>
      </w:r>
      <w:r w:rsidR="006F3265">
        <w:t>M</w:t>
      </w:r>
      <w:r w:rsidR="004C5C32">
        <w:t>aster’s degree in Literacy and Second Language Studies</w:t>
      </w:r>
      <w:r w:rsidRPr="00BC3A88">
        <w:t>.</w:t>
      </w:r>
      <w:r w:rsidR="004329F5">
        <w:t xml:space="preserve"> </w:t>
      </w:r>
      <w:r w:rsidRPr="00FE12E1">
        <w:t xml:space="preserve">The classroom was arranged in </w:t>
      </w:r>
      <w:r w:rsidR="0077043F">
        <w:t>five</w:t>
      </w:r>
      <w:r w:rsidRPr="00FE12E1">
        <w:t xml:space="preserve"> groups of </w:t>
      </w:r>
      <w:r w:rsidR="0077043F">
        <w:t>four</w:t>
      </w:r>
      <w:r w:rsidRPr="00FE12E1">
        <w:t xml:space="preserve"> student desks</w:t>
      </w:r>
      <w:r w:rsidR="00905EFA">
        <w:t xml:space="preserve"> (or a large table with no more than </w:t>
      </w:r>
      <w:r w:rsidR="0077043F">
        <w:lastRenderedPageBreak/>
        <w:t xml:space="preserve">four </w:t>
      </w:r>
      <w:r w:rsidR="00905EFA">
        <w:t>student seats)</w:t>
      </w:r>
      <w:r w:rsidRPr="00FE12E1">
        <w:t xml:space="preserve">, with approximately </w:t>
      </w:r>
      <w:r w:rsidR="00242E96">
        <w:t xml:space="preserve">three </w:t>
      </w:r>
      <w:r w:rsidRPr="00D01C7F">
        <w:t>f</w:t>
      </w:r>
      <w:r w:rsidR="00242E96">
        <w:t>ee</w:t>
      </w:r>
      <w:r w:rsidRPr="00D01C7F">
        <w:t>t</w:t>
      </w:r>
      <w:r w:rsidRPr="00FE12E1">
        <w:t xml:space="preserve"> separating one group from the next. </w:t>
      </w:r>
      <w:r w:rsidRPr="00045E61">
        <w:t xml:space="preserve">The front of the room contained open space for </w:t>
      </w:r>
      <w:r w:rsidRPr="00FE12E1">
        <w:t>the teacher to u</w:t>
      </w:r>
      <w:r>
        <w:t>se</w:t>
      </w:r>
      <w:r w:rsidRPr="00FE12E1">
        <w:t xml:space="preserve"> when teaching, </w:t>
      </w:r>
      <w:r w:rsidR="00905EFA">
        <w:t xml:space="preserve">student sitting areas marked by names on the floor, </w:t>
      </w:r>
      <w:r w:rsidRPr="00FE12E1">
        <w:t xml:space="preserve">a white board, a </w:t>
      </w:r>
      <w:proofErr w:type="spellStart"/>
      <w:r w:rsidRPr="00FE12E1">
        <w:t>SmartBoard</w:t>
      </w:r>
      <w:proofErr w:type="spellEnd"/>
      <w:r w:rsidRPr="00FE12E1">
        <w:t xml:space="preserve">, and the teacher’s desk. One side of the room had bulletin boards with classroom activity information posted on the wall </w:t>
      </w:r>
      <w:r w:rsidR="00905EFA">
        <w:t xml:space="preserve">and storage spaces </w:t>
      </w:r>
      <w:r w:rsidRPr="00FE12E1">
        <w:t xml:space="preserve">while the other had </w:t>
      </w:r>
      <w:r w:rsidR="00905EFA">
        <w:t>bulletin boards, an additional table, and the computer cart</w:t>
      </w:r>
      <w:r w:rsidRPr="00FE12E1">
        <w:t>. The back of the classroom contained shelves and storage spaces.</w:t>
      </w:r>
    </w:p>
    <w:p w14:paraId="3A0A2B64" w14:textId="7E5DE32F" w:rsidR="00511482" w:rsidRPr="00BC3A88" w:rsidRDefault="00511482" w:rsidP="0025689B">
      <w:pPr>
        <w:spacing w:line="480" w:lineRule="auto"/>
        <w:ind w:firstLine="720"/>
        <w:contextualSpacing/>
      </w:pPr>
      <w:r>
        <w:t xml:space="preserve">Due to the ongoing COVID-19 pandemic, students and staff were required to wear masks during the school day </w:t>
      </w:r>
      <w:r w:rsidR="000116E4">
        <w:t>throughout</w:t>
      </w:r>
      <w:r>
        <w:t xml:space="preserve"> the first phase of data collection</w:t>
      </w:r>
      <w:r w:rsidR="0077043F">
        <w:t xml:space="preserve"> (baseline)</w:t>
      </w:r>
      <w:r>
        <w:t xml:space="preserve">. Masks were no longer required </w:t>
      </w:r>
      <w:r w:rsidR="0025689B">
        <w:t>in the</w:t>
      </w:r>
      <w:r w:rsidR="000116E4">
        <w:t xml:space="preserve"> </w:t>
      </w:r>
      <w:r w:rsidR="00D03FFD">
        <w:t xml:space="preserve">following 3 </w:t>
      </w:r>
      <w:r w:rsidR="0025689B">
        <w:t>phase</w:t>
      </w:r>
      <w:r w:rsidR="00D03FFD">
        <w:t>s (intervention, withdrawal, and reimplementation)</w:t>
      </w:r>
      <w:r>
        <w:t xml:space="preserve">, and </w:t>
      </w:r>
      <w:r w:rsidR="000116E4">
        <w:t>the participating teacher and</w:t>
      </w:r>
      <w:r w:rsidR="00255FC7">
        <w:t xml:space="preserve"> most</w:t>
      </w:r>
      <w:r w:rsidR="000116E4">
        <w:t xml:space="preserve"> students stopped wearing masks</w:t>
      </w:r>
      <w:r>
        <w:t>.</w:t>
      </w:r>
    </w:p>
    <w:p w14:paraId="53E98913" w14:textId="77777777" w:rsidR="0064532A" w:rsidRPr="00EC74B0" w:rsidRDefault="0064532A" w:rsidP="00EC74B0">
      <w:pPr>
        <w:pStyle w:val="Heading2"/>
        <w:spacing w:before="0" w:line="480" w:lineRule="auto"/>
        <w:rPr>
          <w:rFonts w:ascii="Times New Roman" w:hAnsi="Times New Roman" w:cs="Times New Roman"/>
          <w:b/>
          <w:bCs/>
          <w:color w:val="000000" w:themeColor="text1"/>
          <w:sz w:val="24"/>
          <w:szCs w:val="24"/>
        </w:rPr>
      </w:pPr>
      <w:r w:rsidRPr="00EC74B0">
        <w:rPr>
          <w:rFonts w:ascii="Times New Roman" w:hAnsi="Times New Roman" w:cs="Times New Roman"/>
          <w:b/>
          <w:bCs/>
          <w:color w:val="000000" w:themeColor="text1"/>
          <w:sz w:val="24"/>
          <w:szCs w:val="24"/>
        </w:rPr>
        <w:t>CWS Materials</w:t>
      </w:r>
    </w:p>
    <w:p w14:paraId="112D162B" w14:textId="69914759" w:rsidR="00EC4050" w:rsidRPr="00BC3A88" w:rsidRDefault="00EC4050" w:rsidP="00EC4050">
      <w:pPr>
        <w:spacing w:line="480" w:lineRule="auto"/>
        <w:ind w:firstLine="720"/>
      </w:pPr>
      <w:r w:rsidRPr="00BC3A88">
        <w:t xml:space="preserve">Researchers created a large color wheel by cutting out two identical circles with 24-in diameters from white poster board. One of the circles was divided into thirds then colored with one-third red, one-third yellow, and one-third green. </w:t>
      </w:r>
      <w:r>
        <w:t>From</w:t>
      </w:r>
      <w:r w:rsidRPr="00BC3A88">
        <w:t xml:space="preserve"> the other uncolored circle, researchers cut out a wedge approximating one-third of the circle. Overlaying the white circle with the removed wedge on the tri-colored circle, researchers attached both circles together through the middle </w:t>
      </w:r>
      <w:r>
        <w:t>to</w:t>
      </w:r>
      <w:r w:rsidRPr="00BC3A88">
        <w:t xml:space="preserve"> allow the white piece to turn and reveal each of the colors</w:t>
      </w:r>
      <w:r>
        <w:t xml:space="preserve"> individually</w:t>
      </w:r>
      <w:r w:rsidRPr="00BC3A88">
        <w:t xml:space="preserve">. This color wheel was </w:t>
      </w:r>
      <w:r>
        <w:t xml:space="preserve">created to be </w:t>
      </w:r>
      <w:r w:rsidRPr="00BC3A88">
        <w:t>hung on the white board at the front of the classroom</w:t>
      </w:r>
      <w:r>
        <w:t>, from the teacher’s desk, or in another fully visible location. Placement was to be decided by the teacher</w:t>
      </w:r>
      <w:r w:rsidRPr="00BC3A88">
        <w:t xml:space="preserve"> </w:t>
      </w:r>
      <w:r>
        <w:t>given</w:t>
      </w:r>
      <w:r w:rsidRPr="00BC3A88">
        <w:t xml:space="preserve"> that it was fully visible to all students </w:t>
      </w:r>
      <w:r w:rsidR="00EE2DC6">
        <w:t>during</w:t>
      </w:r>
      <w:r w:rsidRPr="00BC3A88">
        <w:t xml:space="preserve"> implementation of the CWS.</w:t>
      </w:r>
      <w:r>
        <w:t xml:space="preserve"> Researchers provided </w:t>
      </w:r>
      <w:r w:rsidRPr="00BC3A88">
        <w:t>three large poster boards (one red, one yellow, and one green)</w:t>
      </w:r>
      <w:r>
        <w:t xml:space="preserve"> titled with the corresponding color and the word “rules”</w:t>
      </w:r>
      <w:r w:rsidRPr="00BC3A88">
        <w:t xml:space="preserve"> </w:t>
      </w:r>
      <w:r>
        <w:t xml:space="preserve">for the teacher to use to print </w:t>
      </w:r>
      <w:r w:rsidRPr="00BC3A88">
        <w:t xml:space="preserve">the corresponding color’s rules </w:t>
      </w:r>
      <w:r>
        <w:t>that the</w:t>
      </w:r>
      <w:r w:rsidR="00EE2DC6">
        <w:t xml:space="preserve"> teacher</w:t>
      </w:r>
      <w:r>
        <w:t xml:space="preserve"> and researchers previously decided upon</w:t>
      </w:r>
      <w:r w:rsidRPr="00BC3A88">
        <w:t>.</w:t>
      </w:r>
      <w:r>
        <w:t xml:space="preserve"> These posters were hung next to one another, </w:t>
      </w:r>
      <w:r>
        <w:lastRenderedPageBreak/>
        <w:t>preferably near the color wheel, where they were fully visible to all students upon implementation of the CWS.</w:t>
      </w:r>
    </w:p>
    <w:p w14:paraId="4B231F28" w14:textId="77777777" w:rsidR="0064532A" w:rsidRPr="00EC74B0" w:rsidRDefault="0064532A" w:rsidP="00EC74B0">
      <w:pPr>
        <w:pStyle w:val="Heading2"/>
        <w:spacing w:before="0" w:line="480" w:lineRule="auto"/>
        <w:rPr>
          <w:rFonts w:ascii="Times New Roman" w:hAnsi="Times New Roman" w:cs="Times New Roman"/>
          <w:b/>
          <w:bCs/>
          <w:color w:val="000000" w:themeColor="text1"/>
          <w:sz w:val="24"/>
          <w:szCs w:val="24"/>
        </w:rPr>
      </w:pPr>
      <w:r w:rsidRPr="00EC74B0">
        <w:rPr>
          <w:rFonts w:ascii="Times New Roman" w:hAnsi="Times New Roman" w:cs="Times New Roman"/>
          <w:b/>
          <w:bCs/>
          <w:color w:val="000000" w:themeColor="text1"/>
          <w:sz w:val="24"/>
          <w:szCs w:val="24"/>
        </w:rPr>
        <w:t>Independent Variable</w:t>
      </w:r>
    </w:p>
    <w:p w14:paraId="72759BF0" w14:textId="53AB519F" w:rsidR="0055663C" w:rsidRPr="00BC3A88" w:rsidRDefault="0055663C" w:rsidP="0055663C">
      <w:pPr>
        <w:spacing w:line="480" w:lineRule="auto"/>
        <w:ind w:firstLine="720"/>
        <w:rPr>
          <w:spacing w:val="-3"/>
        </w:rPr>
      </w:pPr>
      <w:r w:rsidRPr="00BC3A88">
        <w:rPr>
          <w:spacing w:val="-3"/>
        </w:rPr>
        <w:t xml:space="preserve">The primary independent variable was a classroom management intervention called the Color Wheel </w:t>
      </w:r>
      <w:r w:rsidR="00864660">
        <w:rPr>
          <w:spacing w:val="-3"/>
        </w:rPr>
        <w:t>S</w:t>
      </w:r>
      <w:r w:rsidRPr="00BC3A88">
        <w:rPr>
          <w:spacing w:val="-3"/>
        </w:rPr>
        <w:t>ystem</w:t>
      </w:r>
      <w:r>
        <w:rPr>
          <w:spacing w:val="-3"/>
        </w:rPr>
        <w:t xml:space="preserve"> (CWS)</w:t>
      </w:r>
      <w:r w:rsidRPr="00BC3A88">
        <w:rPr>
          <w:spacing w:val="-3"/>
        </w:rPr>
        <w:t xml:space="preserve">. This system implements three sets of rules, each set color-coded as either red, yellow, or green. For this classroom, the rules implemented were made to be common and simple, similar to </w:t>
      </w:r>
      <w:r w:rsidR="00242E96">
        <w:rPr>
          <w:spacing w:val="-3"/>
        </w:rPr>
        <w:t>rules</w:t>
      </w:r>
      <w:r w:rsidRPr="00BC3A88">
        <w:rPr>
          <w:spacing w:val="-3"/>
        </w:rPr>
        <w:t xml:space="preserve"> </w:t>
      </w:r>
      <w:r>
        <w:rPr>
          <w:spacing w:val="-3"/>
        </w:rPr>
        <w:t xml:space="preserve">successfully </w:t>
      </w:r>
      <w:r w:rsidRPr="00BC3A88">
        <w:rPr>
          <w:spacing w:val="-3"/>
        </w:rPr>
        <w:t xml:space="preserve">used by past researchers (Blondin et al., 2012; </w:t>
      </w:r>
      <w:r w:rsidRPr="00BC3A88">
        <w:t xml:space="preserve">Fudge et al., 2008; Kirk et al., 2010). </w:t>
      </w:r>
      <w:r w:rsidRPr="00BC3A88">
        <w:rPr>
          <w:spacing w:val="-3"/>
        </w:rPr>
        <w:t xml:space="preserve">The red </w:t>
      </w:r>
      <w:r w:rsidRPr="00480E56">
        <w:rPr>
          <w:spacing w:val="-3"/>
        </w:rPr>
        <w:t xml:space="preserve">rules were (a) </w:t>
      </w:r>
      <w:r w:rsidR="004C5C32" w:rsidRPr="00480E56">
        <w:rPr>
          <w:spacing w:val="-3"/>
        </w:rPr>
        <w:t>no talking</w:t>
      </w:r>
      <w:r w:rsidR="00255FC7">
        <w:rPr>
          <w:spacing w:val="-3"/>
        </w:rPr>
        <w:t xml:space="preserve"> and </w:t>
      </w:r>
      <w:r w:rsidR="004C5C32" w:rsidRPr="00480E56">
        <w:rPr>
          <w:spacing w:val="-3"/>
        </w:rPr>
        <w:t>no noises</w:t>
      </w:r>
      <w:r w:rsidRPr="00480E56">
        <w:rPr>
          <w:spacing w:val="-3"/>
        </w:rPr>
        <w:t xml:space="preserve">, (b) </w:t>
      </w:r>
      <w:r w:rsidR="004C5C32" w:rsidRPr="00480E56">
        <w:rPr>
          <w:spacing w:val="-3"/>
        </w:rPr>
        <w:t>no raising hands</w:t>
      </w:r>
      <w:r w:rsidRPr="00480E56">
        <w:rPr>
          <w:spacing w:val="-3"/>
        </w:rPr>
        <w:t xml:space="preserve">, (c) eyes on </w:t>
      </w:r>
      <w:r w:rsidR="004C5C32" w:rsidRPr="00480E56">
        <w:rPr>
          <w:spacing w:val="-3"/>
        </w:rPr>
        <w:t>teacher</w:t>
      </w:r>
      <w:r w:rsidRPr="00480E56">
        <w:rPr>
          <w:spacing w:val="-3"/>
        </w:rPr>
        <w:t xml:space="preserve">, (d) </w:t>
      </w:r>
      <w:r w:rsidR="00480E56" w:rsidRPr="00480E56">
        <w:rPr>
          <w:spacing w:val="-3"/>
        </w:rPr>
        <w:t xml:space="preserve">in-seat or </w:t>
      </w:r>
      <w:r w:rsidR="00255FC7" w:rsidRPr="00480E56">
        <w:rPr>
          <w:spacing w:val="-3"/>
        </w:rPr>
        <w:t>criss</w:t>
      </w:r>
      <w:r w:rsidR="00255FC7">
        <w:rPr>
          <w:spacing w:val="-3"/>
        </w:rPr>
        <w:t>c</w:t>
      </w:r>
      <w:r w:rsidR="00255FC7" w:rsidRPr="00480E56">
        <w:rPr>
          <w:spacing w:val="-3"/>
        </w:rPr>
        <w:t>ross</w:t>
      </w:r>
      <w:r w:rsidR="00480E56" w:rsidRPr="00480E56">
        <w:rPr>
          <w:spacing w:val="-3"/>
        </w:rPr>
        <w:t xml:space="preserve"> on floor, </w:t>
      </w:r>
      <w:r w:rsidRPr="00480E56">
        <w:rPr>
          <w:spacing w:val="-3"/>
        </w:rPr>
        <w:t xml:space="preserve">and (e) </w:t>
      </w:r>
      <w:r w:rsidR="00480E56" w:rsidRPr="00480E56">
        <w:rPr>
          <w:spacing w:val="-3"/>
        </w:rPr>
        <w:t>keep hands and feet to self</w:t>
      </w:r>
      <w:r w:rsidRPr="00480E56">
        <w:rPr>
          <w:spacing w:val="-3"/>
        </w:rPr>
        <w:t xml:space="preserve">. The yellow rules were (a) </w:t>
      </w:r>
      <w:r w:rsidR="00480E56" w:rsidRPr="00480E56">
        <w:rPr>
          <w:spacing w:val="-3"/>
        </w:rPr>
        <w:t>follow teacher directions</w:t>
      </w:r>
      <w:r w:rsidRPr="00480E56">
        <w:rPr>
          <w:spacing w:val="-3"/>
        </w:rPr>
        <w:t xml:space="preserve">, (b) </w:t>
      </w:r>
      <w:r w:rsidR="00480E56" w:rsidRPr="00480E56">
        <w:rPr>
          <w:spacing w:val="-3"/>
        </w:rPr>
        <w:t>hands and feet to self / calm body</w:t>
      </w:r>
      <w:r w:rsidRPr="00480E56">
        <w:rPr>
          <w:spacing w:val="-3"/>
        </w:rPr>
        <w:t xml:space="preserve">, (c) eyes on speaker or work, </w:t>
      </w:r>
      <w:r w:rsidR="00480E56" w:rsidRPr="00480E56">
        <w:rPr>
          <w:spacing w:val="-3"/>
        </w:rPr>
        <w:t xml:space="preserve">and </w:t>
      </w:r>
      <w:r w:rsidRPr="00480E56">
        <w:rPr>
          <w:spacing w:val="-3"/>
        </w:rPr>
        <w:t xml:space="preserve">(d) </w:t>
      </w:r>
      <w:r w:rsidR="00480E56" w:rsidRPr="00480E56">
        <w:rPr>
          <w:spacing w:val="-3"/>
        </w:rPr>
        <w:t>raise hand before speaking</w:t>
      </w:r>
      <w:r w:rsidRPr="00480E56">
        <w:rPr>
          <w:spacing w:val="-3"/>
        </w:rPr>
        <w:t xml:space="preserve">. The green rules were (a) </w:t>
      </w:r>
      <w:r w:rsidR="00480E56" w:rsidRPr="00480E56">
        <w:rPr>
          <w:spacing w:val="-3"/>
        </w:rPr>
        <w:t>level 1 voice</w:t>
      </w:r>
      <w:r w:rsidRPr="00480E56">
        <w:rPr>
          <w:spacing w:val="-3"/>
        </w:rPr>
        <w:t xml:space="preserve">, (b) </w:t>
      </w:r>
      <w:r w:rsidR="00480E56" w:rsidRPr="00480E56">
        <w:rPr>
          <w:spacing w:val="-3"/>
        </w:rPr>
        <w:t xml:space="preserve">calm body, (c) </w:t>
      </w:r>
      <w:r w:rsidRPr="00480E56">
        <w:rPr>
          <w:spacing w:val="-3"/>
        </w:rPr>
        <w:t xml:space="preserve">keep hands and feet to self, </w:t>
      </w:r>
      <w:r w:rsidR="00480E56" w:rsidRPr="00480E56">
        <w:rPr>
          <w:spacing w:val="-3"/>
        </w:rPr>
        <w:t>and</w:t>
      </w:r>
      <w:r w:rsidRPr="00480E56">
        <w:rPr>
          <w:spacing w:val="-3"/>
        </w:rPr>
        <w:t xml:space="preserve"> (d) </w:t>
      </w:r>
      <w:r w:rsidR="00480E56" w:rsidRPr="00480E56">
        <w:rPr>
          <w:spacing w:val="-3"/>
        </w:rPr>
        <w:t>no name-calling</w:t>
      </w:r>
      <w:r w:rsidR="00480E56">
        <w:rPr>
          <w:spacing w:val="-3"/>
        </w:rPr>
        <w:t xml:space="preserve"> or inappropriate language</w:t>
      </w:r>
      <w:r w:rsidRPr="00BC3A88">
        <w:rPr>
          <w:spacing w:val="-3"/>
        </w:rPr>
        <w:t xml:space="preserve">. </w:t>
      </w:r>
      <w:r>
        <w:rPr>
          <w:spacing w:val="-3"/>
        </w:rPr>
        <w:t xml:space="preserve">These rules were decided upon through </w:t>
      </w:r>
      <w:r w:rsidRPr="005C0AC2">
        <w:rPr>
          <w:spacing w:val="-3"/>
        </w:rPr>
        <w:t>collaboration between the teacher and the</w:t>
      </w:r>
      <w:r w:rsidR="0077043F" w:rsidRPr="005C0AC2">
        <w:rPr>
          <w:spacing w:val="-3"/>
        </w:rPr>
        <w:t xml:space="preserve"> primary</w:t>
      </w:r>
      <w:r w:rsidRPr="005C0AC2">
        <w:rPr>
          <w:spacing w:val="-3"/>
        </w:rPr>
        <w:t xml:space="preserve"> researcher </w:t>
      </w:r>
      <w:r w:rsidR="00AA23B0" w:rsidRPr="005C0AC2">
        <w:rPr>
          <w:spacing w:val="-3"/>
        </w:rPr>
        <w:t>to</w:t>
      </w:r>
      <w:r w:rsidRPr="005C0AC2">
        <w:rPr>
          <w:spacing w:val="-3"/>
        </w:rPr>
        <w:t xml:space="preserve"> best fit the classroom’s population and needs. </w:t>
      </w:r>
      <w:r w:rsidR="00F95790" w:rsidRPr="005C0AC2">
        <w:rPr>
          <w:spacing w:val="-3"/>
        </w:rPr>
        <w:t>It should be noted the teacher decided to remove “in-seat or crisscross on the floor” from the yellow rule set in which it is typically included.</w:t>
      </w:r>
      <w:r w:rsidR="00F95790">
        <w:rPr>
          <w:spacing w:val="-3"/>
        </w:rPr>
        <w:t xml:space="preserve"> </w:t>
      </w:r>
      <w:r w:rsidR="00255FC7">
        <w:rPr>
          <w:spacing w:val="-3"/>
        </w:rPr>
        <w:t xml:space="preserve">These rules also incorporated classroom-specific language (e.g., </w:t>
      </w:r>
      <w:r w:rsidR="00242E96">
        <w:rPr>
          <w:spacing w:val="-3"/>
        </w:rPr>
        <w:t>“</w:t>
      </w:r>
      <w:r w:rsidR="00255FC7">
        <w:rPr>
          <w:spacing w:val="-3"/>
        </w:rPr>
        <w:t>calm body</w:t>
      </w:r>
      <w:r w:rsidR="00242E96">
        <w:rPr>
          <w:spacing w:val="-3"/>
        </w:rPr>
        <w:t>” for hands to self and sitting still</w:t>
      </w:r>
      <w:r w:rsidR="00255FC7">
        <w:rPr>
          <w:spacing w:val="-3"/>
        </w:rPr>
        <w:t xml:space="preserve">, </w:t>
      </w:r>
      <w:r w:rsidR="00242E96">
        <w:rPr>
          <w:spacing w:val="-3"/>
        </w:rPr>
        <w:t>“</w:t>
      </w:r>
      <w:r w:rsidR="00255FC7">
        <w:rPr>
          <w:spacing w:val="-3"/>
        </w:rPr>
        <w:t>level 1 voice</w:t>
      </w:r>
      <w:r w:rsidR="00242E96">
        <w:rPr>
          <w:spacing w:val="-3"/>
        </w:rPr>
        <w:t>” for the use of an inside or talking voice</w:t>
      </w:r>
      <w:r w:rsidR="00255FC7">
        <w:rPr>
          <w:spacing w:val="-3"/>
        </w:rPr>
        <w:t>)</w:t>
      </w:r>
      <w:r w:rsidR="00242E96">
        <w:rPr>
          <w:spacing w:val="-3"/>
        </w:rPr>
        <w:t xml:space="preserve"> that had been previously established by the teacher</w:t>
      </w:r>
      <w:r w:rsidR="00255FC7">
        <w:rPr>
          <w:spacing w:val="-3"/>
        </w:rPr>
        <w:t xml:space="preserve">. </w:t>
      </w:r>
      <w:r>
        <w:rPr>
          <w:spacing w:val="-3"/>
        </w:rPr>
        <w:t xml:space="preserve">The CWS provided a set of rules to be used </w:t>
      </w:r>
      <w:r w:rsidR="00255FC7">
        <w:rPr>
          <w:spacing w:val="-3"/>
        </w:rPr>
        <w:t xml:space="preserve">for </w:t>
      </w:r>
      <w:r>
        <w:rPr>
          <w:spacing w:val="-3"/>
        </w:rPr>
        <w:t xml:space="preserve">transitions and two other sets of rules for different activity types. </w:t>
      </w:r>
      <w:r w:rsidRPr="00BC3A88">
        <w:rPr>
          <w:spacing w:val="-3"/>
        </w:rPr>
        <w:t>Red rules were only to be used when stopping one activity and transitioning to another, yellow rules were to be used during most academic activities, and green rules were to be used for free time and other social activities.</w:t>
      </w:r>
      <w:r>
        <w:rPr>
          <w:spacing w:val="-3"/>
        </w:rPr>
        <w:t xml:space="preserve"> </w:t>
      </w:r>
      <w:r w:rsidRPr="00BC3A88">
        <w:rPr>
          <w:spacing w:val="-3"/>
        </w:rPr>
        <w:t>Before changing the color of the wheel</w:t>
      </w:r>
      <w:r>
        <w:rPr>
          <w:spacing w:val="-3"/>
        </w:rPr>
        <w:t xml:space="preserve"> to </w:t>
      </w:r>
      <w:r w:rsidR="00255FC7">
        <w:rPr>
          <w:spacing w:val="-3"/>
        </w:rPr>
        <w:t xml:space="preserve">facilitate a </w:t>
      </w:r>
      <w:r>
        <w:rPr>
          <w:spacing w:val="-3"/>
        </w:rPr>
        <w:t>transition between activities</w:t>
      </w:r>
      <w:r w:rsidRPr="00BC3A88">
        <w:rPr>
          <w:spacing w:val="-3"/>
        </w:rPr>
        <w:t xml:space="preserve">, the teacher provided both a 2-min warning and a 30-s warning. </w:t>
      </w:r>
      <w:r>
        <w:rPr>
          <w:spacing w:val="-3"/>
        </w:rPr>
        <w:t xml:space="preserve">When changing the color of the wheel, the teacher alone would physically rotate the wheel to reveal the </w:t>
      </w:r>
      <w:r>
        <w:rPr>
          <w:spacing w:val="-3"/>
        </w:rPr>
        <w:lastRenderedPageBreak/>
        <w:t xml:space="preserve">next color. After </w:t>
      </w:r>
      <w:r w:rsidR="00905EFA">
        <w:rPr>
          <w:spacing w:val="-3"/>
        </w:rPr>
        <w:t>turning the wheel to the new color</w:t>
      </w:r>
      <w:r>
        <w:rPr>
          <w:spacing w:val="-3"/>
        </w:rPr>
        <w:t xml:space="preserve">, the teacher would </w:t>
      </w:r>
      <w:r w:rsidR="0025689B">
        <w:rPr>
          <w:spacing w:val="-3"/>
        </w:rPr>
        <w:t>deliver</w:t>
      </w:r>
      <w:r w:rsidR="00905EFA">
        <w:rPr>
          <w:spacing w:val="-3"/>
        </w:rPr>
        <w:t xml:space="preserve"> directions </w:t>
      </w:r>
      <w:r>
        <w:rPr>
          <w:spacing w:val="-3"/>
        </w:rPr>
        <w:t xml:space="preserve">or </w:t>
      </w:r>
      <w:r w:rsidR="0025689B">
        <w:rPr>
          <w:spacing w:val="-3"/>
        </w:rPr>
        <w:t xml:space="preserve">begin </w:t>
      </w:r>
      <w:r w:rsidR="00905EFA">
        <w:rPr>
          <w:spacing w:val="-3"/>
        </w:rPr>
        <w:t xml:space="preserve">the new </w:t>
      </w:r>
      <w:r>
        <w:rPr>
          <w:spacing w:val="-3"/>
        </w:rPr>
        <w:t>activity.</w:t>
      </w:r>
    </w:p>
    <w:p w14:paraId="4A575EBC" w14:textId="77777777" w:rsidR="0064532A" w:rsidRPr="00EC74B0" w:rsidRDefault="0064532A" w:rsidP="00EC74B0">
      <w:pPr>
        <w:pStyle w:val="Heading2"/>
        <w:spacing w:before="0" w:line="480" w:lineRule="auto"/>
        <w:rPr>
          <w:rFonts w:ascii="Times New Roman" w:hAnsi="Times New Roman" w:cs="Times New Roman"/>
          <w:b/>
          <w:bCs/>
          <w:color w:val="000000" w:themeColor="text1"/>
          <w:sz w:val="24"/>
          <w:szCs w:val="24"/>
        </w:rPr>
      </w:pPr>
      <w:r w:rsidRPr="00EC74B0">
        <w:rPr>
          <w:rFonts w:ascii="Times New Roman" w:hAnsi="Times New Roman" w:cs="Times New Roman"/>
          <w:b/>
          <w:bCs/>
          <w:color w:val="000000" w:themeColor="text1"/>
          <w:sz w:val="24"/>
          <w:szCs w:val="24"/>
        </w:rPr>
        <w:t>Research Design and Dependent Variable</w:t>
      </w:r>
    </w:p>
    <w:p w14:paraId="524C73A2" w14:textId="0BC45E4E" w:rsidR="00DF39AF" w:rsidRPr="00AA4AC2" w:rsidRDefault="00DF39AF" w:rsidP="00DF39AF">
      <w:pPr>
        <w:spacing w:line="480" w:lineRule="auto"/>
        <w:ind w:firstLine="720"/>
        <w:rPr>
          <w:spacing w:val="-3"/>
        </w:rPr>
      </w:pPr>
      <w:r w:rsidRPr="00BC3A88">
        <w:rPr>
          <w:spacing w:val="-3"/>
        </w:rPr>
        <w:t xml:space="preserve">A withdrawal design was used to evaluate the </w:t>
      </w:r>
      <w:r w:rsidR="00255FC7">
        <w:t>impact</w:t>
      </w:r>
      <w:r w:rsidR="00255FC7" w:rsidRPr="00BC3A88">
        <w:t xml:space="preserve"> </w:t>
      </w:r>
      <w:r w:rsidRPr="00BC3A88">
        <w:t xml:space="preserve">of the CWS </w:t>
      </w:r>
      <w:r w:rsidR="00255FC7">
        <w:t>on the rate of repeated directions from the teacher in a general education first-grade classroom and to evaluate the effectiveness of the CWS at</w:t>
      </w:r>
      <w:r w:rsidRPr="00BC3A88">
        <w:t xml:space="preserve"> increasing </w:t>
      </w:r>
      <w:r>
        <w:t>in</w:t>
      </w:r>
      <w:r w:rsidRPr="00BC3A88">
        <w:t>-</w:t>
      </w:r>
      <w:r>
        <w:t>seat</w:t>
      </w:r>
      <w:r w:rsidRPr="00BC3A88">
        <w:t xml:space="preserve"> behavior</w:t>
      </w:r>
      <w:r>
        <w:t xml:space="preserve"> </w:t>
      </w:r>
      <w:r w:rsidR="00255FC7">
        <w:t>for three target students</w:t>
      </w:r>
      <w:r w:rsidRPr="00BC3A88">
        <w:rPr>
          <w:spacing w:val="-3"/>
        </w:rPr>
        <w:t xml:space="preserve">. This study contained four phases: baseline, intervention, withdrawal, and reimplementation. The initial baseline phase lasted </w:t>
      </w:r>
      <w:r w:rsidR="001A0F9B">
        <w:rPr>
          <w:spacing w:val="-3"/>
        </w:rPr>
        <w:t>six</w:t>
      </w:r>
      <w:r w:rsidR="001A0F9B" w:rsidRPr="00BC3A88">
        <w:rPr>
          <w:spacing w:val="-3"/>
        </w:rPr>
        <w:t xml:space="preserve"> </w:t>
      </w:r>
      <w:r w:rsidRPr="00BC3A88">
        <w:rPr>
          <w:spacing w:val="-3"/>
        </w:rPr>
        <w:t>sessions</w:t>
      </w:r>
      <w:r w:rsidR="001A0F9B">
        <w:rPr>
          <w:spacing w:val="-3"/>
        </w:rPr>
        <w:t xml:space="preserve"> (i.e., one observational session conducted in a single school day)</w:t>
      </w:r>
      <w:r w:rsidR="00255FC7">
        <w:rPr>
          <w:spacing w:val="-3"/>
        </w:rPr>
        <w:t>,</w:t>
      </w:r>
      <w:r w:rsidRPr="00BC3A88">
        <w:rPr>
          <w:spacing w:val="-3"/>
        </w:rPr>
        <w:t xml:space="preserve"> the first </w:t>
      </w:r>
      <w:r w:rsidRPr="00AA4AC2">
        <w:rPr>
          <w:spacing w:val="-3"/>
        </w:rPr>
        <w:t xml:space="preserve">implementation phase lasted </w:t>
      </w:r>
      <w:r w:rsidR="001A0F9B">
        <w:rPr>
          <w:spacing w:val="-3"/>
        </w:rPr>
        <w:t>five</w:t>
      </w:r>
      <w:r w:rsidR="001A0F9B" w:rsidRPr="00AA4AC2">
        <w:rPr>
          <w:spacing w:val="-3"/>
        </w:rPr>
        <w:t xml:space="preserve"> </w:t>
      </w:r>
      <w:r w:rsidRPr="00AA4AC2">
        <w:rPr>
          <w:spacing w:val="-3"/>
        </w:rPr>
        <w:t xml:space="preserve">sessions, the withdrawal phase lasted </w:t>
      </w:r>
      <w:r w:rsidR="001A0F9B">
        <w:rPr>
          <w:spacing w:val="-3"/>
        </w:rPr>
        <w:t>five</w:t>
      </w:r>
      <w:r w:rsidR="001A0F9B" w:rsidRPr="00AA4AC2">
        <w:rPr>
          <w:spacing w:val="-3"/>
        </w:rPr>
        <w:t xml:space="preserve"> </w:t>
      </w:r>
      <w:r w:rsidRPr="00AA4AC2">
        <w:rPr>
          <w:spacing w:val="-3"/>
        </w:rPr>
        <w:t xml:space="preserve">sessions, and the reimplementation phase lasted </w:t>
      </w:r>
      <w:r w:rsidR="001A0F9B">
        <w:rPr>
          <w:spacing w:val="-3"/>
        </w:rPr>
        <w:t>five</w:t>
      </w:r>
      <w:r w:rsidR="001A0F9B" w:rsidRPr="00AA4AC2">
        <w:rPr>
          <w:spacing w:val="-3"/>
        </w:rPr>
        <w:t xml:space="preserve"> </w:t>
      </w:r>
      <w:r w:rsidRPr="00AA4AC2">
        <w:rPr>
          <w:spacing w:val="-3"/>
        </w:rPr>
        <w:t>sessions</w:t>
      </w:r>
      <w:r w:rsidR="00971406">
        <w:rPr>
          <w:spacing w:val="-3"/>
        </w:rPr>
        <w:t>.</w:t>
      </w:r>
      <w:r w:rsidRPr="003B4BDF">
        <w:rPr>
          <w:rFonts w:eastAsia="Calibri"/>
        </w:rPr>
        <w:t xml:space="preserve"> </w:t>
      </w:r>
    </w:p>
    <w:p w14:paraId="19636254" w14:textId="45DBFC69" w:rsidR="005B3DE3" w:rsidRDefault="00DF39AF" w:rsidP="005D1FF1">
      <w:pPr>
        <w:spacing w:line="480" w:lineRule="auto"/>
        <w:ind w:firstLine="720"/>
        <w:rPr>
          <w:spacing w:val="-3"/>
        </w:rPr>
      </w:pPr>
      <w:r>
        <w:rPr>
          <w:spacing w:val="-3"/>
        </w:rPr>
        <w:t>Thi</w:t>
      </w:r>
      <w:r w:rsidRPr="00AA4AC2">
        <w:rPr>
          <w:spacing w:val="-3"/>
        </w:rPr>
        <w:t>s intervention was implemented to address two dependent variables related to classroom behavior</w:t>
      </w:r>
      <w:r w:rsidR="009F4CE9">
        <w:rPr>
          <w:spacing w:val="-3"/>
        </w:rPr>
        <w:t xml:space="preserve"> during a transition between two subjects (i.e., transition from </w:t>
      </w:r>
      <w:r w:rsidR="003023B4">
        <w:rPr>
          <w:spacing w:val="-3"/>
        </w:rPr>
        <w:t>Mathematics</w:t>
      </w:r>
      <w:r w:rsidR="009F4CE9">
        <w:rPr>
          <w:spacing w:val="-3"/>
        </w:rPr>
        <w:t xml:space="preserve"> to </w:t>
      </w:r>
      <w:r w:rsidR="003023B4">
        <w:rPr>
          <w:spacing w:val="-3"/>
        </w:rPr>
        <w:t>English / Language Arts</w:t>
      </w:r>
      <w:r w:rsidR="009F4CE9">
        <w:rPr>
          <w:spacing w:val="-3"/>
        </w:rPr>
        <w:t>)</w:t>
      </w:r>
      <w:r w:rsidRPr="00AA4AC2">
        <w:rPr>
          <w:spacing w:val="-3"/>
        </w:rPr>
        <w:t xml:space="preserve">. </w:t>
      </w:r>
      <w:r w:rsidR="005D1FF1">
        <w:rPr>
          <w:spacing w:val="-3"/>
        </w:rPr>
        <w:t xml:space="preserve">Data were collected during </w:t>
      </w:r>
      <w:r w:rsidR="005D1FF1" w:rsidRPr="00AA4AC2">
        <w:rPr>
          <w:spacing w:val="-3"/>
        </w:rPr>
        <w:t xml:space="preserve">20-min </w:t>
      </w:r>
      <w:r w:rsidR="005D1FF1">
        <w:rPr>
          <w:spacing w:val="-3"/>
        </w:rPr>
        <w:t xml:space="preserve">observational </w:t>
      </w:r>
      <w:r w:rsidR="005D1FF1" w:rsidRPr="00AA4AC2">
        <w:rPr>
          <w:spacing w:val="-3"/>
        </w:rPr>
        <w:t>session</w:t>
      </w:r>
      <w:r w:rsidR="005D1FF1">
        <w:rPr>
          <w:spacing w:val="-3"/>
        </w:rPr>
        <w:t xml:space="preserve">s occurring </w:t>
      </w:r>
      <w:r w:rsidR="005D1FF1" w:rsidRPr="00AA4AC2">
        <w:rPr>
          <w:spacing w:val="-3"/>
        </w:rPr>
        <w:t>between</w:t>
      </w:r>
      <w:r w:rsidR="005D1FF1" w:rsidRPr="00BC3A88">
        <w:rPr>
          <w:spacing w:val="-3"/>
        </w:rPr>
        <w:t xml:space="preserve"> </w:t>
      </w:r>
      <w:r w:rsidR="005D1FF1" w:rsidRPr="0036547B">
        <w:rPr>
          <w:spacing w:val="-3"/>
        </w:rPr>
        <w:t xml:space="preserve">approximately </w:t>
      </w:r>
      <w:r w:rsidR="005D1FF1" w:rsidRPr="00F14FE5">
        <w:rPr>
          <w:spacing w:val="-3"/>
        </w:rPr>
        <w:t>8:50</w:t>
      </w:r>
      <w:r w:rsidR="005D1FF1" w:rsidRPr="0036547B">
        <w:rPr>
          <w:spacing w:val="-3"/>
        </w:rPr>
        <w:t xml:space="preserve"> and </w:t>
      </w:r>
      <w:r w:rsidR="005D1FF1" w:rsidRPr="00F14FE5">
        <w:rPr>
          <w:spacing w:val="-3"/>
        </w:rPr>
        <w:t>9:10</w:t>
      </w:r>
      <w:r w:rsidR="005D1FF1" w:rsidRPr="0036547B">
        <w:rPr>
          <w:spacing w:val="-3"/>
        </w:rPr>
        <w:t xml:space="preserve"> a.m. (</w:t>
      </w:r>
      <w:r w:rsidR="005D1FF1" w:rsidRPr="00BC3A88">
        <w:rPr>
          <w:spacing w:val="-3"/>
        </w:rPr>
        <w:t>when classr</w:t>
      </w:r>
      <w:r w:rsidR="0077043F">
        <w:rPr>
          <w:spacing w:val="-3"/>
        </w:rPr>
        <w:t>oom</w:t>
      </w:r>
      <w:r w:rsidR="005D1FF1" w:rsidRPr="00BC3A88">
        <w:rPr>
          <w:spacing w:val="-3"/>
        </w:rPr>
        <w:t xml:space="preserve"> instruction typically </w:t>
      </w:r>
      <w:r w:rsidR="005D1FF1">
        <w:rPr>
          <w:spacing w:val="-3"/>
        </w:rPr>
        <w:t>transitioned between two subjects</w:t>
      </w:r>
      <w:r w:rsidR="005D1FF1" w:rsidRPr="00BC3A88">
        <w:rPr>
          <w:spacing w:val="-3"/>
        </w:rPr>
        <w:t>)</w:t>
      </w:r>
      <w:r w:rsidR="005D1FF1">
        <w:rPr>
          <w:spacing w:val="-3"/>
        </w:rPr>
        <w:t xml:space="preserve">. </w:t>
      </w:r>
      <w:r w:rsidR="005B3DE3">
        <w:rPr>
          <w:spacing w:val="-3"/>
        </w:rPr>
        <w:t>Specifically</w:t>
      </w:r>
      <w:r w:rsidR="005D1FF1">
        <w:rPr>
          <w:spacing w:val="-3"/>
        </w:rPr>
        <w:t>,</w:t>
      </w:r>
      <w:r w:rsidR="005B3DE3">
        <w:rPr>
          <w:spacing w:val="-3"/>
        </w:rPr>
        <w:t xml:space="preserve"> </w:t>
      </w:r>
      <w:r w:rsidR="0036547B">
        <w:rPr>
          <w:spacing w:val="-3"/>
        </w:rPr>
        <w:t>momentary time sampling</w:t>
      </w:r>
      <w:r w:rsidR="005B3DE3">
        <w:rPr>
          <w:spacing w:val="-3"/>
        </w:rPr>
        <w:t xml:space="preserve"> </w:t>
      </w:r>
      <w:r w:rsidR="005D1FF1">
        <w:rPr>
          <w:spacing w:val="-3"/>
        </w:rPr>
        <w:t>was</w:t>
      </w:r>
      <w:r w:rsidR="005B3DE3">
        <w:rPr>
          <w:spacing w:val="-3"/>
        </w:rPr>
        <w:t xml:space="preserve"> used to measure students’ in-seat </w:t>
      </w:r>
      <w:r w:rsidR="0036547B">
        <w:rPr>
          <w:spacing w:val="-3"/>
        </w:rPr>
        <w:t xml:space="preserve">behavior and </w:t>
      </w:r>
      <w:r w:rsidR="002D0C96">
        <w:rPr>
          <w:spacing w:val="-3"/>
        </w:rPr>
        <w:t>frequency</w:t>
      </w:r>
      <w:r w:rsidR="0036547B">
        <w:rPr>
          <w:spacing w:val="-3"/>
        </w:rPr>
        <w:t xml:space="preserve"> recording was used to measure teacher </w:t>
      </w:r>
      <w:r w:rsidR="005B3DE3">
        <w:rPr>
          <w:spacing w:val="-3"/>
        </w:rPr>
        <w:t>repeated directions</w:t>
      </w:r>
      <w:r w:rsidR="002D0C96">
        <w:rPr>
          <w:spacing w:val="-3"/>
        </w:rPr>
        <w:t xml:space="preserve"> within a 20-min interval</w:t>
      </w:r>
      <w:r w:rsidR="00436069">
        <w:rPr>
          <w:spacing w:val="-3"/>
        </w:rPr>
        <w:t xml:space="preserve"> (see Appendix B for data collection sheets)</w:t>
      </w:r>
      <w:r w:rsidRPr="00AA4AC2">
        <w:rPr>
          <w:spacing w:val="-3"/>
        </w:rPr>
        <w:t xml:space="preserve">. </w:t>
      </w:r>
      <w:r w:rsidR="005D1FF1">
        <w:rPr>
          <w:spacing w:val="-3"/>
        </w:rPr>
        <w:t>Since in-seat behavior occurs over a duration of time while repeated directions are brief and occur repeatedly throughout a session, researchers recorded data on data collection sheets constructed by researchers using momentary time sampling with 10-s intervals (i.e</w:t>
      </w:r>
      <w:r w:rsidR="005D1FF1" w:rsidRPr="00BC3A88">
        <w:rPr>
          <w:spacing w:val="-3"/>
        </w:rPr>
        <w:t>.</w:t>
      </w:r>
      <w:r w:rsidR="005D1FF1">
        <w:rPr>
          <w:spacing w:val="-3"/>
        </w:rPr>
        <w:t xml:space="preserve">, 120 total intervals per session) and frequency recording over a 20-min interval. </w:t>
      </w:r>
    </w:p>
    <w:p w14:paraId="09478E52" w14:textId="2B321D5C" w:rsidR="007F1857" w:rsidRDefault="007F1857" w:rsidP="007F1857">
      <w:pPr>
        <w:spacing w:line="480" w:lineRule="auto"/>
        <w:ind w:firstLine="720"/>
        <w:rPr>
          <w:spacing w:val="-3"/>
        </w:rPr>
      </w:pPr>
      <w:r>
        <w:rPr>
          <w:spacing w:val="-3"/>
        </w:rPr>
        <w:t>The operational definition of repeated teacher direction</w:t>
      </w:r>
      <w:r w:rsidR="0077043F">
        <w:rPr>
          <w:spacing w:val="-3"/>
        </w:rPr>
        <w:t>s</w:t>
      </w:r>
      <w:r>
        <w:rPr>
          <w:spacing w:val="-3"/>
        </w:rPr>
        <w:t xml:space="preserve"> was defined as the </w:t>
      </w:r>
      <w:r w:rsidRPr="00D940EA">
        <w:rPr>
          <w:spacing w:val="-3"/>
        </w:rPr>
        <w:t xml:space="preserve">teacher verbally </w:t>
      </w:r>
      <w:r w:rsidR="005D1FF1">
        <w:rPr>
          <w:spacing w:val="-3"/>
        </w:rPr>
        <w:t xml:space="preserve">or physically </w:t>
      </w:r>
      <w:r>
        <w:rPr>
          <w:spacing w:val="-3"/>
        </w:rPr>
        <w:t>delivering a direction or instruction to the class or an individual student more than once (</w:t>
      </w:r>
      <w:proofErr w:type="spellStart"/>
      <w:r>
        <w:rPr>
          <w:spacing w:val="-3"/>
        </w:rPr>
        <w:t>Saecker</w:t>
      </w:r>
      <w:proofErr w:type="spellEnd"/>
      <w:r>
        <w:rPr>
          <w:spacing w:val="-3"/>
        </w:rPr>
        <w:t xml:space="preserve"> et al., 2008). These repeated </w:t>
      </w:r>
      <w:r w:rsidRPr="00D940EA">
        <w:rPr>
          <w:spacing w:val="-3"/>
        </w:rPr>
        <w:t xml:space="preserve">directions </w:t>
      </w:r>
      <w:r>
        <w:rPr>
          <w:spacing w:val="-3"/>
        </w:rPr>
        <w:t xml:space="preserve">must be similar enough in content that they </w:t>
      </w:r>
      <w:r w:rsidR="001863F3">
        <w:rPr>
          <w:spacing w:val="-3"/>
        </w:rPr>
        <w:lastRenderedPageBreak/>
        <w:t>target the same desired student behavior</w:t>
      </w:r>
      <w:r w:rsidRPr="00D940EA">
        <w:rPr>
          <w:spacing w:val="-3"/>
        </w:rPr>
        <w:t xml:space="preserve"> (</w:t>
      </w:r>
      <w:r>
        <w:rPr>
          <w:spacing w:val="-3"/>
        </w:rPr>
        <w:t xml:space="preserve">e.g., working on a set of problems, </w:t>
      </w:r>
      <w:r w:rsidRPr="00D940EA">
        <w:rPr>
          <w:spacing w:val="-3"/>
        </w:rPr>
        <w:t>getting out book, starting worksheet</w:t>
      </w:r>
      <w:r>
        <w:rPr>
          <w:spacing w:val="-3"/>
        </w:rPr>
        <w:t>) to be considered a repetition of the same direction. These repeated directions must occur in response to one or more student</w:t>
      </w:r>
      <w:r w:rsidR="0015355E">
        <w:rPr>
          <w:spacing w:val="-3"/>
        </w:rPr>
        <w:t>(</w:t>
      </w:r>
      <w:r>
        <w:rPr>
          <w:spacing w:val="-3"/>
        </w:rPr>
        <w:t>s</w:t>
      </w:r>
      <w:r w:rsidR="0015355E">
        <w:rPr>
          <w:spacing w:val="-3"/>
        </w:rPr>
        <w:t>)</w:t>
      </w:r>
      <w:r>
        <w:rPr>
          <w:spacing w:val="-3"/>
        </w:rPr>
        <w:t xml:space="preserve"> asking for clarification, asking for repetition of the instructions, being off-task, or requiring redirection. Repeated directions were not recorded if the teacher repeat</w:t>
      </w:r>
      <w:r w:rsidR="0015355E">
        <w:rPr>
          <w:spacing w:val="-3"/>
        </w:rPr>
        <w:t>ed</w:t>
      </w:r>
      <w:r>
        <w:rPr>
          <w:spacing w:val="-3"/>
        </w:rPr>
        <w:t xml:space="preserve"> the same direction more than once without student prompting either verbally (e.g., asks for information again) or non-verbally (e.g., being oriented toward the wrong page) to avoid recording typical and intentional instructional strategies. Repeated directions from the teacher were quantified using frequency recording within the 20-min observation (with each repeated direction scored only once at the end of the stated direction). </w:t>
      </w:r>
      <w:r w:rsidR="0015355E">
        <w:rPr>
          <w:spacing w:val="-3"/>
        </w:rPr>
        <w:t xml:space="preserve">Repeated directions were recorded only once if the teacher repeated the same direction or instruction with a pause of less than 5-s between the directions or instructions (e.g., “grab your book, grab your book, grab your book”) directed at the class or same individual student. </w:t>
      </w:r>
      <w:r>
        <w:rPr>
          <w:spacing w:val="-3"/>
        </w:rPr>
        <w:t xml:space="preserve">These frequency data were converted to rate data (i.e., repeated directions per minute observed for each session) by dividing the </w:t>
      </w:r>
      <w:r w:rsidR="00242E96">
        <w:rPr>
          <w:spacing w:val="-3"/>
        </w:rPr>
        <w:t>number</w:t>
      </w:r>
      <w:r>
        <w:rPr>
          <w:spacing w:val="-3"/>
        </w:rPr>
        <w:t xml:space="preserve"> of occurrences by the 20-min time span. </w:t>
      </w:r>
    </w:p>
    <w:p w14:paraId="4CF252E5" w14:textId="647D86BC" w:rsidR="005B3DE3" w:rsidRDefault="005B3DE3" w:rsidP="00DF39AF">
      <w:pPr>
        <w:spacing w:line="480" w:lineRule="auto"/>
        <w:ind w:firstLine="720"/>
        <w:rPr>
          <w:spacing w:val="-3"/>
        </w:rPr>
      </w:pPr>
      <w:r>
        <w:rPr>
          <w:spacing w:val="-3"/>
        </w:rPr>
        <w:t>T</w:t>
      </w:r>
      <w:r w:rsidRPr="00BC3A88">
        <w:rPr>
          <w:spacing w:val="-3"/>
        </w:rPr>
        <w:t xml:space="preserve">he operational definition of </w:t>
      </w:r>
      <w:r>
        <w:rPr>
          <w:spacing w:val="-3"/>
        </w:rPr>
        <w:t>in-seat</w:t>
      </w:r>
      <w:r w:rsidRPr="00BC3A88">
        <w:rPr>
          <w:spacing w:val="-3"/>
        </w:rPr>
        <w:t xml:space="preserve"> behavior was defined as the student having his or </w:t>
      </w:r>
      <w:r>
        <w:rPr>
          <w:spacing w:val="-3"/>
        </w:rPr>
        <w:t>her</w:t>
      </w:r>
      <w:r w:rsidRPr="0039544E">
        <w:rPr>
          <w:spacing w:val="-3"/>
        </w:rPr>
        <w:t xml:space="preserve"> </w:t>
      </w:r>
      <w:r>
        <w:rPr>
          <w:spacing w:val="-3"/>
        </w:rPr>
        <w:t>buttocks, knee, or leg on the top of the seat of their assigned chair or sitting in place during an activity that required them to work on the carpet or floor (</w:t>
      </w:r>
      <w:proofErr w:type="spellStart"/>
      <w:r w:rsidRPr="00F67CD8">
        <w:t>Saudargas</w:t>
      </w:r>
      <w:proofErr w:type="spellEnd"/>
      <w:r>
        <w:t xml:space="preserve"> </w:t>
      </w:r>
      <w:r w:rsidRPr="00F67CD8">
        <w:t>&amp; Fellers</w:t>
      </w:r>
      <w:r>
        <w:t>,</w:t>
      </w:r>
      <w:r w:rsidR="002D0C96">
        <w:t xml:space="preserve"> </w:t>
      </w:r>
      <w:r w:rsidRPr="00F67CD8">
        <w:t>1986</w:t>
      </w:r>
      <w:r>
        <w:t>)</w:t>
      </w:r>
      <w:r>
        <w:rPr>
          <w:spacing w:val="-3"/>
        </w:rPr>
        <w:t xml:space="preserve">. </w:t>
      </w:r>
      <w:r w:rsidR="0015355E">
        <w:rPr>
          <w:spacing w:val="-3"/>
        </w:rPr>
        <w:t xml:space="preserve">Students were not counted as in-seat if they were </w:t>
      </w:r>
      <w:r w:rsidR="00242E96">
        <w:rPr>
          <w:spacing w:val="-3"/>
        </w:rPr>
        <w:t>seated</w:t>
      </w:r>
      <w:r w:rsidR="0015355E">
        <w:rPr>
          <w:spacing w:val="-3"/>
        </w:rPr>
        <w:t xml:space="preserve"> in an inappropriate area (e.g., someone else’s seat, the floor when they were supposed to be at their desk).</w:t>
      </w:r>
      <w:r w:rsidR="00722EBB">
        <w:rPr>
          <w:spacing w:val="-3"/>
        </w:rPr>
        <w:t xml:space="preserve"> Momentary</w:t>
      </w:r>
      <w:r w:rsidR="0036547B">
        <w:rPr>
          <w:spacing w:val="-3"/>
        </w:rPr>
        <w:t xml:space="preserve"> </w:t>
      </w:r>
      <w:r>
        <w:rPr>
          <w:spacing w:val="-3"/>
        </w:rPr>
        <w:t xml:space="preserve">time sampling procedures were used to code students’ in-seat behavior for each 10-s </w:t>
      </w:r>
      <w:r w:rsidR="00467A0E">
        <w:rPr>
          <w:spacing w:val="-3"/>
        </w:rPr>
        <w:t>interval,</w:t>
      </w:r>
      <w:r w:rsidR="00467A0E" w:rsidRPr="00467A0E">
        <w:t xml:space="preserve"> </w:t>
      </w:r>
      <w:r w:rsidR="00467A0E">
        <w:t>meaning an interval w</w:t>
      </w:r>
      <w:r w:rsidR="00467A0E" w:rsidRPr="00BC3A88">
        <w:t xml:space="preserve">as </w:t>
      </w:r>
      <w:r w:rsidR="00467A0E">
        <w:t>only scored as being in-seat if</w:t>
      </w:r>
      <w:r w:rsidR="00467A0E" w:rsidRPr="00BC3A88">
        <w:t xml:space="preserve"> </w:t>
      </w:r>
      <w:r w:rsidR="00467A0E">
        <w:t>the</w:t>
      </w:r>
      <w:r w:rsidR="00467A0E" w:rsidRPr="00BC3A88">
        <w:t xml:space="preserve"> </w:t>
      </w:r>
      <w:r w:rsidR="00467A0E">
        <w:t>student currently was</w:t>
      </w:r>
      <w:r w:rsidR="00467A0E" w:rsidRPr="00BC3A88">
        <w:t xml:space="preserve"> observed as being </w:t>
      </w:r>
      <w:r w:rsidR="00467A0E">
        <w:t>i</w:t>
      </w:r>
      <w:r w:rsidR="00467A0E" w:rsidRPr="00BC3A88">
        <w:t>n</w:t>
      </w:r>
      <w:r w:rsidR="00467A0E">
        <w:t xml:space="preserve"> their seat</w:t>
      </w:r>
      <w:r w:rsidR="00467A0E" w:rsidRPr="00BC3A88">
        <w:t xml:space="preserve"> at the end of the interval</w:t>
      </w:r>
      <w:r>
        <w:rPr>
          <w:spacing w:val="-3"/>
        </w:rPr>
        <w:t xml:space="preserve">. In-seat behavior was coded for each target student individually and simultaneously (i.e., for each interval, researchers coded in-seat or out-of-seat behavior for all </w:t>
      </w:r>
      <w:r w:rsidR="0036547B">
        <w:rPr>
          <w:spacing w:val="-3"/>
        </w:rPr>
        <w:t>3</w:t>
      </w:r>
      <w:r>
        <w:rPr>
          <w:spacing w:val="-3"/>
        </w:rPr>
        <w:t xml:space="preserve"> students). For each </w:t>
      </w:r>
      <w:r>
        <w:rPr>
          <w:spacing w:val="-3"/>
        </w:rPr>
        <w:lastRenderedPageBreak/>
        <w:t xml:space="preserve">observational session, in-seat behavior was reported for each student as percentage of intervals </w:t>
      </w:r>
      <w:r w:rsidR="00FA4D38">
        <w:rPr>
          <w:spacing w:val="-3"/>
        </w:rPr>
        <w:t xml:space="preserve">scored </w:t>
      </w:r>
      <w:r>
        <w:rPr>
          <w:spacing w:val="-3"/>
        </w:rPr>
        <w:t xml:space="preserve">during </w:t>
      </w:r>
      <w:r w:rsidR="00FA4D38">
        <w:rPr>
          <w:spacing w:val="-3"/>
        </w:rPr>
        <w:t xml:space="preserve">the </w:t>
      </w:r>
      <w:r>
        <w:rPr>
          <w:spacing w:val="-3"/>
        </w:rPr>
        <w:t xml:space="preserve">observational session that the student was coded as being in seat. </w:t>
      </w:r>
      <w:r w:rsidR="002D0C96">
        <w:rPr>
          <w:spacing w:val="-3"/>
        </w:rPr>
        <w:t>An average percentage across target students was reported as well.</w:t>
      </w:r>
    </w:p>
    <w:p w14:paraId="59FCF6FA" w14:textId="45AB1C66" w:rsidR="00DF39AF" w:rsidRPr="00BC3A88" w:rsidRDefault="00DF39AF" w:rsidP="00DF39AF">
      <w:pPr>
        <w:spacing w:line="480" w:lineRule="auto"/>
        <w:ind w:firstLine="720"/>
      </w:pPr>
      <w:r>
        <w:t xml:space="preserve">These two behaviors </w:t>
      </w:r>
      <w:r>
        <w:rPr>
          <w:spacing w:val="-3"/>
        </w:rPr>
        <w:t>were</w:t>
      </w:r>
      <w:r w:rsidRPr="00BC3A88">
        <w:rPr>
          <w:spacing w:val="-3"/>
        </w:rPr>
        <w:t xml:space="preserve"> targeted </w:t>
      </w:r>
      <w:r w:rsidR="00FA4D38">
        <w:rPr>
          <w:spacing w:val="-3"/>
        </w:rPr>
        <w:t>given</w:t>
      </w:r>
      <w:r w:rsidRPr="00BC3A88">
        <w:rPr>
          <w:spacing w:val="-3"/>
        </w:rPr>
        <w:t xml:space="preserve"> the common challenges that students with </w:t>
      </w:r>
      <w:r>
        <w:rPr>
          <w:spacing w:val="-3"/>
        </w:rPr>
        <w:t>behavioral concerns</w:t>
      </w:r>
      <w:r w:rsidRPr="00BC3A88">
        <w:rPr>
          <w:spacing w:val="-3"/>
        </w:rPr>
        <w:t xml:space="preserve"> face within the classroom (i.e.,</w:t>
      </w:r>
      <w:r w:rsidRPr="00BC3A88">
        <w:t xml:space="preserve"> lower academic success which worsens over time;</w:t>
      </w:r>
      <w:r w:rsidRPr="00BC3A88">
        <w:rPr>
          <w:spacing w:val="-3"/>
        </w:rPr>
        <w:t xml:space="preserve"> Hayling et al., 2008</w:t>
      </w:r>
      <w:r w:rsidRPr="00BC3A88">
        <w:t>)</w:t>
      </w:r>
      <w:r>
        <w:t xml:space="preserve">, </w:t>
      </w:r>
      <w:r w:rsidRPr="00BC3A88">
        <w:t>typical undesired classroom behavior (i.e., disruptive behavior</w:t>
      </w:r>
      <w:r>
        <w:t>, off-task behavior</w:t>
      </w:r>
      <w:r w:rsidRPr="00BC3A88">
        <w:t>)</w:t>
      </w:r>
      <w:r>
        <w:t>, and amount of time spent on transition due to repeating directions (</w:t>
      </w:r>
      <w:proofErr w:type="spellStart"/>
      <w:r>
        <w:t>Saecker</w:t>
      </w:r>
      <w:proofErr w:type="spellEnd"/>
      <w:r>
        <w:t xml:space="preserve"> et al., 2008)</w:t>
      </w:r>
      <w:r w:rsidRPr="00BC3A88">
        <w:t>.</w:t>
      </w:r>
      <w:r>
        <w:t xml:space="preserve"> </w:t>
      </w:r>
    </w:p>
    <w:p w14:paraId="0A18ED15" w14:textId="5538DC62" w:rsidR="0064532A" w:rsidRPr="0068658E" w:rsidRDefault="0064532A" w:rsidP="00707525">
      <w:pPr>
        <w:pStyle w:val="Heading2"/>
        <w:spacing w:line="480" w:lineRule="auto"/>
        <w:rPr>
          <w:rFonts w:ascii="Times New Roman" w:hAnsi="Times New Roman" w:cs="Times New Roman"/>
          <w:b/>
          <w:bCs/>
          <w:color w:val="000000" w:themeColor="text1"/>
          <w:sz w:val="24"/>
          <w:szCs w:val="24"/>
        </w:rPr>
      </w:pPr>
      <w:r w:rsidRPr="0068658E">
        <w:rPr>
          <w:rFonts w:ascii="Times New Roman" w:hAnsi="Times New Roman" w:cs="Times New Roman"/>
          <w:b/>
          <w:bCs/>
          <w:color w:val="000000" w:themeColor="text1"/>
          <w:sz w:val="24"/>
          <w:szCs w:val="24"/>
        </w:rPr>
        <w:t>Procedures</w:t>
      </w:r>
    </w:p>
    <w:p w14:paraId="6C9DE687" w14:textId="0BFA2F51" w:rsidR="0068658E" w:rsidRPr="0068658E" w:rsidRDefault="0064532A" w:rsidP="00707525">
      <w:pPr>
        <w:spacing w:line="480" w:lineRule="auto"/>
        <w:rPr>
          <w:b/>
          <w:i/>
          <w:iCs/>
        </w:rPr>
      </w:pPr>
      <w:r w:rsidRPr="0068658E">
        <w:rPr>
          <w:b/>
          <w:i/>
          <w:iCs/>
        </w:rPr>
        <w:t>Baseline Phase</w:t>
      </w:r>
    </w:p>
    <w:p w14:paraId="3558D72C" w14:textId="3EA6BE8D" w:rsidR="00643114" w:rsidRPr="00BC3A88" w:rsidRDefault="00643114" w:rsidP="00643114">
      <w:pPr>
        <w:spacing w:line="480" w:lineRule="auto"/>
        <w:ind w:firstLine="720"/>
      </w:pPr>
      <w:r>
        <w:t xml:space="preserve">Preceding baseline data collection, researchers conducted classroom observations to gather anecdotal information, practice scoring procedures, and decrease the potential effect that having two unknown adults in the classroom may have on class behavior. </w:t>
      </w:r>
      <w:r w:rsidRPr="00BC3A88">
        <w:t>During baseline, typical classroom procedures were implemented by the teacher</w:t>
      </w:r>
      <w:r w:rsidR="00692432">
        <w:t xml:space="preserve">, which </w:t>
      </w:r>
      <w:r w:rsidRPr="00016339">
        <w:t>included a general set of classroom rules and a loosely implemented token economy.</w:t>
      </w:r>
      <w:r w:rsidRPr="00BC3A88">
        <w:t xml:space="preserve"> </w:t>
      </w:r>
      <w:r w:rsidR="00C43FE1">
        <w:t xml:space="preserve">There </w:t>
      </w:r>
      <w:r w:rsidR="00AB1751">
        <w:t xml:space="preserve">was </w:t>
      </w:r>
      <w:r w:rsidR="00C43FE1">
        <w:t xml:space="preserve">a school-wide token economy in place as well. The teacher indicated not enjoying </w:t>
      </w:r>
      <w:r w:rsidR="00AB1751">
        <w:t xml:space="preserve">implementing </w:t>
      </w:r>
      <w:r w:rsidR="00C43FE1">
        <w:t xml:space="preserve">the class wide token economy due to the resource cost (i.e., time, materials) of the strategy. </w:t>
      </w:r>
      <w:r>
        <w:t>Data</w:t>
      </w:r>
      <w:r w:rsidR="00C43FE1">
        <w:t xml:space="preserve"> </w:t>
      </w:r>
      <w:r w:rsidR="00692432">
        <w:t>were</w:t>
      </w:r>
      <w:r w:rsidR="00692432" w:rsidRPr="00BC3A88">
        <w:t xml:space="preserve"> </w:t>
      </w:r>
      <w:r w:rsidRPr="00BC3A88">
        <w:t xml:space="preserve">collected </w:t>
      </w:r>
      <w:r w:rsidR="00895C74">
        <w:t xml:space="preserve">for each </w:t>
      </w:r>
      <w:r w:rsidR="000808D1">
        <w:t xml:space="preserve">target </w:t>
      </w:r>
      <w:r w:rsidR="00895C74">
        <w:t xml:space="preserve">students’ in-seat behavior and teacher’s repeated directions </w:t>
      </w:r>
      <w:r w:rsidRPr="00BC3A88">
        <w:t xml:space="preserve">over </w:t>
      </w:r>
      <w:r w:rsidR="00467A0E">
        <w:t>six</w:t>
      </w:r>
      <w:r w:rsidR="00467A0E" w:rsidRPr="00BC3A88">
        <w:t xml:space="preserve"> </w:t>
      </w:r>
      <w:r w:rsidRPr="00BC3A88">
        <w:t xml:space="preserve">20-min sessions </w:t>
      </w:r>
      <w:r w:rsidR="00467A0E">
        <w:t xml:space="preserve">in the targeted time </w:t>
      </w:r>
      <w:r w:rsidRPr="00BC3A88">
        <w:t>during this phase</w:t>
      </w:r>
      <w:r w:rsidR="00467A0E">
        <w:t>.</w:t>
      </w:r>
    </w:p>
    <w:p w14:paraId="0CF8DA05" w14:textId="77777777" w:rsidR="00643114" w:rsidRPr="0068658E" w:rsidRDefault="00643114" w:rsidP="00643114">
      <w:pPr>
        <w:spacing w:line="480" w:lineRule="auto"/>
        <w:rPr>
          <w:b/>
          <w:i/>
          <w:iCs/>
        </w:rPr>
      </w:pPr>
      <w:r w:rsidRPr="0068658E">
        <w:rPr>
          <w:b/>
          <w:i/>
          <w:iCs/>
        </w:rPr>
        <w:t xml:space="preserve">Training of </w:t>
      </w:r>
      <w:r>
        <w:rPr>
          <w:b/>
          <w:i/>
          <w:iCs/>
        </w:rPr>
        <w:t>Teacher</w:t>
      </w:r>
    </w:p>
    <w:p w14:paraId="41D0AC30" w14:textId="7135400B" w:rsidR="00643114" w:rsidRDefault="00643114" w:rsidP="00643114">
      <w:pPr>
        <w:spacing w:line="480" w:lineRule="auto"/>
        <w:ind w:firstLine="720"/>
      </w:pPr>
      <w:r w:rsidRPr="00895F94">
        <w:t>Following baseline and before implementing the</w:t>
      </w:r>
      <w:r w:rsidRPr="00BC3A88">
        <w:t xml:space="preserve"> intervention, the researcher trained the teacher on the </w:t>
      </w:r>
      <w:r w:rsidRPr="00B933BD">
        <w:t>CWS procedures</w:t>
      </w:r>
      <w:r w:rsidR="000F7360" w:rsidRPr="00B933BD">
        <w:t xml:space="preserve"> (see Appendix </w:t>
      </w:r>
      <w:r w:rsidR="00B933BD" w:rsidRPr="00B933BD">
        <w:t>A</w:t>
      </w:r>
      <w:r w:rsidR="000F7360" w:rsidRPr="00B933BD">
        <w:t>)</w:t>
      </w:r>
      <w:r w:rsidR="000808D1">
        <w:t xml:space="preserve"> while students were not present in the classroom</w:t>
      </w:r>
      <w:r w:rsidRPr="00B933BD">
        <w:t>. The teacher</w:t>
      </w:r>
      <w:r>
        <w:t xml:space="preserve"> was provided a summary of research supporting the CWS and an </w:t>
      </w:r>
      <w:r>
        <w:lastRenderedPageBreak/>
        <w:t xml:space="preserve">overview of procedures for implementing the CWS. </w:t>
      </w:r>
      <w:r w:rsidRPr="00BC3A88">
        <w:t xml:space="preserve">During </w:t>
      </w:r>
      <w:r>
        <w:t>one 20</w:t>
      </w:r>
      <w:r w:rsidR="003F0BFB">
        <w:t>-</w:t>
      </w:r>
      <w:r>
        <w:t>min</w:t>
      </w:r>
      <w:r w:rsidRPr="00BC3A88">
        <w:t xml:space="preserve"> session, </w:t>
      </w:r>
      <w:r>
        <w:t xml:space="preserve">the researcher assisted the teacher in developing each list of behavioral expectations. Then, </w:t>
      </w:r>
      <w:r w:rsidRPr="00BC3A88">
        <w:t xml:space="preserve">the teacher was provided the prepared color wheel and </w:t>
      </w:r>
      <w:r>
        <w:t>the three</w:t>
      </w:r>
      <w:r w:rsidRPr="00BC3A88">
        <w:t xml:space="preserve"> sets of rules which were posted on the whiteboard at the front of the classroom at the start of the </w:t>
      </w:r>
      <w:r>
        <w:t xml:space="preserve">two subsequent </w:t>
      </w:r>
      <w:r w:rsidRPr="00BC3A88">
        <w:t>training session</w:t>
      </w:r>
      <w:r>
        <w:t>s</w:t>
      </w:r>
      <w:r w:rsidRPr="00BC3A88">
        <w:t xml:space="preserve">. </w:t>
      </w:r>
      <w:r>
        <w:t>Within these training sessions, the researcher and teacher worked together to practice implementing the CWS. T</w:t>
      </w:r>
      <w:r w:rsidRPr="00BC3A88">
        <w:t>he researcher demonstrated to the teacher how to change the color wheel, how to announce the 2-min and 30-s warnings, how to use red for transitions between activities, and described what activities</w:t>
      </w:r>
      <w:r w:rsidR="00F711FD">
        <w:t xml:space="preserve"> were appropriate for</w:t>
      </w:r>
      <w:r w:rsidRPr="00BC3A88">
        <w:t xml:space="preserve"> the other two colors. The researcher </w:t>
      </w:r>
      <w:r>
        <w:t>described how</w:t>
      </w:r>
      <w:r w:rsidRPr="00BC3A88">
        <w:t xml:space="preserve"> the teacher </w:t>
      </w:r>
      <w:r>
        <w:t>should</w:t>
      </w:r>
      <w:r w:rsidRPr="00BC3A88">
        <w:t xml:space="preserve"> provide students positive feedback when they followed the indicated set of rules</w:t>
      </w:r>
      <w:r>
        <w:t xml:space="preserve"> and demonstrated examples of verbal praise</w:t>
      </w:r>
      <w:r w:rsidRPr="00BC3A88">
        <w:t>. The researcher then implemented a role-playing activity</w:t>
      </w:r>
      <w:r>
        <w:t xml:space="preserve"> in which the researcher took the role of the class while the teacher practiced implementing the CWS</w:t>
      </w:r>
      <w:r w:rsidRPr="00BC3A88">
        <w:t xml:space="preserve">. The researcher supplemented this practice with discussion of potential questions, challenges, and scenarios that could occur in the classroom when using the CWS and </w:t>
      </w:r>
      <w:r w:rsidR="00F711FD">
        <w:t xml:space="preserve">provided </w:t>
      </w:r>
      <w:r w:rsidRPr="00BC3A88">
        <w:t xml:space="preserve">immediate feedback to the teacher throughout. </w:t>
      </w:r>
    </w:p>
    <w:p w14:paraId="7D6A7404" w14:textId="77777777" w:rsidR="00643114" w:rsidRPr="00BC3A88" w:rsidRDefault="00643114" w:rsidP="00643114">
      <w:pPr>
        <w:spacing w:line="480" w:lineRule="auto"/>
        <w:ind w:firstLine="720"/>
      </w:pPr>
      <w:r w:rsidRPr="00BC3A88">
        <w:t xml:space="preserve">At the end of each training session, the color wheel was taken down. On the first day of the intervention, the researcher met with the teacher before students arrived to review the CWS procedures and answer any final questions that the teacher had before the intervention phase was implemented. The color wheel and the </w:t>
      </w:r>
      <w:r>
        <w:t>three</w:t>
      </w:r>
      <w:r w:rsidRPr="00BC3A88">
        <w:t xml:space="preserve"> sets of rules were posted on the whiteboard at the front of the classroom before their review session and before students arrived for the day.</w:t>
      </w:r>
    </w:p>
    <w:p w14:paraId="342A487A" w14:textId="4EFBA186" w:rsidR="0068658E" w:rsidRPr="0068658E" w:rsidRDefault="0064532A" w:rsidP="0064532A">
      <w:pPr>
        <w:spacing w:line="480" w:lineRule="auto"/>
        <w:rPr>
          <w:b/>
          <w:i/>
          <w:iCs/>
        </w:rPr>
      </w:pPr>
      <w:r w:rsidRPr="0068658E">
        <w:rPr>
          <w:b/>
          <w:i/>
          <w:iCs/>
        </w:rPr>
        <w:t>Intervention</w:t>
      </w:r>
    </w:p>
    <w:p w14:paraId="707EE4DF" w14:textId="5B3A24D5" w:rsidR="00643114" w:rsidRDefault="00643114" w:rsidP="00643114">
      <w:pPr>
        <w:spacing w:line="480" w:lineRule="auto"/>
        <w:ind w:firstLine="720"/>
      </w:pPr>
      <w:r w:rsidRPr="00BC3A88">
        <w:t>The intervention phase began the day of the final review of the CWS procedures</w:t>
      </w:r>
      <w:r>
        <w:t xml:space="preserve"> with the participating teacher</w:t>
      </w:r>
      <w:r w:rsidRPr="00BC3A88">
        <w:t>.</w:t>
      </w:r>
      <w:r w:rsidRPr="00BC3A88">
        <w:rPr>
          <w:b/>
        </w:rPr>
        <w:t xml:space="preserve"> </w:t>
      </w:r>
      <w:r w:rsidRPr="00BC3A88">
        <w:t xml:space="preserve">The color wheel and the </w:t>
      </w:r>
      <w:r>
        <w:t>three</w:t>
      </w:r>
      <w:r w:rsidRPr="00BC3A88">
        <w:t xml:space="preserve"> sets of rules remained posted on the whiteboard at the front of the classroom before the students arrived. To introduce the CWS to </w:t>
      </w:r>
      <w:r w:rsidRPr="00BC3A88">
        <w:lastRenderedPageBreak/>
        <w:t xml:space="preserve">students, </w:t>
      </w:r>
      <w:r w:rsidR="00CD0369">
        <w:t xml:space="preserve">the researcher verbally explained the process of the color wheel, </w:t>
      </w:r>
      <w:r w:rsidRPr="00BC3A88">
        <w:t xml:space="preserve">asked students to read the rules and model examples, </w:t>
      </w:r>
      <w:r w:rsidR="00CD0369">
        <w:t xml:space="preserve">and </w:t>
      </w:r>
      <w:r w:rsidRPr="00BC3A88">
        <w:t>modeled the use of the color wheel</w:t>
      </w:r>
      <w:r w:rsidR="00CD0369">
        <w:t xml:space="preserve">. The teacher </w:t>
      </w:r>
      <w:r w:rsidRPr="00BC3A88">
        <w:t>practiced transitions with the class</w:t>
      </w:r>
      <w:r w:rsidR="00CD0369">
        <w:t xml:space="preserve"> and t</w:t>
      </w:r>
      <w:r>
        <w:t xml:space="preserve">he </w:t>
      </w:r>
      <w:r w:rsidRPr="00061627">
        <w:t>researcher assist</w:t>
      </w:r>
      <w:r>
        <w:t>ed</w:t>
      </w:r>
      <w:r w:rsidRPr="00061627">
        <w:t xml:space="preserve"> as needed (e.g., model</w:t>
      </w:r>
      <w:r>
        <w:t>ing</w:t>
      </w:r>
      <w:r w:rsidRPr="00061627">
        <w:t xml:space="preserve"> </w:t>
      </w:r>
      <w:r>
        <w:t>behavior response to</w:t>
      </w:r>
      <w:r w:rsidRPr="00061627">
        <w:t xml:space="preserve"> the CWS for the</w:t>
      </w:r>
      <w:r>
        <w:t xml:space="preserve"> </w:t>
      </w:r>
      <w:r w:rsidRPr="00061627">
        <w:t>teacher</w:t>
      </w:r>
      <w:r>
        <w:t>, answering questions</w:t>
      </w:r>
      <w:r w:rsidRPr="00061627">
        <w:t>).</w:t>
      </w:r>
      <w:r>
        <w:t xml:space="preserve"> </w:t>
      </w:r>
      <w:r w:rsidRPr="00BC3A88">
        <w:t>After the explanation, the</w:t>
      </w:r>
      <w:r w:rsidR="007817BB">
        <w:t xml:space="preserve"> intervention was installed</w:t>
      </w:r>
      <w:r w:rsidRPr="00BC3A88">
        <w:t xml:space="preserve"> and data </w:t>
      </w:r>
      <w:r w:rsidR="000459E5">
        <w:t>were</w:t>
      </w:r>
      <w:r w:rsidR="000459E5" w:rsidRPr="00BC3A88">
        <w:t xml:space="preserve"> </w:t>
      </w:r>
      <w:r w:rsidRPr="00BC3A88">
        <w:t xml:space="preserve">collected for the first session of the intervention phase. </w:t>
      </w:r>
    </w:p>
    <w:p w14:paraId="4F1F2E0E" w14:textId="1DE9026A" w:rsidR="00643114" w:rsidRPr="00BC3A88" w:rsidRDefault="00643114" w:rsidP="00643114">
      <w:pPr>
        <w:spacing w:line="480" w:lineRule="auto"/>
        <w:ind w:firstLine="720"/>
      </w:pPr>
      <w:r w:rsidRPr="00BC3A88">
        <w:t xml:space="preserve">During this phase, the CWS was implemented by the teacher throughout the entire day. Data </w:t>
      </w:r>
      <w:r w:rsidR="000459E5">
        <w:t>were</w:t>
      </w:r>
      <w:r w:rsidR="000459E5" w:rsidRPr="00BC3A88">
        <w:t xml:space="preserve"> </w:t>
      </w:r>
      <w:r w:rsidRPr="00BC3A88">
        <w:t xml:space="preserve">collected over </w:t>
      </w:r>
      <w:r w:rsidR="00467A0E">
        <w:t>five</w:t>
      </w:r>
      <w:r w:rsidR="00467A0E" w:rsidRPr="00BC3A88">
        <w:t xml:space="preserve"> </w:t>
      </w:r>
      <w:r w:rsidRPr="00BC3A88">
        <w:t xml:space="preserve">20-min sessions </w:t>
      </w:r>
      <w:r w:rsidR="00895C74">
        <w:t xml:space="preserve">in the targeted time </w:t>
      </w:r>
      <w:r w:rsidRPr="00BC3A88">
        <w:t>during this phase</w:t>
      </w:r>
      <w:r w:rsidR="007817BB">
        <w:t>.</w:t>
      </w:r>
      <w:r w:rsidR="00895C74">
        <w:t xml:space="preserve"> </w:t>
      </w:r>
      <w:r>
        <w:t xml:space="preserve">Additionally, the researcher collected treatment integrity data by recording the teacher’s </w:t>
      </w:r>
      <w:r w:rsidRPr="00B933BD">
        <w:t xml:space="preserve">implementation of the CWS </w:t>
      </w:r>
      <w:r w:rsidRPr="00B933BD">
        <w:rPr>
          <w:color w:val="000000" w:themeColor="text1"/>
        </w:rPr>
        <w:t>(</w:t>
      </w:r>
      <w:r w:rsidR="00395A01" w:rsidRPr="00B933BD">
        <w:rPr>
          <w:color w:val="000000" w:themeColor="text1"/>
        </w:rPr>
        <w:t xml:space="preserve">see </w:t>
      </w:r>
      <w:r w:rsidRPr="00B933BD">
        <w:rPr>
          <w:color w:val="000000" w:themeColor="text1"/>
        </w:rPr>
        <w:t xml:space="preserve">Appendix </w:t>
      </w:r>
      <w:r w:rsidR="00B933BD" w:rsidRPr="00285896">
        <w:rPr>
          <w:color w:val="000000" w:themeColor="text1"/>
        </w:rPr>
        <w:t>C</w:t>
      </w:r>
      <w:r w:rsidR="00467A0E" w:rsidRPr="00B933BD">
        <w:rPr>
          <w:color w:val="000000" w:themeColor="text1"/>
        </w:rPr>
        <w:t xml:space="preserve"> </w:t>
      </w:r>
      <w:r w:rsidRPr="00B933BD">
        <w:rPr>
          <w:color w:val="000000" w:themeColor="text1"/>
        </w:rPr>
        <w:t>for treatment</w:t>
      </w:r>
      <w:r>
        <w:rPr>
          <w:color w:val="000000" w:themeColor="text1"/>
        </w:rPr>
        <w:t xml:space="preserve"> integrity recording sheet</w:t>
      </w:r>
      <w:r w:rsidRPr="00A226D5">
        <w:rPr>
          <w:color w:val="000000" w:themeColor="text1"/>
        </w:rPr>
        <w:t>).</w:t>
      </w:r>
    </w:p>
    <w:p w14:paraId="1FB6FA89" w14:textId="2670612E" w:rsidR="0068658E" w:rsidRPr="0068658E" w:rsidRDefault="0064532A" w:rsidP="00A226D5">
      <w:pPr>
        <w:spacing w:line="480" w:lineRule="auto"/>
        <w:rPr>
          <w:b/>
          <w:i/>
          <w:iCs/>
        </w:rPr>
      </w:pPr>
      <w:r w:rsidRPr="0068658E">
        <w:rPr>
          <w:b/>
          <w:i/>
          <w:iCs/>
        </w:rPr>
        <w:t>Withdrawal</w:t>
      </w:r>
    </w:p>
    <w:p w14:paraId="2C32C070" w14:textId="0F0E5229" w:rsidR="00ED003D" w:rsidRPr="00BC3A88" w:rsidRDefault="00ED003D" w:rsidP="00ED003D">
      <w:pPr>
        <w:spacing w:line="480" w:lineRule="auto"/>
        <w:ind w:firstLine="720"/>
      </w:pPr>
      <w:r w:rsidRPr="00BC3A88">
        <w:t>During the withdrawal phase, the teacher was asked to return to the typical classroom procedures that were used during baseline and avoid using any of the CWS procedures or rules. The color wheel and</w:t>
      </w:r>
      <w:r>
        <w:t xml:space="preserve"> three </w:t>
      </w:r>
      <w:r w:rsidRPr="00BC3A88">
        <w:t>sets of rules were removed from the front of the classroom before students arrived for the first day of this phase.</w:t>
      </w:r>
      <w:r>
        <w:t xml:space="preserve"> The teacher was instructed to tell students that they were going to try to have class without using the color wheel if any student questioned why the intervention was not occurring.</w:t>
      </w:r>
      <w:r w:rsidRPr="00BC3A88">
        <w:t xml:space="preserve"> Data </w:t>
      </w:r>
      <w:r w:rsidR="000459E5">
        <w:t>were</w:t>
      </w:r>
      <w:r w:rsidR="000459E5" w:rsidRPr="00BC3A88">
        <w:t xml:space="preserve"> </w:t>
      </w:r>
      <w:r w:rsidRPr="00BC3A88">
        <w:t xml:space="preserve">collected over </w:t>
      </w:r>
      <w:r w:rsidR="00467A0E">
        <w:t>five</w:t>
      </w:r>
      <w:r w:rsidR="00467A0E" w:rsidRPr="00BC3A88">
        <w:t xml:space="preserve"> </w:t>
      </w:r>
      <w:r w:rsidRPr="00BC3A88">
        <w:t>20-min sessions</w:t>
      </w:r>
      <w:r w:rsidR="00467A0E" w:rsidRPr="00467A0E">
        <w:t xml:space="preserve"> </w:t>
      </w:r>
      <w:r w:rsidR="00467A0E">
        <w:t xml:space="preserve">in the targeted time </w:t>
      </w:r>
      <w:r w:rsidRPr="00BC3A88">
        <w:t>during this phase</w:t>
      </w:r>
      <w:r w:rsidR="00895C74">
        <w:t xml:space="preserve">. </w:t>
      </w:r>
    </w:p>
    <w:p w14:paraId="73C03725" w14:textId="404CF0D6" w:rsidR="0068658E" w:rsidRPr="0068658E" w:rsidRDefault="0064532A" w:rsidP="00A226D5">
      <w:pPr>
        <w:spacing w:line="480" w:lineRule="auto"/>
        <w:rPr>
          <w:b/>
          <w:i/>
          <w:iCs/>
        </w:rPr>
      </w:pPr>
      <w:r w:rsidRPr="0068658E">
        <w:rPr>
          <w:b/>
          <w:i/>
          <w:iCs/>
        </w:rPr>
        <w:t>Reimplementation of Intervention</w:t>
      </w:r>
    </w:p>
    <w:p w14:paraId="3D5FE53C" w14:textId="17F810C6" w:rsidR="00745DC5" w:rsidRDefault="00745DC5" w:rsidP="00745DC5">
      <w:pPr>
        <w:spacing w:line="480" w:lineRule="auto"/>
        <w:ind w:firstLine="720"/>
      </w:pPr>
      <w:r w:rsidRPr="00BC3A88">
        <w:t xml:space="preserve">Following the withdrawal phase, the color wheel materials were re-posted at the front of the classroom before the students arrived for the day. When class began, the teacher informed the students that they would be using the CWS procedures once again and reviewed the rules and procedures with them. </w:t>
      </w:r>
      <w:r w:rsidR="007817BB">
        <w:t>Consistent with</w:t>
      </w:r>
      <w:r w:rsidRPr="00BC3A88">
        <w:t xml:space="preserve"> the initial intervention phase, the CWS was implemented throughout the entire day. Data </w:t>
      </w:r>
      <w:r w:rsidR="002753EC">
        <w:t>were</w:t>
      </w:r>
      <w:r w:rsidR="002753EC" w:rsidRPr="00BC3A88">
        <w:t xml:space="preserve"> </w:t>
      </w:r>
      <w:r w:rsidRPr="00BC3A88">
        <w:t>collected over</w:t>
      </w:r>
      <w:r w:rsidR="00CD0369">
        <w:t xml:space="preserve"> five</w:t>
      </w:r>
      <w:r w:rsidRPr="00BC3A88">
        <w:t xml:space="preserve"> 20-min sessions during this phase</w:t>
      </w:r>
      <w:r w:rsidR="00895C74">
        <w:t>.</w:t>
      </w:r>
      <w:r w:rsidR="003F0BFB">
        <w:t xml:space="preserve"> </w:t>
      </w:r>
      <w:r w:rsidR="003F0BFB">
        <w:lastRenderedPageBreak/>
        <w:t xml:space="preserve">Additionally, the researcher collected treatment integrity data by recording the teacher’s </w:t>
      </w:r>
      <w:r w:rsidR="003F0BFB" w:rsidRPr="00B933BD">
        <w:t xml:space="preserve">implementation of the CWS </w:t>
      </w:r>
      <w:r w:rsidR="003F0BFB" w:rsidRPr="00B933BD">
        <w:rPr>
          <w:color w:val="000000" w:themeColor="text1"/>
        </w:rPr>
        <w:t xml:space="preserve">(see Appendix </w:t>
      </w:r>
      <w:r w:rsidR="003F0BFB" w:rsidRPr="00F14FE5">
        <w:rPr>
          <w:color w:val="000000" w:themeColor="text1"/>
        </w:rPr>
        <w:t>C</w:t>
      </w:r>
      <w:r w:rsidR="003F0BFB" w:rsidRPr="00B933BD">
        <w:rPr>
          <w:color w:val="000000" w:themeColor="text1"/>
        </w:rPr>
        <w:t xml:space="preserve"> for treatment</w:t>
      </w:r>
      <w:r w:rsidR="003F0BFB">
        <w:rPr>
          <w:color w:val="000000" w:themeColor="text1"/>
        </w:rPr>
        <w:t xml:space="preserve"> integrity recording sheet</w:t>
      </w:r>
      <w:r w:rsidR="003F0BFB" w:rsidRPr="00A226D5">
        <w:rPr>
          <w:color w:val="000000" w:themeColor="text1"/>
        </w:rPr>
        <w:t>).</w:t>
      </w:r>
    </w:p>
    <w:p w14:paraId="5B94CF56" w14:textId="2BDF4118" w:rsidR="00855551" w:rsidRPr="00285896" w:rsidRDefault="00855551" w:rsidP="00285896">
      <w:pPr>
        <w:spacing w:line="480" w:lineRule="auto"/>
        <w:rPr>
          <w:b/>
          <w:bCs/>
          <w:i/>
          <w:iCs/>
        </w:rPr>
      </w:pPr>
      <w:r w:rsidRPr="00285896">
        <w:rPr>
          <w:b/>
          <w:bCs/>
          <w:i/>
          <w:iCs/>
        </w:rPr>
        <w:t>Teacher and Student Acceptability</w:t>
      </w:r>
    </w:p>
    <w:p w14:paraId="77A61C29" w14:textId="717542FD" w:rsidR="00D242AA" w:rsidRDefault="00D242AA" w:rsidP="00CD0369">
      <w:pPr>
        <w:tabs>
          <w:tab w:val="left" w:pos="-720"/>
        </w:tabs>
        <w:suppressAutoHyphens/>
        <w:spacing w:line="480" w:lineRule="auto"/>
        <w:rPr>
          <w:bCs/>
        </w:rPr>
      </w:pPr>
      <w:r>
        <w:rPr>
          <w:bCs/>
        </w:rPr>
        <w:tab/>
      </w:r>
      <w:r w:rsidR="000F0549" w:rsidRPr="00285896">
        <w:rPr>
          <w:bCs/>
        </w:rPr>
        <w:t>After the last session of the study, t</w:t>
      </w:r>
      <w:r w:rsidR="00CD0369" w:rsidRPr="00285896">
        <w:rPr>
          <w:bCs/>
        </w:rPr>
        <w:t>he</w:t>
      </w:r>
      <w:r w:rsidR="00855551" w:rsidRPr="000F0549">
        <w:rPr>
          <w:bCs/>
        </w:rPr>
        <w:t xml:space="preserve"> primary researcher </w:t>
      </w:r>
      <w:r w:rsidR="00CD0369" w:rsidRPr="00285896">
        <w:rPr>
          <w:bCs/>
        </w:rPr>
        <w:t>returned to collect</w:t>
      </w:r>
      <w:r w:rsidR="00855551" w:rsidRPr="000F0549">
        <w:rPr>
          <w:bCs/>
        </w:rPr>
        <w:t xml:space="preserve"> social validity data. </w:t>
      </w:r>
      <w:r w:rsidR="00CD0369" w:rsidRPr="00285896">
        <w:rPr>
          <w:bCs/>
        </w:rPr>
        <w:t xml:space="preserve">During their morning break, </w:t>
      </w:r>
      <w:r w:rsidR="00855551" w:rsidRPr="000F0549">
        <w:rPr>
          <w:bCs/>
        </w:rPr>
        <w:t xml:space="preserve">the researcher read aloud the </w:t>
      </w:r>
      <w:r w:rsidR="000F0549" w:rsidRPr="000F0549">
        <w:rPr>
          <w:bCs/>
        </w:rPr>
        <w:t>student</w:t>
      </w:r>
      <w:r w:rsidR="000F0549">
        <w:rPr>
          <w:bCs/>
        </w:rPr>
        <w:t xml:space="preserve"> </w:t>
      </w:r>
      <w:r w:rsidR="000F0549">
        <w:t xml:space="preserve">acceptability measure consisting of </w:t>
      </w:r>
      <w:r w:rsidR="00E5678B">
        <w:t>9</w:t>
      </w:r>
      <w:r w:rsidR="000F0549">
        <w:t xml:space="preserve">-items </w:t>
      </w:r>
      <w:r w:rsidR="00177920" w:rsidRPr="00BC3A88">
        <w:t xml:space="preserve">on a scale </w:t>
      </w:r>
      <w:r w:rsidR="00177920">
        <w:t>with 4 response options: 1 (</w:t>
      </w:r>
      <w:r w:rsidR="00177920" w:rsidRPr="00AB22F0">
        <w:t>Disagree)</w:t>
      </w:r>
      <w:r w:rsidR="00177920">
        <w:t>, 2 (</w:t>
      </w:r>
      <w:r w:rsidR="00AF55AA">
        <w:t xml:space="preserve">Slightly </w:t>
      </w:r>
      <w:r w:rsidR="00177920">
        <w:t>Disagree), 3 (Slightly Agree), and 4</w:t>
      </w:r>
      <w:r w:rsidR="00177920" w:rsidRPr="00AB22F0">
        <w:t xml:space="preserve"> (Agree)</w:t>
      </w:r>
      <w:r w:rsidR="000F0549" w:rsidRPr="00BC3A88">
        <w:t xml:space="preserve">, similar to </w:t>
      </w:r>
      <w:r w:rsidR="00276F72">
        <w:t xml:space="preserve">the </w:t>
      </w:r>
      <w:r w:rsidR="00177920">
        <w:t xml:space="preserve">Likert-type scale </w:t>
      </w:r>
      <w:r w:rsidR="000F0549">
        <w:t xml:space="preserve">developed by </w:t>
      </w:r>
      <w:r w:rsidR="000F0549" w:rsidRPr="00B933BD">
        <w:t>Fudge et al. (2008;</w:t>
      </w:r>
      <w:r w:rsidR="00855551" w:rsidRPr="00B933BD">
        <w:rPr>
          <w:bCs/>
        </w:rPr>
        <w:t xml:space="preserve"> see Appendix </w:t>
      </w:r>
      <w:r w:rsidR="00B933BD" w:rsidRPr="00285896">
        <w:rPr>
          <w:bCs/>
        </w:rPr>
        <w:t>E</w:t>
      </w:r>
      <w:r w:rsidR="00855551" w:rsidRPr="00B933BD">
        <w:rPr>
          <w:bCs/>
        </w:rPr>
        <w:t xml:space="preserve">). </w:t>
      </w:r>
      <w:r w:rsidR="000F0549" w:rsidRPr="00285896">
        <w:rPr>
          <w:bCs/>
        </w:rPr>
        <w:t xml:space="preserve">Students circled their responses while following along with the researcher. </w:t>
      </w:r>
      <w:r w:rsidR="000F0549" w:rsidRPr="000F0549">
        <w:rPr>
          <w:bCs/>
        </w:rPr>
        <w:t>After</w:t>
      </w:r>
      <w:r w:rsidR="000F0549">
        <w:rPr>
          <w:bCs/>
        </w:rPr>
        <w:t xml:space="preserve"> going through the scale as a class, the primary researcher went to each table to answer any questions.</w:t>
      </w:r>
      <w:r>
        <w:rPr>
          <w:bCs/>
        </w:rPr>
        <w:t xml:space="preserve"> Any students who did not have consent to participate in the study were directed to sit at a table at the front of the room and complete an alternative activity the teacher provided.</w:t>
      </w:r>
    </w:p>
    <w:p w14:paraId="69B2091C" w14:textId="78D321C6" w:rsidR="00CD0369" w:rsidRDefault="00D242AA" w:rsidP="00CD0369">
      <w:pPr>
        <w:tabs>
          <w:tab w:val="left" w:pos="-720"/>
        </w:tabs>
        <w:suppressAutoHyphens/>
        <w:spacing w:line="480" w:lineRule="auto"/>
      </w:pPr>
      <w:r>
        <w:rPr>
          <w:bCs/>
        </w:rPr>
        <w:tab/>
      </w:r>
      <w:r w:rsidR="000F0549">
        <w:t>T</w:t>
      </w:r>
      <w:r w:rsidR="00CD0369" w:rsidRPr="00BC3A88">
        <w:t xml:space="preserve">he teacher was </w:t>
      </w:r>
      <w:r w:rsidR="000F0549">
        <w:t>given</w:t>
      </w:r>
      <w:r w:rsidR="00CD0369" w:rsidRPr="00BC3A88">
        <w:t xml:space="preserve"> an acceptability measure consisting of 10</w:t>
      </w:r>
      <w:r w:rsidR="007817BB">
        <w:t xml:space="preserve"> </w:t>
      </w:r>
      <w:r w:rsidR="00CD0369" w:rsidRPr="00BC3A88">
        <w:t xml:space="preserve">items on a 6-point Likert-type scale ranging from 1 (Strongly Disagree) to 6 (Strongly Agree), similar to the one </w:t>
      </w:r>
      <w:r w:rsidR="00CD0369" w:rsidRPr="00B933BD">
        <w:t>developed by Fudge et al. (2008) and previously implemented by Watson et al. (2016</w:t>
      </w:r>
      <w:r w:rsidR="000F0549" w:rsidRPr="00B933BD">
        <w:t xml:space="preserve">; Appendix </w:t>
      </w:r>
      <w:r w:rsidR="00B933BD" w:rsidRPr="00B933BD">
        <w:t>D</w:t>
      </w:r>
      <w:r w:rsidR="00CD0369" w:rsidRPr="00B933BD">
        <w:t xml:space="preserve">). </w:t>
      </w:r>
      <w:r w:rsidRPr="00B933BD">
        <w:t>The</w:t>
      </w:r>
      <w:r>
        <w:t xml:space="preserve"> teacher completed this scale while the primary researcher went over the student acceptability measure with the class.</w:t>
      </w:r>
    </w:p>
    <w:p w14:paraId="133B94ED" w14:textId="33C2A784" w:rsidR="00D56084" w:rsidRDefault="000459E5" w:rsidP="00A226D5">
      <w:pPr>
        <w:spacing w:line="480" w:lineRule="auto"/>
        <w:rPr>
          <w:b/>
        </w:rPr>
      </w:pPr>
      <w:r>
        <w:rPr>
          <w:b/>
        </w:rPr>
        <w:t xml:space="preserve">Data </w:t>
      </w:r>
      <w:r w:rsidR="0064532A" w:rsidRPr="00BC3A88">
        <w:rPr>
          <w:b/>
        </w:rPr>
        <w:t>Analysis</w:t>
      </w:r>
    </w:p>
    <w:p w14:paraId="58245B26" w14:textId="50542EBF" w:rsidR="003D473D" w:rsidRDefault="00BE2601" w:rsidP="00BE2601">
      <w:pPr>
        <w:spacing w:line="480" w:lineRule="auto"/>
        <w:ind w:firstLine="720"/>
        <w:rPr>
          <w:rFonts w:eastAsia="Calibri"/>
        </w:rPr>
      </w:pPr>
      <w:r w:rsidRPr="00BC3A88">
        <w:rPr>
          <w:rFonts w:eastAsia="Calibri"/>
        </w:rPr>
        <w:t>Following data collection for each session, researchers plotted the calculated percent</w:t>
      </w:r>
      <w:r w:rsidR="000808D1">
        <w:rPr>
          <w:rFonts w:eastAsia="Calibri"/>
        </w:rPr>
        <w:t>age</w:t>
      </w:r>
      <w:r w:rsidRPr="00BC3A88">
        <w:rPr>
          <w:rFonts w:eastAsia="Calibri"/>
        </w:rPr>
        <w:t xml:space="preserve"> of intervals that were scored as </w:t>
      </w:r>
      <w:r>
        <w:rPr>
          <w:rFonts w:eastAsia="Calibri"/>
        </w:rPr>
        <w:t>in-seat</w:t>
      </w:r>
      <w:r w:rsidRPr="00BC3A88">
        <w:rPr>
          <w:rFonts w:eastAsia="Calibri"/>
        </w:rPr>
        <w:t xml:space="preserve"> for </w:t>
      </w:r>
      <w:r w:rsidR="00895C74">
        <w:rPr>
          <w:rFonts w:eastAsia="Calibri"/>
        </w:rPr>
        <w:t>each</w:t>
      </w:r>
      <w:r w:rsidRPr="00BC3A88">
        <w:rPr>
          <w:rFonts w:eastAsia="Calibri"/>
        </w:rPr>
        <w:t xml:space="preserve"> </w:t>
      </w:r>
      <w:r w:rsidR="00BF5D5E">
        <w:rPr>
          <w:rFonts w:eastAsia="Calibri"/>
        </w:rPr>
        <w:t>target</w:t>
      </w:r>
      <w:r>
        <w:rPr>
          <w:rFonts w:eastAsia="Calibri"/>
        </w:rPr>
        <w:t xml:space="preserve"> student</w:t>
      </w:r>
      <w:r w:rsidR="00B610F3">
        <w:rPr>
          <w:rFonts w:eastAsia="Calibri"/>
        </w:rPr>
        <w:t xml:space="preserve">, as well as the average </w:t>
      </w:r>
      <w:r w:rsidR="003D473D">
        <w:rPr>
          <w:rFonts w:eastAsia="Calibri"/>
        </w:rPr>
        <w:t>across</w:t>
      </w:r>
      <w:r w:rsidR="00B610F3">
        <w:rPr>
          <w:rFonts w:eastAsia="Calibri"/>
        </w:rPr>
        <w:t xml:space="preserve"> target students,</w:t>
      </w:r>
      <w:r w:rsidRPr="00BC3A88">
        <w:rPr>
          <w:rFonts w:eastAsia="Calibri"/>
        </w:rPr>
        <w:t xml:space="preserve"> on</w:t>
      </w:r>
      <w:r w:rsidR="00BF5D5E">
        <w:rPr>
          <w:rFonts w:eastAsia="Calibri"/>
        </w:rPr>
        <w:t xml:space="preserve"> </w:t>
      </w:r>
      <w:r w:rsidRPr="00BC3A88">
        <w:rPr>
          <w:rFonts w:eastAsia="Calibri"/>
        </w:rPr>
        <w:t>time-series graph</w:t>
      </w:r>
      <w:r w:rsidR="00895C74">
        <w:rPr>
          <w:rFonts w:eastAsia="Calibri"/>
        </w:rPr>
        <w:t>s</w:t>
      </w:r>
      <w:r w:rsidRPr="00BC3A88">
        <w:rPr>
          <w:rFonts w:eastAsia="Calibri"/>
        </w:rPr>
        <w:t>.</w:t>
      </w:r>
      <w:r w:rsidR="00895C74">
        <w:rPr>
          <w:rFonts w:eastAsia="Calibri"/>
        </w:rPr>
        <w:t xml:space="preserve"> Data on teacher’s rate of repeated directions were also plotted on a time-series </w:t>
      </w:r>
      <w:r w:rsidRPr="00BC3A88">
        <w:rPr>
          <w:rFonts w:eastAsia="Calibri"/>
        </w:rPr>
        <w:t>graph</w:t>
      </w:r>
      <w:r w:rsidR="00895C74">
        <w:rPr>
          <w:rFonts w:eastAsia="Calibri"/>
        </w:rPr>
        <w:t xml:space="preserve"> after each session.</w:t>
      </w:r>
      <w:r>
        <w:rPr>
          <w:rFonts w:eastAsia="Calibri"/>
        </w:rPr>
        <w:t xml:space="preserve"> </w:t>
      </w:r>
      <w:r w:rsidR="00B610F3">
        <w:rPr>
          <w:rFonts w:eastAsia="Calibri"/>
        </w:rPr>
        <w:t>During the study, p</w:t>
      </w:r>
      <w:r w:rsidR="00294204">
        <w:rPr>
          <w:rFonts w:eastAsia="Calibri"/>
        </w:rPr>
        <w:t xml:space="preserve">hase-change decisions were made based on </w:t>
      </w:r>
      <w:r w:rsidR="00B610F3">
        <w:rPr>
          <w:rFonts w:eastAsia="Calibri"/>
        </w:rPr>
        <w:t xml:space="preserve">visual analysis of </w:t>
      </w:r>
      <w:r w:rsidR="00294204">
        <w:rPr>
          <w:rFonts w:eastAsia="Calibri"/>
        </w:rPr>
        <w:t>the</w:t>
      </w:r>
      <w:r w:rsidR="00B610F3">
        <w:rPr>
          <w:rFonts w:eastAsia="Calibri"/>
        </w:rPr>
        <w:t xml:space="preserve"> </w:t>
      </w:r>
      <w:r w:rsidR="00294204">
        <w:rPr>
          <w:rFonts w:eastAsia="Calibri"/>
        </w:rPr>
        <w:t xml:space="preserve">average in-seat behavior </w:t>
      </w:r>
      <w:r w:rsidR="00B610F3">
        <w:rPr>
          <w:rFonts w:eastAsia="Calibri"/>
        </w:rPr>
        <w:t>graph</w:t>
      </w:r>
      <w:r w:rsidR="003D473D">
        <w:rPr>
          <w:rFonts w:eastAsia="Calibri"/>
        </w:rPr>
        <w:t xml:space="preserve"> to limit the impact of variability </w:t>
      </w:r>
      <w:r w:rsidR="003D473D">
        <w:rPr>
          <w:rFonts w:eastAsia="Calibri"/>
        </w:rPr>
        <w:lastRenderedPageBreak/>
        <w:t xml:space="preserve">between students. </w:t>
      </w:r>
      <w:r w:rsidR="00B610F3">
        <w:rPr>
          <w:rFonts w:eastAsia="Calibri"/>
        </w:rPr>
        <w:t xml:space="preserve">Visual analysis procedures included looking for changes in variability, trend, and level within graphed data. </w:t>
      </w:r>
      <w:r w:rsidR="00D46092">
        <w:rPr>
          <w:rFonts w:eastAsia="Calibri"/>
        </w:rPr>
        <w:t>Specifically, researchers change</w:t>
      </w:r>
      <w:r w:rsidR="007817BB">
        <w:rPr>
          <w:rFonts w:eastAsia="Calibri"/>
        </w:rPr>
        <w:t>d</w:t>
      </w:r>
      <w:r w:rsidR="00D46092">
        <w:rPr>
          <w:rFonts w:eastAsia="Calibri"/>
        </w:rPr>
        <w:t xml:space="preserve"> phases based on </w:t>
      </w:r>
      <w:r w:rsidR="003D473D">
        <w:rPr>
          <w:rFonts w:eastAsia="Calibri"/>
        </w:rPr>
        <w:t xml:space="preserve">stability </w:t>
      </w:r>
      <w:r w:rsidR="000F7360">
        <w:rPr>
          <w:rFonts w:eastAsia="Calibri"/>
        </w:rPr>
        <w:t>with</w:t>
      </w:r>
      <w:r w:rsidR="003D473D">
        <w:rPr>
          <w:rFonts w:eastAsia="Calibri"/>
        </w:rPr>
        <w:t xml:space="preserve">in </w:t>
      </w:r>
      <w:r w:rsidR="000F7360">
        <w:rPr>
          <w:rFonts w:eastAsia="Calibri"/>
        </w:rPr>
        <w:t xml:space="preserve">the </w:t>
      </w:r>
      <w:r w:rsidR="003D473D">
        <w:rPr>
          <w:rFonts w:eastAsia="Calibri"/>
        </w:rPr>
        <w:t xml:space="preserve">trend </w:t>
      </w:r>
      <w:r w:rsidR="000F7360">
        <w:rPr>
          <w:rFonts w:eastAsia="Calibri"/>
        </w:rPr>
        <w:t>or</w:t>
      </w:r>
      <w:r w:rsidR="003D473D">
        <w:rPr>
          <w:rFonts w:eastAsia="Calibri"/>
        </w:rPr>
        <w:t xml:space="preserve"> level</w:t>
      </w:r>
      <w:r w:rsidR="007817BB">
        <w:rPr>
          <w:rFonts w:eastAsia="Calibri"/>
        </w:rPr>
        <w:t xml:space="preserve"> and</w:t>
      </w:r>
      <w:r w:rsidR="003D473D">
        <w:rPr>
          <w:rFonts w:eastAsia="Calibri"/>
        </w:rPr>
        <w:t xml:space="preserve"> </w:t>
      </w:r>
      <w:r w:rsidR="00D46092" w:rsidRPr="005C0AC2">
        <w:rPr>
          <w:rFonts w:eastAsia="Calibri"/>
        </w:rPr>
        <w:t xml:space="preserve">trends going in appropriate direction, </w:t>
      </w:r>
      <w:r w:rsidR="003D473D" w:rsidRPr="005C0AC2">
        <w:rPr>
          <w:rFonts w:eastAsia="Calibri"/>
        </w:rPr>
        <w:t>as well as</w:t>
      </w:r>
      <w:r w:rsidR="000F7360" w:rsidRPr="005C0AC2">
        <w:rPr>
          <w:rFonts w:eastAsia="Calibri"/>
        </w:rPr>
        <w:t xml:space="preserve"> </w:t>
      </w:r>
      <w:r w:rsidR="00CF3579" w:rsidRPr="005C0AC2">
        <w:rPr>
          <w:rFonts w:eastAsia="Calibri"/>
        </w:rPr>
        <w:t>overall</w:t>
      </w:r>
      <w:r w:rsidR="003D473D" w:rsidRPr="005C0AC2">
        <w:rPr>
          <w:rFonts w:eastAsia="Calibri"/>
        </w:rPr>
        <w:t xml:space="preserve"> </w:t>
      </w:r>
      <w:r w:rsidR="000F7360" w:rsidRPr="005C0AC2">
        <w:rPr>
          <w:rFonts w:eastAsia="Calibri"/>
        </w:rPr>
        <w:t>amount of</w:t>
      </w:r>
      <w:r w:rsidR="003D473D" w:rsidRPr="005C0AC2">
        <w:rPr>
          <w:rFonts w:eastAsia="Calibri"/>
        </w:rPr>
        <w:t xml:space="preserve"> variability.</w:t>
      </w:r>
      <w:r w:rsidR="00294204" w:rsidRPr="005C0AC2">
        <w:rPr>
          <w:rFonts w:eastAsia="Calibri"/>
        </w:rPr>
        <w:t xml:space="preserve"> </w:t>
      </w:r>
      <w:r w:rsidR="001A0F9B" w:rsidRPr="005C0AC2">
        <w:rPr>
          <w:rFonts w:eastAsia="Calibri"/>
        </w:rPr>
        <w:t>Each phase was also limited to the recommended minimum for data points</w:t>
      </w:r>
      <w:r w:rsidR="00F95790" w:rsidRPr="005C0AC2">
        <w:rPr>
          <w:rFonts w:eastAsia="Calibri"/>
        </w:rPr>
        <w:t xml:space="preserve"> (five points per phase)</w:t>
      </w:r>
      <w:r w:rsidR="001A0F9B" w:rsidRPr="005C0AC2">
        <w:rPr>
          <w:rFonts w:eastAsia="Calibri"/>
        </w:rPr>
        <w:t xml:space="preserve"> as to prevent excessive time </w:t>
      </w:r>
      <w:r w:rsidR="00E5678B" w:rsidRPr="005C0AC2">
        <w:rPr>
          <w:rFonts w:eastAsia="Calibri"/>
        </w:rPr>
        <w:t xml:space="preserve">spent </w:t>
      </w:r>
      <w:r w:rsidR="001A0F9B" w:rsidRPr="005C0AC2">
        <w:rPr>
          <w:rFonts w:eastAsia="Calibri"/>
        </w:rPr>
        <w:t>withholding the intervention</w:t>
      </w:r>
      <w:r w:rsidR="00ED4E6B" w:rsidRPr="005C0AC2">
        <w:rPr>
          <w:rFonts w:eastAsia="Calibri"/>
        </w:rPr>
        <w:t xml:space="preserve"> </w:t>
      </w:r>
      <w:r w:rsidR="00F95790" w:rsidRPr="005C0AC2">
        <w:rPr>
          <w:rFonts w:eastAsia="Calibri"/>
        </w:rPr>
        <w:t xml:space="preserve">and contributed to phase-change decisions </w:t>
      </w:r>
      <w:r w:rsidR="00ED4E6B" w:rsidRPr="005C0AC2">
        <w:rPr>
          <w:rFonts w:eastAsia="Calibri"/>
        </w:rPr>
        <w:t>(</w:t>
      </w:r>
      <w:proofErr w:type="spellStart"/>
      <w:r w:rsidR="00ED4E6B" w:rsidRPr="005C0AC2">
        <w:rPr>
          <w:rFonts w:eastAsia="Calibri"/>
        </w:rPr>
        <w:t>Kazdin</w:t>
      </w:r>
      <w:proofErr w:type="spellEnd"/>
      <w:r w:rsidR="00ED4E6B">
        <w:rPr>
          <w:rFonts w:eastAsia="Calibri"/>
        </w:rPr>
        <w:t>, 2011)</w:t>
      </w:r>
      <w:r w:rsidR="001A0F9B">
        <w:rPr>
          <w:rFonts w:eastAsia="Calibri"/>
        </w:rPr>
        <w:t xml:space="preserve">. </w:t>
      </w:r>
      <w:r w:rsidR="0081132A">
        <w:rPr>
          <w:rFonts w:eastAsia="Calibri"/>
        </w:rPr>
        <w:t>At the completion of the study, v</w:t>
      </w:r>
      <w:r w:rsidRPr="00BC3A88">
        <w:rPr>
          <w:rFonts w:eastAsia="Calibri"/>
        </w:rPr>
        <w:t xml:space="preserve">isual analysis was used to evaluate the effectiveness of the CWS </w:t>
      </w:r>
      <w:r w:rsidR="0081132A">
        <w:rPr>
          <w:rFonts w:eastAsia="Calibri"/>
        </w:rPr>
        <w:t xml:space="preserve">on both dependent variables. </w:t>
      </w:r>
      <w:r w:rsidR="00D46092">
        <w:rPr>
          <w:rFonts w:eastAsia="Calibri"/>
        </w:rPr>
        <w:t>Specifically, adjacent-phase data were compared across levels, trends, and variability. Also</w:t>
      </w:r>
      <w:r w:rsidR="008A0496">
        <w:rPr>
          <w:rFonts w:eastAsia="Calibri"/>
        </w:rPr>
        <w:t>,</w:t>
      </w:r>
      <w:r w:rsidR="00D46092">
        <w:rPr>
          <w:rFonts w:eastAsia="Calibri"/>
        </w:rPr>
        <w:t xml:space="preserve"> the immediacy of any changes that occurred was analyzed.</w:t>
      </w:r>
    </w:p>
    <w:p w14:paraId="7BA54BE1" w14:textId="0D885593" w:rsidR="00BE2601" w:rsidRPr="001C3C2C" w:rsidRDefault="00CF3579" w:rsidP="00F80F16">
      <w:pPr>
        <w:tabs>
          <w:tab w:val="left" w:pos="-720"/>
        </w:tabs>
        <w:suppressAutoHyphens/>
        <w:spacing w:line="480" w:lineRule="auto"/>
        <w:rPr>
          <w:rFonts w:eastAsia="Calibri"/>
        </w:rPr>
      </w:pPr>
      <w:r>
        <w:rPr>
          <w:rFonts w:eastAsia="Calibri"/>
        </w:rPr>
        <w:tab/>
      </w:r>
      <w:r w:rsidR="00BE2601">
        <w:rPr>
          <w:rFonts w:eastAsia="Calibri"/>
        </w:rPr>
        <w:t xml:space="preserve">Visual analysis was supplemented </w:t>
      </w:r>
      <w:r w:rsidR="0051013E">
        <w:rPr>
          <w:rFonts w:eastAsia="Calibri"/>
        </w:rPr>
        <w:t xml:space="preserve">by percentage of non-overlapping data (PND) </w:t>
      </w:r>
      <w:r w:rsidR="00BE2601">
        <w:rPr>
          <w:rFonts w:eastAsia="Calibri"/>
        </w:rPr>
        <w:t>effect size analysis</w:t>
      </w:r>
      <w:r w:rsidR="001A7F20">
        <w:rPr>
          <w:rFonts w:eastAsia="Calibri"/>
        </w:rPr>
        <w:t xml:space="preserve"> </w:t>
      </w:r>
      <w:r w:rsidR="0051013E">
        <w:rPr>
          <w:rFonts w:eastAsia="Calibri"/>
        </w:rPr>
        <w:t>to compare adjacent phases (Parker et al., 2011</w:t>
      </w:r>
      <w:r w:rsidR="00F80F16">
        <w:rPr>
          <w:rFonts w:eastAsia="Calibri"/>
        </w:rPr>
        <w:t xml:space="preserve">; </w:t>
      </w:r>
      <w:r w:rsidR="00F80F16" w:rsidRPr="00F80F16">
        <w:rPr>
          <w:rFonts w:eastAsia="Calibri"/>
        </w:rPr>
        <w:t>Scruggs</w:t>
      </w:r>
      <w:r w:rsidR="00F80F16">
        <w:rPr>
          <w:rFonts w:eastAsia="Calibri"/>
        </w:rPr>
        <w:t xml:space="preserve"> </w:t>
      </w:r>
      <w:r w:rsidR="00F80F16" w:rsidRPr="00F80F16">
        <w:rPr>
          <w:rFonts w:eastAsia="Calibri"/>
        </w:rPr>
        <w:t>&amp; Mastropieri,</w:t>
      </w:r>
      <w:r w:rsidR="00F80F16">
        <w:rPr>
          <w:rFonts w:eastAsia="Calibri"/>
        </w:rPr>
        <w:t xml:space="preserve"> </w:t>
      </w:r>
      <w:r w:rsidR="00F80F16" w:rsidRPr="00F80F16">
        <w:rPr>
          <w:rFonts w:eastAsia="Calibri"/>
        </w:rPr>
        <w:t>2001</w:t>
      </w:r>
      <w:r w:rsidR="0051013E">
        <w:rPr>
          <w:rFonts w:eastAsia="Calibri"/>
        </w:rPr>
        <w:t>).</w:t>
      </w:r>
      <w:r w:rsidR="0051013E" w:rsidDel="0051013E">
        <w:rPr>
          <w:rFonts w:eastAsia="Calibri"/>
        </w:rPr>
        <w:t xml:space="preserve"> </w:t>
      </w:r>
      <w:r w:rsidR="00BD4667">
        <w:rPr>
          <w:rFonts w:eastAsia="Calibri"/>
        </w:rPr>
        <w:t xml:space="preserve">PND was determined </w:t>
      </w:r>
      <w:r w:rsidR="00BD4667" w:rsidRPr="005C0AC2">
        <w:rPr>
          <w:rFonts w:eastAsia="Calibri"/>
        </w:rPr>
        <w:t>to be the most appropriate effect size for the current study due to the focus on behavior promotion and reduction</w:t>
      </w:r>
      <w:r w:rsidR="00F80F16" w:rsidRPr="005C0AC2">
        <w:rPr>
          <w:rFonts w:eastAsia="Calibri"/>
        </w:rPr>
        <w:t xml:space="preserve">. </w:t>
      </w:r>
      <w:r w:rsidR="004075A0" w:rsidRPr="005C0AC2">
        <w:rPr>
          <w:rFonts w:eastAsia="Calibri"/>
        </w:rPr>
        <w:t xml:space="preserve">Additionally, PND is a well-established and frequently used effect size analysis within single-subject design. </w:t>
      </w:r>
      <w:r w:rsidR="00F80F16" w:rsidRPr="005C0AC2">
        <w:rPr>
          <w:rFonts w:eastAsia="Calibri"/>
        </w:rPr>
        <w:t>PND can range from 0% to 100%. Interpretation guidelines are as follows: &gt;70% (effective), 50% to 70% (questionable), and &lt;50% (no observed effect</w:t>
      </w:r>
      <w:r w:rsidR="00C538E2" w:rsidRPr="005C0AC2">
        <w:rPr>
          <w:rFonts w:eastAsia="Calibri"/>
        </w:rPr>
        <w:t>; Scruggs &amp; Mastropieri, 2001</w:t>
      </w:r>
      <w:r w:rsidR="00F80F16" w:rsidRPr="005C0AC2">
        <w:rPr>
          <w:rFonts w:eastAsia="Calibri"/>
        </w:rPr>
        <w:t xml:space="preserve">). </w:t>
      </w:r>
      <w:r w:rsidR="005006A0" w:rsidRPr="005C0AC2">
        <w:rPr>
          <w:rFonts w:eastAsia="Calibri"/>
        </w:rPr>
        <w:t xml:space="preserve">PND has several limitations including </w:t>
      </w:r>
      <w:r w:rsidR="00C538E2" w:rsidRPr="005C0AC2">
        <w:rPr>
          <w:rFonts w:eastAsia="Calibri"/>
        </w:rPr>
        <w:t xml:space="preserve">sensitivity to outliers, lack of </w:t>
      </w:r>
      <w:r w:rsidR="005006A0" w:rsidRPr="005C0AC2">
        <w:rPr>
          <w:rFonts w:eastAsia="Calibri"/>
        </w:rPr>
        <w:t>sensitivity to distance</w:t>
      </w:r>
      <w:r w:rsidR="005006A0">
        <w:rPr>
          <w:rFonts w:eastAsia="Calibri"/>
        </w:rPr>
        <w:t xml:space="preserve"> between score clusters with no overlapping data points</w:t>
      </w:r>
      <w:r w:rsidR="00C538E2">
        <w:rPr>
          <w:rFonts w:eastAsia="Calibri"/>
        </w:rPr>
        <w:t xml:space="preserve">, and no known sampling distribution </w:t>
      </w:r>
      <w:r w:rsidR="005006A0">
        <w:rPr>
          <w:rFonts w:eastAsia="Calibri"/>
        </w:rPr>
        <w:t>(Parker et al., 2007).</w:t>
      </w:r>
    </w:p>
    <w:p w14:paraId="7D944D43" w14:textId="4D1EFFB6" w:rsidR="0064532A" w:rsidRPr="00BC3A88" w:rsidRDefault="0064532A" w:rsidP="001863F3">
      <w:pPr>
        <w:spacing w:line="480" w:lineRule="auto"/>
        <w:rPr>
          <w:b/>
        </w:rPr>
      </w:pPr>
      <w:r w:rsidRPr="00BC3A88">
        <w:rPr>
          <w:b/>
        </w:rPr>
        <w:t>Interobserver Agreement</w:t>
      </w:r>
      <w:r w:rsidR="00F442CE">
        <w:rPr>
          <w:b/>
        </w:rPr>
        <w:t xml:space="preserve"> and</w:t>
      </w:r>
      <w:r w:rsidRPr="00BC3A88">
        <w:rPr>
          <w:b/>
        </w:rPr>
        <w:t xml:space="preserve"> Treatment Integrity</w:t>
      </w:r>
    </w:p>
    <w:p w14:paraId="348589E1" w14:textId="4818127F" w:rsidR="00C13009" w:rsidRDefault="0064532A" w:rsidP="00165D9C">
      <w:pPr>
        <w:tabs>
          <w:tab w:val="left" w:pos="-720"/>
        </w:tabs>
        <w:suppressAutoHyphens/>
        <w:spacing w:line="480" w:lineRule="auto"/>
      </w:pPr>
      <w:r w:rsidRPr="00BC3A88">
        <w:rPr>
          <w:b/>
        </w:rPr>
        <w:tab/>
      </w:r>
      <w:r w:rsidR="00E17BCE" w:rsidRPr="00BC3A88">
        <w:t xml:space="preserve">To collect interobserver agreement, </w:t>
      </w:r>
      <w:r w:rsidR="00E17BCE" w:rsidRPr="00BC3A88">
        <w:rPr>
          <w:spacing w:val="-3"/>
        </w:rPr>
        <w:t xml:space="preserve">a primary and secondary researcher simultaneously observed and recorded intervals while next to each other. They each used a vibrating timer, which they </w:t>
      </w:r>
      <w:r w:rsidR="001A27DE" w:rsidRPr="00BC3A88">
        <w:rPr>
          <w:spacing w:val="-3"/>
        </w:rPr>
        <w:t>sync</w:t>
      </w:r>
      <w:r w:rsidR="001A27DE">
        <w:rPr>
          <w:spacing w:val="-3"/>
        </w:rPr>
        <w:t>hroni</w:t>
      </w:r>
      <w:r w:rsidR="001A27DE" w:rsidRPr="00BC3A88">
        <w:rPr>
          <w:spacing w:val="-3"/>
        </w:rPr>
        <w:t>zed</w:t>
      </w:r>
      <w:r w:rsidR="00E17BCE">
        <w:rPr>
          <w:spacing w:val="-3"/>
        </w:rPr>
        <w:t xml:space="preserve"> </w:t>
      </w:r>
      <w:r w:rsidR="00E17BCE" w:rsidRPr="00BC3A88">
        <w:rPr>
          <w:spacing w:val="-3"/>
        </w:rPr>
        <w:t xml:space="preserve">at the start of the session, to indicate the end of each interval. The two researchers </w:t>
      </w:r>
      <w:r w:rsidR="00BF3416">
        <w:rPr>
          <w:spacing w:val="-3"/>
        </w:rPr>
        <w:t>stood</w:t>
      </w:r>
      <w:r w:rsidR="00BF3416" w:rsidRPr="00BC3A88">
        <w:rPr>
          <w:spacing w:val="-3"/>
        </w:rPr>
        <w:t xml:space="preserve"> </w:t>
      </w:r>
      <w:r w:rsidR="00E17BCE" w:rsidRPr="00BC3A88">
        <w:rPr>
          <w:spacing w:val="-3"/>
        </w:rPr>
        <w:t xml:space="preserve">at an angle that prevented them from being able to see the other’s recording throughout the </w:t>
      </w:r>
      <w:r w:rsidR="00E17BCE" w:rsidRPr="00BC3A88">
        <w:rPr>
          <w:spacing w:val="-3"/>
        </w:rPr>
        <w:lastRenderedPageBreak/>
        <w:t xml:space="preserve">entire session. This was </w:t>
      </w:r>
      <w:r w:rsidR="00E17BCE" w:rsidRPr="00B64528">
        <w:rPr>
          <w:spacing w:val="-3"/>
        </w:rPr>
        <w:t xml:space="preserve">done for </w:t>
      </w:r>
      <w:r w:rsidR="000F0549" w:rsidRPr="00285896">
        <w:rPr>
          <w:spacing w:val="-3"/>
        </w:rPr>
        <w:t>8</w:t>
      </w:r>
      <w:r w:rsidR="00E17BCE" w:rsidRPr="00B64528">
        <w:rPr>
          <w:spacing w:val="-3"/>
        </w:rPr>
        <w:t xml:space="preserve"> out of </w:t>
      </w:r>
      <w:r w:rsidR="000F0549" w:rsidRPr="00285896">
        <w:rPr>
          <w:spacing w:val="-3"/>
        </w:rPr>
        <w:t>21</w:t>
      </w:r>
      <w:r w:rsidR="00E17BCE" w:rsidRPr="00B64528">
        <w:rPr>
          <w:spacing w:val="-3"/>
        </w:rPr>
        <w:t xml:space="preserve"> sessions (</w:t>
      </w:r>
      <w:r w:rsidR="00B64528" w:rsidRPr="00B64528">
        <w:rPr>
          <w:spacing w:val="-3"/>
        </w:rPr>
        <w:t xml:space="preserve">approximately </w:t>
      </w:r>
      <w:r w:rsidR="00B64528" w:rsidRPr="00285896">
        <w:rPr>
          <w:spacing w:val="-3"/>
        </w:rPr>
        <w:t>38</w:t>
      </w:r>
      <w:r w:rsidR="00E17BCE" w:rsidRPr="00B64528">
        <w:rPr>
          <w:spacing w:val="-3"/>
        </w:rPr>
        <w:t>%</w:t>
      </w:r>
      <w:r w:rsidR="00E17BCE" w:rsidRPr="00BC3A88">
        <w:rPr>
          <w:spacing w:val="-3"/>
        </w:rPr>
        <w:t xml:space="preserve"> of the total sessions observed), </w:t>
      </w:r>
      <w:r w:rsidR="00E17BCE" w:rsidRPr="00BC3A88">
        <w:rPr>
          <w:rFonts w:eastAsia="Calibri"/>
        </w:rPr>
        <w:t xml:space="preserve">including at least </w:t>
      </w:r>
      <w:r w:rsidR="00B64528">
        <w:rPr>
          <w:rFonts w:eastAsia="Calibri"/>
        </w:rPr>
        <w:t>33</w:t>
      </w:r>
      <w:r w:rsidR="00E17BCE" w:rsidRPr="00BC3A88">
        <w:rPr>
          <w:rFonts w:eastAsia="Calibri"/>
        </w:rPr>
        <w:t>% of sessions per phase</w:t>
      </w:r>
      <w:r w:rsidR="00E17BCE" w:rsidRPr="00BC3A88">
        <w:rPr>
          <w:spacing w:val="-3"/>
        </w:rPr>
        <w:t xml:space="preserve">. </w:t>
      </w:r>
      <w:r w:rsidR="00E17BCE" w:rsidRPr="00BC3A88">
        <w:t xml:space="preserve">Using these recordings, the percentage of interobserver agreement </w:t>
      </w:r>
      <w:r w:rsidR="00B64528">
        <w:t xml:space="preserve">regarding in-seat behavior </w:t>
      </w:r>
      <w:r w:rsidR="001800B3">
        <w:t xml:space="preserve">for each target student </w:t>
      </w:r>
      <w:r w:rsidR="00E17BCE" w:rsidRPr="00BC3A88">
        <w:t xml:space="preserve">was calculated </w:t>
      </w:r>
      <w:r w:rsidR="0081132A">
        <w:t xml:space="preserve">for each session </w:t>
      </w:r>
      <w:r w:rsidR="00E17BCE" w:rsidRPr="00BC3A88">
        <w:t xml:space="preserve">by dividing the number of </w:t>
      </w:r>
      <w:r w:rsidR="0035147B">
        <w:t xml:space="preserve">intervals during which the researchers demonstrated agreements </w:t>
      </w:r>
      <w:r w:rsidR="0081132A">
        <w:t xml:space="preserve">(i.e., point-by-point agreement) </w:t>
      </w:r>
      <w:r w:rsidR="00E17BCE" w:rsidRPr="00BC3A88">
        <w:t>by</w:t>
      </w:r>
      <w:r w:rsidR="00E17BCE" w:rsidRPr="00BC3A88">
        <w:rPr>
          <w:spacing w:val="-3"/>
        </w:rPr>
        <w:t xml:space="preserve"> </w:t>
      </w:r>
      <w:r w:rsidR="00E17BCE" w:rsidRPr="00BC3A88">
        <w:t xml:space="preserve">the total number of agreements and disagreements and multiplying by 100. Interobserver agreement </w:t>
      </w:r>
      <w:r w:rsidR="0081132A">
        <w:t>across observed sessions</w:t>
      </w:r>
      <w:r w:rsidR="00B352BA">
        <w:t xml:space="preserve"> for Student 1</w:t>
      </w:r>
      <w:r w:rsidR="0081132A">
        <w:t xml:space="preserve"> </w:t>
      </w:r>
      <w:r w:rsidR="00E17BCE" w:rsidRPr="00BC3A88">
        <w:t xml:space="preserve">averaged </w:t>
      </w:r>
      <w:r w:rsidR="00E17BCE" w:rsidRPr="00B352BA">
        <w:t xml:space="preserve">approximately </w:t>
      </w:r>
      <w:r w:rsidR="00B352BA" w:rsidRPr="00285896">
        <w:t>92</w:t>
      </w:r>
      <w:r w:rsidR="00E17BCE" w:rsidRPr="00285896">
        <w:t>%</w:t>
      </w:r>
      <w:r w:rsidR="00E17BCE" w:rsidRPr="00B352BA">
        <w:t xml:space="preserve"> across </w:t>
      </w:r>
      <w:r w:rsidR="00B352BA" w:rsidRPr="00285896">
        <w:t>8</w:t>
      </w:r>
      <w:r w:rsidR="00E17BCE" w:rsidRPr="00B352BA">
        <w:t xml:space="preserve"> sessions attended, with agreement ranges between </w:t>
      </w:r>
      <w:r w:rsidR="00B352BA" w:rsidRPr="00285896">
        <w:t>84</w:t>
      </w:r>
      <w:r w:rsidR="00E17BCE" w:rsidRPr="00285896">
        <w:t>%</w:t>
      </w:r>
      <w:r w:rsidR="00E17BCE" w:rsidRPr="00B352BA">
        <w:t xml:space="preserve"> and </w:t>
      </w:r>
      <w:r w:rsidR="00B352BA" w:rsidRPr="00285896">
        <w:t>97</w:t>
      </w:r>
      <w:r w:rsidR="00E17BCE" w:rsidRPr="00285896">
        <w:t>%</w:t>
      </w:r>
      <w:r w:rsidR="00B64528" w:rsidRPr="00285896">
        <w:t>.</w:t>
      </w:r>
      <w:r w:rsidR="00B352BA" w:rsidRPr="00285896">
        <w:t xml:space="preserve"> </w:t>
      </w:r>
      <w:r w:rsidR="00B352BA" w:rsidRPr="00B352BA">
        <w:t>Interobserver</w:t>
      </w:r>
      <w:r w:rsidR="00B352BA" w:rsidRPr="00BC3A88">
        <w:t xml:space="preserve"> agreement </w:t>
      </w:r>
      <w:r w:rsidR="00B352BA">
        <w:t xml:space="preserve">across observed sessions for Student 2 </w:t>
      </w:r>
      <w:r w:rsidR="00B352BA" w:rsidRPr="00BC3A88">
        <w:t xml:space="preserve">averaged </w:t>
      </w:r>
      <w:r w:rsidR="00B352BA" w:rsidRPr="00752B87">
        <w:t xml:space="preserve">approximately </w:t>
      </w:r>
      <w:r w:rsidR="00B352BA" w:rsidRPr="00285896">
        <w:t>92%</w:t>
      </w:r>
      <w:r w:rsidR="00B352BA" w:rsidRPr="00752B87">
        <w:t xml:space="preserve"> across</w:t>
      </w:r>
      <w:r w:rsidR="00B352BA" w:rsidRPr="00BC3A88">
        <w:t xml:space="preserve"> </w:t>
      </w:r>
      <w:r w:rsidR="00752B87">
        <w:t>6</w:t>
      </w:r>
      <w:r w:rsidR="00B352BA" w:rsidRPr="00BC3A88">
        <w:t xml:space="preserve"> sessions attended</w:t>
      </w:r>
      <w:r w:rsidR="00752B87">
        <w:t xml:space="preserve"> (student was absent due to illness)</w:t>
      </w:r>
      <w:r w:rsidR="00B352BA" w:rsidRPr="00BC3A88">
        <w:t xml:space="preserve">, with agreement ranges </w:t>
      </w:r>
      <w:r w:rsidR="00B352BA" w:rsidRPr="00752B87">
        <w:t xml:space="preserve">between </w:t>
      </w:r>
      <w:r w:rsidR="00752B87" w:rsidRPr="00285896">
        <w:t>82</w:t>
      </w:r>
      <w:r w:rsidR="00B352BA" w:rsidRPr="00285896">
        <w:t>%</w:t>
      </w:r>
      <w:r w:rsidR="00B352BA" w:rsidRPr="00752B87">
        <w:t xml:space="preserve"> and </w:t>
      </w:r>
      <w:r w:rsidR="00752B87" w:rsidRPr="00285896">
        <w:t>97</w:t>
      </w:r>
      <w:r w:rsidR="00B352BA" w:rsidRPr="00285896">
        <w:t xml:space="preserve">%. </w:t>
      </w:r>
      <w:r w:rsidR="00B352BA" w:rsidRPr="00752B87">
        <w:t xml:space="preserve">Interobserver agreement across observed sessions for Student 3 averaged approximately </w:t>
      </w:r>
      <w:r w:rsidR="00752B87" w:rsidRPr="00285896">
        <w:t>94</w:t>
      </w:r>
      <w:r w:rsidR="00B352BA" w:rsidRPr="00285896">
        <w:t>%</w:t>
      </w:r>
      <w:r w:rsidR="00B352BA" w:rsidRPr="00752B87">
        <w:t xml:space="preserve"> across </w:t>
      </w:r>
      <w:r w:rsidR="00752B87" w:rsidRPr="00752B87">
        <w:t>8</w:t>
      </w:r>
      <w:r w:rsidR="00B352BA" w:rsidRPr="00752B87">
        <w:t xml:space="preserve"> sessions attended, with agreement ranges between </w:t>
      </w:r>
      <w:r w:rsidR="00752B87" w:rsidRPr="00285896">
        <w:t>89</w:t>
      </w:r>
      <w:r w:rsidR="00B352BA" w:rsidRPr="00285896">
        <w:t>%</w:t>
      </w:r>
      <w:r w:rsidR="00B352BA" w:rsidRPr="00752B87">
        <w:t xml:space="preserve"> and </w:t>
      </w:r>
      <w:r w:rsidR="00752B87" w:rsidRPr="00285896">
        <w:t>98</w:t>
      </w:r>
      <w:r w:rsidR="00B352BA" w:rsidRPr="00285896">
        <w:t xml:space="preserve">%. </w:t>
      </w:r>
      <w:r w:rsidR="00752B87">
        <w:t xml:space="preserve">An average percentage of interobserver agreement </w:t>
      </w:r>
      <w:r w:rsidR="00752B87" w:rsidRPr="00AC5D55">
        <w:t>across target students for each session was also calculated with agreement ranges between 89% and 96%.</w:t>
      </w:r>
    </w:p>
    <w:p w14:paraId="7E66C67F" w14:textId="43276B94" w:rsidR="00E17BCE" w:rsidRDefault="00C13009" w:rsidP="00165D9C">
      <w:pPr>
        <w:tabs>
          <w:tab w:val="left" w:pos="-720"/>
        </w:tabs>
        <w:suppressAutoHyphens/>
        <w:spacing w:line="480" w:lineRule="auto"/>
      </w:pPr>
      <w:r>
        <w:tab/>
      </w:r>
      <w:r w:rsidR="00AC5D55" w:rsidRPr="003F0088">
        <w:t xml:space="preserve">Table </w:t>
      </w:r>
      <w:r w:rsidR="00514E55">
        <w:t>2</w:t>
      </w:r>
      <w:r w:rsidR="00AC5D55" w:rsidRPr="003F0088">
        <w:t xml:space="preserve"> displays the range and means of interobserver agreement per student per phase. In </w:t>
      </w:r>
      <w:r w:rsidR="0035147B">
        <w:t xml:space="preserve">the </w:t>
      </w:r>
      <w:r w:rsidR="00AC5D55" w:rsidRPr="003F0088">
        <w:t xml:space="preserve">baseline phase, average interobserver agreement was </w:t>
      </w:r>
      <w:r w:rsidR="00514E55">
        <w:t>95%</w:t>
      </w:r>
      <w:r w:rsidR="00AC5D55" w:rsidRPr="003F0088">
        <w:t xml:space="preserve"> for Student 1 (range</w:t>
      </w:r>
      <w:r w:rsidR="0083681B">
        <w:t xml:space="preserve"> =</w:t>
      </w:r>
      <w:r w:rsidR="00AC5D55" w:rsidRPr="003F0088">
        <w:t xml:space="preserve"> </w:t>
      </w:r>
      <w:r w:rsidR="00514E55">
        <w:t>93.3% to 96.6%</w:t>
      </w:r>
      <w:r w:rsidR="00AC5D55" w:rsidRPr="003F0088">
        <w:t xml:space="preserve">), </w:t>
      </w:r>
      <w:r w:rsidR="00514E55">
        <w:t>90.8%</w:t>
      </w:r>
      <w:r w:rsidR="00AC5D55" w:rsidRPr="003F0088">
        <w:t xml:space="preserve"> for Student 2 (range</w:t>
      </w:r>
      <w:r w:rsidR="0083681B">
        <w:t xml:space="preserve"> =</w:t>
      </w:r>
      <w:r w:rsidR="00AC5D55" w:rsidRPr="003F0088">
        <w:t xml:space="preserve"> </w:t>
      </w:r>
      <w:r w:rsidR="00514E55">
        <w:t>90.8%, single session collected due to absences</w:t>
      </w:r>
      <w:r w:rsidR="00AC5D55" w:rsidRPr="003F0088">
        <w:t xml:space="preserve">), and </w:t>
      </w:r>
      <w:r w:rsidR="00514E55">
        <w:t>94.1%</w:t>
      </w:r>
      <w:r w:rsidR="00AC5D55" w:rsidRPr="003F0088">
        <w:t xml:space="preserve"> for Student 3</w:t>
      </w:r>
      <w:r w:rsidR="00514E55">
        <w:t xml:space="preserve"> </w:t>
      </w:r>
      <w:r w:rsidR="00AC5D55" w:rsidRPr="003F0088">
        <w:t>(range</w:t>
      </w:r>
      <w:r w:rsidR="0083681B">
        <w:t xml:space="preserve"> =</w:t>
      </w:r>
      <w:r w:rsidR="00AC5D55" w:rsidRPr="003F0088">
        <w:t xml:space="preserve"> </w:t>
      </w:r>
      <w:r w:rsidR="00514E55">
        <w:t>93.9% to 94.2%</w:t>
      </w:r>
      <w:r w:rsidR="00AC5D55" w:rsidRPr="003F0088">
        <w:t xml:space="preserve">). In intervention phase, average interobserver agreement was </w:t>
      </w:r>
      <w:r w:rsidR="00514E55">
        <w:t>91.3%</w:t>
      </w:r>
      <w:r w:rsidR="00AC5D55" w:rsidRPr="003F0088">
        <w:t xml:space="preserve"> for Student 1 (range</w:t>
      </w:r>
      <w:r w:rsidR="0083681B">
        <w:t xml:space="preserve"> =</w:t>
      </w:r>
      <w:r w:rsidR="00AC5D55" w:rsidRPr="003F0088">
        <w:t xml:space="preserve"> </w:t>
      </w:r>
      <w:r w:rsidR="00514E55">
        <w:t>89.2% to 93.3%</w:t>
      </w:r>
      <w:r w:rsidR="00AC5D55" w:rsidRPr="003F0088">
        <w:t xml:space="preserve">), </w:t>
      </w:r>
      <w:r w:rsidR="00514E55">
        <w:t>97.5%</w:t>
      </w:r>
      <w:r w:rsidR="00AC5D55" w:rsidRPr="003F0088">
        <w:t xml:space="preserve"> for Student 2 (range</w:t>
      </w:r>
      <w:r w:rsidR="0083681B">
        <w:t xml:space="preserve"> = </w:t>
      </w:r>
      <w:r w:rsidR="00514E55">
        <w:t>97.5%, single session collected due to absences</w:t>
      </w:r>
      <w:r w:rsidR="00AC5D55" w:rsidRPr="003F0088">
        <w:t xml:space="preserve">), and </w:t>
      </w:r>
      <w:r w:rsidR="00514E55">
        <w:t>92.5%</w:t>
      </w:r>
      <w:r w:rsidR="00AC5D55" w:rsidRPr="003F0088">
        <w:t xml:space="preserve"> for Student 3</w:t>
      </w:r>
      <w:r w:rsidR="00514E55">
        <w:t xml:space="preserve"> </w:t>
      </w:r>
      <w:r w:rsidR="00AC5D55" w:rsidRPr="003F0088">
        <w:t>(range</w:t>
      </w:r>
      <w:r w:rsidR="0083681B">
        <w:t xml:space="preserve"> = </w:t>
      </w:r>
      <w:r w:rsidR="00514E55">
        <w:t>89.2% to 95.8%</w:t>
      </w:r>
      <w:r w:rsidR="00AC5D55" w:rsidRPr="003F0088">
        <w:t xml:space="preserve">). In withdrawal phase, average interobserver agreement was </w:t>
      </w:r>
      <w:r w:rsidR="00514E55">
        <w:t>87.1%</w:t>
      </w:r>
      <w:r w:rsidR="00AC5D55" w:rsidRPr="003F0088">
        <w:t xml:space="preserve"> for Student 1 (range</w:t>
      </w:r>
      <w:r w:rsidR="0083681B">
        <w:t xml:space="preserve"> </w:t>
      </w:r>
      <w:r w:rsidR="008A0496">
        <w:t xml:space="preserve">= </w:t>
      </w:r>
      <w:r w:rsidR="008A0496" w:rsidRPr="003F0088">
        <w:t>84.2</w:t>
      </w:r>
      <w:r w:rsidR="003F0088">
        <w:t>% to 90%</w:t>
      </w:r>
      <w:r w:rsidR="00AC5D55" w:rsidRPr="003F0088">
        <w:t xml:space="preserve">), </w:t>
      </w:r>
      <w:r w:rsidR="003F0088">
        <w:t>92.5%</w:t>
      </w:r>
      <w:r w:rsidR="00AC5D55" w:rsidRPr="003F0088">
        <w:t xml:space="preserve"> for Student 2 (range</w:t>
      </w:r>
      <w:r w:rsidR="0083681B">
        <w:t xml:space="preserve"> = </w:t>
      </w:r>
      <w:r w:rsidR="003F0088">
        <w:t>91.7% to 93.3%</w:t>
      </w:r>
      <w:r w:rsidR="00AC5D55" w:rsidRPr="003F0088">
        <w:t xml:space="preserve">), and </w:t>
      </w:r>
      <w:r w:rsidR="003F0088">
        <w:t>93.8%</w:t>
      </w:r>
      <w:r w:rsidR="00AC5D55" w:rsidRPr="003F0088">
        <w:t xml:space="preserve"> for Student 3</w:t>
      </w:r>
      <w:r w:rsidR="003F0088">
        <w:t xml:space="preserve"> </w:t>
      </w:r>
      <w:r w:rsidR="00AC5D55" w:rsidRPr="003F0088">
        <w:t>(range</w:t>
      </w:r>
      <w:r w:rsidR="0083681B">
        <w:t xml:space="preserve"> = </w:t>
      </w:r>
      <w:r w:rsidR="003F0088">
        <w:t>90.8% to 96.7%</w:t>
      </w:r>
      <w:r w:rsidR="00AC5D55" w:rsidRPr="003F0088">
        <w:t xml:space="preserve">). In reimplementation phase, average interobserver agreement was </w:t>
      </w:r>
      <w:r w:rsidR="003F0088">
        <w:t>94.8%</w:t>
      </w:r>
      <w:r w:rsidR="00AC5D55" w:rsidRPr="003F0088">
        <w:t xml:space="preserve"> for </w:t>
      </w:r>
      <w:r w:rsidR="00AC5D55" w:rsidRPr="003F0088">
        <w:lastRenderedPageBreak/>
        <w:t>Student 1 (range</w:t>
      </w:r>
      <w:r w:rsidR="0083681B">
        <w:t xml:space="preserve"> =</w:t>
      </w:r>
      <w:r w:rsidR="00AC5D55" w:rsidRPr="003F0088">
        <w:t xml:space="preserve"> </w:t>
      </w:r>
      <w:r w:rsidR="003F0088">
        <w:t>92.5% to 97.1%</w:t>
      </w:r>
      <w:r w:rsidR="00AC5D55" w:rsidRPr="003F0088">
        <w:t xml:space="preserve">), </w:t>
      </w:r>
      <w:r w:rsidR="003F0088">
        <w:t>89.5%</w:t>
      </w:r>
      <w:r w:rsidR="00AC5D55" w:rsidRPr="003F0088">
        <w:t xml:space="preserve"> for Student 2 (range</w:t>
      </w:r>
      <w:r w:rsidR="0083681B">
        <w:t xml:space="preserve"> = </w:t>
      </w:r>
      <w:r w:rsidR="003F0088">
        <w:t>82.5% to 96.4%</w:t>
      </w:r>
      <w:r w:rsidR="00AC5D55" w:rsidRPr="003F0088">
        <w:t xml:space="preserve">), and </w:t>
      </w:r>
      <w:r w:rsidR="003F0088">
        <w:t>97.4%</w:t>
      </w:r>
      <w:r w:rsidR="00AC5D55" w:rsidRPr="003F0088">
        <w:t xml:space="preserve"> for Student 3</w:t>
      </w:r>
      <w:r w:rsidR="003F0088">
        <w:t xml:space="preserve"> </w:t>
      </w:r>
      <w:r w:rsidR="00AC5D55" w:rsidRPr="003F0088">
        <w:t>(range</w:t>
      </w:r>
      <w:r w:rsidR="0083681B">
        <w:t xml:space="preserve"> = </w:t>
      </w:r>
      <w:r w:rsidR="003F0088">
        <w:t>96.5% to 98.3%</w:t>
      </w:r>
      <w:r w:rsidR="00AC5D55" w:rsidRPr="003F0088">
        <w:t xml:space="preserve">). </w:t>
      </w:r>
    </w:p>
    <w:p w14:paraId="17D9C4DE" w14:textId="6C62729C" w:rsidR="00D220AA" w:rsidRPr="00BC3A88" w:rsidRDefault="00D220AA" w:rsidP="00E17BCE">
      <w:pPr>
        <w:tabs>
          <w:tab w:val="left" w:pos="-720"/>
        </w:tabs>
        <w:suppressAutoHyphens/>
        <w:spacing w:line="480" w:lineRule="auto"/>
      </w:pPr>
      <w:r>
        <w:tab/>
        <w:t>T</w:t>
      </w:r>
      <w:r w:rsidRPr="00BC3A88">
        <w:t xml:space="preserve">he percentage of interobserver agreement </w:t>
      </w:r>
      <w:r>
        <w:t xml:space="preserve">regarding teacher repeated directions </w:t>
      </w:r>
      <w:r w:rsidRPr="00BC3A88">
        <w:t xml:space="preserve">was calculated </w:t>
      </w:r>
      <w:r>
        <w:t>for each session and was assessed</w:t>
      </w:r>
      <w:r w:rsidRPr="00BC3A88">
        <w:t xml:space="preserve"> by dividing the number of agreement</w:t>
      </w:r>
      <w:r>
        <w:t xml:space="preserve">s per interval (i.e., point-by-point agreement) </w:t>
      </w:r>
      <w:r w:rsidRPr="00BC3A88">
        <w:t>by</w:t>
      </w:r>
      <w:r w:rsidRPr="00BC3A88">
        <w:rPr>
          <w:spacing w:val="-3"/>
        </w:rPr>
        <w:t xml:space="preserve"> </w:t>
      </w:r>
      <w:r w:rsidRPr="00BC3A88">
        <w:t xml:space="preserve">the total number of agreements and disagreements and </w:t>
      </w:r>
      <w:r w:rsidR="00013F77">
        <w:t xml:space="preserve">then </w:t>
      </w:r>
      <w:r w:rsidRPr="00BC3A88">
        <w:t>multiplying by 100.</w:t>
      </w:r>
      <w:r>
        <w:t xml:space="preserve"> </w:t>
      </w:r>
      <w:r w:rsidRPr="00BC3A88">
        <w:t xml:space="preserve">Interobserver agreement </w:t>
      </w:r>
      <w:r>
        <w:t>for repeated teacher directions observed</w:t>
      </w:r>
      <w:r w:rsidRPr="00D220AA">
        <w:t xml:space="preserve"> </w:t>
      </w:r>
      <w:r>
        <w:t xml:space="preserve">across sessions </w:t>
      </w:r>
      <w:r w:rsidRPr="00BC3A88">
        <w:t xml:space="preserve">averaged </w:t>
      </w:r>
      <w:r w:rsidRPr="00B352BA">
        <w:t xml:space="preserve">approximately </w:t>
      </w:r>
      <w:r w:rsidRPr="00F14FE5">
        <w:t>9</w:t>
      </w:r>
      <w:r>
        <w:t>6</w:t>
      </w:r>
      <w:r w:rsidRPr="00F14FE5">
        <w:t>%</w:t>
      </w:r>
      <w:r w:rsidRPr="00B352BA">
        <w:t xml:space="preserve"> across </w:t>
      </w:r>
      <w:r w:rsidRPr="00F14FE5">
        <w:t>8</w:t>
      </w:r>
      <w:r w:rsidRPr="00B352BA">
        <w:t xml:space="preserve"> sessions attended, with agreement ranges between </w:t>
      </w:r>
      <w:r w:rsidRPr="00F14FE5">
        <w:t>84%</w:t>
      </w:r>
      <w:r w:rsidRPr="00B352BA">
        <w:t xml:space="preserve"> and </w:t>
      </w:r>
      <w:r>
        <w:t>100</w:t>
      </w:r>
      <w:r w:rsidRPr="00F14FE5">
        <w:t>%.</w:t>
      </w:r>
      <w:r w:rsidR="001F407D">
        <w:t xml:space="preserve"> Additionally, </w:t>
      </w:r>
      <w:r w:rsidR="00165D9C">
        <w:t xml:space="preserve">a </w:t>
      </w:r>
      <w:r w:rsidR="00165D9C" w:rsidRPr="00165D9C">
        <w:t>Person</w:t>
      </w:r>
      <w:r w:rsidR="00332838">
        <w:t xml:space="preserve">’s </w:t>
      </w:r>
      <w:r w:rsidR="00332838" w:rsidRPr="00285896">
        <w:rPr>
          <w:i/>
          <w:iCs/>
        </w:rPr>
        <w:t>r</w:t>
      </w:r>
      <w:r w:rsidR="00332838">
        <w:t xml:space="preserve"> </w:t>
      </w:r>
      <w:r w:rsidR="00165D9C" w:rsidRPr="00165D9C">
        <w:t>correlation coefficient</w:t>
      </w:r>
      <w:r w:rsidR="00165D9C">
        <w:t xml:space="preserve"> </w:t>
      </w:r>
      <w:r w:rsidR="00373923">
        <w:t>was</w:t>
      </w:r>
      <w:r w:rsidR="00165D9C" w:rsidRPr="00285896">
        <w:t xml:space="preserve"> calculated</w:t>
      </w:r>
      <w:r w:rsidR="00373923" w:rsidRPr="00285896">
        <w:t xml:space="preserve"> to assess </w:t>
      </w:r>
      <w:r w:rsidR="00332838" w:rsidRPr="00285896">
        <w:t>the relationship between researcher data</w:t>
      </w:r>
      <w:r w:rsidR="00165D9C" w:rsidRPr="00285896">
        <w:t xml:space="preserve">. </w:t>
      </w:r>
      <w:r w:rsidR="00332838" w:rsidRPr="00285896">
        <w:t>Data</w:t>
      </w:r>
      <w:r w:rsidR="0068390E" w:rsidRPr="00285896">
        <w:t xml:space="preserve"> were found to be positively correlated, </w:t>
      </w:r>
      <w:r w:rsidR="0068390E" w:rsidRPr="00285896">
        <w:rPr>
          <w:i/>
          <w:iCs/>
        </w:rPr>
        <w:t>r</w:t>
      </w:r>
      <w:r w:rsidR="0068390E" w:rsidRPr="00285896">
        <w:t>(6) = .</w:t>
      </w:r>
      <w:r w:rsidR="00373923" w:rsidRPr="00285896">
        <w:t>995</w:t>
      </w:r>
      <w:r w:rsidR="0068390E" w:rsidRPr="00285896">
        <w:t xml:space="preserve">, p </w:t>
      </w:r>
      <w:r w:rsidR="00373923" w:rsidRPr="00285896">
        <w:t>&lt; .001</w:t>
      </w:r>
      <w:r w:rsidR="00332838" w:rsidRPr="00285896">
        <w:t>, meaning that between the two researcher’s ratings, scores increase and decrease simultaneously</w:t>
      </w:r>
      <w:r w:rsidR="00070739">
        <w:t xml:space="preserve"> (House et al., 1981)</w:t>
      </w:r>
      <w:r w:rsidR="00332838" w:rsidRPr="00285896">
        <w:t>.</w:t>
      </w:r>
    </w:p>
    <w:p w14:paraId="6ACAF51D" w14:textId="79741CFE" w:rsidR="00707525" w:rsidRDefault="00E17BCE" w:rsidP="00A226D5">
      <w:pPr>
        <w:tabs>
          <w:tab w:val="left" w:pos="-720"/>
        </w:tabs>
        <w:suppressAutoHyphens/>
        <w:spacing w:line="480" w:lineRule="auto"/>
      </w:pPr>
      <w:r w:rsidRPr="00BC3A88">
        <w:tab/>
        <w:t xml:space="preserve">Using a sequential checklist </w:t>
      </w:r>
      <w:r w:rsidR="001800B3">
        <w:t xml:space="preserve">similar to one </w:t>
      </w:r>
      <w:r w:rsidRPr="00BC3A88">
        <w:t xml:space="preserve">created by Fudge et al. (2008) and modified by Blondin et al. (2012; see </w:t>
      </w:r>
      <w:r w:rsidRPr="00436069">
        <w:t>Appendix</w:t>
      </w:r>
      <w:r w:rsidR="0088323E" w:rsidRPr="00436069">
        <w:t xml:space="preserve"> </w:t>
      </w:r>
      <w:r w:rsidR="00436069" w:rsidRPr="00436069">
        <w:t>C</w:t>
      </w:r>
      <w:r w:rsidRPr="00436069">
        <w:t>), the</w:t>
      </w:r>
      <w:r w:rsidRPr="00BC3A88">
        <w:t xml:space="preserve"> primary researcher collected treatment integrity data and was able to provide feedback to the teacher regarding the fidelity of the intervention for that session. This was done for</w:t>
      </w:r>
      <w:r w:rsidR="00D220AA">
        <w:t xml:space="preserve"> </w:t>
      </w:r>
      <w:r w:rsidR="00D220AA" w:rsidRPr="00285896">
        <w:t>4</w:t>
      </w:r>
      <w:r w:rsidR="003F0BFB">
        <w:t>0</w:t>
      </w:r>
      <w:r w:rsidRPr="00B3271E">
        <w:t xml:space="preserve">% of the </w:t>
      </w:r>
      <w:r w:rsidR="003F0BFB">
        <w:t xml:space="preserve">intervention </w:t>
      </w:r>
      <w:r w:rsidRPr="00B3271E">
        <w:t>sessions</w:t>
      </w:r>
      <w:r w:rsidRPr="00B3271E">
        <w:rPr>
          <w:rFonts w:eastAsia="Calibri"/>
        </w:rPr>
        <w:t xml:space="preserve"> and for at least </w:t>
      </w:r>
      <w:r w:rsidR="00B3271E" w:rsidRPr="00B3271E">
        <w:rPr>
          <w:rFonts w:eastAsia="Calibri"/>
        </w:rPr>
        <w:t>4</w:t>
      </w:r>
      <w:r w:rsidRPr="00B3271E">
        <w:rPr>
          <w:rFonts w:eastAsia="Calibri"/>
        </w:rPr>
        <w:t xml:space="preserve">0% </w:t>
      </w:r>
      <w:r w:rsidR="00013F77">
        <w:rPr>
          <w:rFonts w:eastAsia="Calibri"/>
        </w:rPr>
        <w:t xml:space="preserve">of sessions across each </w:t>
      </w:r>
      <w:r w:rsidR="000F61C9">
        <w:rPr>
          <w:rFonts w:eastAsia="Calibri"/>
        </w:rPr>
        <w:t>intervention</w:t>
      </w:r>
      <w:r w:rsidRPr="00B3271E">
        <w:rPr>
          <w:rFonts w:eastAsia="Calibri"/>
        </w:rPr>
        <w:t xml:space="preserve"> phase</w:t>
      </w:r>
      <w:r w:rsidRPr="00B3271E">
        <w:t xml:space="preserve">. On </w:t>
      </w:r>
      <w:r w:rsidR="003F0BFB">
        <w:t>3</w:t>
      </w:r>
      <w:r w:rsidRPr="00285896">
        <w:t xml:space="preserve"> </w:t>
      </w:r>
      <w:r w:rsidRPr="00B3271E">
        <w:t xml:space="preserve">out of the </w:t>
      </w:r>
      <w:r w:rsidR="003F0BFB">
        <w:t>4</w:t>
      </w:r>
      <w:r w:rsidR="00B3271E" w:rsidRPr="00B3271E">
        <w:t xml:space="preserve"> </w:t>
      </w:r>
      <w:r w:rsidRPr="00B3271E">
        <w:t xml:space="preserve">sessions, the teacher implemented the procedures with </w:t>
      </w:r>
      <w:r w:rsidR="00B3271E" w:rsidRPr="00285896">
        <w:t>100</w:t>
      </w:r>
      <w:r w:rsidRPr="00B3271E">
        <w:t xml:space="preserve">% accuracy. On the </w:t>
      </w:r>
      <w:r w:rsidR="000F61C9">
        <w:t>remaining</w:t>
      </w:r>
      <w:r w:rsidR="000F61C9" w:rsidRPr="00B3271E">
        <w:t xml:space="preserve"> </w:t>
      </w:r>
      <w:r w:rsidRPr="00B3271E">
        <w:t xml:space="preserve">session, the data </w:t>
      </w:r>
      <w:r w:rsidR="00956A7F">
        <w:t>indicated</w:t>
      </w:r>
      <w:r w:rsidRPr="00B3271E">
        <w:t xml:space="preserve"> that the teacher implemented </w:t>
      </w:r>
      <w:r w:rsidR="00B3271E" w:rsidRPr="00285896">
        <w:t>5</w:t>
      </w:r>
      <w:r w:rsidRPr="00285896">
        <w:t xml:space="preserve"> </w:t>
      </w:r>
      <w:r w:rsidRPr="00B3271E">
        <w:t xml:space="preserve">out of </w:t>
      </w:r>
      <w:r w:rsidR="00B3271E" w:rsidRPr="00285896">
        <w:t>6</w:t>
      </w:r>
      <w:r w:rsidRPr="00285896">
        <w:t xml:space="preserve"> </w:t>
      </w:r>
      <w:r w:rsidRPr="00B3271E">
        <w:t xml:space="preserve">steps </w:t>
      </w:r>
      <w:r w:rsidRPr="00285896">
        <w:t>(</w:t>
      </w:r>
      <w:r w:rsidR="00B3271E" w:rsidRPr="00285896">
        <w:t>83.3</w:t>
      </w:r>
      <w:r w:rsidRPr="00285896">
        <w:t xml:space="preserve">% </w:t>
      </w:r>
      <w:r w:rsidRPr="00B3271E">
        <w:t>accuracy).</w:t>
      </w:r>
      <w:r w:rsidRPr="00BC3A88">
        <w:t xml:space="preserve"> </w:t>
      </w:r>
      <w:r w:rsidR="00B3271E">
        <w:t>During this session, the teacher did not provide the class a 30-s warning and provided a 10-s warning instead.</w:t>
      </w:r>
    </w:p>
    <w:p w14:paraId="6E1609F4" w14:textId="77777777" w:rsidR="00F63B77" w:rsidRDefault="00F63B77" w:rsidP="00F03AE0">
      <w:pPr>
        <w:spacing w:line="480" w:lineRule="auto"/>
        <w:jc w:val="center"/>
        <w:rPr>
          <w:b/>
          <w:bCs/>
        </w:rPr>
      </w:pPr>
    </w:p>
    <w:p w14:paraId="13B3E96D" w14:textId="77777777" w:rsidR="00F63B77" w:rsidRDefault="00F63B77" w:rsidP="00F03AE0">
      <w:pPr>
        <w:spacing w:line="480" w:lineRule="auto"/>
        <w:jc w:val="center"/>
        <w:rPr>
          <w:b/>
          <w:bCs/>
        </w:rPr>
      </w:pPr>
    </w:p>
    <w:p w14:paraId="53047370" w14:textId="1E2772FC" w:rsidR="00F63B77" w:rsidRDefault="00F63B77" w:rsidP="00285896">
      <w:pPr>
        <w:spacing w:line="480" w:lineRule="auto"/>
        <w:rPr>
          <w:b/>
          <w:bCs/>
        </w:rPr>
      </w:pPr>
    </w:p>
    <w:p w14:paraId="6A72FBD8" w14:textId="77777777" w:rsidR="004F3747" w:rsidRDefault="004F3747" w:rsidP="00285896">
      <w:pPr>
        <w:spacing w:line="480" w:lineRule="auto"/>
        <w:rPr>
          <w:b/>
          <w:bCs/>
        </w:rPr>
      </w:pPr>
    </w:p>
    <w:p w14:paraId="7BCA7692" w14:textId="5D319A97" w:rsidR="0086484F" w:rsidRPr="002A0257" w:rsidRDefault="0086484F" w:rsidP="00F03AE0">
      <w:pPr>
        <w:spacing w:line="480" w:lineRule="auto"/>
        <w:jc w:val="center"/>
        <w:rPr>
          <w:b/>
          <w:bCs/>
        </w:rPr>
      </w:pPr>
      <w:r w:rsidRPr="002A0257">
        <w:rPr>
          <w:b/>
          <w:bCs/>
        </w:rPr>
        <w:lastRenderedPageBreak/>
        <w:t>Chapter I</w:t>
      </w:r>
      <w:r>
        <w:rPr>
          <w:b/>
          <w:bCs/>
        </w:rPr>
        <w:t>I</w:t>
      </w:r>
      <w:r w:rsidRPr="002A0257">
        <w:rPr>
          <w:b/>
          <w:bCs/>
        </w:rPr>
        <w:t>I</w:t>
      </w:r>
    </w:p>
    <w:p w14:paraId="31881FF5" w14:textId="084E0AF8" w:rsidR="0086484F" w:rsidRPr="0025689B" w:rsidRDefault="0086484F" w:rsidP="00F03AE0">
      <w:pPr>
        <w:pStyle w:val="Heading1"/>
        <w:spacing w:before="0" w:line="480" w:lineRule="auto"/>
        <w:jc w:val="center"/>
        <w:rPr>
          <w:b/>
          <w:bCs/>
          <w:color w:val="000000" w:themeColor="text1"/>
        </w:rPr>
      </w:pPr>
      <w:r>
        <w:rPr>
          <w:rFonts w:ascii="Times New Roman" w:hAnsi="Times New Roman" w:cs="Times New Roman"/>
          <w:b/>
          <w:bCs/>
          <w:color w:val="000000" w:themeColor="text1"/>
          <w:sz w:val="24"/>
          <w:szCs w:val="24"/>
        </w:rPr>
        <w:t>Results</w:t>
      </w:r>
    </w:p>
    <w:p w14:paraId="248F5E37" w14:textId="1C5BD9A0" w:rsidR="00981CF5" w:rsidRDefault="00981CF5" w:rsidP="00F03AE0">
      <w:pPr>
        <w:tabs>
          <w:tab w:val="left" w:pos="-720"/>
        </w:tabs>
        <w:suppressAutoHyphens/>
        <w:spacing w:line="480" w:lineRule="auto"/>
        <w:rPr>
          <w:b/>
          <w:bCs/>
        </w:rPr>
      </w:pPr>
      <w:r w:rsidRPr="0025689B">
        <w:rPr>
          <w:b/>
          <w:bCs/>
        </w:rPr>
        <w:t>Repeated Teacher Directions</w:t>
      </w:r>
    </w:p>
    <w:p w14:paraId="3D9F7A6D" w14:textId="1F88B08B" w:rsidR="00F03AE0" w:rsidRDefault="00034D7A" w:rsidP="0057353C">
      <w:pPr>
        <w:spacing w:line="480" w:lineRule="auto"/>
        <w:ind w:firstLine="720"/>
      </w:pPr>
      <w:r>
        <w:t xml:space="preserve">Frequency data </w:t>
      </w:r>
      <w:r w:rsidR="006D0B3A">
        <w:t xml:space="preserve">collected over a 20-min session </w:t>
      </w:r>
      <w:r w:rsidR="006D0B3A">
        <w:rPr>
          <w:spacing w:val="-3"/>
        </w:rPr>
        <w:t xml:space="preserve">were converted to rate data (i.e., repeated directions per minute observed for each session) by dividing the </w:t>
      </w:r>
      <w:r w:rsidR="0044592D">
        <w:rPr>
          <w:spacing w:val="-3"/>
        </w:rPr>
        <w:t>number</w:t>
      </w:r>
      <w:r w:rsidR="006D0B3A">
        <w:rPr>
          <w:spacing w:val="-3"/>
        </w:rPr>
        <w:t xml:space="preserve"> of occurrences by the 20-min time span</w:t>
      </w:r>
      <w:r w:rsidR="0057353C">
        <w:rPr>
          <w:spacing w:val="-3"/>
        </w:rPr>
        <w:t>.</w:t>
      </w:r>
      <w:r w:rsidR="0057353C">
        <w:rPr>
          <w:b/>
          <w:bCs/>
          <w:i/>
          <w:iCs/>
        </w:rPr>
        <w:t xml:space="preserve"> </w:t>
      </w:r>
      <w:r w:rsidR="006D0B3A" w:rsidRPr="00285896">
        <w:t>Figure 1</w:t>
      </w:r>
      <w:r w:rsidR="006D0B3A">
        <w:t xml:space="preserve"> </w:t>
      </w:r>
      <w:r w:rsidR="00B749FC">
        <w:t>exhibits</w:t>
      </w:r>
      <w:r w:rsidR="006D0B3A">
        <w:t xml:space="preserve"> a time-series graph of the rate of repeated teacher directions that occurred per minute each session. Data in the baseline phase </w:t>
      </w:r>
      <w:r w:rsidR="00B749FC">
        <w:t xml:space="preserve">did not </w:t>
      </w:r>
      <w:r w:rsidR="006D0B3A">
        <w:t>demonstrat</w:t>
      </w:r>
      <w:r w:rsidR="00B749FC">
        <w:t>e</w:t>
      </w:r>
      <w:r w:rsidR="006D0B3A">
        <w:t xml:space="preserve"> a clear trend</w:t>
      </w:r>
      <w:r w:rsidR="00B4142C">
        <w:t xml:space="preserve"> and data </w:t>
      </w:r>
      <w:r w:rsidR="000D0B2F">
        <w:t>range</w:t>
      </w:r>
      <w:r w:rsidR="0044592D">
        <w:t>d from</w:t>
      </w:r>
      <w:r w:rsidR="000D0B2F">
        <w:t xml:space="preserve"> 0.65</w:t>
      </w:r>
      <w:r w:rsidR="00B4142C">
        <w:t xml:space="preserve"> to </w:t>
      </w:r>
      <w:r w:rsidR="000D0B2F">
        <w:t>1.2</w:t>
      </w:r>
      <w:r w:rsidR="00680D23">
        <w:t>0</w:t>
      </w:r>
      <w:r w:rsidR="00B4142C">
        <w:t xml:space="preserve"> repeated directions per minute. </w:t>
      </w:r>
      <w:r w:rsidR="000D0B2F">
        <w:t>Visual analysis of the graph shows</w:t>
      </w:r>
      <w:r w:rsidR="00B4142C">
        <w:t xml:space="preserve"> an immediate decrease in repeated directions after the intervention was applied.</w:t>
      </w:r>
      <w:r w:rsidR="006A684C">
        <w:t xml:space="preserve"> </w:t>
      </w:r>
      <w:r w:rsidR="00B749FC">
        <w:t>Intervention</w:t>
      </w:r>
      <w:r w:rsidR="006A684C">
        <w:t xml:space="preserve"> </w:t>
      </w:r>
      <w:r w:rsidR="00013F77">
        <w:t xml:space="preserve">phase </w:t>
      </w:r>
      <w:r w:rsidR="00B749FC">
        <w:t xml:space="preserve">data </w:t>
      </w:r>
      <w:r w:rsidR="00B4142C">
        <w:t xml:space="preserve">show less variability than baseline phase data ranging from </w:t>
      </w:r>
      <w:r w:rsidR="00B749FC">
        <w:t>0.1</w:t>
      </w:r>
      <w:r w:rsidR="00680D23">
        <w:t>0</w:t>
      </w:r>
      <w:r w:rsidR="00B4142C">
        <w:t xml:space="preserve"> to </w:t>
      </w:r>
      <w:r w:rsidR="00B749FC">
        <w:t>0.3</w:t>
      </w:r>
      <w:r w:rsidR="00680D23">
        <w:t>0</w:t>
      </w:r>
      <w:r w:rsidR="00D424F8">
        <w:t xml:space="preserve"> </w:t>
      </w:r>
      <w:r w:rsidR="00B4142C">
        <w:t>repeated directions per minute.</w:t>
      </w:r>
      <w:r w:rsidR="000D0B2F">
        <w:t xml:space="preserve"> Upon withdrawing the intervention, teacher repeated directions immediately increased</w:t>
      </w:r>
      <w:r w:rsidR="00B4142C">
        <w:t xml:space="preserve"> and </w:t>
      </w:r>
      <w:r w:rsidR="005E42C3">
        <w:t xml:space="preserve">remained </w:t>
      </w:r>
      <w:r w:rsidR="00B4142C">
        <w:t>higher</w:t>
      </w:r>
      <w:r w:rsidR="003F0088">
        <w:t xml:space="preserve"> than</w:t>
      </w:r>
      <w:r w:rsidR="00B4142C">
        <w:t xml:space="preserve"> during the withdrawal phase. When the CWS intervention was reapplied (i.e., r</w:t>
      </w:r>
      <w:r w:rsidR="00D424F8">
        <w:t>eimplementation phase</w:t>
      </w:r>
      <w:r w:rsidR="00B4142C">
        <w:t>)</w:t>
      </w:r>
      <w:r w:rsidR="003F0088">
        <w:t>,</w:t>
      </w:r>
      <w:r w:rsidR="00B4142C">
        <w:t xml:space="preserve"> there was an immediate decrease in teacher repeated directions. Although there is an increas</w:t>
      </w:r>
      <w:r w:rsidR="003F0088">
        <w:t>ing</w:t>
      </w:r>
      <w:r w:rsidR="00B4142C">
        <w:t xml:space="preserve"> trend, it is slight as the reimplementation phase data range from</w:t>
      </w:r>
      <w:r w:rsidR="00D424F8">
        <w:t xml:space="preserve"> 0.15</w:t>
      </w:r>
      <w:r w:rsidR="00B4142C">
        <w:t xml:space="preserve"> to </w:t>
      </w:r>
      <w:r w:rsidR="00D424F8">
        <w:t>0.25</w:t>
      </w:r>
      <w:r w:rsidR="00B4142C">
        <w:t xml:space="preserve"> repeated directions</w:t>
      </w:r>
      <w:r w:rsidR="00D424F8">
        <w:t xml:space="preserve">. </w:t>
      </w:r>
      <w:r w:rsidR="00B4142C">
        <w:t>Across each phase there is an immediate and consistent change in levels of repeated directions. Thus, these data provide t</w:t>
      </w:r>
      <w:r w:rsidR="00D424F8">
        <w:t>hree clear demonstrations of experimental control</w:t>
      </w:r>
      <w:r w:rsidR="008A5567">
        <w:t xml:space="preserve"> which suggest that the study was not confounded by </w:t>
      </w:r>
      <w:r w:rsidR="004E11FB">
        <w:t>threats to internal validity</w:t>
      </w:r>
      <w:r w:rsidR="001F407D">
        <w:t xml:space="preserve"> such as history, regression to the mean, and maturation</w:t>
      </w:r>
      <w:r w:rsidR="004E11FB">
        <w:t>.</w:t>
      </w:r>
    </w:p>
    <w:p w14:paraId="3901327D" w14:textId="0A65F3C1" w:rsidR="00425B0D" w:rsidRDefault="00425B0D" w:rsidP="00F03AE0">
      <w:pPr>
        <w:tabs>
          <w:tab w:val="left" w:pos="-720"/>
        </w:tabs>
        <w:suppressAutoHyphens/>
        <w:spacing w:line="480" w:lineRule="auto"/>
        <w:rPr>
          <w:b/>
          <w:bCs/>
          <w:i/>
          <w:iCs/>
        </w:rPr>
      </w:pPr>
      <w:r w:rsidRPr="00285896">
        <w:rPr>
          <w:b/>
          <w:bCs/>
          <w:i/>
          <w:iCs/>
        </w:rPr>
        <w:t xml:space="preserve">Statistical Analysis of </w:t>
      </w:r>
      <w:r>
        <w:rPr>
          <w:b/>
          <w:bCs/>
          <w:i/>
          <w:iCs/>
        </w:rPr>
        <w:t>the Rate of Repeated Teacher Directions</w:t>
      </w:r>
    </w:p>
    <w:p w14:paraId="680E0377" w14:textId="3067CCB1" w:rsidR="005006A0" w:rsidRPr="00425B0D" w:rsidRDefault="002E5252" w:rsidP="00F03AE0">
      <w:pPr>
        <w:tabs>
          <w:tab w:val="left" w:pos="-720"/>
        </w:tabs>
        <w:suppressAutoHyphens/>
        <w:spacing w:line="480" w:lineRule="auto"/>
        <w:rPr>
          <w:b/>
          <w:bCs/>
          <w:i/>
          <w:iCs/>
        </w:rPr>
      </w:pPr>
      <w:r>
        <w:tab/>
      </w:r>
      <w:r w:rsidRPr="00285896">
        <w:t xml:space="preserve">Table </w:t>
      </w:r>
      <w:r w:rsidR="00A273DA">
        <w:t>3 d</w:t>
      </w:r>
      <w:r>
        <w:t>isplays PND effect sizes for each dependent variable across adjacent phases.</w:t>
      </w:r>
      <w:r w:rsidRPr="00285896">
        <w:t xml:space="preserve"> </w:t>
      </w:r>
      <w:r w:rsidR="004A3BEE">
        <w:t>PND</w:t>
      </w:r>
      <w:r>
        <w:t xml:space="preserve"> for repeated teacher directions </w:t>
      </w:r>
      <w:r w:rsidR="004A3BEE">
        <w:t xml:space="preserve">was within the effective range (PND=100%) </w:t>
      </w:r>
      <w:r w:rsidR="001C210B">
        <w:t xml:space="preserve">and </w:t>
      </w:r>
      <w:r>
        <w:t xml:space="preserve">was </w:t>
      </w:r>
      <w:r>
        <w:lastRenderedPageBreak/>
        <w:t>consistent across all adjacent phases</w:t>
      </w:r>
      <w:r w:rsidR="004A3BEE">
        <w:t>.</w:t>
      </w:r>
      <w:r>
        <w:t xml:space="preserve"> </w:t>
      </w:r>
      <w:r w:rsidR="004A3BEE">
        <w:t xml:space="preserve">This </w:t>
      </w:r>
      <w:r>
        <w:t>indicates that there is no overlap in data</w:t>
      </w:r>
      <w:r w:rsidR="00C13009">
        <w:t xml:space="preserve"> points across each consecutive phase</w:t>
      </w:r>
      <w:r w:rsidR="00A0727B">
        <w:t xml:space="preserve">. </w:t>
      </w:r>
      <w:r w:rsidR="003F0088">
        <w:t xml:space="preserve"> </w:t>
      </w:r>
    </w:p>
    <w:p w14:paraId="3DC9E5EA" w14:textId="0E298CAE" w:rsidR="00981CF5" w:rsidRDefault="00981CF5" w:rsidP="00F03AE0">
      <w:pPr>
        <w:tabs>
          <w:tab w:val="left" w:pos="-720"/>
        </w:tabs>
        <w:suppressAutoHyphens/>
        <w:spacing w:line="480" w:lineRule="auto"/>
        <w:rPr>
          <w:b/>
          <w:bCs/>
        </w:rPr>
      </w:pPr>
      <w:r w:rsidRPr="0025689B">
        <w:rPr>
          <w:b/>
          <w:bCs/>
        </w:rPr>
        <w:t>In-Seat Behavior</w:t>
      </w:r>
    </w:p>
    <w:p w14:paraId="6B069712" w14:textId="31642FF2" w:rsidR="00034D7A" w:rsidRPr="00285896" w:rsidRDefault="00034D7A" w:rsidP="00F03AE0">
      <w:pPr>
        <w:tabs>
          <w:tab w:val="left" w:pos="-720"/>
        </w:tabs>
        <w:suppressAutoHyphens/>
        <w:spacing w:line="480" w:lineRule="auto"/>
      </w:pPr>
      <w:r>
        <w:rPr>
          <w:b/>
          <w:bCs/>
        </w:rPr>
        <w:tab/>
      </w:r>
      <w:r>
        <w:t xml:space="preserve">Momentary time-sampling data were used to calculate </w:t>
      </w:r>
      <w:r w:rsidR="008A5567">
        <w:t>percent intervals of</w:t>
      </w:r>
      <w:r w:rsidR="004E11FB">
        <w:t xml:space="preserve"> in-seat behavior for three target students. Additionally, these data were used to calculate average in-seat behavior across the three target students.</w:t>
      </w:r>
    </w:p>
    <w:p w14:paraId="6C960EF9" w14:textId="4DB23AB4" w:rsidR="003E5DB8" w:rsidRDefault="003E5DB8" w:rsidP="00F03AE0">
      <w:pPr>
        <w:spacing w:line="480" w:lineRule="auto"/>
        <w:rPr>
          <w:b/>
          <w:bCs/>
          <w:i/>
          <w:iCs/>
        </w:rPr>
      </w:pPr>
      <w:r w:rsidRPr="0025689B">
        <w:rPr>
          <w:b/>
          <w:bCs/>
          <w:i/>
          <w:iCs/>
        </w:rPr>
        <w:t>Visual Analysis of Average Student In-Seat Behavior</w:t>
      </w:r>
    </w:p>
    <w:p w14:paraId="1867CCEF" w14:textId="62CA1F0A" w:rsidR="008A5567" w:rsidRDefault="004E11FB" w:rsidP="00EE3DA8">
      <w:pPr>
        <w:tabs>
          <w:tab w:val="left" w:pos="-720"/>
        </w:tabs>
        <w:suppressAutoHyphens/>
        <w:spacing w:line="480" w:lineRule="auto"/>
      </w:pPr>
      <w:r>
        <w:rPr>
          <w:b/>
          <w:bCs/>
          <w:i/>
          <w:iCs/>
        </w:rPr>
        <w:tab/>
      </w:r>
      <w:r w:rsidRPr="00F14FE5">
        <w:t xml:space="preserve">Figure </w:t>
      </w:r>
      <w:r>
        <w:t xml:space="preserve">2 exhibits a time-series graph of the </w:t>
      </w:r>
      <w:r w:rsidR="00B821A8">
        <w:t xml:space="preserve">average </w:t>
      </w:r>
      <w:r w:rsidR="00DE4B2D">
        <w:t xml:space="preserve">percentage of intervals </w:t>
      </w:r>
      <w:r w:rsidR="00B821A8">
        <w:t>in-seat across three target students</w:t>
      </w:r>
      <w:r>
        <w:t>. Data in the baseline phase did not demonstrate a clear trend</w:t>
      </w:r>
      <w:r w:rsidR="008A5567">
        <w:t xml:space="preserve"> and was variable </w:t>
      </w:r>
      <w:r>
        <w:t>(range</w:t>
      </w:r>
      <w:r w:rsidR="0083681B">
        <w:t xml:space="preserve"> =</w:t>
      </w:r>
      <w:r>
        <w:t xml:space="preserve"> </w:t>
      </w:r>
      <w:r w:rsidR="001F4466">
        <w:t>33.9</w:t>
      </w:r>
      <w:r w:rsidR="006B1DAB">
        <w:t>%</w:t>
      </w:r>
      <w:r w:rsidR="008A5567">
        <w:t xml:space="preserve"> to </w:t>
      </w:r>
      <w:r w:rsidR="001F4466">
        <w:t>96.1</w:t>
      </w:r>
      <w:r w:rsidR="006B1DAB">
        <w:t>%</w:t>
      </w:r>
      <w:r w:rsidR="008A5567">
        <w:t xml:space="preserve"> intervals of in-seat behavior</w:t>
      </w:r>
      <w:r>
        <w:t>)</w:t>
      </w:r>
      <w:r w:rsidR="008A5567">
        <w:t>. Note, session 2</w:t>
      </w:r>
      <w:r w:rsidR="00936375">
        <w:t xml:space="preserve">, </w:t>
      </w:r>
      <w:r w:rsidR="008A5567">
        <w:t>which had the highest levels of in-seat behavior</w:t>
      </w:r>
      <w:r w:rsidR="00936375">
        <w:t>,</w:t>
      </w:r>
      <w:r w:rsidR="008A5567">
        <w:t xml:space="preserve"> may have been an outlier caused </w:t>
      </w:r>
      <w:r w:rsidR="0057353C">
        <w:t>by</w:t>
      </w:r>
      <w:r w:rsidR="001F4466">
        <w:t xml:space="preserve"> </w:t>
      </w:r>
      <w:r w:rsidR="008A5567">
        <w:t xml:space="preserve">the class engaging in </w:t>
      </w:r>
      <w:r w:rsidR="001F4466">
        <w:t>a novel activity</w:t>
      </w:r>
      <w:r w:rsidR="008A5567">
        <w:t>.</w:t>
      </w:r>
      <w:r w:rsidR="001F4466">
        <w:t xml:space="preserve"> </w:t>
      </w:r>
      <w:r>
        <w:t xml:space="preserve">Visual analysis of </w:t>
      </w:r>
      <w:r w:rsidR="008A5567">
        <w:t>Figure 2 provide</w:t>
      </w:r>
      <w:r w:rsidR="00936375">
        <w:t>s</w:t>
      </w:r>
      <w:r w:rsidR="008A5567">
        <w:t xml:space="preserve"> little clear evidence that the CWS intervention </w:t>
      </w:r>
      <w:r w:rsidR="00700AC9">
        <w:t xml:space="preserve">increased </w:t>
      </w:r>
      <w:r w:rsidR="008A5567">
        <w:t>the in-seat behavior of these three students. When comparing the baseline phase data to the intervention phase data, intervention phase data is less variable</w:t>
      </w:r>
      <w:r w:rsidR="00910D5F">
        <w:t xml:space="preserve"> (range</w:t>
      </w:r>
      <w:r w:rsidR="0083681B">
        <w:t xml:space="preserve"> = </w:t>
      </w:r>
      <w:r w:rsidR="00910D5F">
        <w:t>60% to 86.9%)</w:t>
      </w:r>
      <w:r w:rsidR="008A5567">
        <w:t xml:space="preserve">. However, all </w:t>
      </w:r>
      <w:r w:rsidR="00910D5F">
        <w:t>five</w:t>
      </w:r>
      <w:r w:rsidR="008A5567">
        <w:t xml:space="preserve"> intervention phase sessions f</w:t>
      </w:r>
      <w:r w:rsidR="00222893">
        <w:t>e</w:t>
      </w:r>
      <w:r w:rsidR="008A5567">
        <w:t xml:space="preserve">ll within the range of baseline phase data. There are no trends in the intervention phase data. When the intervention was withdrawn there </w:t>
      </w:r>
      <w:r w:rsidR="00910D5F">
        <w:t>was</w:t>
      </w:r>
      <w:r w:rsidR="008A5567">
        <w:t xml:space="preserve"> no immediate change in level</w:t>
      </w:r>
      <w:r w:rsidR="00910D5F">
        <w:t xml:space="preserve"> </w:t>
      </w:r>
      <w:r w:rsidR="0044592D">
        <w:t>and data</w:t>
      </w:r>
      <w:r w:rsidR="00680D23">
        <w:t xml:space="preserve"> </w:t>
      </w:r>
      <w:r w:rsidR="00910D5F">
        <w:t>range</w:t>
      </w:r>
      <w:r w:rsidR="0044592D">
        <w:t>d from</w:t>
      </w:r>
      <w:r w:rsidR="00910D5F">
        <w:t xml:space="preserve"> 69.1% to 72%</w:t>
      </w:r>
      <w:r w:rsidR="008A5567">
        <w:t xml:space="preserve">. Additionally, there </w:t>
      </w:r>
      <w:r w:rsidR="00910D5F">
        <w:t>is</w:t>
      </w:r>
      <w:r w:rsidR="008A5567">
        <w:t xml:space="preserve"> an increasing trend over the first </w:t>
      </w:r>
      <w:r w:rsidR="00910D5F">
        <w:t>four</w:t>
      </w:r>
      <w:r w:rsidR="008A5567">
        <w:t xml:space="preserve"> withdrawal phase sessions, which is in the opposite direction needed for demonstrating experimental control. When the intervention </w:t>
      </w:r>
      <w:r w:rsidR="0044592D">
        <w:t>wa</w:t>
      </w:r>
      <w:r w:rsidR="008A5567">
        <w:t>s re-applied, there is little evidence o</w:t>
      </w:r>
      <w:r w:rsidR="00910D5F">
        <w:t>f</w:t>
      </w:r>
      <w:r w:rsidR="008A5567">
        <w:t xml:space="preserve"> an immediate effect</w:t>
      </w:r>
      <w:r w:rsidR="00910D5F">
        <w:t xml:space="preserve"> (range</w:t>
      </w:r>
      <w:r w:rsidR="0083681B">
        <w:t xml:space="preserve"> =</w:t>
      </w:r>
      <w:r w:rsidR="00910D5F">
        <w:t xml:space="preserve"> 71% to 88.9%). </w:t>
      </w:r>
      <w:r w:rsidR="008A5567">
        <w:t>Also</w:t>
      </w:r>
      <w:r w:rsidR="0044592D">
        <w:t>,</w:t>
      </w:r>
      <w:r w:rsidR="008A5567">
        <w:t xml:space="preserve"> re-implementation</w:t>
      </w:r>
      <w:r w:rsidR="00910D5F">
        <w:t xml:space="preserve"> </w:t>
      </w:r>
      <w:r w:rsidR="008A5567">
        <w:t>phase data demonstrate a decreasing trend, which is the opposite needed for demonstrating experimental control. Thus</w:t>
      </w:r>
      <w:r w:rsidR="00910D5F">
        <w:t>,</w:t>
      </w:r>
      <w:r w:rsidR="008A5567">
        <w:t xml:space="preserve"> visual analysis of these data provide no demonstrations of experimental control. </w:t>
      </w:r>
    </w:p>
    <w:p w14:paraId="6E24C62C" w14:textId="68365D29" w:rsidR="006D207A" w:rsidRDefault="006D207A" w:rsidP="006D207A">
      <w:pPr>
        <w:tabs>
          <w:tab w:val="left" w:pos="-720"/>
        </w:tabs>
        <w:suppressAutoHyphens/>
        <w:spacing w:line="480" w:lineRule="auto"/>
        <w:rPr>
          <w:b/>
          <w:bCs/>
          <w:i/>
          <w:iCs/>
        </w:rPr>
      </w:pPr>
      <w:r w:rsidRPr="0025689B">
        <w:rPr>
          <w:b/>
          <w:bCs/>
          <w:i/>
          <w:iCs/>
        </w:rPr>
        <w:lastRenderedPageBreak/>
        <w:t>Statistical Analysis of</w:t>
      </w:r>
      <w:r>
        <w:rPr>
          <w:b/>
          <w:bCs/>
          <w:i/>
          <w:iCs/>
        </w:rPr>
        <w:t xml:space="preserve"> Average</w:t>
      </w:r>
      <w:r w:rsidRPr="0025689B">
        <w:rPr>
          <w:b/>
          <w:bCs/>
          <w:i/>
          <w:iCs/>
        </w:rPr>
        <w:t xml:space="preserve"> </w:t>
      </w:r>
      <w:r>
        <w:rPr>
          <w:b/>
          <w:bCs/>
          <w:i/>
          <w:iCs/>
        </w:rPr>
        <w:t>I</w:t>
      </w:r>
      <w:r w:rsidRPr="0025689B">
        <w:rPr>
          <w:b/>
          <w:bCs/>
          <w:i/>
          <w:iCs/>
        </w:rPr>
        <w:t xml:space="preserve">n-seat </w:t>
      </w:r>
      <w:r>
        <w:rPr>
          <w:b/>
          <w:bCs/>
          <w:i/>
          <w:iCs/>
        </w:rPr>
        <w:t>B</w:t>
      </w:r>
      <w:r w:rsidRPr="0025689B">
        <w:rPr>
          <w:b/>
          <w:bCs/>
          <w:i/>
          <w:iCs/>
        </w:rPr>
        <w:t>ehavior</w:t>
      </w:r>
    </w:p>
    <w:p w14:paraId="0E889465" w14:textId="5C75417A" w:rsidR="004A3BEE" w:rsidRPr="00285896" w:rsidRDefault="006D207A" w:rsidP="00680D23">
      <w:pPr>
        <w:spacing w:line="480" w:lineRule="auto"/>
      </w:pPr>
      <w:r>
        <w:tab/>
      </w:r>
      <w:r w:rsidRPr="00A273DA">
        <w:t xml:space="preserve">Table </w:t>
      </w:r>
      <w:r w:rsidR="00A273DA" w:rsidRPr="00A273DA">
        <w:t>4</w:t>
      </w:r>
      <w:r w:rsidRPr="00A273DA">
        <w:t xml:space="preserve"> displays</w:t>
      </w:r>
      <w:r>
        <w:t xml:space="preserve"> </w:t>
      </w:r>
      <w:r w:rsidR="0072479C">
        <w:t>g</w:t>
      </w:r>
      <w:r>
        <w:t xml:space="preserve">rand </w:t>
      </w:r>
      <w:r w:rsidR="0072479C">
        <w:t>m</w:t>
      </w:r>
      <w:r>
        <w:t>eans and standard deviations across phases.</w:t>
      </w:r>
      <w:r w:rsidRPr="006D207A">
        <w:rPr>
          <w:color w:val="000000" w:themeColor="text1"/>
        </w:rPr>
        <w:t xml:space="preserve"> </w:t>
      </w:r>
      <w:r>
        <w:rPr>
          <w:color w:val="000000" w:themeColor="text1"/>
        </w:rPr>
        <w:t>Average student data indicates that students displayed in-seat behavior the least during baseline phase</w:t>
      </w:r>
      <w:r w:rsidR="0072479C">
        <w:rPr>
          <w:color w:val="000000" w:themeColor="text1"/>
        </w:rPr>
        <w:t xml:space="preserve"> </w:t>
      </w:r>
      <w:r w:rsidR="00A273DA">
        <w:rPr>
          <w:color w:val="000000" w:themeColor="text1"/>
        </w:rPr>
        <w:t>(</w:t>
      </w:r>
      <w:r w:rsidR="00A273DA" w:rsidRPr="002870B8">
        <w:rPr>
          <w:i/>
          <w:iCs/>
          <w:color w:val="000000" w:themeColor="text1"/>
        </w:rPr>
        <w:t xml:space="preserve">grand </w:t>
      </w:r>
      <w:r w:rsidR="00A273DA" w:rsidRPr="000D6FBF">
        <w:rPr>
          <w:i/>
          <w:iCs/>
          <w:color w:val="000000" w:themeColor="text1"/>
        </w:rPr>
        <w:t>X</w:t>
      </w:r>
      <w:r w:rsidR="00A273DA">
        <w:rPr>
          <w:color w:val="000000" w:themeColor="text1"/>
        </w:rPr>
        <w:t>=</w:t>
      </w:r>
      <w:r w:rsidR="00A273DA" w:rsidRPr="004A27AF">
        <w:rPr>
          <w:color w:val="000000"/>
        </w:rPr>
        <w:t>60.5</w:t>
      </w:r>
      <w:r w:rsidR="00A273DA">
        <w:rPr>
          <w:color w:val="000000" w:themeColor="text1"/>
        </w:rPr>
        <w:t xml:space="preserve">, </w:t>
      </w:r>
      <w:r w:rsidR="00A273DA" w:rsidRPr="000D6FBF">
        <w:rPr>
          <w:i/>
          <w:iCs/>
          <w:color w:val="000000" w:themeColor="text1"/>
        </w:rPr>
        <w:t>SD</w:t>
      </w:r>
      <w:r w:rsidR="00A273DA">
        <w:rPr>
          <w:color w:val="000000" w:themeColor="text1"/>
        </w:rPr>
        <w:t>=</w:t>
      </w:r>
      <w:r w:rsidR="00A273DA" w:rsidRPr="004A27AF">
        <w:rPr>
          <w:color w:val="000000"/>
        </w:rPr>
        <w:t>21.2</w:t>
      </w:r>
      <w:r w:rsidR="00A273DA">
        <w:rPr>
          <w:color w:val="000000" w:themeColor="text1"/>
        </w:rPr>
        <w:t xml:space="preserve">) </w:t>
      </w:r>
      <w:r w:rsidR="0072479C">
        <w:rPr>
          <w:color w:val="000000" w:themeColor="text1"/>
        </w:rPr>
        <w:t>with high variability</w:t>
      </w:r>
      <w:r>
        <w:rPr>
          <w:color w:val="000000" w:themeColor="text1"/>
        </w:rPr>
        <w:t>. Data show</w:t>
      </w:r>
      <w:r w:rsidR="00222893">
        <w:rPr>
          <w:color w:val="000000" w:themeColor="text1"/>
        </w:rPr>
        <w:t xml:space="preserve"> </w:t>
      </w:r>
      <w:r>
        <w:rPr>
          <w:color w:val="000000" w:themeColor="text1"/>
        </w:rPr>
        <w:t>there was an increase in</w:t>
      </w:r>
      <w:r w:rsidR="0072479C">
        <w:rPr>
          <w:color w:val="000000" w:themeColor="text1"/>
        </w:rPr>
        <w:t xml:space="preserve"> student in-seat behavior in the intervention phase (</w:t>
      </w:r>
      <w:r w:rsidR="0072479C" w:rsidRPr="002870B8">
        <w:rPr>
          <w:i/>
          <w:iCs/>
          <w:color w:val="000000" w:themeColor="text1"/>
        </w:rPr>
        <w:t xml:space="preserve">grand </w:t>
      </w:r>
      <w:r w:rsidR="0072479C" w:rsidRPr="000D6FBF">
        <w:rPr>
          <w:i/>
          <w:iCs/>
          <w:color w:val="000000" w:themeColor="text1"/>
        </w:rPr>
        <w:t>X</w:t>
      </w:r>
      <w:r w:rsidR="0072479C">
        <w:rPr>
          <w:color w:val="000000" w:themeColor="text1"/>
        </w:rPr>
        <w:t>=</w:t>
      </w:r>
      <w:r w:rsidR="0072479C" w:rsidRPr="004A27AF">
        <w:rPr>
          <w:color w:val="000000"/>
        </w:rPr>
        <w:t>75.</w:t>
      </w:r>
      <w:r w:rsidR="006C254E">
        <w:rPr>
          <w:color w:val="000000"/>
        </w:rPr>
        <w:t>2</w:t>
      </w:r>
      <w:r w:rsidR="0072479C">
        <w:rPr>
          <w:color w:val="000000"/>
        </w:rPr>
        <w:t xml:space="preserve">, </w:t>
      </w:r>
      <w:r w:rsidR="0072479C" w:rsidRPr="000D6FBF">
        <w:rPr>
          <w:i/>
          <w:iCs/>
          <w:color w:val="000000" w:themeColor="text1"/>
        </w:rPr>
        <w:t>SD</w:t>
      </w:r>
      <w:r w:rsidR="0072479C">
        <w:rPr>
          <w:color w:val="000000" w:themeColor="text1"/>
        </w:rPr>
        <w:t>=</w:t>
      </w:r>
      <w:r w:rsidR="0072479C" w:rsidRPr="004A27AF">
        <w:rPr>
          <w:color w:val="000000"/>
        </w:rPr>
        <w:t>11.3</w:t>
      </w:r>
      <w:r w:rsidR="0072479C">
        <w:rPr>
          <w:color w:val="000000" w:themeColor="text1"/>
        </w:rPr>
        <w:t>); however, subsequent phases (withdrawal and reimplementation) remained at similar percentages to that of the intervention phase (</w:t>
      </w:r>
      <w:r w:rsidR="0072479C" w:rsidRPr="002870B8">
        <w:rPr>
          <w:i/>
          <w:iCs/>
          <w:color w:val="000000" w:themeColor="text1"/>
        </w:rPr>
        <w:t xml:space="preserve">grand </w:t>
      </w:r>
      <w:r w:rsidR="0072479C" w:rsidRPr="000D6FBF">
        <w:rPr>
          <w:i/>
          <w:iCs/>
          <w:color w:val="000000" w:themeColor="text1"/>
        </w:rPr>
        <w:t>X</w:t>
      </w:r>
      <w:r w:rsidR="0072479C">
        <w:rPr>
          <w:color w:val="000000" w:themeColor="text1"/>
        </w:rPr>
        <w:t>=</w:t>
      </w:r>
      <w:r w:rsidR="0072479C" w:rsidRPr="004A27AF">
        <w:rPr>
          <w:color w:val="000000"/>
        </w:rPr>
        <w:t>8</w:t>
      </w:r>
      <w:r w:rsidR="006C254E">
        <w:rPr>
          <w:color w:val="000000"/>
        </w:rPr>
        <w:t>1.0</w:t>
      </w:r>
      <w:r w:rsidR="0072479C">
        <w:rPr>
          <w:color w:val="000000"/>
        </w:rPr>
        <w:t xml:space="preserve">, </w:t>
      </w:r>
      <w:r w:rsidR="0072479C" w:rsidRPr="000D6FBF">
        <w:rPr>
          <w:i/>
          <w:iCs/>
          <w:color w:val="000000" w:themeColor="text1"/>
        </w:rPr>
        <w:t>SD</w:t>
      </w:r>
      <w:r w:rsidR="0072479C">
        <w:rPr>
          <w:color w:val="000000" w:themeColor="text1"/>
        </w:rPr>
        <w:t>=</w:t>
      </w:r>
      <w:r w:rsidR="0072479C" w:rsidRPr="004A27AF">
        <w:rPr>
          <w:color w:val="000000"/>
        </w:rPr>
        <w:t>10.3</w:t>
      </w:r>
      <w:r w:rsidR="0072479C">
        <w:rPr>
          <w:color w:val="000000"/>
        </w:rPr>
        <w:t xml:space="preserve">; </w:t>
      </w:r>
      <w:r w:rsidR="0072479C" w:rsidRPr="00285896">
        <w:rPr>
          <w:i/>
          <w:iCs/>
          <w:color w:val="000000"/>
        </w:rPr>
        <w:t>grand X</w:t>
      </w:r>
      <w:r w:rsidR="0072479C">
        <w:rPr>
          <w:color w:val="000000"/>
        </w:rPr>
        <w:t xml:space="preserve">= </w:t>
      </w:r>
      <w:r w:rsidR="0072479C" w:rsidRPr="004A27AF">
        <w:rPr>
          <w:color w:val="000000"/>
        </w:rPr>
        <w:t>80.7</w:t>
      </w:r>
      <w:r w:rsidR="0072479C">
        <w:rPr>
          <w:color w:val="000000"/>
        </w:rPr>
        <w:t xml:space="preserve">, </w:t>
      </w:r>
      <w:r w:rsidR="0072479C" w:rsidRPr="00285896">
        <w:rPr>
          <w:i/>
          <w:iCs/>
          <w:color w:val="000000"/>
        </w:rPr>
        <w:t>SD</w:t>
      </w:r>
      <w:r w:rsidR="0072479C">
        <w:rPr>
          <w:color w:val="000000"/>
        </w:rPr>
        <w:t xml:space="preserve">= </w:t>
      </w:r>
      <w:r w:rsidR="0072479C" w:rsidRPr="004A27AF">
        <w:rPr>
          <w:color w:val="000000"/>
        </w:rPr>
        <w:t>6.4</w:t>
      </w:r>
      <w:r w:rsidR="0072479C">
        <w:rPr>
          <w:color w:val="000000" w:themeColor="text1"/>
        </w:rPr>
        <w:t>).</w:t>
      </w:r>
      <w:r w:rsidR="00A273DA">
        <w:t xml:space="preserve"> </w:t>
      </w:r>
      <w:r w:rsidR="00726D20" w:rsidRPr="00F14FE5">
        <w:t xml:space="preserve">Table </w:t>
      </w:r>
      <w:r w:rsidR="00A273DA">
        <w:t>3</w:t>
      </w:r>
      <w:r w:rsidR="00726D20">
        <w:t xml:space="preserve"> displays PND effect sizes for average in-seat behavior across adjacent phases.</w:t>
      </w:r>
      <w:r w:rsidR="00726D20" w:rsidRPr="00F14FE5">
        <w:t xml:space="preserve"> </w:t>
      </w:r>
      <w:r w:rsidR="004A3BEE">
        <w:t xml:space="preserve">PND for average in-seat behavior indicated no observed effect (PND=0%) and was consistent across all adjacent phases. This indicates that there is </w:t>
      </w:r>
      <w:r w:rsidR="001C210B">
        <w:t>notable</w:t>
      </w:r>
      <w:r w:rsidR="004A3BEE">
        <w:t xml:space="preserve"> overlap in data</w:t>
      </w:r>
      <w:r w:rsidR="00F632D7">
        <w:t xml:space="preserve"> across phases</w:t>
      </w:r>
      <w:r w:rsidR="004A3BEE">
        <w:t xml:space="preserve">.  </w:t>
      </w:r>
    </w:p>
    <w:p w14:paraId="53C953A0" w14:textId="7EF47665" w:rsidR="003E5DB8" w:rsidRDefault="003E5DB8" w:rsidP="00F03AE0">
      <w:pPr>
        <w:spacing w:line="480" w:lineRule="auto"/>
        <w:rPr>
          <w:b/>
          <w:bCs/>
          <w:i/>
          <w:iCs/>
        </w:rPr>
      </w:pPr>
      <w:r w:rsidRPr="0025689B">
        <w:rPr>
          <w:b/>
          <w:bCs/>
          <w:i/>
          <w:iCs/>
        </w:rPr>
        <w:t>Visual Analysis of Individual Student In-Seat Behavior</w:t>
      </w:r>
    </w:p>
    <w:p w14:paraId="449CE44C" w14:textId="40D567EC" w:rsidR="002F06E8" w:rsidRDefault="00DE4B2D" w:rsidP="00DE4B2D">
      <w:pPr>
        <w:tabs>
          <w:tab w:val="left" w:pos="-720"/>
        </w:tabs>
        <w:suppressAutoHyphens/>
        <w:spacing w:line="480" w:lineRule="auto"/>
      </w:pPr>
      <w:r>
        <w:rPr>
          <w:b/>
          <w:bCs/>
          <w:i/>
          <w:iCs/>
        </w:rPr>
        <w:tab/>
      </w:r>
      <w:r w:rsidR="002F06E8" w:rsidRPr="00F14FE5">
        <w:t xml:space="preserve">Figure </w:t>
      </w:r>
      <w:r w:rsidR="002F06E8">
        <w:t xml:space="preserve">3 exhibits a time-series </w:t>
      </w:r>
      <w:r w:rsidR="002F06E8" w:rsidRPr="00A273DA">
        <w:t>graph of the percentage</w:t>
      </w:r>
      <w:r w:rsidR="002F06E8">
        <w:t xml:space="preserve"> of intervals in-seat for Student 1.</w:t>
      </w:r>
      <w:r w:rsidR="00700AC9">
        <w:t xml:space="preserve"> </w:t>
      </w:r>
      <w:r w:rsidR="002F06E8">
        <w:t xml:space="preserve">Visual analysis of Figure 3 provides little clear evidence that the CWS intervention </w:t>
      </w:r>
      <w:r w:rsidR="00700AC9">
        <w:t xml:space="preserve">increased </w:t>
      </w:r>
      <w:r w:rsidR="002F06E8">
        <w:t xml:space="preserve">the in-seat behavior of this target student. Data in the baseline phase did not demonstrate a clear trend and was </w:t>
      </w:r>
      <w:r w:rsidR="0044592D">
        <w:t xml:space="preserve">highly </w:t>
      </w:r>
      <w:r w:rsidR="002F06E8">
        <w:t>variable (range</w:t>
      </w:r>
      <w:r w:rsidR="0083681B">
        <w:t xml:space="preserve"> =</w:t>
      </w:r>
      <w:r w:rsidR="002F06E8">
        <w:t xml:space="preserve"> 0% to 99.2% intervals of in-seat behavior). When comparing the baseline phase data to the intervention phase data, intervention phase data is less variable (range</w:t>
      </w:r>
      <w:r w:rsidR="0083681B">
        <w:t xml:space="preserve"> =</w:t>
      </w:r>
      <w:r w:rsidR="002F06E8">
        <w:t xml:space="preserve"> 52.5% to 79.2%)</w:t>
      </w:r>
      <w:r w:rsidR="00700AC9">
        <w:t>.</w:t>
      </w:r>
      <w:r w:rsidR="002F06E8">
        <w:t xml:space="preserve"> However, intervention data did not rise above several baseline data points. There are no trends in the intervention phase data. When the intervention was withdrawn there was an immediate decrease in level </w:t>
      </w:r>
      <w:r w:rsidR="00A64C07">
        <w:t xml:space="preserve">but that </w:t>
      </w:r>
      <w:r w:rsidR="00222893">
        <w:t>was</w:t>
      </w:r>
      <w:r w:rsidR="00A64C07">
        <w:t xml:space="preserve"> followed by a large increase </w:t>
      </w:r>
      <w:r w:rsidR="00DD0125">
        <w:t>with</w:t>
      </w:r>
      <w:r w:rsidR="00A64C07">
        <w:t xml:space="preserve"> three subsequent data points above intervention level</w:t>
      </w:r>
      <w:r w:rsidR="00457DB1">
        <w:t>s</w:t>
      </w:r>
      <w:r w:rsidR="00A64C07">
        <w:t xml:space="preserve">. Withdrawal data </w:t>
      </w:r>
      <w:r w:rsidR="00222893">
        <w:t>are</w:t>
      </w:r>
      <w:r w:rsidR="00A64C07">
        <w:t xml:space="preserve"> variable </w:t>
      </w:r>
      <w:r w:rsidR="002F06E8">
        <w:t xml:space="preserve">(range </w:t>
      </w:r>
      <w:r w:rsidR="0083681B">
        <w:t xml:space="preserve">= </w:t>
      </w:r>
      <w:r w:rsidR="002F06E8">
        <w:t>34.2% to 87.1%)</w:t>
      </w:r>
      <w:r w:rsidR="00A64C07">
        <w:t xml:space="preserve">. </w:t>
      </w:r>
      <w:r w:rsidR="002F06E8">
        <w:t xml:space="preserve">When the intervention </w:t>
      </w:r>
      <w:r w:rsidR="00222893">
        <w:t>was</w:t>
      </w:r>
      <w:r w:rsidR="002F06E8">
        <w:t xml:space="preserve"> re-applied, </w:t>
      </w:r>
      <w:r w:rsidR="00700AC9">
        <w:t>Student 1 demonstrated the highest occurrence of in-seat behavior (100%)</w:t>
      </w:r>
      <w:r w:rsidR="00457DB1">
        <w:t xml:space="preserve">. There are no trends in </w:t>
      </w:r>
      <w:r w:rsidR="00457DB1">
        <w:lastRenderedPageBreak/>
        <w:t>reimplementation phase data</w:t>
      </w:r>
      <w:r w:rsidR="00700AC9">
        <w:t xml:space="preserve">. </w:t>
      </w:r>
      <w:r w:rsidR="00A64C07">
        <w:t>Reimplementation phase</w:t>
      </w:r>
      <w:r w:rsidR="00457DB1">
        <w:t xml:space="preserve"> data</w:t>
      </w:r>
      <w:r w:rsidR="00A64C07">
        <w:t xml:space="preserve"> </w:t>
      </w:r>
      <w:r w:rsidR="0090468D">
        <w:t>are</w:t>
      </w:r>
      <w:r w:rsidR="00A64C07">
        <w:t xml:space="preserve"> variable (range</w:t>
      </w:r>
      <w:r w:rsidR="00384F74">
        <w:t xml:space="preserve"> =</w:t>
      </w:r>
      <w:r w:rsidR="00A64C07">
        <w:t xml:space="preserve"> 64.2% to 100%)</w:t>
      </w:r>
      <w:r w:rsidR="002F06E8">
        <w:t>. Thus, visual analysis of these data provide</w:t>
      </w:r>
      <w:r w:rsidR="0090468D">
        <w:t>s</w:t>
      </w:r>
      <w:r w:rsidR="002F06E8">
        <w:t xml:space="preserve"> no demonstrations of experimental control.</w:t>
      </w:r>
    </w:p>
    <w:p w14:paraId="68D2F5F3" w14:textId="6B14AA9B" w:rsidR="00700AC9" w:rsidRDefault="00700AC9" w:rsidP="00DE4B2D">
      <w:pPr>
        <w:tabs>
          <w:tab w:val="left" w:pos="-720"/>
        </w:tabs>
        <w:suppressAutoHyphens/>
        <w:spacing w:line="480" w:lineRule="auto"/>
      </w:pPr>
      <w:r>
        <w:tab/>
      </w:r>
      <w:r w:rsidRPr="00F14FE5">
        <w:t xml:space="preserve">Figure </w:t>
      </w:r>
      <w:r>
        <w:t xml:space="preserve">4 exhibits a time-series graph of the percentage of intervals in-seat for Student 2. It should be noted that Student 2 was absent for </w:t>
      </w:r>
      <w:r w:rsidR="00384F74">
        <w:t>one</w:t>
      </w:r>
      <w:r>
        <w:t xml:space="preserve"> out of </w:t>
      </w:r>
      <w:r w:rsidR="00384F74">
        <w:t>six</w:t>
      </w:r>
      <w:r>
        <w:t xml:space="preserve"> baseline sessions and 3 out of 5 intervention sessions. Visual analysis of Figure 4 provides little clear evidence that the CWS intervention increased the in-seat behavior of this target student. Data in the baseline phase demonstrated a decreasing trend following the student’s initial return to school (range</w:t>
      </w:r>
      <w:r w:rsidR="0083681B">
        <w:t xml:space="preserve"> =</w:t>
      </w:r>
      <w:r>
        <w:t xml:space="preserve"> 43.3% to 89.2% intervals of in-seat behavior). When comparing the baseline phase data to the intervention phase data,</w:t>
      </w:r>
      <w:r w:rsidR="00B64909">
        <w:t xml:space="preserve"> there is evidence of an immediate effect and</w:t>
      </w:r>
      <w:r>
        <w:t xml:space="preserve"> intervention phase data is less variable (range</w:t>
      </w:r>
      <w:r w:rsidR="0083681B">
        <w:t xml:space="preserve"> = </w:t>
      </w:r>
      <w:r w:rsidR="00B64909">
        <w:t>91</w:t>
      </w:r>
      <w:r>
        <w:t>.</w:t>
      </w:r>
      <w:r w:rsidR="00B64909">
        <w:t>7</w:t>
      </w:r>
      <w:r>
        <w:t xml:space="preserve">% to </w:t>
      </w:r>
      <w:r w:rsidR="00B64909">
        <w:t>97.5</w:t>
      </w:r>
      <w:r>
        <w:t>%). There are no trends in the intervention phase data</w:t>
      </w:r>
      <w:r w:rsidR="00B64909">
        <w:t xml:space="preserve"> given the limited number of data points</w:t>
      </w:r>
      <w:r>
        <w:t>. When the intervention was withdrawn</w:t>
      </w:r>
      <w:r w:rsidR="00457DB1">
        <w:t>,</w:t>
      </w:r>
      <w:r>
        <w:t xml:space="preserve"> there was an immediate decrease in level followed by a</w:t>
      </w:r>
      <w:r w:rsidR="00B64909">
        <w:t xml:space="preserve">n </w:t>
      </w:r>
      <w:r>
        <w:t>increas</w:t>
      </w:r>
      <w:r w:rsidR="00B64909">
        <w:t>ing trend, which</w:t>
      </w:r>
      <w:r>
        <w:t xml:space="preserve"> </w:t>
      </w:r>
      <w:r w:rsidR="00B64909">
        <w:t>is in the opposite direction needed for demonstrating experimental control (range</w:t>
      </w:r>
      <w:r w:rsidR="0083681B">
        <w:t xml:space="preserve"> = </w:t>
      </w:r>
      <w:r w:rsidR="00B64909">
        <w:t>57.5%</w:t>
      </w:r>
      <w:r w:rsidR="00EE2F4E">
        <w:t xml:space="preserve"> to </w:t>
      </w:r>
      <w:r w:rsidR="00B64909">
        <w:t xml:space="preserve">98.3%). </w:t>
      </w:r>
      <w:r>
        <w:t xml:space="preserve">When the intervention </w:t>
      </w:r>
      <w:r w:rsidR="00DD0125">
        <w:t>was</w:t>
      </w:r>
      <w:r>
        <w:t xml:space="preserve"> re-applied, </w:t>
      </w:r>
      <w:r w:rsidR="00B64909">
        <w:t xml:space="preserve">there is </w:t>
      </w:r>
      <w:r w:rsidR="009E225E">
        <w:t xml:space="preserve">no evidence of an immediate effect. The first three sessions of </w:t>
      </w:r>
      <w:r w:rsidR="00384F74">
        <w:t xml:space="preserve">the </w:t>
      </w:r>
      <w:r w:rsidR="009E225E">
        <w:t xml:space="preserve">reimplementation phase demonstrate an </w:t>
      </w:r>
      <w:r w:rsidR="00B64909">
        <w:t>increasing trend</w:t>
      </w:r>
      <w:r w:rsidR="009E225E">
        <w:t xml:space="preserve"> but reimplementation data remain below that of the withdrawal phase</w:t>
      </w:r>
      <w:r w:rsidR="00B64909">
        <w:t xml:space="preserve"> (range</w:t>
      </w:r>
      <w:r w:rsidR="0083681B">
        <w:t xml:space="preserve"> = </w:t>
      </w:r>
      <w:r w:rsidR="00B64909">
        <w:t>69.2% to 87.5%).</w:t>
      </w:r>
      <w:r w:rsidR="009E225E">
        <w:t xml:space="preserve"> </w:t>
      </w:r>
      <w:r>
        <w:t>Thus, visual analysis of these data provide no demonstrations of experimental control.</w:t>
      </w:r>
    </w:p>
    <w:p w14:paraId="0FE1BF32" w14:textId="5600A2CC" w:rsidR="00DE4B2D" w:rsidRPr="00044754" w:rsidRDefault="00B64909" w:rsidP="009E225E">
      <w:pPr>
        <w:tabs>
          <w:tab w:val="left" w:pos="-720"/>
        </w:tabs>
        <w:suppressAutoHyphens/>
        <w:spacing w:line="480" w:lineRule="auto"/>
      </w:pPr>
      <w:r>
        <w:tab/>
      </w:r>
      <w:r w:rsidRPr="00F14FE5">
        <w:t xml:space="preserve">Figure </w:t>
      </w:r>
      <w:r>
        <w:t xml:space="preserve">5 exhibits a time-series graph of the percentage of intervals in-seat for Student 3. It should be noted that Student 3 was absent for </w:t>
      </w:r>
      <w:r w:rsidR="00384F74">
        <w:t>one</w:t>
      </w:r>
      <w:r>
        <w:t xml:space="preserve"> out of </w:t>
      </w:r>
      <w:r w:rsidR="00384F74">
        <w:t>six</w:t>
      </w:r>
      <w:r>
        <w:t xml:space="preserve"> baseline sessions. Visual analysis of Figure 5 provides little clear evidence that the CWS intervention increased the in-seat behavior of this target student. Data in the baseline phase</w:t>
      </w:r>
      <w:r w:rsidR="00AF09BB">
        <w:t xml:space="preserve"> was variable</w:t>
      </w:r>
      <w:r>
        <w:t xml:space="preserve"> (range</w:t>
      </w:r>
      <w:r w:rsidR="0083681B">
        <w:t xml:space="preserve"> =</w:t>
      </w:r>
      <w:r>
        <w:t xml:space="preserve"> </w:t>
      </w:r>
      <w:r w:rsidR="00AF09BB">
        <w:t>37</w:t>
      </w:r>
      <w:r>
        <w:t>.</w:t>
      </w:r>
      <w:r w:rsidR="00AF09BB">
        <w:t>5</w:t>
      </w:r>
      <w:r>
        <w:t xml:space="preserve">% to </w:t>
      </w:r>
      <w:r w:rsidR="00AF09BB">
        <w:t>93</w:t>
      </w:r>
      <w:r>
        <w:t>.</w:t>
      </w:r>
      <w:r w:rsidR="00AF09BB">
        <w:t>0</w:t>
      </w:r>
      <w:r>
        <w:t>% intervals of in-seat behavior). When comparing the baseline phase data to the intervention phase data, there is evidence of an immediate effect</w:t>
      </w:r>
      <w:r w:rsidR="00AF09BB">
        <w:t>; however, the majority of</w:t>
      </w:r>
      <w:r w:rsidR="00EE2F4E">
        <w:t xml:space="preserve"> intervention phase</w:t>
      </w:r>
      <w:r w:rsidR="00AF09BB">
        <w:t xml:space="preserve"> data </w:t>
      </w:r>
      <w:r w:rsidR="00EE2F4E">
        <w:lastRenderedPageBreak/>
        <w:t xml:space="preserve">is </w:t>
      </w:r>
      <w:r w:rsidR="00AF09BB">
        <w:t xml:space="preserve">below baseline </w:t>
      </w:r>
      <w:r w:rsidR="00EE2F4E">
        <w:t xml:space="preserve">phase </w:t>
      </w:r>
      <w:r w:rsidR="00AF09BB">
        <w:t>data</w:t>
      </w:r>
      <w:r w:rsidR="00C13009">
        <w:t xml:space="preserve"> level</w:t>
      </w:r>
      <w:r w:rsidR="00AF09BB">
        <w:t>. I</w:t>
      </w:r>
      <w:r>
        <w:t xml:space="preserve">ntervention phase data is variable </w:t>
      </w:r>
      <w:r w:rsidR="00AF09BB">
        <w:t xml:space="preserve">with no clear trend </w:t>
      </w:r>
      <w:r>
        <w:t>(range</w:t>
      </w:r>
      <w:r w:rsidR="00A72E4D">
        <w:t xml:space="preserve"> = </w:t>
      </w:r>
      <w:r w:rsidR="00AF09BB">
        <w:t xml:space="preserve">43.3% to 95.8%) </w:t>
      </w:r>
      <w:r>
        <w:t>When the intervention was withdrawn</w:t>
      </w:r>
      <w:r w:rsidR="00AF09BB">
        <w:t>,</w:t>
      </w:r>
      <w:r>
        <w:t xml:space="preserve"> there was an immediate </w:t>
      </w:r>
      <w:r w:rsidR="00EE2F4E">
        <w:t xml:space="preserve">increase </w:t>
      </w:r>
      <w:r>
        <w:t>in level followed by an increasing trend, which is in the opposite direction needed for demonstrating experimental control (range</w:t>
      </w:r>
      <w:r w:rsidR="00A72E4D">
        <w:t xml:space="preserve"> = </w:t>
      </w:r>
      <w:r w:rsidR="009E225E">
        <w:t>83.3</w:t>
      </w:r>
      <w:r>
        <w:t>%</w:t>
      </w:r>
      <w:r w:rsidR="009E225E">
        <w:t xml:space="preserve"> to 94.8</w:t>
      </w:r>
      <w:r>
        <w:t xml:space="preserve">%). When the intervention is re-applied, there is </w:t>
      </w:r>
      <w:r w:rsidR="009E225E">
        <w:t>a</w:t>
      </w:r>
      <w:r>
        <w:t xml:space="preserve"> </w:t>
      </w:r>
      <w:r w:rsidR="009E225E">
        <w:t>decreasing</w:t>
      </w:r>
      <w:r>
        <w:t xml:space="preserve"> trend</w:t>
      </w:r>
      <w:r w:rsidR="009E225E">
        <w:t>,</w:t>
      </w:r>
      <w:r>
        <w:t xml:space="preserve"> which is the opposite direction needed for demonstrating experimental control (range</w:t>
      </w:r>
      <w:r w:rsidR="00A72E4D">
        <w:t xml:space="preserve"> =</w:t>
      </w:r>
      <w:r>
        <w:t xml:space="preserve"> </w:t>
      </w:r>
      <w:r w:rsidR="009E225E">
        <w:t>68.1% to 95%</w:t>
      </w:r>
      <w:r>
        <w:t>).</w:t>
      </w:r>
      <w:r w:rsidR="009E225E">
        <w:t xml:space="preserve"> </w:t>
      </w:r>
      <w:r>
        <w:t>Thus, visual analysis of these data provide</w:t>
      </w:r>
      <w:r w:rsidR="0090468D">
        <w:t>s</w:t>
      </w:r>
      <w:r>
        <w:t xml:space="preserve"> no demonstrations of experimental control.</w:t>
      </w:r>
    </w:p>
    <w:p w14:paraId="06B310D1" w14:textId="4BD0B19E" w:rsidR="00981CF5" w:rsidRDefault="00981CF5" w:rsidP="00F03AE0">
      <w:pPr>
        <w:tabs>
          <w:tab w:val="left" w:pos="-720"/>
        </w:tabs>
        <w:suppressAutoHyphens/>
        <w:spacing w:line="480" w:lineRule="auto"/>
        <w:rPr>
          <w:b/>
          <w:bCs/>
          <w:i/>
          <w:iCs/>
        </w:rPr>
      </w:pPr>
      <w:r w:rsidRPr="0025689B">
        <w:rPr>
          <w:b/>
          <w:bCs/>
          <w:i/>
          <w:iCs/>
        </w:rPr>
        <w:t>Statistical Analysis of</w:t>
      </w:r>
      <w:r w:rsidR="0086484F">
        <w:rPr>
          <w:b/>
          <w:bCs/>
          <w:i/>
          <w:iCs/>
        </w:rPr>
        <w:t xml:space="preserve"> I</w:t>
      </w:r>
      <w:r w:rsidRPr="0025689B">
        <w:rPr>
          <w:b/>
          <w:bCs/>
          <w:i/>
          <w:iCs/>
        </w:rPr>
        <w:t xml:space="preserve">ndividual </w:t>
      </w:r>
      <w:r w:rsidR="0086484F">
        <w:rPr>
          <w:b/>
          <w:bCs/>
          <w:i/>
          <w:iCs/>
        </w:rPr>
        <w:t>I</w:t>
      </w:r>
      <w:r w:rsidRPr="0025689B">
        <w:rPr>
          <w:b/>
          <w:bCs/>
          <w:i/>
          <w:iCs/>
        </w:rPr>
        <w:t>n-</w:t>
      </w:r>
      <w:r w:rsidR="00CF23DA">
        <w:rPr>
          <w:b/>
          <w:bCs/>
          <w:i/>
          <w:iCs/>
        </w:rPr>
        <w:t>S</w:t>
      </w:r>
      <w:r w:rsidRPr="0025689B">
        <w:rPr>
          <w:b/>
          <w:bCs/>
          <w:i/>
          <w:iCs/>
        </w:rPr>
        <w:t xml:space="preserve">eat </w:t>
      </w:r>
      <w:r w:rsidR="0086484F">
        <w:rPr>
          <w:b/>
          <w:bCs/>
          <w:i/>
          <w:iCs/>
        </w:rPr>
        <w:t>B</w:t>
      </w:r>
      <w:r w:rsidRPr="0025689B">
        <w:rPr>
          <w:b/>
          <w:bCs/>
          <w:i/>
          <w:iCs/>
        </w:rPr>
        <w:t>ehavior</w:t>
      </w:r>
    </w:p>
    <w:p w14:paraId="37FFAD29" w14:textId="7F70EB01" w:rsidR="00B3271E" w:rsidRDefault="00476F4E" w:rsidP="006A29C0">
      <w:pPr>
        <w:spacing w:line="480" w:lineRule="auto"/>
      </w:pPr>
      <w:r>
        <w:rPr>
          <w:b/>
          <w:bCs/>
          <w:i/>
          <w:iCs/>
        </w:rPr>
        <w:tab/>
      </w:r>
      <w:r w:rsidRPr="00A273DA">
        <w:t xml:space="preserve">Table </w:t>
      </w:r>
      <w:r w:rsidR="00A273DA" w:rsidRPr="00A273DA">
        <w:t>4</w:t>
      </w:r>
      <w:r>
        <w:t xml:space="preserve"> displays mean and standard deviation data for each student across phases. </w:t>
      </w:r>
      <w:r w:rsidR="00367FA7">
        <w:t xml:space="preserve">Data in Table </w:t>
      </w:r>
      <w:r w:rsidR="00A273DA">
        <w:t>4</w:t>
      </w:r>
      <w:r w:rsidR="00367FA7">
        <w:t xml:space="preserve"> indicate</w:t>
      </w:r>
      <w:r w:rsidR="002859B4">
        <w:t xml:space="preserve"> no</w:t>
      </w:r>
      <w:r w:rsidR="00367FA7">
        <w:t xml:space="preserve"> </w:t>
      </w:r>
      <w:r w:rsidR="00384F74">
        <w:t xml:space="preserve">phase </w:t>
      </w:r>
      <w:r w:rsidR="00367FA7">
        <w:t>mean</w:t>
      </w:r>
      <w:r w:rsidR="00384F74">
        <w:t>s</w:t>
      </w:r>
      <w:r w:rsidR="002B4A4C">
        <w:t xml:space="preserve"> of</w:t>
      </w:r>
      <w:r w:rsidR="008038B4">
        <w:t xml:space="preserve"> in-seat</w:t>
      </w:r>
      <w:r w:rsidR="00367FA7">
        <w:t xml:space="preserve"> </w:t>
      </w:r>
      <w:r w:rsidR="002B4A4C">
        <w:t xml:space="preserve">behavior </w:t>
      </w:r>
      <w:r w:rsidR="00367FA7">
        <w:t>below 50</w:t>
      </w:r>
      <w:r w:rsidR="008038B4">
        <w:t xml:space="preserve">% </w:t>
      </w:r>
      <w:r w:rsidR="002B4A4C">
        <w:t>across the three target students.</w:t>
      </w:r>
      <w:r w:rsidR="008038B4">
        <w:t xml:space="preserve"> </w:t>
      </w:r>
      <w:r w:rsidR="002B4A4C">
        <w:t xml:space="preserve">The lowest </w:t>
      </w:r>
      <w:r w:rsidR="00384F74">
        <w:t xml:space="preserve">phase </w:t>
      </w:r>
      <w:r w:rsidR="002B4A4C">
        <w:t>mean of in-seat behavior</w:t>
      </w:r>
      <w:r w:rsidR="000644F1">
        <w:t xml:space="preserve"> was</w:t>
      </w:r>
      <w:r w:rsidR="002B4A4C">
        <w:t xml:space="preserve"> from Student 1 and occurred during baseline. Table </w:t>
      </w:r>
      <w:r w:rsidR="00A273DA">
        <w:t>4</w:t>
      </w:r>
      <w:r w:rsidR="002B4A4C">
        <w:t xml:space="preserve"> show</w:t>
      </w:r>
      <w:r w:rsidR="000644F1">
        <w:t>s</w:t>
      </w:r>
      <w:r w:rsidR="002B4A4C">
        <w:t xml:space="preserve"> that all three target students’ in-seat behavior increased from baseline to intervention phase, and no student’s mean regressed to baseline levels</w:t>
      </w:r>
      <w:r w:rsidR="00384F74">
        <w:t xml:space="preserve"> during the withdrawal phase</w:t>
      </w:r>
      <w:r w:rsidR="002B4A4C">
        <w:t xml:space="preserve">. </w:t>
      </w:r>
      <w:r w:rsidR="002859B4">
        <w:t xml:space="preserve">Across all three target students and all four phases, there was </w:t>
      </w:r>
      <w:r w:rsidR="000644F1">
        <w:t>high variability as demonstrated by the standard deviation for each student in each phase.</w:t>
      </w:r>
      <w:r w:rsidR="003C0D0A">
        <w:t xml:space="preserve"> </w:t>
      </w:r>
      <w:r w:rsidR="00384F74">
        <w:t xml:space="preserve">Relative to other phases, </w:t>
      </w:r>
      <w:r w:rsidR="003C0D0A">
        <w:t>Student 1 demonstrated the lowest</w:t>
      </w:r>
      <w:r w:rsidR="00936375">
        <w:t xml:space="preserve"> average</w:t>
      </w:r>
      <w:r w:rsidR="003C0D0A">
        <w:t xml:space="preserve"> of in-seat behavior during baseline phase</w:t>
      </w:r>
      <w:r w:rsidR="00384F74">
        <w:t>,</w:t>
      </w:r>
      <w:r w:rsidR="003C0D0A">
        <w:t xml:space="preserve"> and highest during reimplementation phase. Student 1’s </w:t>
      </w:r>
      <w:r w:rsidR="00936375">
        <w:t>average i</w:t>
      </w:r>
      <w:r w:rsidR="003C0D0A">
        <w:t xml:space="preserve">n-seat behavior was consistent between intervention phase and withdrawal phase. </w:t>
      </w:r>
      <w:r w:rsidR="00384F74">
        <w:t xml:space="preserve">Relative to other phases, </w:t>
      </w:r>
      <w:r w:rsidR="003C0D0A">
        <w:t xml:space="preserve">Student 2 demonstrated the lowest </w:t>
      </w:r>
      <w:r w:rsidR="00936375">
        <w:t xml:space="preserve">average </w:t>
      </w:r>
      <w:r w:rsidR="003C0D0A">
        <w:t xml:space="preserve">of in-seat behavior during baseline and highest during intervention. Student 2’s </w:t>
      </w:r>
      <w:r w:rsidR="00936375">
        <w:t xml:space="preserve">average </w:t>
      </w:r>
      <w:r w:rsidR="003C0D0A">
        <w:t xml:space="preserve">in-seat behavior decreased during withdrawal and </w:t>
      </w:r>
      <w:r w:rsidR="008966BA">
        <w:t xml:space="preserve">decreased </w:t>
      </w:r>
      <w:r w:rsidR="003C0D0A">
        <w:t>further during reimplementation.</w:t>
      </w:r>
      <w:r w:rsidR="00936375">
        <w:t xml:space="preserve"> </w:t>
      </w:r>
      <w:r w:rsidR="00384F74">
        <w:t xml:space="preserve">Relative to other phases, </w:t>
      </w:r>
      <w:r w:rsidR="00936375">
        <w:t>Student 3 demonstrated the</w:t>
      </w:r>
      <w:r w:rsidR="00044754">
        <w:t xml:space="preserve"> </w:t>
      </w:r>
      <w:r w:rsidR="00936375">
        <w:t xml:space="preserve">lowest average of in-seat behavior during baseline and slightly increased in intervention phase. Student 3’s average in-seat </w:t>
      </w:r>
      <w:r w:rsidR="00936375">
        <w:lastRenderedPageBreak/>
        <w:t>behavior increased from intervention to withdrawal phase then decreased from withdrawal to reimplementation phase.</w:t>
      </w:r>
    </w:p>
    <w:p w14:paraId="214B3B0A" w14:textId="568B825A" w:rsidR="005006A0" w:rsidRPr="00285896" w:rsidRDefault="00C92F55" w:rsidP="00285896">
      <w:pPr>
        <w:spacing w:line="480" w:lineRule="auto"/>
        <w:ind w:firstLine="720"/>
      </w:pPr>
      <w:r w:rsidRPr="00F14FE5">
        <w:t xml:space="preserve">Table </w:t>
      </w:r>
      <w:r w:rsidR="00A273DA">
        <w:t>3</w:t>
      </w:r>
      <w:r>
        <w:t xml:space="preserve"> displays PND effect sizes for each target student’s in-seat behavior across adjacent phases.</w:t>
      </w:r>
      <w:r w:rsidRPr="00F14FE5">
        <w:t xml:space="preserve"> </w:t>
      </w:r>
      <w:r>
        <w:t xml:space="preserve">For Student 1, PND effect sizes indicated </w:t>
      </w:r>
      <w:r w:rsidR="001C210B">
        <w:t xml:space="preserve">there was no observed effect from baseline to intervention phase </w:t>
      </w:r>
      <w:r>
        <w:t>(PND=</w:t>
      </w:r>
      <w:r w:rsidR="001C210B">
        <w:t>0</w:t>
      </w:r>
      <w:r>
        <w:t xml:space="preserve">%), </w:t>
      </w:r>
      <w:r w:rsidR="00C14EBD">
        <w:t>intervention to withdrawal phase (</w:t>
      </w:r>
      <w:r w:rsidR="00044754">
        <w:t>P</w:t>
      </w:r>
      <w:r w:rsidR="00C14EBD">
        <w:t>ND=</w:t>
      </w:r>
      <w:r w:rsidR="001C210B">
        <w:t>1</w:t>
      </w:r>
      <w:r w:rsidR="00C14EBD">
        <w:t>0%), and withdrawal to reimplementation phase (PND=</w:t>
      </w:r>
      <w:r w:rsidR="001C210B">
        <w:t>2</w:t>
      </w:r>
      <w:r w:rsidR="00C14EBD">
        <w:t xml:space="preserve">0%). For Student 2, PND effect sizes indicated </w:t>
      </w:r>
      <w:r w:rsidR="001C210B">
        <w:t xml:space="preserve">there was no observed effect from baseline to intervention phase </w:t>
      </w:r>
      <w:r w:rsidR="00C14EBD">
        <w:t>(</w:t>
      </w:r>
      <w:r w:rsidR="001C210B">
        <w:t>P</w:t>
      </w:r>
      <w:r w:rsidR="00C14EBD">
        <w:t>ND=</w:t>
      </w:r>
      <w:r w:rsidR="001C210B">
        <w:t>29</w:t>
      </w:r>
      <w:r w:rsidR="00C14EBD">
        <w:t>%), intervention to withdrawal phase (PND=</w:t>
      </w:r>
      <w:r w:rsidR="001C210B">
        <w:t>43</w:t>
      </w:r>
      <w:r w:rsidR="00C14EBD">
        <w:t>%), and withdrawal to reimplementation phase (</w:t>
      </w:r>
      <w:r w:rsidR="001C210B">
        <w:t>P</w:t>
      </w:r>
      <w:r w:rsidR="00C14EBD">
        <w:t>ND=0%). For Student 3, PND effect sizes</w:t>
      </w:r>
      <w:r w:rsidR="00044754">
        <w:t xml:space="preserve"> indicated</w:t>
      </w:r>
      <w:r w:rsidR="00C14EBD">
        <w:t xml:space="preserve"> </w:t>
      </w:r>
      <w:r w:rsidR="001C210B">
        <w:t>no observed effect</w:t>
      </w:r>
      <w:r w:rsidR="00C14EBD">
        <w:t xml:space="preserve"> from baseline to intervention phase (PND=</w:t>
      </w:r>
      <w:r w:rsidR="001C210B">
        <w:t>10</w:t>
      </w:r>
      <w:r w:rsidR="00C14EBD">
        <w:t>%), intervention to withdrawal phase (PND=</w:t>
      </w:r>
      <w:r w:rsidR="00AF4FD1">
        <w:t>0</w:t>
      </w:r>
      <w:r w:rsidR="00C14EBD">
        <w:t>%), and withdrawal to reimplementation phase (PND=</w:t>
      </w:r>
      <w:r w:rsidR="001C210B">
        <w:t>1</w:t>
      </w:r>
      <w:r w:rsidR="00C14EBD">
        <w:t>0%).</w:t>
      </w:r>
    </w:p>
    <w:p w14:paraId="1E98CDC3" w14:textId="6F4BBA46" w:rsidR="00981CF5" w:rsidRDefault="00981CF5" w:rsidP="00F03AE0">
      <w:pPr>
        <w:tabs>
          <w:tab w:val="left" w:pos="-720"/>
        </w:tabs>
        <w:suppressAutoHyphens/>
        <w:spacing w:line="480" w:lineRule="auto"/>
        <w:rPr>
          <w:b/>
          <w:bCs/>
        </w:rPr>
      </w:pPr>
      <w:r w:rsidRPr="0025689B">
        <w:rPr>
          <w:b/>
          <w:bCs/>
        </w:rPr>
        <w:t>Teacher Acceptability</w:t>
      </w:r>
      <w:r w:rsidR="00AF6A59">
        <w:rPr>
          <w:b/>
          <w:bCs/>
        </w:rPr>
        <w:t xml:space="preserve"> Survey Data Analysis</w:t>
      </w:r>
    </w:p>
    <w:p w14:paraId="28E53853" w14:textId="2F675CAD" w:rsidR="000F0549" w:rsidRPr="0025689B" w:rsidRDefault="00D242AA" w:rsidP="00F03AE0">
      <w:pPr>
        <w:tabs>
          <w:tab w:val="left" w:pos="-720"/>
        </w:tabs>
        <w:suppressAutoHyphens/>
        <w:spacing w:line="480" w:lineRule="auto"/>
        <w:rPr>
          <w:b/>
          <w:bCs/>
        </w:rPr>
      </w:pPr>
      <w:r>
        <w:tab/>
        <w:t>Acceptability data were collected from the</w:t>
      </w:r>
      <w:r w:rsidRPr="00BC3A88">
        <w:t xml:space="preserve"> teacher </w:t>
      </w:r>
      <w:r>
        <w:t>via</w:t>
      </w:r>
      <w:r w:rsidRPr="00BC3A88">
        <w:t xml:space="preserve"> an acceptability measure consisting of 10</w:t>
      </w:r>
      <w:r w:rsidR="008966BA">
        <w:t xml:space="preserve"> </w:t>
      </w:r>
      <w:r w:rsidRPr="00BC3A88">
        <w:t xml:space="preserve">items on a 6-point Likert-type scale </w:t>
      </w:r>
      <w:r w:rsidRPr="00AB22F0">
        <w:t xml:space="preserve">ranging from 1 (Strongly Disagree) to 6 (Strongly </w:t>
      </w:r>
      <w:r w:rsidRPr="00221591">
        <w:t>Agree</w:t>
      </w:r>
      <w:r w:rsidR="006F4BAE" w:rsidRPr="00221591">
        <w:t xml:space="preserve">; </w:t>
      </w:r>
      <w:r w:rsidRPr="00285896">
        <w:t xml:space="preserve">Appendix </w:t>
      </w:r>
      <w:r w:rsidR="004271E4" w:rsidRPr="00221591">
        <w:t>D</w:t>
      </w:r>
      <w:r w:rsidRPr="00221591">
        <w:t xml:space="preserve">). </w:t>
      </w:r>
      <w:r w:rsidR="006F4BAE" w:rsidRPr="00221591">
        <w:t>The</w:t>
      </w:r>
      <w:r w:rsidR="006F4BAE" w:rsidRPr="00AB22F0">
        <w:t xml:space="preserve"> t</w:t>
      </w:r>
      <w:r w:rsidR="000F0549" w:rsidRPr="00AB22F0">
        <w:t xml:space="preserve">eacher indicated a </w:t>
      </w:r>
      <w:r w:rsidR="006F4BAE" w:rsidRPr="00285896">
        <w:t>6</w:t>
      </w:r>
      <w:r w:rsidR="000F0549" w:rsidRPr="00285896">
        <w:t xml:space="preserve"> (</w:t>
      </w:r>
      <w:r w:rsidR="006F4BAE" w:rsidRPr="00285896">
        <w:t xml:space="preserve">Strongly </w:t>
      </w:r>
      <w:r w:rsidR="00B3271E" w:rsidRPr="00285896">
        <w:t>Agree</w:t>
      </w:r>
      <w:r w:rsidR="000F0549" w:rsidRPr="00285896">
        <w:t>)</w:t>
      </w:r>
      <w:r w:rsidR="000F0549" w:rsidRPr="00AB22F0">
        <w:t xml:space="preserve"> </w:t>
      </w:r>
      <w:r w:rsidR="006F4BAE" w:rsidRPr="00AB22F0">
        <w:t xml:space="preserve">for 8 out of 10 items. On those </w:t>
      </w:r>
      <w:r w:rsidR="00221591">
        <w:t xml:space="preserve">remaining </w:t>
      </w:r>
      <w:r w:rsidR="006F4BAE" w:rsidRPr="00AB22F0">
        <w:t>items, she indicated a 5 (Agree).</w:t>
      </w:r>
      <w:r w:rsidR="00AB22F0" w:rsidRPr="00AB22F0">
        <w:t xml:space="preserve"> These two lower-rated items were</w:t>
      </w:r>
      <w:r w:rsidR="00221591">
        <w:t>:</w:t>
      </w:r>
      <w:r w:rsidR="00AB22F0" w:rsidRPr="00AB22F0">
        <w:t xml:space="preserve"> (2) most teachers would find the Color Wheel appropriate to deal with classroom behavior and (6) </w:t>
      </w:r>
      <w:r w:rsidR="00221591">
        <w:t>the teacher</w:t>
      </w:r>
      <w:r w:rsidR="00AB22F0" w:rsidRPr="00AB22F0">
        <w:t xml:space="preserve"> spent less time disciplining students when using the color wheel.</w:t>
      </w:r>
      <w:r w:rsidR="006F4BAE" w:rsidRPr="00AB22F0">
        <w:t xml:space="preserve"> </w:t>
      </w:r>
      <w:r w:rsidR="00AB22F0" w:rsidRPr="00AB22F0">
        <w:t>The teacher</w:t>
      </w:r>
      <w:r w:rsidR="006F4BAE" w:rsidRPr="00AB22F0">
        <w:t xml:space="preserve"> indicated that transitions were easier when using the CWS, student behavior quickly improved during the CWS, and that she would continue to use the CWS and recommend it to</w:t>
      </w:r>
      <w:r w:rsidR="006F4BAE">
        <w:t xml:space="preserve"> others</w:t>
      </w:r>
      <w:r w:rsidR="00A55E36">
        <w:t>.</w:t>
      </w:r>
    </w:p>
    <w:p w14:paraId="671A6F47" w14:textId="3F2E54F3" w:rsidR="00981CF5" w:rsidRDefault="00981CF5" w:rsidP="00F03AE0">
      <w:pPr>
        <w:tabs>
          <w:tab w:val="left" w:pos="-720"/>
        </w:tabs>
        <w:suppressAutoHyphens/>
        <w:spacing w:line="480" w:lineRule="auto"/>
        <w:rPr>
          <w:b/>
          <w:bCs/>
        </w:rPr>
      </w:pPr>
      <w:r w:rsidRPr="0025689B">
        <w:rPr>
          <w:b/>
          <w:bCs/>
        </w:rPr>
        <w:t>Student Acceptability Survey Data Analysis</w:t>
      </w:r>
    </w:p>
    <w:p w14:paraId="05535FBB" w14:textId="50456E74" w:rsidR="000E5152" w:rsidRDefault="00433C32" w:rsidP="00F03AE0">
      <w:pPr>
        <w:tabs>
          <w:tab w:val="left" w:pos="-720"/>
        </w:tabs>
        <w:suppressAutoHyphens/>
        <w:spacing w:line="480" w:lineRule="auto"/>
      </w:pPr>
      <w:r>
        <w:tab/>
      </w:r>
      <w:r w:rsidR="00D242AA">
        <w:t xml:space="preserve">Acceptability data </w:t>
      </w:r>
      <w:r w:rsidR="0072219D">
        <w:t>were</w:t>
      </w:r>
      <w:r w:rsidR="00D242AA">
        <w:t xml:space="preserve"> collected from </w:t>
      </w:r>
      <w:r w:rsidR="00AB22F0">
        <w:t>13</w:t>
      </w:r>
      <w:r w:rsidR="00D242AA">
        <w:t xml:space="preserve"> students</w:t>
      </w:r>
      <w:r>
        <w:t xml:space="preserve"> via</w:t>
      </w:r>
      <w:r w:rsidRPr="00BC3A88">
        <w:t xml:space="preserve"> an acceptability measure consisting of</w:t>
      </w:r>
      <w:r w:rsidR="00AF55AA">
        <w:t xml:space="preserve"> 9</w:t>
      </w:r>
      <w:r w:rsidRPr="00BC3A88">
        <w:t xml:space="preserve">-items on a scale </w:t>
      </w:r>
      <w:r>
        <w:t>with 4 response options</w:t>
      </w:r>
      <w:r w:rsidR="00177920">
        <w:t xml:space="preserve">: </w:t>
      </w:r>
      <w:r>
        <w:t>1 (</w:t>
      </w:r>
      <w:r w:rsidRPr="00AB22F0">
        <w:t>Disagree)</w:t>
      </w:r>
      <w:r>
        <w:t>, 2 (</w:t>
      </w:r>
      <w:r w:rsidR="00AF55AA">
        <w:t xml:space="preserve">Slightly </w:t>
      </w:r>
      <w:r>
        <w:t xml:space="preserve">Disagree), 3 </w:t>
      </w:r>
      <w:r>
        <w:lastRenderedPageBreak/>
        <w:t>(</w:t>
      </w:r>
      <w:r w:rsidR="00177920">
        <w:t xml:space="preserve">Slightly Agree), and </w:t>
      </w:r>
      <w:r w:rsidRPr="00A55E36">
        <w:t xml:space="preserve">4 (Agree; Appendix </w:t>
      </w:r>
      <w:r w:rsidR="00A55E36" w:rsidRPr="00A55E36">
        <w:t>E</w:t>
      </w:r>
      <w:r w:rsidRPr="00A55E36">
        <w:t>)</w:t>
      </w:r>
      <w:r w:rsidR="00D242AA" w:rsidRPr="00A55E36">
        <w:t>.</w:t>
      </w:r>
      <w:r w:rsidR="00D242AA">
        <w:t xml:space="preserve"> </w:t>
      </w:r>
      <w:r w:rsidR="00E135A9">
        <w:t xml:space="preserve">These responses were then used to determine an overall </w:t>
      </w:r>
      <w:r w:rsidR="00044754">
        <w:t>A</w:t>
      </w:r>
      <w:r w:rsidR="00E135A9">
        <w:t xml:space="preserve">gree (scores of 3 or 4) or </w:t>
      </w:r>
      <w:r w:rsidR="00044754">
        <w:t>D</w:t>
      </w:r>
      <w:r w:rsidR="00E135A9">
        <w:t>isagree (scores of 1 or 2) rating from each student. Across</w:t>
      </w:r>
      <w:r w:rsidR="00D242AA">
        <w:t xml:space="preserve"> </w:t>
      </w:r>
      <w:r w:rsidR="00A55E36">
        <w:t xml:space="preserve">the </w:t>
      </w:r>
      <w:r w:rsidR="00D242AA">
        <w:t>9 items</w:t>
      </w:r>
      <w:r w:rsidR="00044754">
        <w:t>,</w:t>
      </w:r>
      <w:r w:rsidR="00A55E36">
        <w:t xml:space="preserve"> </w:t>
      </w:r>
      <w:r w:rsidR="00E135A9">
        <w:t xml:space="preserve">an average of </w:t>
      </w:r>
      <w:r w:rsidR="00A55E36">
        <w:t xml:space="preserve">approximately </w:t>
      </w:r>
      <w:r w:rsidR="00E135A9">
        <w:t>1</w:t>
      </w:r>
      <w:r w:rsidR="00A55E36">
        <w:t>1</w:t>
      </w:r>
      <w:r w:rsidR="00E135A9">
        <w:t xml:space="preserve"> of 13 participating student</w:t>
      </w:r>
      <w:r w:rsidR="00A55E36">
        <w:t xml:space="preserve">s reported they agreed with the statement while an average of approximately </w:t>
      </w:r>
      <w:r w:rsidR="00D55B78">
        <w:t>2 of 13</w:t>
      </w:r>
      <w:r w:rsidR="00A55E36">
        <w:t xml:space="preserve"> indicated the</w:t>
      </w:r>
      <w:r w:rsidR="00F01204">
        <w:t>y</w:t>
      </w:r>
      <w:r w:rsidR="00A55E36">
        <w:t xml:space="preserve"> disagreed</w:t>
      </w:r>
      <w:r w:rsidR="00AB22F0">
        <w:t xml:space="preserve">. </w:t>
      </w:r>
      <w:r w:rsidR="00A55E36">
        <w:t xml:space="preserve">The item </w:t>
      </w:r>
      <w:r w:rsidR="00C13009">
        <w:t>o</w:t>
      </w:r>
      <w:r w:rsidR="00A55E36">
        <w:t>n which the most students indicated disagreement (5 of 13</w:t>
      </w:r>
      <w:r w:rsidR="00AF55AA">
        <w:t xml:space="preserve"> participating students</w:t>
      </w:r>
      <w:r w:rsidR="00A55E36">
        <w:t xml:space="preserve">) asked if students liked having the color wheel rules posted at the front of the classroom. </w:t>
      </w:r>
    </w:p>
    <w:p w14:paraId="4766315E" w14:textId="3680AB15" w:rsidR="00D55B78" w:rsidRDefault="00D55B78" w:rsidP="00F03AE0">
      <w:pPr>
        <w:tabs>
          <w:tab w:val="left" w:pos="-720"/>
        </w:tabs>
        <w:suppressAutoHyphens/>
        <w:spacing w:line="480" w:lineRule="auto"/>
      </w:pPr>
    </w:p>
    <w:p w14:paraId="0130067F" w14:textId="2A75DCA7" w:rsidR="00D55B78" w:rsidRDefault="00D55B78" w:rsidP="00F03AE0">
      <w:pPr>
        <w:tabs>
          <w:tab w:val="left" w:pos="-720"/>
        </w:tabs>
        <w:suppressAutoHyphens/>
        <w:spacing w:line="480" w:lineRule="auto"/>
      </w:pPr>
    </w:p>
    <w:p w14:paraId="069EB416" w14:textId="116F5E90" w:rsidR="00D55B78" w:rsidRDefault="00D55B78" w:rsidP="00F03AE0">
      <w:pPr>
        <w:tabs>
          <w:tab w:val="left" w:pos="-720"/>
        </w:tabs>
        <w:suppressAutoHyphens/>
        <w:spacing w:line="480" w:lineRule="auto"/>
      </w:pPr>
    </w:p>
    <w:p w14:paraId="788B7CBC" w14:textId="1A3D2642" w:rsidR="00D55B78" w:rsidRDefault="00D55B78" w:rsidP="00F03AE0">
      <w:pPr>
        <w:tabs>
          <w:tab w:val="left" w:pos="-720"/>
        </w:tabs>
        <w:suppressAutoHyphens/>
        <w:spacing w:line="480" w:lineRule="auto"/>
      </w:pPr>
    </w:p>
    <w:p w14:paraId="36F167B3" w14:textId="662420EE" w:rsidR="00D55B78" w:rsidRDefault="00D55B78" w:rsidP="00F03AE0">
      <w:pPr>
        <w:tabs>
          <w:tab w:val="left" w:pos="-720"/>
        </w:tabs>
        <w:suppressAutoHyphens/>
        <w:spacing w:line="480" w:lineRule="auto"/>
      </w:pPr>
    </w:p>
    <w:p w14:paraId="131041AD" w14:textId="71B43CF2" w:rsidR="00D55B78" w:rsidRDefault="00D55B78" w:rsidP="00F03AE0">
      <w:pPr>
        <w:tabs>
          <w:tab w:val="left" w:pos="-720"/>
        </w:tabs>
        <w:suppressAutoHyphens/>
        <w:spacing w:line="480" w:lineRule="auto"/>
      </w:pPr>
    </w:p>
    <w:p w14:paraId="2A930B79" w14:textId="662BE8A9" w:rsidR="00D55B78" w:rsidRDefault="00D55B78" w:rsidP="00F03AE0">
      <w:pPr>
        <w:tabs>
          <w:tab w:val="left" w:pos="-720"/>
        </w:tabs>
        <w:suppressAutoHyphens/>
        <w:spacing w:line="480" w:lineRule="auto"/>
      </w:pPr>
    </w:p>
    <w:p w14:paraId="3D899514" w14:textId="6228F981" w:rsidR="00D55B78" w:rsidRDefault="00D55B78" w:rsidP="00F03AE0">
      <w:pPr>
        <w:tabs>
          <w:tab w:val="left" w:pos="-720"/>
        </w:tabs>
        <w:suppressAutoHyphens/>
        <w:spacing w:line="480" w:lineRule="auto"/>
      </w:pPr>
    </w:p>
    <w:p w14:paraId="58F8B084" w14:textId="57988BF2" w:rsidR="00D55B78" w:rsidRDefault="00D55B78" w:rsidP="00F03AE0">
      <w:pPr>
        <w:tabs>
          <w:tab w:val="left" w:pos="-720"/>
        </w:tabs>
        <w:suppressAutoHyphens/>
        <w:spacing w:line="480" w:lineRule="auto"/>
      </w:pPr>
    </w:p>
    <w:p w14:paraId="123DB482" w14:textId="6442A0C9" w:rsidR="00D55B78" w:rsidRDefault="00D55B78" w:rsidP="00F03AE0">
      <w:pPr>
        <w:tabs>
          <w:tab w:val="left" w:pos="-720"/>
        </w:tabs>
        <w:suppressAutoHyphens/>
        <w:spacing w:line="480" w:lineRule="auto"/>
      </w:pPr>
    </w:p>
    <w:p w14:paraId="6B1F3CBF" w14:textId="286A63A6" w:rsidR="00D55B78" w:rsidRDefault="00D55B78" w:rsidP="00F03AE0">
      <w:pPr>
        <w:tabs>
          <w:tab w:val="left" w:pos="-720"/>
        </w:tabs>
        <w:suppressAutoHyphens/>
        <w:spacing w:line="480" w:lineRule="auto"/>
      </w:pPr>
    </w:p>
    <w:p w14:paraId="147D9F50" w14:textId="325588E5" w:rsidR="00D55B78" w:rsidRDefault="00D55B78" w:rsidP="00F03AE0">
      <w:pPr>
        <w:tabs>
          <w:tab w:val="left" w:pos="-720"/>
        </w:tabs>
        <w:suppressAutoHyphens/>
        <w:spacing w:line="480" w:lineRule="auto"/>
      </w:pPr>
    </w:p>
    <w:p w14:paraId="167181F3" w14:textId="1B930911" w:rsidR="00D55B78" w:rsidRDefault="00D55B78" w:rsidP="00F03AE0">
      <w:pPr>
        <w:tabs>
          <w:tab w:val="left" w:pos="-720"/>
        </w:tabs>
        <w:suppressAutoHyphens/>
        <w:spacing w:line="480" w:lineRule="auto"/>
      </w:pPr>
    </w:p>
    <w:p w14:paraId="72CF9715" w14:textId="20E3EC87" w:rsidR="00D55B78" w:rsidRDefault="00D55B78" w:rsidP="00F03AE0">
      <w:pPr>
        <w:tabs>
          <w:tab w:val="left" w:pos="-720"/>
        </w:tabs>
        <w:suppressAutoHyphens/>
        <w:spacing w:line="480" w:lineRule="auto"/>
      </w:pPr>
    </w:p>
    <w:p w14:paraId="62F5C019" w14:textId="08D75CBF" w:rsidR="00D55B78" w:rsidRDefault="00D55B78" w:rsidP="00F03AE0">
      <w:pPr>
        <w:tabs>
          <w:tab w:val="left" w:pos="-720"/>
        </w:tabs>
        <w:suppressAutoHyphens/>
        <w:spacing w:line="480" w:lineRule="auto"/>
      </w:pPr>
    </w:p>
    <w:p w14:paraId="490DC0CF" w14:textId="2FAAB299" w:rsidR="00D55B78" w:rsidRDefault="00D55B78" w:rsidP="00F03AE0">
      <w:pPr>
        <w:tabs>
          <w:tab w:val="left" w:pos="-720"/>
        </w:tabs>
        <w:suppressAutoHyphens/>
        <w:spacing w:line="480" w:lineRule="auto"/>
      </w:pPr>
    </w:p>
    <w:p w14:paraId="4292528D" w14:textId="77777777" w:rsidR="00D55B78" w:rsidRPr="0025689B" w:rsidRDefault="00D55B78" w:rsidP="00F03AE0">
      <w:pPr>
        <w:tabs>
          <w:tab w:val="left" w:pos="-720"/>
        </w:tabs>
        <w:suppressAutoHyphens/>
        <w:spacing w:line="480" w:lineRule="auto"/>
        <w:rPr>
          <w:b/>
          <w:bCs/>
        </w:rPr>
      </w:pPr>
    </w:p>
    <w:p w14:paraId="4766F6EF" w14:textId="03CDFE4D" w:rsidR="0086484F" w:rsidRPr="002A0257" w:rsidRDefault="0086484F" w:rsidP="00F03AE0">
      <w:pPr>
        <w:spacing w:line="480" w:lineRule="auto"/>
        <w:jc w:val="center"/>
        <w:rPr>
          <w:b/>
          <w:bCs/>
        </w:rPr>
      </w:pPr>
      <w:r w:rsidRPr="002A0257">
        <w:rPr>
          <w:b/>
          <w:bCs/>
        </w:rPr>
        <w:lastRenderedPageBreak/>
        <w:t>Chapter I</w:t>
      </w:r>
      <w:r>
        <w:rPr>
          <w:b/>
          <w:bCs/>
        </w:rPr>
        <w:t>V</w:t>
      </w:r>
    </w:p>
    <w:p w14:paraId="208EE521" w14:textId="42D7E006" w:rsidR="0086484F" w:rsidRDefault="0086484F" w:rsidP="00F03AE0">
      <w:pPr>
        <w:pStyle w:val="Heading1"/>
        <w:spacing w:before="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Discussion</w:t>
      </w:r>
    </w:p>
    <w:p w14:paraId="717401F9" w14:textId="629EC4CE" w:rsidR="00276DB7" w:rsidRDefault="00E34856" w:rsidP="008F50A5">
      <w:pPr>
        <w:spacing w:line="480" w:lineRule="auto"/>
        <w:ind w:firstLine="720"/>
      </w:pPr>
      <w:r w:rsidRPr="00F14FE5">
        <w:t>The purpose of th</w:t>
      </w:r>
      <w:r>
        <w:t xml:space="preserve">e current study was to expand the evidence-base for the CWS </w:t>
      </w:r>
      <w:r w:rsidR="00F34160">
        <w:t>by</w:t>
      </w:r>
      <w:r>
        <w:t xml:space="preserve"> focusing on teacher </w:t>
      </w:r>
      <w:r w:rsidR="00F34160">
        <w:t xml:space="preserve">behavior, as well as </w:t>
      </w:r>
      <w:r>
        <w:t xml:space="preserve">individual student behavior. The current study </w:t>
      </w:r>
      <w:r w:rsidR="002D070D">
        <w:t xml:space="preserve">was designed </w:t>
      </w:r>
      <w:r>
        <w:t xml:space="preserve">to evaluate the effectiveness of the CWS in decreasing teacher repeated directions and increasing </w:t>
      </w:r>
      <w:r w:rsidR="00D11F7D">
        <w:t>the in-seat</w:t>
      </w:r>
      <w:r>
        <w:t xml:space="preserve"> behavior</w:t>
      </w:r>
      <w:r w:rsidR="00D11F7D">
        <w:t xml:space="preserve"> of target students</w:t>
      </w:r>
      <w:r>
        <w:t xml:space="preserve">. </w:t>
      </w:r>
      <w:r w:rsidR="00276DB7">
        <w:t>Visual and statistical analysis supports meaningful decreases in the rate of teacher repeated directions when the CWS was applied and meaningful increases when the CWS was withdrawn. Thus, the current study provided three demonstration</w:t>
      </w:r>
      <w:r w:rsidR="003C2BF7">
        <w:t>s</w:t>
      </w:r>
      <w:r w:rsidR="00276DB7">
        <w:t xml:space="preserve"> of experimental control, including two demonstration</w:t>
      </w:r>
      <w:r w:rsidR="003C2BF7">
        <w:t>s</w:t>
      </w:r>
      <w:r w:rsidR="00276DB7">
        <w:t xml:space="preserve"> of a treatment effect, which suggest that the CWS reduce</w:t>
      </w:r>
      <w:r w:rsidR="00F9238C">
        <w:t>d</w:t>
      </w:r>
      <w:r w:rsidR="00276DB7">
        <w:t xml:space="preserve"> rates of teacher repeated directions. This study did not provide evidence that the CWS increased students’ in-seat behavior.</w:t>
      </w:r>
    </w:p>
    <w:p w14:paraId="064953DC" w14:textId="62B9A86E" w:rsidR="0086484F" w:rsidRDefault="0086484F" w:rsidP="00F03AE0">
      <w:pPr>
        <w:spacing w:line="480" w:lineRule="auto"/>
        <w:rPr>
          <w:b/>
          <w:bCs/>
        </w:rPr>
      </w:pPr>
      <w:r w:rsidRPr="0025689B">
        <w:rPr>
          <w:b/>
          <w:bCs/>
        </w:rPr>
        <w:t>Implications of Findings</w:t>
      </w:r>
    </w:p>
    <w:p w14:paraId="5F332B3A" w14:textId="7F35560F" w:rsidR="00843585" w:rsidRDefault="006A29C0" w:rsidP="00F03AE0">
      <w:pPr>
        <w:spacing w:line="480" w:lineRule="auto"/>
      </w:pPr>
      <w:r w:rsidRPr="00285896">
        <w:tab/>
      </w:r>
      <w:r w:rsidR="004B6149">
        <w:t>Classroom management procedures are adapted and implemented by teachers within the context of their classroom</w:t>
      </w:r>
      <w:r w:rsidR="00221591">
        <w:t>s</w:t>
      </w:r>
      <w:r w:rsidR="00A76AD9">
        <w:t>; t</w:t>
      </w:r>
      <w:r w:rsidR="004B6149">
        <w:t>herefore, one component of a</w:t>
      </w:r>
      <w:r w:rsidR="00A76AD9">
        <w:t xml:space="preserve">n </w:t>
      </w:r>
      <w:r w:rsidR="004B6149">
        <w:t xml:space="preserve">effective classroom management system is contextual validity and teacher buy-in. </w:t>
      </w:r>
      <w:r w:rsidR="00D11F7D">
        <w:t>P</w:t>
      </w:r>
      <w:r w:rsidR="00843585">
        <w:t>revious research supports the CWS as an effective classroom management system across various student population</w:t>
      </w:r>
      <w:r w:rsidR="00D11F7D">
        <w:t xml:space="preserve">s, </w:t>
      </w:r>
      <w:r w:rsidR="00843585">
        <w:t>grade level</w:t>
      </w:r>
      <w:r w:rsidR="00D11F7D">
        <w:t>s, and dependent variables (</w:t>
      </w:r>
      <w:r w:rsidR="003625BE">
        <w:t>Aspiranti et al., 2018; Below et al., 2008; Blondin et al, 2012; Choate et al., 2007; Fudge et al., 2007; Fudge et al., 2008</w:t>
      </w:r>
      <w:r w:rsidR="00D11F7D">
        <w:t xml:space="preserve">). </w:t>
      </w:r>
      <w:r w:rsidR="004B6149">
        <w:t xml:space="preserve">However, evaluation of the impact of the CWS on teacher behavior is limited. </w:t>
      </w:r>
      <w:r w:rsidR="007A4AB4">
        <w:t xml:space="preserve">Although </w:t>
      </w:r>
      <w:proofErr w:type="spellStart"/>
      <w:r w:rsidR="004B6149">
        <w:t>Saecker</w:t>
      </w:r>
      <w:proofErr w:type="spellEnd"/>
      <w:r w:rsidR="004B6149">
        <w:t xml:space="preserve"> et al. (2008)</w:t>
      </w:r>
      <w:r w:rsidR="00AC53B6">
        <w:t xml:space="preserve"> </w:t>
      </w:r>
      <w:r w:rsidR="00A76AD9">
        <w:t>addressed</w:t>
      </w:r>
      <w:r w:rsidR="00FF1040">
        <w:t xml:space="preserve"> one of the most vital components within the CWS (i.e., the </w:t>
      </w:r>
      <w:r w:rsidR="007A4AB4">
        <w:t xml:space="preserve">effect on the </w:t>
      </w:r>
      <w:r w:rsidR="00FF1040">
        <w:t xml:space="preserve">teacher), researchers </w:t>
      </w:r>
      <w:r w:rsidR="00221591">
        <w:t>were</w:t>
      </w:r>
      <w:r w:rsidR="00AC53B6">
        <w:t xml:space="preserve"> not </w:t>
      </w:r>
      <w:r w:rsidR="00221591">
        <w:t xml:space="preserve">able to </w:t>
      </w:r>
      <w:r w:rsidR="00AC53B6">
        <w:t>properly evaluate the effect</w:t>
      </w:r>
      <w:r w:rsidR="00221591">
        <w:t>s</w:t>
      </w:r>
      <w:r w:rsidR="00AC53B6">
        <w:t xml:space="preserve"> of the CWS on teacher</w:t>
      </w:r>
      <w:r w:rsidR="00276DB7">
        <w:t xml:space="preserve"> repeated directions. </w:t>
      </w:r>
      <w:r w:rsidR="00FF1040">
        <w:t xml:space="preserve">The </w:t>
      </w:r>
      <w:proofErr w:type="spellStart"/>
      <w:r w:rsidR="00276DB7">
        <w:t>Sae</w:t>
      </w:r>
      <w:r w:rsidR="002D070D">
        <w:t>cker</w:t>
      </w:r>
      <w:proofErr w:type="spellEnd"/>
      <w:r w:rsidR="002D070D">
        <w:t xml:space="preserve"> et al. (2008)</w:t>
      </w:r>
      <w:r w:rsidR="00276DB7">
        <w:t xml:space="preserve"> </w:t>
      </w:r>
      <w:r w:rsidR="00FF1040">
        <w:t xml:space="preserve">study was limited by </w:t>
      </w:r>
      <w:r w:rsidR="00221591">
        <w:t>its</w:t>
      </w:r>
      <w:r w:rsidR="00FF1040">
        <w:t xml:space="preserve"> A-B design</w:t>
      </w:r>
      <w:r w:rsidR="00276DB7">
        <w:t>; thus</w:t>
      </w:r>
      <w:r w:rsidR="007A4AB4">
        <w:t>,</w:t>
      </w:r>
      <w:r w:rsidR="00276DB7">
        <w:t xml:space="preserve"> no threats to internal validity were </w:t>
      </w:r>
      <w:r w:rsidR="0025439B">
        <w:t>controlled.</w:t>
      </w:r>
      <w:r w:rsidR="00FF1040">
        <w:t xml:space="preserve"> </w:t>
      </w:r>
      <w:r w:rsidR="0025439B">
        <w:t>T</w:t>
      </w:r>
      <w:r w:rsidR="00FF1040">
        <w:t xml:space="preserve">he current study </w:t>
      </w:r>
      <w:r w:rsidR="00A76AD9">
        <w:t xml:space="preserve">used a withdrawal design and established three demonstrations of experimental </w:t>
      </w:r>
      <w:r w:rsidR="00A76AD9">
        <w:lastRenderedPageBreak/>
        <w:t>control</w:t>
      </w:r>
      <w:r w:rsidR="0072219D">
        <w:t xml:space="preserve"> regarding the effect of the CWS on teacher behavior.</w:t>
      </w:r>
      <w:r w:rsidR="00A76AD9">
        <w:t xml:space="preserve"> Additionally, interobserver agreement was consistently collected. </w:t>
      </w:r>
    </w:p>
    <w:p w14:paraId="592B533C" w14:textId="49C5712B" w:rsidR="006632FB" w:rsidRDefault="00E34856" w:rsidP="002D070D">
      <w:pPr>
        <w:spacing w:line="480" w:lineRule="auto"/>
        <w:ind w:firstLine="720"/>
      </w:pPr>
      <w:r>
        <w:t xml:space="preserve"> </w:t>
      </w:r>
      <w:r w:rsidR="00AC53B6">
        <w:t>In the current study, t</w:t>
      </w:r>
      <w:r w:rsidR="00F3009D">
        <w:t xml:space="preserve">eacher behavior </w:t>
      </w:r>
      <w:r w:rsidR="00AC53B6">
        <w:t xml:space="preserve">was impacted by the addition and subsequent removal of the CWS. </w:t>
      </w:r>
      <w:r w:rsidR="00276DB7">
        <w:t xml:space="preserve">Teacher repeated directions reduced from an average rate of </w:t>
      </w:r>
      <w:r w:rsidR="0025439B">
        <w:t>0</w:t>
      </w:r>
      <w:r w:rsidR="00276DB7">
        <w:t>.82 per minute during</w:t>
      </w:r>
      <w:r w:rsidR="00A273DA">
        <w:t xml:space="preserve"> typical classroom procedures t</w:t>
      </w:r>
      <w:r w:rsidR="00276DB7">
        <w:t xml:space="preserve">o a rate of </w:t>
      </w:r>
      <w:r w:rsidR="0025439B">
        <w:t>0</w:t>
      </w:r>
      <w:r w:rsidR="00276DB7">
        <w:t>.2</w:t>
      </w:r>
      <w:r w:rsidR="0025439B">
        <w:t>0</w:t>
      </w:r>
      <w:r w:rsidR="00276DB7">
        <w:t xml:space="preserve"> per minute after the CWS was applied. This reduction was notable, especially when put into the context of an entire school day. The decreases in repeated teacher directions means that more time is </w:t>
      </w:r>
      <w:r w:rsidR="002D2B0D">
        <w:t xml:space="preserve">available for the teacher to use elsewhere, such as additional teaching time. </w:t>
      </w:r>
      <w:r w:rsidR="00276DB7">
        <w:t>A</w:t>
      </w:r>
      <w:r w:rsidR="00DF4ACF">
        <w:t>lso</w:t>
      </w:r>
      <w:r w:rsidR="007A4AB4">
        <w:t>,</w:t>
      </w:r>
      <w:r w:rsidR="00DF4ACF">
        <w:t xml:space="preserve"> the decrease in repeated directions </w:t>
      </w:r>
      <w:r w:rsidR="00276DB7">
        <w:t xml:space="preserve">may </w:t>
      </w:r>
      <w:r w:rsidR="00DF4ACF">
        <w:t>indicate</w:t>
      </w:r>
      <w:r w:rsidR="00276DB7">
        <w:t xml:space="preserve"> that</w:t>
      </w:r>
      <w:r w:rsidR="00DF4ACF">
        <w:t xml:space="preserve"> students had </w:t>
      </w:r>
      <w:r w:rsidR="00694397">
        <w:t xml:space="preserve">also </w:t>
      </w:r>
      <w:r w:rsidR="00DF4ACF">
        <w:t>reduced their rate of requesting or requiring repetitions of directions and instructions. This could be due to the teacher being clear</w:t>
      </w:r>
      <w:r w:rsidR="00694397">
        <w:t>er</w:t>
      </w:r>
      <w:r w:rsidR="00DF4ACF">
        <w:t xml:space="preserve"> </w:t>
      </w:r>
      <w:r w:rsidR="00694397">
        <w:t xml:space="preserve">when delivering </w:t>
      </w:r>
      <w:r w:rsidR="00DF4ACF">
        <w:t xml:space="preserve">instructions, reduced distractions while instructions were being delivered, or a better understanding of the rules at any given moment. </w:t>
      </w:r>
    </w:p>
    <w:p w14:paraId="4B9B62F3" w14:textId="754FCC4D" w:rsidR="00843585" w:rsidRDefault="002D2B0D" w:rsidP="002D070D">
      <w:pPr>
        <w:spacing w:line="480" w:lineRule="auto"/>
        <w:ind w:firstLine="720"/>
      </w:pPr>
      <w:r>
        <w:t xml:space="preserve">While the CWS was being implemented, the participating </w:t>
      </w:r>
      <w:r w:rsidR="00F3009D">
        <w:t xml:space="preserve">teacher </w:t>
      </w:r>
      <w:r>
        <w:t>told researchers she was beginning to shift her mindset and think</w:t>
      </w:r>
      <w:r w:rsidR="00F3009D">
        <w:t xml:space="preserve"> about transitions </w:t>
      </w:r>
      <w:r>
        <w:t>several minutes before</w:t>
      </w:r>
      <w:r w:rsidR="00F3009D">
        <w:t xml:space="preserve"> they occurred due to needing to warn students</w:t>
      </w:r>
      <w:r w:rsidR="00DF4ACF">
        <w:t xml:space="preserve"> in advance (i.e., the 2-min and 30-s warnings)</w:t>
      </w:r>
      <w:r>
        <w:t>. She stated that this shift allowed her to</w:t>
      </w:r>
      <w:r w:rsidR="00192273">
        <w:t xml:space="preserve"> deliver clearer</w:t>
      </w:r>
      <w:r>
        <w:t xml:space="preserve"> directions</w:t>
      </w:r>
      <w:r w:rsidR="00192273">
        <w:t>,</w:t>
      </w:r>
      <w:r w:rsidR="00DF4ACF">
        <w:t xml:space="preserve"> as opposed to</w:t>
      </w:r>
      <w:r w:rsidR="00F3009D">
        <w:t xml:space="preserve"> </w:t>
      </w:r>
      <w:r w:rsidR="00DF4ACF">
        <w:t xml:space="preserve">when she would realize it was time to transition and suddenly make </w:t>
      </w:r>
      <w:r w:rsidR="00694397">
        <w:t>an</w:t>
      </w:r>
      <w:r w:rsidR="00DF4ACF">
        <w:t xml:space="preserve"> announcement to the class. With a reduction in </w:t>
      </w:r>
      <w:r w:rsidR="004B6149">
        <w:t>the rate of repetition,</w:t>
      </w:r>
      <w:r w:rsidR="0072219D">
        <w:t xml:space="preserve"> potential</w:t>
      </w:r>
      <w:r w:rsidR="004B6149">
        <w:t xml:space="preserve"> increas</w:t>
      </w:r>
      <w:r w:rsidR="00694397">
        <w:t>e</w:t>
      </w:r>
      <w:r w:rsidR="004B6149">
        <w:t xml:space="preserve"> in available instructional time, and </w:t>
      </w:r>
      <w:r w:rsidR="0072219D">
        <w:t xml:space="preserve">potential </w:t>
      </w:r>
      <w:r w:rsidR="004B6149">
        <w:t>decrease in students requesting repeated directions, th</w:t>
      </w:r>
      <w:r w:rsidR="00694397">
        <w:t xml:space="preserve">e current </w:t>
      </w:r>
      <w:r w:rsidR="004B6149">
        <w:t>study further establishes the CWS as a contextually valid classroom management procedure.</w:t>
      </w:r>
      <w:r w:rsidR="0072219D">
        <w:t xml:space="preserve"> The potential of l</w:t>
      </w:r>
      <w:r w:rsidR="00F3009D">
        <w:t xml:space="preserve">ess frustration from </w:t>
      </w:r>
      <w:r w:rsidR="00A76AD9">
        <w:t xml:space="preserve">the </w:t>
      </w:r>
      <w:r w:rsidR="00F3009D">
        <w:t xml:space="preserve">teacher, </w:t>
      </w:r>
      <w:r w:rsidR="0072219D">
        <w:t xml:space="preserve">increased </w:t>
      </w:r>
      <w:r w:rsidR="00F3009D">
        <w:t>clarity in direc</w:t>
      </w:r>
      <w:r w:rsidR="00843585">
        <w:t xml:space="preserve">tions, </w:t>
      </w:r>
      <w:r w:rsidR="00A76AD9">
        <w:t xml:space="preserve">and </w:t>
      </w:r>
      <w:r w:rsidR="00843585">
        <w:t xml:space="preserve">increased contextual validity </w:t>
      </w:r>
      <w:r w:rsidR="0072219D">
        <w:t>is likely to</w:t>
      </w:r>
      <w:r w:rsidR="00A76AD9">
        <w:t xml:space="preserve"> increase teacher buy-in regarding the CWS as a manageable and effective intervention.</w:t>
      </w:r>
    </w:p>
    <w:p w14:paraId="1F6B3AC4" w14:textId="00068203" w:rsidR="00FB2612" w:rsidRPr="005C0AC2" w:rsidRDefault="00A76AD9" w:rsidP="00F03AE0">
      <w:pPr>
        <w:spacing w:line="480" w:lineRule="auto"/>
      </w:pPr>
      <w:r>
        <w:lastRenderedPageBreak/>
        <w:tab/>
        <w:t xml:space="preserve">Effective classroom management procedures are adaptable, increase organization within the classroom, </w:t>
      </w:r>
      <w:r w:rsidR="00694397">
        <w:t xml:space="preserve">and </w:t>
      </w:r>
      <w:r>
        <w:t xml:space="preserve">make students aware of expectations and routines (Cameron et al., 2005; Emmer &amp; </w:t>
      </w:r>
      <w:proofErr w:type="spellStart"/>
      <w:r>
        <w:t>Sabornie</w:t>
      </w:r>
      <w:proofErr w:type="spellEnd"/>
      <w:r>
        <w:t>, 2015).</w:t>
      </w:r>
      <w:r w:rsidR="007B00F6">
        <w:t xml:space="preserve"> </w:t>
      </w:r>
      <w:r w:rsidR="006632FB">
        <w:t>M</w:t>
      </w:r>
      <w:r w:rsidR="007B00F6">
        <w:t xml:space="preserve">any studies have </w:t>
      </w:r>
      <w:r w:rsidR="007A4AB4">
        <w:t xml:space="preserve">demonstrated </w:t>
      </w:r>
      <w:r w:rsidR="007B00F6">
        <w:t xml:space="preserve">the effectiveness of the CWS at increasing desired behavior (e.g., on task) and decreasing undesired behavior (e.g., inappropriate </w:t>
      </w:r>
      <w:r w:rsidR="007B00F6" w:rsidRPr="00694397">
        <w:t xml:space="preserve">vocalizations, out of seat) on a </w:t>
      </w:r>
      <w:r w:rsidR="004578E9" w:rsidRPr="00694397">
        <w:t>class wide</w:t>
      </w:r>
      <w:r w:rsidR="007B00F6" w:rsidRPr="00694397">
        <w:t xml:space="preserve"> level (</w:t>
      </w:r>
      <w:r w:rsidR="004578E9" w:rsidRPr="00694397">
        <w:t>Aspiranti</w:t>
      </w:r>
      <w:r w:rsidR="002D070D">
        <w:t xml:space="preserve"> et al.</w:t>
      </w:r>
      <w:r w:rsidR="004578E9" w:rsidRPr="00694397">
        <w:t xml:space="preserve">, </w:t>
      </w:r>
      <w:r w:rsidR="00694397" w:rsidRPr="00285896">
        <w:t xml:space="preserve">2018; </w:t>
      </w:r>
      <w:r w:rsidR="004578E9" w:rsidRPr="00694397">
        <w:t>Fudge</w:t>
      </w:r>
      <w:r w:rsidR="002D070D">
        <w:t xml:space="preserve"> et al.</w:t>
      </w:r>
      <w:r w:rsidR="004578E9" w:rsidRPr="00694397">
        <w:t xml:space="preserve">, </w:t>
      </w:r>
      <w:r w:rsidR="00694397" w:rsidRPr="00285896">
        <w:t xml:space="preserve">2007; </w:t>
      </w:r>
      <w:r w:rsidR="004578E9" w:rsidRPr="00694397">
        <w:t>Kirk</w:t>
      </w:r>
      <w:r w:rsidR="002D070D">
        <w:t xml:space="preserve"> et</w:t>
      </w:r>
      <w:r w:rsidR="008F50A5">
        <w:t xml:space="preserve"> al.</w:t>
      </w:r>
      <w:r w:rsidR="004578E9" w:rsidRPr="00694397">
        <w:t xml:space="preserve">, </w:t>
      </w:r>
      <w:r w:rsidR="00694397" w:rsidRPr="00285896">
        <w:t xml:space="preserve">2010; </w:t>
      </w:r>
      <w:r w:rsidR="004578E9" w:rsidRPr="00694397">
        <w:t>Watson</w:t>
      </w:r>
      <w:r w:rsidR="008F50A5">
        <w:t xml:space="preserve"> et al.</w:t>
      </w:r>
      <w:r w:rsidR="00694397" w:rsidRPr="00694397">
        <w:t>, 2016</w:t>
      </w:r>
      <w:r w:rsidR="004578E9" w:rsidRPr="00694397">
        <w:t>).</w:t>
      </w:r>
      <w:r w:rsidR="004578E9">
        <w:t xml:space="preserve"> </w:t>
      </w:r>
      <w:r w:rsidR="005E17ED">
        <w:t>Previous studies that address</w:t>
      </w:r>
      <w:r w:rsidR="0072219D">
        <w:t>ed</w:t>
      </w:r>
      <w:r w:rsidR="004578E9">
        <w:t xml:space="preserve"> the impact of the CWS on individual student behavior</w:t>
      </w:r>
      <w:r w:rsidR="005E17ED">
        <w:t xml:space="preserve"> (including students identified by the teacher as having behavioral concerns) are limited (Blondin et al., 2012</w:t>
      </w:r>
      <w:r w:rsidR="00FB2612">
        <w:t>; Fudge et al., 2008</w:t>
      </w:r>
      <w:r w:rsidR="005E17ED">
        <w:t>).</w:t>
      </w:r>
      <w:r w:rsidR="00FB2612">
        <w:t xml:space="preserve"> To address this gap in the research, the current study</w:t>
      </w:r>
      <w:r w:rsidR="0072219D">
        <w:t xml:space="preserve">’s purpose was </w:t>
      </w:r>
      <w:r w:rsidR="00FB2612">
        <w:t xml:space="preserve">to evaluate the effect of the CWS on student in-seat behavior for </w:t>
      </w:r>
      <w:r w:rsidR="00F9238C">
        <w:t xml:space="preserve">three </w:t>
      </w:r>
      <w:r w:rsidR="00716143" w:rsidRPr="005C0AC2">
        <w:t xml:space="preserve">teacher-nominated </w:t>
      </w:r>
      <w:r w:rsidR="00FB2612" w:rsidRPr="005C0AC2">
        <w:t xml:space="preserve">target students. </w:t>
      </w:r>
      <w:r w:rsidR="0051757A" w:rsidRPr="005C0AC2">
        <w:t>The three target students were nominate</w:t>
      </w:r>
      <w:r w:rsidR="004075A0" w:rsidRPr="005C0AC2">
        <w:t>d</w:t>
      </w:r>
      <w:r w:rsidR="0051757A" w:rsidRPr="005C0AC2">
        <w:t xml:space="preserve"> by their teacher due to </w:t>
      </w:r>
      <w:r w:rsidR="004075A0" w:rsidRPr="005C0AC2">
        <w:t xml:space="preserve">need in the classroom including </w:t>
      </w:r>
      <w:r w:rsidR="0051757A" w:rsidRPr="005C0AC2">
        <w:t>perceived high occurrence of disruptive behavior including hyperactivity and distractibility</w:t>
      </w:r>
      <w:r w:rsidR="004075A0" w:rsidRPr="005C0AC2">
        <w:t>.</w:t>
      </w:r>
    </w:p>
    <w:p w14:paraId="3537D7B2" w14:textId="7C5F02C5" w:rsidR="00843585" w:rsidRDefault="00FB2612" w:rsidP="00F9238C">
      <w:pPr>
        <w:spacing w:line="480" w:lineRule="auto"/>
        <w:ind w:firstLine="720"/>
      </w:pPr>
      <w:r w:rsidRPr="005C0AC2">
        <w:t>Visual and statistical analysis do not</w:t>
      </w:r>
      <w:r>
        <w:t xml:space="preserve"> indicate </w:t>
      </w:r>
      <w:r w:rsidR="00192273">
        <w:t xml:space="preserve">that the CWS increased </w:t>
      </w:r>
      <w:r>
        <w:t xml:space="preserve">in-seat behavior across the three target students. </w:t>
      </w:r>
      <w:r w:rsidR="00192273">
        <w:t>There are several reasons why in-seat behavior may have been an inappropriate dependent variable for the current study.</w:t>
      </w:r>
      <w:r w:rsidR="00192273" w:rsidRPr="00192273">
        <w:t xml:space="preserve"> </w:t>
      </w:r>
      <w:r w:rsidR="00192273">
        <w:t xml:space="preserve">The initial range of the students’ baseline percentages was </w:t>
      </w:r>
      <w:r w:rsidR="00F01204">
        <w:t xml:space="preserve">0 to </w:t>
      </w:r>
      <w:r w:rsidR="00192273">
        <w:t>99.2%, indicating that student in-seat behavior was extremely variable from the onset of the study. On average, students were in-seat approximately 63% of the time during baseline. These high levels of variability make it difficult to detect effects. Also, in-seat behavior across a limited and consistent time span (i.e., same time each morning, relatively same activities) including transition time may not provide a good sample of student behavior throughout the day. Finally, in-seat behavior, as operationally defined in this study, may not have been an appropriate behavior to target in th</w:t>
      </w:r>
      <w:r w:rsidR="008F50A5">
        <w:t>is</w:t>
      </w:r>
      <w:r w:rsidR="00192273">
        <w:t xml:space="preserve"> classroom.</w:t>
      </w:r>
      <w:r w:rsidR="00192273" w:rsidRPr="00192273">
        <w:t xml:space="preserve"> </w:t>
      </w:r>
      <w:r w:rsidR="00192273">
        <w:t xml:space="preserve">The classroom had several areas for students to work at (e.g., student desks, assigned floor seats, cushions, stools, Adirondack chairs </w:t>
      </w:r>
      <w:r w:rsidR="00192273">
        <w:lastRenderedPageBreak/>
        <w:t>in reading area). While students were scored as in</w:t>
      </w:r>
      <w:r w:rsidR="007A4AB4">
        <w:t xml:space="preserve"> </w:t>
      </w:r>
      <w:r w:rsidR="00192273">
        <w:t>seat if they were in an appropriate area and sitting, students would often be visiting other desks, working throughout the room, or standing/laying down while working.</w:t>
      </w:r>
      <w:r w:rsidR="0072219D">
        <w:t xml:space="preserve"> </w:t>
      </w:r>
      <w:r w:rsidR="00192273">
        <w:t>Though the teacher explicitly stated students should be sitting,</w:t>
      </w:r>
      <w:r w:rsidR="005D6901">
        <w:t xml:space="preserve"> not doing so</w:t>
      </w:r>
      <w:r w:rsidR="00192273">
        <w:t xml:space="preserve"> appeared to be socially acceptable </w:t>
      </w:r>
      <w:r w:rsidR="00417D91">
        <w:t xml:space="preserve">as the </w:t>
      </w:r>
      <w:r w:rsidR="00192273">
        <w:t>teacher rarely prompted student</w:t>
      </w:r>
      <w:r w:rsidR="00417D91">
        <w:t>s</w:t>
      </w:r>
      <w:r w:rsidR="00192273">
        <w:t xml:space="preserve"> to return to their seats</w:t>
      </w:r>
      <w:r w:rsidR="00613BAD">
        <w:t xml:space="preserve"> and students were able to complete their work while out-of-seat, indicating the behavior was not incompatible with their work</w:t>
      </w:r>
      <w:r w:rsidR="00192273">
        <w:t xml:space="preserve">. </w:t>
      </w:r>
      <w:r w:rsidR="007A4AB4">
        <w:t xml:space="preserve">However, </w:t>
      </w:r>
      <w:r w:rsidR="00417D91">
        <w:t xml:space="preserve">the teacher </w:t>
      </w:r>
      <w:r w:rsidR="007A4AB4">
        <w:t>was often observed prompting students (</w:t>
      </w:r>
      <w:r w:rsidR="00417D91">
        <w:t xml:space="preserve">having the students review the rules when they were not raising their hands when on yellow, reminding them of the color when they would call out on red, or reminding them to look at </w:t>
      </w:r>
      <w:r w:rsidR="00417D91" w:rsidRPr="005C0AC2">
        <w:t>the rules when they would be off-task during any color</w:t>
      </w:r>
      <w:r w:rsidR="007A4AB4" w:rsidRPr="005C0AC2">
        <w:t xml:space="preserve">) when they engaged in behaviors that violated other </w:t>
      </w:r>
      <w:r w:rsidR="00F230E7" w:rsidRPr="005C0AC2">
        <w:t xml:space="preserve">classroom </w:t>
      </w:r>
      <w:r w:rsidR="007A4AB4" w:rsidRPr="005C0AC2">
        <w:t>rules</w:t>
      </w:r>
      <w:r w:rsidR="00417D91" w:rsidRPr="005C0AC2">
        <w:t xml:space="preserve">. </w:t>
      </w:r>
      <w:r w:rsidR="003C7F00" w:rsidRPr="005C0AC2">
        <w:t xml:space="preserve">Additionally, the teacher removed “in-seat or crisscross on the floor” from the yellow rule set when collaborating with the researcher to create the rule sets, indicating that she may not perceive that expectation to be necessary for academic work. </w:t>
      </w:r>
      <w:r w:rsidR="00192273" w:rsidRPr="005C0AC2">
        <w:t>Thus, although the CWS provide</w:t>
      </w:r>
      <w:r w:rsidR="005D6901" w:rsidRPr="005C0AC2">
        <w:t>s</w:t>
      </w:r>
      <w:r w:rsidR="00192273" w:rsidRPr="005C0AC2">
        <w:t xml:space="preserve"> clear expectations for student</w:t>
      </w:r>
      <w:r w:rsidR="008F50A5" w:rsidRPr="005C0AC2">
        <w:t>s</w:t>
      </w:r>
      <w:r w:rsidR="00192273" w:rsidRPr="005C0AC2">
        <w:t xml:space="preserve"> to remain in their seats, these expectations were not supported</w:t>
      </w:r>
      <w:r w:rsidR="00192273">
        <w:t xml:space="preserve"> by incidental teacher behavior</w:t>
      </w:r>
      <w:r w:rsidR="008F50A5">
        <w:t>.</w:t>
      </w:r>
      <w:r w:rsidR="00417D91">
        <w:t xml:space="preserve"> Additionally</w:t>
      </w:r>
      <w:r w:rsidR="006632FB">
        <w:t xml:space="preserve">, </w:t>
      </w:r>
      <w:r w:rsidR="008F50A5">
        <w:t>t</w:t>
      </w:r>
      <w:r w:rsidR="004E557B">
        <w:t>he teacher reported she had noticed students were remaining on</w:t>
      </w:r>
      <w:r w:rsidR="006C67F8">
        <w:t>-</w:t>
      </w:r>
      <w:r w:rsidR="004E557B">
        <w:t>task more often than they had when the CWS was not in place. She reported that despite seeing them out of their seats, they were still oriented towards appropriate tasks and that differed from previous behavior. This further suggests that this study measured an inappropriate dependent variable for this classroom.</w:t>
      </w:r>
      <w:r w:rsidR="006632FB">
        <w:t xml:space="preserve"> </w:t>
      </w:r>
      <w:r w:rsidR="002B23CD">
        <w:t>Additionally</w:t>
      </w:r>
      <w:r w:rsidR="006632FB">
        <w:t>, it suggests that on-task behavior may have been a more appropriate dependent variable for this classroom.</w:t>
      </w:r>
    </w:p>
    <w:p w14:paraId="3215C661" w14:textId="64AFB971" w:rsidR="00904721" w:rsidRDefault="00904721" w:rsidP="008F50A5">
      <w:pPr>
        <w:spacing w:line="480" w:lineRule="auto"/>
        <w:ind w:firstLine="720"/>
      </w:pPr>
      <w:r>
        <w:t>To ensure high rates of treatment integrity, the primary research</w:t>
      </w:r>
      <w:r w:rsidR="00F230E7">
        <w:t>er</w:t>
      </w:r>
      <w:r>
        <w:t xml:space="preserve"> completed a </w:t>
      </w:r>
      <w:r w:rsidR="004D7EF5" w:rsidRPr="00BC3A88">
        <w:t xml:space="preserve">sequential checklist </w:t>
      </w:r>
      <w:r w:rsidR="004D7EF5">
        <w:t>(Appendix C)</w:t>
      </w:r>
      <w:r>
        <w:t xml:space="preserve"> during </w:t>
      </w:r>
      <w:r w:rsidR="004D7EF5">
        <w:t>40% of all intervention</w:t>
      </w:r>
      <w:r>
        <w:t xml:space="preserve"> sessions</w:t>
      </w:r>
      <w:r w:rsidR="004D7EF5">
        <w:t xml:space="preserve">. Data show high treatment integrity throughout implementation. </w:t>
      </w:r>
      <w:r w:rsidR="00D363EA">
        <w:t>Observations</w:t>
      </w:r>
      <w:r w:rsidR="004D7EF5">
        <w:t xml:space="preserve"> were made of students supporting CWS </w:t>
      </w:r>
      <w:r w:rsidR="004D7EF5">
        <w:lastRenderedPageBreak/>
        <w:t xml:space="preserve">procedures as well. On several occasions, students were observed </w:t>
      </w:r>
      <w:r w:rsidR="00D363EA">
        <w:t>telling</w:t>
      </w:r>
      <w:r w:rsidR="004D7EF5">
        <w:t xml:space="preserve"> their peers what color the class was currently on or correcting them when they broke a rule (e.g., a student whispering to his seat neighbor, “stop calling out, we</w:t>
      </w:r>
      <w:r w:rsidR="00F01204">
        <w:t xml:space="preserve"> are</w:t>
      </w:r>
      <w:r w:rsidR="004D7EF5">
        <w:t xml:space="preserve"> on red.”).</w:t>
      </w:r>
      <w:r w:rsidR="00D363EA">
        <w:t xml:space="preserve"> There </w:t>
      </w:r>
      <w:r w:rsidR="00613BAD">
        <w:t xml:space="preserve">also </w:t>
      </w:r>
      <w:r w:rsidR="00D363EA">
        <w:t>was an occasion where a student reminded the teacher she needed to change the color of the wheel. These observations indicate that students were also aware of the CWS procedures and expectations.</w:t>
      </w:r>
    </w:p>
    <w:p w14:paraId="721ABD70" w14:textId="4A9924CC" w:rsidR="004F3747" w:rsidRDefault="003855CC" w:rsidP="00285896">
      <w:pPr>
        <w:tabs>
          <w:tab w:val="left" w:pos="-720"/>
        </w:tabs>
        <w:suppressAutoHyphens/>
        <w:spacing w:line="480" w:lineRule="auto"/>
      </w:pPr>
      <w:r>
        <w:tab/>
      </w:r>
      <w:r w:rsidR="008F7262">
        <w:t>To further investigate the validity of the CWS in the classroom, teacher</w:t>
      </w:r>
      <w:r w:rsidR="002B13BA">
        <w:t xml:space="preserve"> </w:t>
      </w:r>
      <w:r w:rsidR="008F7262">
        <w:t>and student acceptability data w</w:t>
      </w:r>
      <w:r w:rsidR="00F230E7">
        <w:t>ere</w:t>
      </w:r>
      <w:r w:rsidR="008F7262">
        <w:t xml:space="preserve"> collected. Teacher acceptability data suggests that the teacher found the CWS </w:t>
      </w:r>
      <w:r>
        <w:t>to be</w:t>
      </w:r>
      <w:r w:rsidR="008F7262">
        <w:t xml:space="preserve"> highly acceptable and effective </w:t>
      </w:r>
      <w:r>
        <w:t xml:space="preserve">in her </w:t>
      </w:r>
      <w:r w:rsidRPr="00004CF9">
        <w:t xml:space="preserve">classroom (Appendix </w:t>
      </w:r>
      <w:r w:rsidR="00004CF9" w:rsidRPr="00285896">
        <w:t>D</w:t>
      </w:r>
      <w:r w:rsidRPr="00004CF9">
        <w:t>). On</w:t>
      </w:r>
      <w:r w:rsidR="00D225B4" w:rsidRPr="00004CF9">
        <w:t xml:space="preserve"> one</w:t>
      </w:r>
      <w:r>
        <w:t xml:space="preserve"> item (2) stat</w:t>
      </w:r>
      <w:r w:rsidR="00D225B4">
        <w:t>ing,</w:t>
      </w:r>
      <w:r>
        <w:t xml:space="preserve"> “</w:t>
      </w:r>
      <w:r w:rsidRPr="00AB22F0">
        <w:t>most teachers would find the Color Wheel appropriate to deal with classroom behavior</w:t>
      </w:r>
      <w:r w:rsidR="00D225B4">
        <w:t>,”</w:t>
      </w:r>
      <w:r>
        <w:t xml:space="preserve"> the teacher indicated a 5 (Agree) rather than a 6 (Strongly Agree)</w:t>
      </w:r>
      <w:r w:rsidR="00D225B4">
        <w:t xml:space="preserve">. </w:t>
      </w:r>
      <w:r w:rsidR="00C8105F">
        <w:t>Even with a relatively lower rating on this item, the participating</w:t>
      </w:r>
      <w:r w:rsidR="00D225B4">
        <w:t xml:space="preserve"> </w:t>
      </w:r>
      <w:r>
        <w:t xml:space="preserve">teacher had told several other teachers about the </w:t>
      </w:r>
      <w:r w:rsidR="00C8105F">
        <w:t>CWS and how it was improving her classroom</w:t>
      </w:r>
      <w:r w:rsidR="006C67F8">
        <w:t xml:space="preserve">. </w:t>
      </w:r>
      <w:r w:rsidR="00613BAD">
        <w:t>A</w:t>
      </w:r>
      <w:r w:rsidR="00C8105F">
        <w:t xml:space="preserve"> teacher </w:t>
      </w:r>
      <w:r w:rsidR="00613BAD">
        <w:t xml:space="preserve">in the school who was not participating in the current study </w:t>
      </w:r>
      <w:r w:rsidR="00C8105F" w:rsidRPr="006E2268">
        <w:t xml:space="preserve">approached the primary researcher about implementing </w:t>
      </w:r>
      <w:r w:rsidR="006C67F8" w:rsidRPr="006E2268">
        <w:t>the CWS</w:t>
      </w:r>
      <w:r w:rsidR="00C8105F" w:rsidRPr="006E2268">
        <w:t xml:space="preserve"> in her classroom</w:t>
      </w:r>
      <w:r w:rsidR="00613BAD">
        <w:t xml:space="preserve"> and stated that the participating teacher had spoken to her about the CWS.</w:t>
      </w:r>
      <w:r w:rsidR="006E2268" w:rsidRPr="006E2268">
        <w:t xml:space="preserve"> </w:t>
      </w:r>
      <w:r w:rsidR="00C8105F" w:rsidRPr="006E2268">
        <w:t>Student acceptability data sugges</w:t>
      </w:r>
      <w:r w:rsidR="002B13BA" w:rsidRPr="006E2268">
        <w:t>t</w:t>
      </w:r>
      <w:r w:rsidR="00C2342F">
        <w:t>s</w:t>
      </w:r>
      <w:r w:rsidR="002B13BA" w:rsidRPr="006E2268">
        <w:t xml:space="preserve"> the</w:t>
      </w:r>
      <w:r w:rsidR="002B13BA">
        <w:t xml:space="preserve"> majority of students found the CWS to be acceptable and to have </w:t>
      </w:r>
      <w:r w:rsidR="00C2342F">
        <w:t xml:space="preserve">expectation more clear </w:t>
      </w:r>
      <w:r w:rsidR="002B13BA">
        <w:t>within their classroom</w:t>
      </w:r>
      <w:r w:rsidR="006E2268">
        <w:t xml:space="preserve">. Additionally, </w:t>
      </w:r>
      <w:r w:rsidR="00797389">
        <w:t xml:space="preserve">researchers </w:t>
      </w:r>
      <w:r w:rsidR="006E2268">
        <w:t>recorded</w:t>
      </w:r>
      <w:r w:rsidR="002B13BA">
        <w:t xml:space="preserve"> several students expressing </w:t>
      </w:r>
      <w:r w:rsidR="006E2268">
        <w:t xml:space="preserve">both preference and </w:t>
      </w:r>
      <w:r w:rsidR="002B13BA">
        <w:t>dislike</w:t>
      </w:r>
      <w:r w:rsidR="006E2268">
        <w:t xml:space="preserve"> </w:t>
      </w:r>
      <w:r w:rsidR="002B13BA">
        <w:t>of the CWS. For example, upon withdrawing the CWS, several students asked where the wheel was during their first independent activity that morning</w:t>
      </w:r>
      <w:r w:rsidR="006E2268">
        <w:t xml:space="preserve">. </w:t>
      </w:r>
      <w:r w:rsidR="002B13BA">
        <w:t xml:space="preserve">One student excitedly said, “yay, thank you!” when the teacher </w:t>
      </w:r>
      <w:r w:rsidR="005D46B5">
        <w:t>informed</w:t>
      </w:r>
      <w:r w:rsidR="002B13BA">
        <w:t xml:space="preserve"> the class they were </w:t>
      </w:r>
      <w:r w:rsidR="006E2268">
        <w:t xml:space="preserve">simply </w:t>
      </w:r>
      <w:r w:rsidR="002B13BA">
        <w:t xml:space="preserve">not going to use it that day. </w:t>
      </w:r>
      <w:r w:rsidR="006E2268">
        <w:t>Following</w:t>
      </w:r>
      <w:r w:rsidR="002B13BA">
        <w:t xml:space="preserve"> that student</w:t>
      </w:r>
      <w:r w:rsidR="006E2268">
        <w:t xml:space="preserve"> </w:t>
      </w:r>
      <w:r w:rsidR="002B13BA">
        <w:t xml:space="preserve">and one other </w:t>
      </w:r>
      <w:r w:rsidR="005D46B5">
        <w:t>calling out in excitement</w:t>
      </w:r>
      <w:r w:rsidR="006E2268">
        <w:t>, a</w:t>
      </w:r>
      <w:r w:rsidR="002B13BA">
        <w:t>nother student sighed and told the teacher</w:t>
      </w:r>
      <w:r w:rsidR="006E2268">
        <w:t xml:space="preserve"> with exasperation,</w:t>
      </w:r>
      <w:r w:rsidR="002B13BA">
        <w:t xml:space="preserve"> “</w:t>
      </w:r>
      <w:r w:rsidR="006E2268">
        <w:t xml:space="preserve">oh no, </w:t>
      </w:r>
      <w:r w:rsidR="002B13BA">
        <w:t>everyone is just going to follow green rules no matter what today</w:t>
      </w:r>
      <w:r w:rsidR="006E2268">
        <w:t>.</w:t>
      </w:r>
      <w:r w:rsidR="002B13BA">
        <w:t>”</w:t>
      </w:r>
      <w:r w:rsidR="006E2268">
        <w:t xml:space="preserve"> On the first day of reimplementation, when </w:t>
      </w:r>
      <w:r w:rsidR="002B13BA">
        <w:t xml:space="preserve">the </w:t>
      </w:r>
      <w:r w:rsidR="006E2268">
        <w:t xml:space="preserve">teacher picked up the color wheel from where it had been posted at the front of the </w:t>
      </w:r>
      <w:r w:rsidR="006E2268">
        <w:lastRenderedPageBreak/>
        <w:t>room,</w:t>
      </w:r>
      <w:r w:rsidR="002B13BA">
        <w:t xml:space="preserve"> several students clapped their hands</w:t>
      </w:r>
      <w:r w:rsidR="006E2268">
        <w:t xml:space="preserve"> and o</w:t>
      </w:r>
      <w:r w:rsidR="002B13BA">
        <w:t>ne student asked if they had to follow the rules again</w:t>
      </w:r>
      <w:r w:rsidR="006E2268">
        <w:t xml:space="preserve">. </w:t>
      </w:r>
    </w:p>
    <w:p w14:paraId="4622D28C" w14:textId="1448E303" w:rsidR="0086484F" w:rsidRDefault="0086484F" w:rsidP="00F03AE0">
      <w:pPr>
        <w:spacing w:line="480" w:lineRule="auto"/>
        <w:rPr>
          <w:b/>
          <w:bCs/>
        </w:rPr>
      </w:pPr>
      <w:r w:rsidRPr="0025689B">
        <w:rPr>
          <w:b/>
          <w:bCs/>
        </w:rPr>
        <w:t>Limitations and Future Research</w:t>
      </w:r>
    </w:p>
    <w:p w14:paraId="7B9287D3" w14:textId="5CF015A9" w:rsidR="007A4AB4" w:rsidRDefault="00934C0F" w:rsidP="00F03AE0">
      <w:pPr>
        <w:spacing w:line="480" w:lineRule="auto"/>
      </w:pPr>
      <w:r>
        <w:rPr>
          <w:b/>
          <w:bCs/>
        </w:rPr>
        <w:tab/>
      </w:r>
      <w:r w:rsidRPr="00285896">
        <w:t xml:space="preserve">There were several limitations in the current study that could be addressed </w:t>
      </w:r>
      <w:r w:rsidR="002B23CD">
        <w:t xml:space="preserve">by </w:t>
      </w:r>
      <w:r w:rsidR="005D46B5">
        <w:t xml:space="preserve">future </w:t>
      </w:r>
      <w:r w:rsidR="002B23CD">
        <w:t>researchers.</w:t>
      </w:r>
      <w:r w:rsidR="005D46B5">
        <w:t xml:space="preserve"> </w:t>
      </w:r>
      <w:r w:rsidR="00935273">
        <w:t xml:space="preserve">As in-seat behavior </w:t>
      </w:r>
      <w:r w:rsidR="002B23CD">
        <w:t>may have been an</w:t>
      </w:r>
      <w:r w:rsidR="008F50A5">
        <w:t xml:space="preserve"> </w:t>
      </w:r>
      <w:r w:rsidR="00935273">
        <w:t>inappropriate dependent variable</w:t>
      </w:r>
      <w:r w:rsidR="002B23CD">
        <w:t xml:space="preserve"> for this context, researchers should conduct similar studies in classrooms where in-seat behavior is expected and valued by the teacher</w:t>
      </w:r>
      <w:r w:rsidR="00613BAD">
        <w:t>, or re-define in-seat behavior so that it better suits the context of the study’s targeted classroom</w:t>
      </w:r>
      <w:r w:rsidR="002B23CD">
        <w:t>.</w:t>
      </w:r>
      <w:r w:rsidR="00935273">
        <w:t xml:space="preserve"> </w:t>
      </w:r>
      <w:r w:rsidR="007A4AB4">
        <w:t>Also</w:t>
      </w:r>
      <w:r w:rsidR="00797389">
        <w:t>,</w:t>
      </w:r>
      <w:r w:rsidR="007A4AB4">
        <w:t xml:space="preserve"> researchers should evaluate the importance of teachers prompting rules violations</w:t>
      </w:r>
      <w:r w:rsidR="00797389">
        <w:t>,</w:t>
      </w:r>
      <w:r w:rsidR="007A4AB4">
        <w:t xml:space="preserve"> as failure to prompt in-seat behavior may have influenced these results.</w:t>
      </w:r>
    </w:p>
    <w:p w14:paraId="4B399686" w14:textId="304BD90A" w:rsidR="00581F11" w:rsidRDefault="002B23CD" w:rsidP="00680D23">
      <w:pPr>
        <w:spacing w:line="480" w:lineRule="auto"/>
        <w:ind w:firstLine="720"/>
      </w:pPr>
      <w:r>
        <w:t>R</w:t>
      </w:r>
      <w:r w:rsidR="00935273">
        <w:t xml:space="preserve">esearchers </w:t>
      </w:r>
      <w:r>
        <w:t>who</w:t>
      </w:r>
      <w:r w:rsidR="008F50A5">
        <w:t xml:space="preserve"> </w:t>
      </w:r>
      <w:r w:rsidR="00935273">
        <w:t>continue to evaluate the effects of the CWS on individual students should analyze baseline data to determine target behavior</w:t>
      </w:r>
      <w:r>
        <w:t>s</w:t>
      </w:r>
      <w:r w:rsidR="00935273">
        <w:t xml:space="preserve"> that </w:t>
      </w:r>
      <w:r>
        <w:t>are</w:t>
      </w:r>
      <w:r w:rsidR="008F50A5">
        <w:t xml:space="preserve"> </w:t>
      </w:r>
      <w:r w:rsidR="00935273">
        <w:t>appropriate for the classroom and student population being considered. Additionally, future research</w:t>
      </w:r>
      <w:r>
        <w:t>ers</w:t>
      </w:r>
      <w:r w:rsidR="00935273">
        <w:t xml:space="preserve"> could </w:t>
      </w:r>
      <w:r>
        <w:t xml:space="preserve">use baseline or pre-experimental data to identify behaviors that occur at </w:t>
      </w:r>
      <w:r w:rsidR="00797389">
        <w:t xml:space="preserve">lower </w:t>
      </w:r>
      <w:r>
        <w:t>levels (e.g., occur less frequently) that may allow for detection of CWS effects.</w:t>
      </w:r>
      <w:r w:rsidR="008F50A5">
        <w:t xml:space="preserve"> </w:t>
      </w:r>
      <w:r w:rsidR="00935273">
        <w:t xml:space="preserve">Continuing to evaluate the effects of the CWS on students </w:t>
      </w:r>
      <w:r>
        <w:t>with</w:t>
      </w:r>
      <w:r w:rsidR="004E05B0">
        <w:t xml:space="preserve"> varying behavioral needs </w:t>
      </w:r>
      <w:r w:rsidR="000D209C">
        <w:t>could</w:t>
      </w:r>
      <w:r w:rsidR="004E05B0">
        <w:t xml:space="preserve"> further establish the CWS as a classroom management system that is impactful on a student level.</w:t>
      </w:r>
    </w:p>
    <w:p w14:paraId="40EC427D" w14:textId="55640DF1" w:rsidR="002B23CD" w:rsidRDefault="004E05B0" w:rsidP="00285896">
      <w:pPr>
        <w:spacing w:line="480" w:lineRule="auto"/>
        <w:ind w:firstLine="720"/>
      </w:pPr>
      <w:r>
        <w:t>In the current study, repeated teacher directions were recorded as frequency data over a 20-min interval. This allowed for researchers to establish an overall rate of occurrence for repeated teacher directions while collecting additional student behavior data. Future researchers may focus on further establishing the effects of the CWS on repeated teacher direction</w:t>
      </w:r>
      <w:r w:rsidR="005D46B5">
        <w:t>s</w:t>
      </w:r>
      <w:r>
        <w:t xml:space="preserve"> by using teacher behavior as their only dependent variable. </w:t>
      </w:r>
      <w:r w:rsidR="000D209C">
        <w:t>R</w:t>
      </w:r>
      <w:r>
        <w:t xml:space="preserve">esearchers may also adjust data collection </w:t>
      </w:r>
      <w:r>
        <w:lastRenderedPageBreak/>
        <w:t>techniques and use partial interval time sampling across shorter intervals to more accurately reflect the rate of occurrence.</w:t>
      </w:r>
      <w:r w:rsidR="008F7262">
        <w:t xml:space="preserve"> </w:t>
      </w:r>
    </w:p>
    <w:p w14:paraId="0083E5E0" w14:textId="73A08267" w:rsidR="00934C0F" w:rsidRDefault="002B23CD" w:rsidP="00285896">
      <w:pPr>
        <w:spacing w:line="480" w:lineRule="auto"/>
        <w:ind w:firstLine="720"/>
      </w:pPr>
      <w:r>
        <w:t>Al</w:t>
      </w:r>
      <w:r w:rsidR="00A90BB3">
        <w:t xml:space="preserve">though the CWS was implemented throughout the entirety of the day, </w:t>
      </w:r>
      <w:r w:rsidR="008F7262">
        <w:t xml:space="preserve">researchers in the current study collected data at a predetermined time for each session (i.e., a 20-min period in the morning, spanning </w:t>
      </w:r>
      <w:r w:rsidR="004F415D">
        <w:t xml:space="preserve">mostly </w:t>
      </w:r>
      <w:r w:rsidR="008F7262">
        <w:t xml:space="preserve">consistent </w:t>
      </w:r>
      <w:r w:rsidR="00C8105F">
        <w:t>activities</w:t>
      </w:r>
      <w:r w:rsidR="008F7262">
        <w:t xml:space="preserve"> and a transitionary period). </w:t>
      </w:r>
      <w:r w:rsidR="00A90BB3">
        <w:t>While this was done to limit the potential impact of environmental factors (e.g., time of day, activity, additional teachers or TA, etc.) on the ability to draw cause and effect conclusions, this is also a limitation. Future research</w:t>
      </w:r>
      <w:r w:rsidR="009924C4">
        <w:t>ers</w:t>
      </w:r>
      <w:r w:rsidR="00A90BB3">
        <w:t xml:space="preserve"> should evaluate any potential differences in effect across classroom activities, time, or </w:t>
      </w:r>
      <w:r w:rsidR="00FC2255">
        <w:t>following</w:t>
      </w:r>
      <w:r w:rsidR="00A90BB3">
        <w:t xml:space="preserve"> outside transitions such as extracurriculars or class changes.</w:t>
      </w:r>
    </w:p>
    <w:p w14:paraId="5C8E4819" w14:textId="68D22EC5" w:rsidR="008F7262" w:rsidRDefault="004E05B0" w:rsidP="00F03AE0">
      <w:pPr>
        <w:spacing w:line="480" w:lineRule="auto"/>
      </w:pPr>
      <w:r>
        <w:tab/>
        <w:t xml:space="preserve">The CWS is a classroom management procedure with several </w:t>
      </w:r>
      <w:r w:rsidR="008F7262">
        <w:t>components</w:t>
      </w:r>
      <w:r>
        <w:t xml:space="preserve"> that </w:t>
      </w:r>
      <w:r w:rsidR="000D209C">
        <w:t xml:space="preserve">may influence </w:t>
      </w:r>
      <w:r>
        <w:t xml:space="preserve">its efficacy. Future research should examine the components of the CWS including but not limited to the use of a wheel, </w:t>
      </w:r>
      <w:r w:rsidR="008F7262">
        <w:t xml:space="preserve">verbal </w:t>
      </w:r>
      <w:r w:rsidR="002B23CD">
        <w:t xml:space="preserve">temporal </w:t>
      </w:r>
      <w:r w:rsidR="008F7262">
        <w:t>warnings, practicing the rules, posting the rules, and teacher praise.</w:t>
      </w:r>
      <w:r w:rsidR="00417D91">
        <w:t xml:space="preserve"> </w:t>
      </w:r>
      <w:r w:rsidR="00C8105F">
        <w:t>This analysis may allow researchers to determine ways to simplify implementation further</w:t>
      </w:r>
      <w:r w:rsidR="009924C4">
        <w:t>,</w:t>
      </w:r>
      <w:r w:rsidR="00C8105F">
        <w:t xml:space="preserve"> as previous research</w:t>
      </w:r>
      <w:r w:rsidR="002B23CD">
        <w:t>ers</w:t>
      </w:r>
      <w:r w:rsidR="00C8105F">
        <w:t xml:space="preserve"> suggest</w:t>
      </w:r>
      <w:r w:rsidR="002B23CD">
        <w:t>ed</w:t>
      </w:r>
      <w:r w:rsidR="00C8105F">
        <w:t xml:space="preserve"> the CWS is effective even when treatment integrity is not consistent (</w:t>
      </w:r>
      <w:proofErr w:type="spellStart"/>
      <w:r w:rsidR="00923219">
        <w:t>Saecker</w:t>
      </w:r>
      <w:proofErr w:type="spellEnd"/>
      <w:r w:rsidR="00923219">
        <w:t xml:space="preserve"> et al., 2008; Watson et al., 2016).</w:t>
      </w:r>
      <w:r w:rsidR="009E2F6E">
        <w:t xml:space="preserve"> Additionally, future research</w:t>
      </w:r>
      <w:r w:rsidR="009924C4">
        <w:t>ers</w:t>
      </w:r>
      <w:r w:rsidR="009E2F6E">
        <w:t xml:space="preserve"> could focus on the rules </w:t>
      </w:r>
      <w:r w:rsidR="005D46B5">
        <w:t xml:space="preserve">included </w:t>
      </w:r>
      <w:r w:rsidR="009E2F6E">
        <w:t xml:space="preserve">within </w:t>
      </w:r>
      <w:r w:rsidR="005D46B5">
        <w:t xml:space="preserve">the </w:t>
      </w:r>
      <w:r w:rsidR="009E2F6E">
        <w:t xml:space="preserve">rule sets to evaluate if there is variation in the effect of the CWS dependent on what rules are being used. This could also be expanded to </w:t>
      </w:r>
      <w:r w:rsidR="00400D9F">
        <w:t>evaluate positive-opposite language (i.e., what behavior a student should be doing) versus limiting language (</w:t>
      </w:r>
      <w:r w:rsidR="00FC2255">
        <w:t>i.e.</w:t>
      </w:r>
      <w:r w:rsidR="00400D9F">
        <w:t>, what a student should not be doing).</w:t>
      </w:r>
    </w:p>
    <w:p w14:paraId="4F41A79B" w14:textId="70FD0639" w:rsidR="00923219" w:rsidRDefault="009E2F6E" w:rsidP="00923219">
      <w:pPr>
        <w:spacing w:line="480" w:lineRule="auto"/>
        <w:ind w:firstLine="720"/>
      </w:pPr>
      <w:r>
        <w:t xml:space="preserve">Prior to beginning the current study, the teacher was given a consent form (Appendix </w:t>
      </w:r>
      <w:r w:rsidR="00436069">
        <w:t>F</w:t>
      </w:r>
      <w:r>
        <w:t xml:space="preserve">) which denotes the data that would be collected from the teacher and their students. </w:t>
      </w:r>
      <w:r w:rsidR="00C2342F">
        <w:t>Therefore</w:t>
      </w:r>
      <w:r>
        <w:t>, a</w:t>
      </w:r>
      <w:r w:rsidR="00923219">
        <w:t xml:space="preserve"> limitation of the current study</w:t>
      </w:r>
      <w:r>
        <w:t xml:space="preserve"> is potential teacher reactivity. </w:t>
      </w:r>
      <w:r w:rsidR="00004CF9">
        <w:t xml:space="preserve">Given </w:t>
      </w:r>
      <w:r w:rsidR="00FC2255">
        <w:t>the teacher’s</w:t>
      </w:r>
      <w:r w:rsidR="00004CF9">
        <w:t xml:space="preserve"> awareness of the behavior that </w:t>
      </w:r>
      <w:r w:rsidR="00FC2255">
        <w:t>was</w:t>
      </w:r>
      <w:r w:rsidR="00004CF9">
        <w:t xml:space="preserve"> being measured, it is possible that the teacher adjusted her behavior</w:t>
      </w:r>
      <w:r w:rsidR="00FC2255">
        <w:t xml:space="preserve"> in the </w:t>
      </w:r>
      <w:r w:rsidR="00FC2255">
        <w:lastRenderedPageBreak/>
        <w:t>researchers’ presence</w:t>
      </w:r>
      <w:r w:rsidR="00004CF9">
        <w:t>. To limit this effect, researchers did not discuss any data with the teacher and spent substantial time in the classroom before and after the implementation of the study. Future researchers could conduct stud</w:t>
      </w:r>
      <w:r w:rsidR="00A36927">
        <w:t>ies</w:t>
      </w:r>
      <w:r w:rsidR="00004CF9">
        <w:t xml:space="preserve"> focused on teacher behavior </w:t>
      </w:r>
      <w:r w:rsidR="00FC2255">
        <w:t>with</w:t>
      </w:r>
      <w:r w:rsidR="00004CF9">
        <w:t xml:space="preserve"> several teacher behaviors </w:t>
      </w:r>
      <w:r w:rsidR="00FC2255">
        <w:t xml:space="preserve">identified </w:t>
      </w:r>
      <w:r w:rsidR="00A36927">
        <w:t xml:space="preserve">and </w:t>
      </w:r>
      <w:r w:rsidR="00004CF9">
        <w:t xml:space="preserve">collect data </w:t>
      </w:r>
      <w:r w:rsidR="00FC2255">
        <w:t>without</w:t>
      </w:r>
      <w:r w:rsidR="00004CF9">
        <w:t xml:space="preserve"> </w:t>
      </w:r>
      <w:r w:rsidR="00DA1FFA">
        <w:t>tell</w:t>
      </w:r>
      <w:r w:rsidR="009924C4">
        <w:t>ing</w:t>
      </w:r>
      <w:r w:rsidR="00DA1FFA">
        <w:t xml:space="preserve"> participating teachers which</w:t>
      </w:r>
      <w:r w:rsidR="00FC2255">
        <w:t xml:space="preserve"> of those behaviors were </w:t>
      </w:r>
      <w:r w:rsidR="00A36927">
        <w:t xml:space="preserve">being </w:t>
      </w:r>
      <w:r w:rsidR="00FC2255">
        <w:t>evaluated</w:t>
      </w:r>
      <w:r w:rsidR="00DA1FFA">
        <w:t xml:space="preserve"> until after the study is complete</w:t>
      </w:r>
      <w:r w:rsidR="00A36927">
        <w:t xml:space="preserve"> (i.e., single-blind studies)</w:t>
      </w:r>
      <w:r w:rsidR="00DA1FFA">
        <w:t>.</w:t>
      </w:r>
    </w:p>
    <w:p w14:paraId="5188CAAE" w14:textId="316175C8" w:rsidR="00A90BB3" w:rsidRDefault="009F4D47" w:rsidP="00285896">
      <w:pPr>
        <w:tabs>
          <w:tab w:val="left" w:pos="-720"/>
        </w:tabs>
        <w:suppressAutoHyphens/>
        <w:spacing w:line="480" w:lineRule="auto"/>
      </w:pPr>
      <w:r>
        <w:tab/>
      </w:r>
      <w:r w:rsidR="00A90BB3">
        <w:t>On several occasions throughout the withdrawal phase, the teacher mentioned being eager to return to using the CWS. On the final day of the withdrawal phase, researchers entered the classroom and found that the teacher had posted the wheel and rules</w:t>
      </w:r>
      <w:r w:rsidR="00FC2255">
        <w:t xml:space="preserve">. </w:t>
      </w:r>
      <w:r w:rsidR="00A90BB3">
        <w:t xml:space="preserve">Researchers had to remind the teacher there was one final session of </w:t>
      </w:r>
      <w:r w:rsidR="00FC2255">
        <w:t xml:space="preserve">withdrawal </w:t>
      </w:r>
      <w:r w:rsidR="00A90BB3">
        <w:t xml:space="preserve">data collection, which the teacher </w:t>
      </w:r>
      <w:r w:rsidR="00FC2255">
        <w:t>conceded to</w:t>
      </w:r>
      <w:r>
        <w:t xml:space="preserve"> </w:t>
      </w:r>
      <w:r w:rsidR="00FC2255">
        <w:t>and took</w:t>
      </w:r>
      <w:r>
        <w:t xml:space="preserve"> back down the materials. When the CWS was reimplemented, the teacher stated she was happy to be using it again and would continue to use it through the end of the school year and the next. Due to this exchange, future researchers should </w:t>
      </w:r>
      <w:r w:rsidR="00826034">
        <w:t xml:space="preserve">also </w:t>
      </w:r>
      <w:r>
        <w:t>consider limiting the withdrawal phase to the</w:t>
      </w:r>
      <w:r w:rsidR="00B66819">
        <w:t xml:space="preserve"> minimum</w:t>
      </w:r>
      <w:r>
        <w:t xml:space="preserve"> </w:t>
      </w:r>
      <w:r w:rsidR="00217055">
        <w:t>number</w:t>
      </w:r>
      <w:r>
        <w:t xml:space="preserve"> of sessions that is suggested for best practice to reduce teacher frustration.</w:t>
      </w:r>
    </w:p>
    <w:p w14:paraId="236CEBBE" w14:textId="1001DA84" w:rsidR="00FB2612" w:rsidRDefault="008F7262" w:rsidP="00F03AE0">
      <w:pPr>
        <w:spacing w:line="480" w:lineRule="auto"/>
      </w:pPr>
      <w:r>
        <w:tab/>
      </w:r>
      <w:r w:rsidR="00A05D27">
        <w:t>We recognize several limitations regarding the acceptability measures implemented in the current study. The measure</w:t>
      </w:r>
      <w:r w:rsidR="00904721">
        <w:t>s</w:t>
      </w:r>
      <w:r w:rsidR="00A05D27">
        <w:t xml:space="preserve"> used to collect acceptability data </w:t>
      </w:r>
      <w:r w:rsidR="00A34AFF">
        <w:t xml:space="preserve">have never been evaluated (e.g., no reliability or </w:t>
      </w:r>
      <w:r w:rsidR="00A34AFF" w:rsidRPr="00217055">
        <w:t xml:space="preserve">validity data). Additionally, </w:t>
      </w:r>
      <w:r w:rsidR="00904721" w:rsidRPr="00217055">
        <w:t>the teacher and student respon</w:t>
      </w:r>
      <w:r w:rsidR="00A34AFF" w:rsidRPr="00217055">
        <w:t>ses may have been influenced by their desire</w:t>
      </w:r>
      <w:r w:rsidR="00B66819" w:rsidRPr="00217055">
        <w:t xml:space="preserve"> </w:t>
      </w:r>
      <w:r w:rsidR="00A34AFF" w:rsidRPr="00217055">
        <w:t xml:space="preserve">to </w:t>
      </w:r>
      <w:r w:rsidR="00A05D27" w:rsidRPr="00217055">
        <w:t>please</w:t>
      </w:r>
      <w:r w:rsidR="00A34AFF" w:rsidRPr="00217055">
        <w:t xml:space="preserve"> the</w:t>
      </w:r>
      <w:r w:rsidR="00A05D27" w:rsidRPr="00217055">
        <w:t xml:space="preserve"> researchers.</w:t>
      </w:r>
      <w:r w:rsidR="00904721" w:rsidRPr="00217055">
        <w:t xml:space="preserve"> </w:t>
      </w:r>
      <w:r w:rsidR="006A684C" w:rsidRPr="00217055">
        <w:t>Also</w:t>
      </w:r>
      <w:r w:rsidR="00A34AFF" w:rsidRPr="00217055">
        <w:t>, we can</w:t>
      </w:r>
      <w:r w:rsidR="00826034" w:rsidRPr="00217055">
        <w:t>no</w:t>
      </w:r>
      <w:r w:rsidR="00A34AFF" w:rsidRPr="00217055">
        <w:t xml:space="preserve">t be sure students understood each item or response. </w:t>
      </w:r>
      <w:r w:rsidR="00904721" w:rsidRPr="00217055">
        <w:t>Future researchers should consider using a dichotomous scale and picture ratings when working with similar grade-levels.</w:t>
      </w:r>
    </w:p>
    <w:p w14:paraId="6EBA2F4D" w14:textId="15AFA3B8" w:rsidR="0086484F" w:rsidRPr="0025689B" w:rsidRDefault="0086484F" w:rsidP="00F03AE0">
      <w:pPr>
        <w:spacing w:line="480" w:lineRule="auto"/>
        <w:rPr>
          <w:b/>
          <w:bCs/>
        </w:rPr>
      </w:pPr>
      <w:r w:rsidRPr="0025689B">
        <w:rPr>
          <w:b/>
          <w:bCs/>
        </w:rPr>
        <w:t>Conclu</w:t>
      </w:r>
      <w:r w:rsidR="00A36927">
        <w:rPr>
          <w:b/>
          <w:bCs/>
        </w:rPr>
        <w:t>sion</w:t>
      </w:r>
    </w:p>
    <w:p w14:paraId="1DE41FAF" w14:textId="02F05838" w:rsidR="00DA1FFA" w:rsidRDefault="00843585" w:rsidP="00A226D5">
      <w:pPr>
        <w:tabs>
          <w:tab w:val="left" w:pos="-720"/>
        </w:tabs>
        <w:suppressAutoHyphens/>
        <w:spacing w:line="480" w:lineRule="auto"/>
      </w:pPr>
      <w:r>
        <w:tab/>
        <w:t xml:space="preserve">Results of the current study further support the CWS as an effective, resource-efficient, </w:t>
      </w:r>
      <w:r w:rsidR="009F6A61">
        <w:t xml:space="preserve">and </w:t>
      </w:r>
      <w:r>
        <w:t xml:space="preserve">contextually valid classroom management system. </w:t>
      </w:r>
      <w:r w:rsidR="00C856B2">
        <w:t xml:space="preserve">Teacher behavioral outcomes indicate the </w:t>
      </w:r>
      <w:r w:rsidR="00C856B2">
        <w:lastRenderedPageBreak/>
        <w:t>CWS is effective at impacting teacher behavior</w:t>
      </w:r>
      <w:r w:rsidR="00EC4C93">
        <w:t xml:space="preserve">. Specifically, data suggest the CWS was effective at reducing teacher repeated directions. </w:t>
      </w:r>
      <w:r w:rsidR="00C856B2">
        <w:t xml:space="preserve">These findings shift the conversation around classroom management away from student outcomes alone and seek to address teacher perception of, reaction to, and frustration with behavior management in the classroom. </w:t>
      </w:r>
      <w:r w:rsidR="00EC4C93">
        <w:t xml:space="preserve">Increasing teacher buy-in for classroom management techniques will continue to allow these </w:t>
      </w:r>
      <w:r w:rsidR="00845D06">
        <w:t>strategies</w:t>
      </w:r>
      <w:r w:rsidR="00EC4C93">
        <w:t xml:space="preserve"> to be </w:t>
      </w:r>
      <w:r w:rsidR="00A36927">
        <w:t>learn</w:t>
      </w:r>
      <w:r w:rsidR="00A34AFF">
        <w:t>ed</w:t>
      </w:r>
      <w:r w:rsidR="00A36927">
        <w:t xml:space="preserve">, installed, and maintained. </w:t>
      </w:r>
      <w:r w:rsidR="00EC4C93">
        <w:t xml:space="preserve">By addressing student-level outcomes, this study evaluated the impact a </w:t>
      </w:r>
      <w:r w:rsidR="00845D06">
        <w:t>class wide</w:t>
      </w:r>
      <w:r w:rsidR="00EC4C93">
        <w:t xml:space="preserve"> </w:t>
      </w:r>
      <w:r w:rsidR="00845D06">
        <w:t xml:space="preserve">classroom </w:t>
      </w:r>
      <w:r w:rsidR="00EC4C93">
        <w:t>management technique could have on the behavior of individual students. Though results were not conclusive</w:t>
      </w:r>
      <w:r w:rsidR="00845D06">
        <w:t>,</w:t>
      </w:r>
      <w:r w:rsidR="00EC4C93">
        <w:t xml:space="preserve"> student-level outcomes from classroom management systems such as the CWS should continue to be investigated</w:t>
      </w:r>
      <w:r w:rsidR="00816F43">
        <w:t>.</w:t>
      </w:r>
    </w:p>
    <w:p w14:paraId="01CAE551" w14:textId="5A4AD209" w:rsidR="00C2342F" w:rsidRDefault="00C2342F" w:rsidP="00A226D5">
      <w:pPr>
        <w:tabs>
          <w:tab w:val="left" w:pos="-720"/>
        </w:tabs>
        <w:suppressAutoHyphens/>
        <w:spacing w:line="480" w:lineRule="auto"/>
      </w:pPr>
    </w:p>
    <w:p w14:paraId="03689B4F" w14:textId="5F1AD8B9" w:rsidR="00C2342F" w:rsidRDefault="00C2342F" w:rsidP="00A226D5">
      <w:pPr>
        <w:tabs>
          <w:tab w:val="left" w:pos="-720"/>
        </w:tabs>
        <w:suppressAutoHyphens/>
        <w:spacing w:line="480" w:lineRule="auto"/>
      </w:pPr>
    </w:p>
    <w:p w14:paraId="23F925CC" w14:textId="282BCEDD" w:rsidR="00C2342F" w:rsidRDefault="00C2342F" w:rsidP="00A226D5">
      <w:pPr>
        <w:tabs>
          <w:tab w:val="left" w:pos="-720"/>
        </w:tabs>
        <w:suppressAutoHyphens/>
        <w:spacing w:line="480" w:lineRule="auto"/>
      </w:pPr>
    </w:p>
    <w:p w14:paraId="33ABC043" w14:textId="5EFBAB38" w:rsidR="00C2342F" w:rsidRDefault="00C2342F" w:rsidP="00A226D5">
      <w:pPr>
        <w:tabs>
          <w:tab w:val="left" w:pos="-720"/>
        </w:tabs>
        <w:suppressAutoHyphens/>
        <w:spacing w:line="480" w:lineRule="auto"/>
      </w:pPr>
    </w:p>
    <w:p w14:paraId="77E47E39" w14:textId="13CB4CB7" w:rsidR="00C2342F" w:rsidRDefault="00C2342F" w:rsidP="00A226D5">
      <w:pPr>
        <w:tabs>
          <w:tab w:val="left" w:pos="-720"/>
        </w:tabs>
        <w:suppressAutoHyphens/>
        <w:spacing w:line="480" w:lineRule="auto"/>
      </w:pPr>
    </w:p>
    <w:p w14:paraId="794AD3A1" w14:textId="1F0CD5F9" w:rsidR="00C2342F" w:rsidRDefault="00C2342F" w:rsidP="00A226D5">
      <w:pPr>
        <w:tabs>
          <w:tab w:val="left" w:pos="-720"/>
        </w:tabs>
        <w:suppressAutoHyphens/>
        <w:spacing w:line="480" w:lineRule="auto"/>
      </w:pPr>
    </w:p>
    <w:p w14:paraId="4A796216" w14:textId="2DB4BB69" w:rsidR="00C2342F" w:rsidRDefault="00C2342F" w:rsidP="00A226D5">
      <w:pPr>
        <w:tabs>
          <w:tab w:val="left" w:pos="-720"/>
        </w:tabs>
        <w:suppressAutoHyphens/>
        <w:spacing w:line="480" w:lineRule="auto"/>
      </w:pPr>
    </w:p>
    <w:p w14:paraId="098687AF" w14:textId="09100491" w:rsidR="00C2342F" w:rsidRDefault="00C2342F" w:rsidP="00A226D5">
      <w:pPr>
        <w:tabs>
          <w:tab w:val="left" w:pos="-720"/>
        </w:tabs>
        <w:suppressAutoHyphens/>
        <w:spacing w:line="480" w:lineRule="auto"/>
      </w:pPr>
    </w:p>
    <w:p w14:paraId="468BE6CC" w14:textId="0021FBD3" w:rsidR="00C2342F" w:rsidRDefault="00C2342F" w:rsidP="00A226D5">
      <w:pPr>
        <w:tabs>
          <w:tab w:val="left" w:pos="-720"/>
        </w:tabs>
        <w:suppressAutoHyphens/>
        <w:spacing w:line="480" w:lineRule="auto"/>
      </w:pPr>
    </w:p>
    <w:p w14:paraId="32C68DB8" w14:textId="772AE558" w:rsidR="00C2342F" w:rsidRDefault="00C2342F" w:rsidP="00A226D5">
      <w:pPr>
        <w:tabs>
          <w:tab w:val="left" w:pos="-720"/>
        </w:tabs>
        <w:suppressAutoHyphens/>
        <w:spacing w:line="480" w:lineRule="auto"/>
      </w:pPr>
    </w:p>
    <w:p w14:paraId="5B58A597" w14:textId="597518A9" w:rsidR="00C2342F" w:rsidRDefault="00C2342F" w:rsidP="00A226D5">
      <w:pPr>
        <w:tabs>
          <w:tab w:val="left" w:pos="-720"/>
        </w:tabs>
        <w:suppressAutoHyphens/>
        <w:spacing w:line="480" w:lineRule="auto"/>
      </w:pPr>
    </w:p>
    <w:p w14:paraId="7C3FEDB3" w14:textId="77777777" w:rsidR="00217055" w:rsidRDefault="00217055" w:rsidP="00A226D5">
      <w:pPr>
        <w:tabs>
          <w:tab w:val="left" w:pos="-720"/>
        </w:tabs>
        <w:suppressAutoHyphens/>
        <w:spacing w:line="480" w:lineRule="auto"/>
      </w:pPr>
    </w:p>
    <w:p w14:paraId="266EF13D" w14:textId="06E27950" w:rsidR="00C2342F" w:rsidRDefault="00C2342F" w:rsidP="00A226D5">
      <w:pPr>
        <w:tabs>
          <w:tab w:val="left" w:pos="-720"/>
        </w:tabs>
        <w:suppressAutoHyphens/>
        <w:spacing w:line="480" w:lineRule="auto"/>
      </w:pPr>
    </w:p>
    <w:p w14:paraId="39549CD9" w14:textId="77777777" w:rsidR="004F3747" w:rsidRDefault="004F3747" w:rsidP="00A226D5">
      <w:pPr>
        <w:tabs>
          <w:tab w:val="left" w:pos="-720"/>
        </w:tabs>
        <w:suppressAutoHyphens/>
        <w:spacing w:line="480" w:lineRule="auto"/>
      </w:pPr>
    </w:p>
    <w:p w14:paraId="64519F65" w14:textId="77777777" w:rsidR="00096052" w:rsidRPr="00A226D5" w:rsidRDefault="00096052" w:rsidP="00A226D5">
      <w:pPr>
        <w:spacing w:line="480" w:lineRule="auto"/>
        <w:jc w:val="center"/>
        <w:rPr>
          <w:b/>
          <w:bCs/>
        </w:rPr>
      </w:pPr>
      <w:r w:rsidRPr="00A226D5">
        <w:rPr>
          <w:b/>
          <w:bCs/>
        </w:rPr>
        <w:lastRenderedPageBreak/>
        <w:t>References</w:t>
      </w:r>
    </w:p>
    <w:p w14:paraId="26135B66" w14:textId="4A476C68" w:rsidR="00B82E04" w:rsidRDefault="00B82E04" w:rsidP="00B82E04">
      <w:pPr>
        <w:spacing w:line="480" w:lineRule="auto"/>
        <w:ind w:left="720" w:hanging="720"/>
        <w:rPr>
          <w:bCs/>
        </w:rPr>
      </w:pPr>
      <w:r w:rsidRPr="00B82E04">
        <w:rPr>
          <w:bCs/>
        </w:rPr>
        <w:t>Abramowitz, A. J., &amp; O’Leary, S. G. (1991). Behavioral interventions for the classroom: Implications for students with</w:t>
      </w:r>
      <w:r w:rsidR="00880378" w:rsidRPr="00B82E04">
        <w:rPr>
          <w:bCs/>
        </w:rPr>
        <w:t xml:space="preserve"> </w:t>
      </w:r>
      <w:r w:rsidR="00217055">
        <w:rPr>
          <w:bCs/>
        </w:rPr>
        <w:t>ADHD</w:t>
      </w:r>
      <w:r w:rsidRPr="00B82E04">
        <w:rPr>
          <w:bCs/>
        </w:rPr>
        <w:t>. </w:t>
      </w:r>
      <w:r w:rsidRPr="00B82E04">
        <w:rPr>
          <w:bCs/>
          <w:i/>
          <w:iCs/>
        </w:rPr>
        <w:t>School Psychology Review</w:t>
      </w:r>
      <w:r w:rsidRPr="00B82E04">
        <w:rPr>
          <w:bCs/>
        </w:rPr>
        <w:t>, </w:t>
      </w:r>
      <w:r w:rsidRPr="00B82E04">
        <w:rPr>
          <w:bCs/>
          <w:i/>
          <w:iCs/>
        </w:rPr>
        <w:t>20</w:t>
      </w:r>
      <w:r w:rsidRPr="00B82E04">
        <w:rPr>
          <w:bCs/>
        </w:rPr>
        <w:t xml:space="preserve">(2), 220. </w:t>
      </w:r>
      <w:r w:rsidR="00134D3D" w:rsidRPr="00B82E04">
        <w:rPr>
          <w:bCs/>
        </w:rPr>
        <w:t>https://doi-org.utk.idm.oclc.org/10.1080/02796015.1991.12085547</w:t>
      </w:r>
    </w:p>
    <w:p w14:paraId="7D06DB57" w14:textId="276A1947" w:rsidR="006A773B" w:rsidRDefault="006A773B" w:rsidP="006A773B">
      <w:pPr>
        <w:spacing w:line="480" w:lineRule="auto"/>
        <w:ind w:left="720" w:hanging="720"/>
        <w:rPr>
          <w:bCs/>
        </w:rPr>
      </w:pPr>
      <w:r w:rsidRPr="006A773B">
        <w:rPr>
          <w:bCs/>
        </w:rPr>
        <w:t>Asch</w:t>
      </w:r>
      <w:r w:rsidR="009B699F">
        <w:rPr>
          <w:bCs/>
        </w:rPr>
        <w:t>, S</w:t>
      </w:r>
      <w:r w:rsidRPr="006A773B">
        <w:rPr>
          <w:bCs/>
        </w:rPr>
        <w:t xml:space="preserve">. (1956). Studies of independence and conformity: I. </w:t>
      </w:r>
      <w:r w:rsidR="00880378" w:rsidRPr="006A773B">
        <w:rPr>
          <w:bCs/>
        </w:rPr>
        <w:t>a</w:t>
      </w:r>
      <w:r w:rsidRPr="006A773B">
        <w:rPr>
          <w:bCs/>
        </w:rPr>
        <w:t xml:space="preserve"> minority of one against a unanimous majority. </w:t>
      </w:r>
      <w:r w:rsidRPr="006A773B">
        <w:rPr>
          <w:bCs/>
          <w:i/>
          <w:iCs/>
        </w:rPr>
        <w:t>Psychological Monographs</w:t>
      </w:r>
      <w:r w:rsidRPr="006A773B">
        <w:rPr>
          <w:bCs/>
        </w:rPr>
        <w:t xml:space="preserve">, </w:t>
      </w:r>
      <w:r w:rsidRPr="006A773B">
        <w:rPr>
          <w:bCs/>
          <w:i/>
          <w:iCs/>
        </w:rPr>
        <w:t>70</w:t>
      </w:r>
      <w:r w:rsidRPr="006A773B">
        <w:rPr>
          <w:bCs/>
        </w:rPr>
        <w:t>(9), 1–70. https://doi.org/10.1037/h0093718</w:t>
      </w:r>
    </w:p>
    <w:p w14:paraId="6BA7091C" w14:textId="49EE43EB" w:rsidR="002F1D00" w:rsidRPr="002F1D00" w:rsidRDefault="00096052" w:rsidP="002F1D00">
      <w:pPr>
        <w:spacing w:line="480" w:lineRule="auto"/>
        <w:ind w:left="720" w:hanging="720"/>
        <w:rPr>
          <w:bCs/>
        </w:rPr>
      </w:pPr>
      <w:r w:rsidRPr="00E24289">
        <w:rPr>
          <w:bCs/>
        </w:rPr>
        <w:t xml:space="preserve">Aspiranti, K. B., </w:t>
      </w:r>
      <w:proofErr w:type="spellStart"/>
      <w:r w:rsidRPr="00E24289">
        <w:rPr>
          <w:bCs/>
        </w:rPr>
        <w:t>Bebech</w:t>
      </w:r>
      <w:proofErr w:type="spellEnd"/>
      <w:r w:rsidRPr="00E24289">
        <w:rPr>
          <w:bCs/>
        </w:rPr>
        <w:t xml:space="preserve">, A., &amp; </w:t>
      </w:r>
      <w:proofErr w:type="spellStart"/>
      <w:r w:rsidRPr="00E24289">
        <w:rPr>
          <w:bCs/>
        </w:rPr>
        <w:t>Osini</w:t>
      </w:r>
      <w:r>
        <w:rPr>
          <w:bCs/>
        </w:rPr>
        <w:t>ak</w:t>
      </w:r>
      <w:proofErr w:type="spellEnd"/>
      <w:r>
        <w:rPr>
          <w:bCs/>
        </w:rPr>
        <w:t>, K. (2018). Incorporating a class-wide behavioral system to decrease disruptive b</w:t>
      </w:r>
      <w:r w:rsidRPr="00E24289">
        <w:rPr>
          <w:bCs/>
        </w:rPr>
        <w:t xml:space="preserve">ehaviors in the </w:t>
      </w:r>
      <w:r>
        <w:rPr>
          <w:bCs/>
        </w:rPr>
        <w:t>inclusive c</w:t>
      </w:r>
      <w:r w:rsidRPr="00E24289">
        <w:rPr>
          <w:bCs/>
        </w:rPr>
        <w:t>lassroom. </w:t>
      </w:r>
      <w:r>
        <w:rPr>
          <w:bCs/>
          <w:i/>
          <w:iCs/>
        </w:rPr>
        <w:t xml:space="preserve">Journal of Catholic </w:t>
      </w:r>
      <w:r w:rsidRPr="00E24289">
        <w:rPr>
          <w:bCs/>
          <w:i/>
          <w:iCs/>
        </w:rPr>
        <w:t>Education, 21</w:t>
      </w:r>
      <w:r>
        <w:rPr>
          <w:bCs/>
        </w:rPr>
        <w:t>(2).</w:t>
      </w:r>
      <w:r w:rsidR="00ED6237">
        <w:rPr>
          <w:bCs/>
        </w:rPr>
        <w:t xml:space="preserve"> </w:t>
      </w:r>
      <w:r w:rsidR="00ED6237" w:rsidRPr="00ED6237">
        <w:rPr>
          <w:bCs/>
        </w:rPr>
        <w:t>https://doi.org/10.15365/joce.2102102018</w:t>
      </w:r>
    </w:p>
    <w:p w14:paraId="54D27142" w14:textId="37E92DA4" w:rsidR="002F1D00" w:rsidRDefault="002F1D00" w:rsidP="002F1D00">
      <w:pPr>
        <w:spacing w:line="480" w:lineRule="auto"/>
        <w:ind w:left="720" w:hanging="720"/>
        <w:rPr>
          <w:bCs/>
        </w:rPr>
      </w:pPr>
      <w:r w:rsidRPr="002F1D00">
        <w:rPr>
          <w:bCs/>
        </w:rPr>
        <w:t xml:space="preserve">Ayers, H., &amp; Gray, F. (1998). </w:t>
      </w:r>
      <w:r w:rsidRPr="002F1D00">
        <w:rPr>
          <w:bCs/>
          <w:i/>
          <w:iCs/>
        </w:rPr>
        <w:t>Classroom management: A practical approach for primary and secondary teachers.</w:t>
      </w:r>
      <w:r w:rsidRPr="002F1D00">
        <w:rPr>
          <w:bCs/>
        </w:rPr>
        <w:t xml:space="preserve"> D. Fulton.</w:t>
      </w:r>
    </w:p>
    <w:p w14:paraId="0788CE23" w14:textId="20FF00A8" w:rsidR="00A33060" w:rsidRDefault="00A33060" w:rsidP="00A33060">
      <w:pPr>
        <w:spacing w:line="480" w:lineRule="auto"/>
        <w:ind w:left="720" w:hanging="720"/>
        <w:rPr>
          <w:bCs/>
        </w:rPr>
      </w:pPr>
      <w:r w:rsidRPr="00A33060">
        <w:rPr>
          <w:bCs/>
        </w:rPr>
        <w:t>Below, J.</w:t>
      </w:r>
      <w:r>
        <w:rPr>
          <w:bCs/>
        </w:rPr>
        <w:t xml:space="preserve"> </w:t>
      </w:r>
      <w:r w:rsidRPr="00A33060">
        <w:rPr>
          <w:bCs/>
        </w:rPr>
        <w:t>L., Skinner, A.</w:t>
      </w:r>
      <w:r>
        <w:rPr>
          <w:bCs/>
        </w:rPr>
        <w:t xml:space="preserve"> </w:t>
      </w:r>
      <w:r w:rsidRPr="00A33060">
        <w:rPr>
          <w:bCs/>
        </w:rPr>
        <w:t>L., Skinner, C.</w:t>
      </w:r>
      <w:r>
        <w:rPr>
          <w:bCs/>
        </w:rPr>
        <w:t xml:space="preserve"> </w:t>
      </w:r>
      <w:r w:rsidRPr="00A33060">
        <w:rPr>
          <w:bCs/>
        </w:rPr>
        <w:t>H., Sorrell, C.</w:t>
      </w:r>
      <w:r>
        <w:rPr>
          <w:bCs/>
        </w:rPr>
        <w:t xml:space="preserve"> </w:t>
      </w:r>
      <w:r w:rsidRPr="00A33060">
        <w:rPr>
          <w:bCs/>
        </w:rPr>
        <w:t>A., &amp; Irwin, A. (</w:t>
      </w:r>
      <w:r>
        <w:rPr>
          <w:bCs/>
        </w:rPr>
        <w:t>2008</w:t>
      </w:r>
      <w:r w:rsidRPr="00A33060">
        <w:rPr>
          <w:bCs/>
        </w:rPr>
        <w:t>). Decreasing out-of-seat behavior in a</w:t>
      </w:r>
      <w:r>
        <w:rPr>
          <w:bCs/>
        </w:rPr>
        <w:t xml:space="preserve"> </w:t>
      </w:r>
      <w:r w:rsidRPr="00A33060">
        <w:rPr>
          <w:bCs/>
        </w:rPr>
        <w:t xml:space="preserve">kindergarten classroom: Supplementing the color wheel with interdependent group-oriented rewards. </w:t>
      </w:r>
      <w:r w:rsidRPr="00A33060">
        <w:rPr>
          <w:bCs/>
          <w:i/>
          <w:iCs/>
        </w:rPr>
        <w:t>Journal of Evidence-Based Practices for Schools</w:t>
      </w:r>
      <w:r w:rsidR="00E04FF0">
        <w:rPr>
          <w:bCs/>
        </w:rPr>
        <w:t xml:space="preserve">, </w:t>
      </w:r>
      <w:r w:rsidR="00E04FF0" w:rsidRPr="00E04FF0">
        <w:rPr>
          <w:bCs/>
          <w:i/>
          <w:iCs/>
        </w:rPr>
        <w:t>9</w:t>
      </w:r>
      <w:r w:rsidR="00E04FF0">
        <w:rPr>
          <w:bCs/>
        </w:rPr>
        <w:t>, 33-46</w:t>
      </w:r>
      <w:r w:rsidR="00880378">
        <w:rPr>
          <w:bCs/>
        </w:rPr>
        <w:t>.</w:t>
      </w:r>
    </w:p>
    <w:p w14:paraId="57D7445A" w14:textId="01D3ABB9" w:rsidR="003D3321" w:rsidRPr="003D3321" w:rsidRDefault="00096052" w:rsidP="003D3321">
      <w:pPr>
        <w:spacing w:line="480" w:lineRule="auto"/>
        <w:ind w:left="720" w:hanging="720"/>
        <w:rPr>
          <w:bCs/>
        </w:rPr>
      </w:pPr>
      <w:r w:rsidRPr="00006019">
        <w:rPr>
          <w:bCs/>
        </w:rPr>
        <w:t>Blondin, C., Skinner, C., Parkhurst, J., Wood, A., &amp; Snyder, J. (2012). Enhancing on-task behavior in fourth-grade students using a modified color wheel system. </w:t>
      </w:r>
      <w:r w:rsidRPr="00006019">
        <w:rPr>
          <w:bCs/>
          <w:i/>
          <w:iCs/>
        </w:rPr>
        <w:t>Journal of Applied School Psyc</w:t>
      </w:r>
      <w:r w:rsidR="000F6EC2">
        <w:rPr>
          <w:bCs/>
          <w:i/>
          <w:iCs/>
        </w:rPr>
        <w:t>h</w:t>
      </w:r>
      <w:r w:rsidRPr="00006019">
        <w:rPr>
          <w:bCs/>
          <w:i/>
          <w:iCs/>
        </w:rPr>
        <w:t>ology</w:t>
      </w:r>
      <w:r w:rsidRPr="002C6773">
        <w:rPr>
          <w:bCs/>
          <w:i/>
          <w:iCs/>
        </w:rPr>
        <w:t>,</w:t>
      </w:r>
      <w:r w:rsidRPr="002C6773">
        <w:rPr>
          <w:bCs/>
          <w:i/>
        </w:rPr>
        <w:t> </w:t>
      </w:r>
      <w:r w:rsidRPr="002C6773">
        <w:rPr>
          <w:bCs/>
          <w:i/>
          <w:iCs/>
        </w:rPr>
        <w:t>28</w:t>
      </w:r>
      <w:r w:rsidRPr="002C6773">
        <w:rPr>
          <w:bCs/>
          <w:i/>
        </w:rPr>
        <w:t xml:space="preserve">, </w:t>
      </w:r>
      <w:r w:rsidRPr="00006019">
        <w:rPr>
          <w:bCs/>
        </w:rPr>
        <w:t>37-58. doi:10.1080/15377903.2012.643756</w:t>
      </w:r>
    </w:p>
    <w:p w14:paraId="60FEE0D3" w14:textId="42F7C5C9" w:rsidR="000C6D2B" w:rsidRDefault="003D3321" w:rsidP="00664B09">
      <w:pPr>
        <w:spacing w:line="480" w:lineRule="auto"/>
        <w:ind w:left="720" w:hanging="720"/>
        <w:rPr>
          <w:bCs/>
        </w:rPr>
      </w:pPr>
      <w:r w:rsidRPr="003D3321">
        <w:rPr>
          <w:bCs/>
        </w:rPr>
        <w:t xml:space="preserve">Cameron, C. E., Connor, C. M., &amp; Morrison, F. J. (2005). Effects of variation in teacher organization on classroom functioning. </w:t>
      </w:r>
      <w:r w:rsidRPr="00BB0D27">
        <w:rPr>
          <w:bCs/>
          <w:i/>
          <w:iCs/>
        </w:rPr>
        <w:t>Journal of School Psychology</w:t>
      </w:r>
      <w:r w:rsidRPr="003D3321">
        <w:rPr>
          <w:bCs/>
        </w:rPr>
        <w:t xml:space="preserve">, </w:t>
      </w:r>
      <w:r w:rsidRPr="00880378">
        <w:rPr>
          <w:bCs/>
          <w:i/>
          <w:iCs/>
        </w:rPr>
        <w:t>43</w:t>
      </w:r>
      <w:r w:rsidRPr="003D3321">
        <w:rPr>
          <w:bCs/>
        </w:rPr>
        <w:t xml:space="preserve">(1), 61–85. </w:t>
      </w:r>
      <w:r w:rsidR="000A11B9" w:rsidRPr="00880378">
        <w:rPr>
          <w:bCs/>
        </w:rPr>
        <w:t>https://doi.org/10.1016/j.jsp.2004.12.002</w:t>
      </w:r>
    </w:p>
    <w:p w14:paraId="61177E9A" w14:textId="6526843B" w:rsidR="000A11B9" w:rsidRDefault="000A11B9" w:rsidP="000A11B9">
      <w:pPr>
        <w:spacing w:line="480" w:lineRule="auto"/>
        <w:ind w:left="720" w:hanging="720"/>
        <w:rPr>
          <w:bCs/>
        </w:rPr>
      </w:pPr>
      <w:r w:rsidRPr="000A11B9">
        <w:rPr>
          <w:bCs/>
        </w:rPr>
        <w:lastRenderedPageBreak/>
        <w:t xml:space="preserve">Choate, S. M., Skinner, C. H., </w:t>
      </w:r>
      <w:proofErr w:type="spellStart"/>
      <w:r w:rsidRPr="000A11B9">
        <w:rPr>
          <w:bCs/>
        </w:rPr>
        <w:t>Fearrington</w:t>
      </w:r>
      <w:proofErr w:type="spellEnd"/>
      <w:r w:rsidRPr="000A11B9">
        <w:rPr>
          <w:bCs/>
        </w:rPr>
        <w:t>, J., Kohler, B., &amp; Skolits, G. (2007). Extending the external validity of</w:t>
      </w:r>
      <w:r>
        <w:rPr>
          <w:bCs/>
        </w:rPr>
        <w:t xml:space="preserve"> </w:t>
      </w:r>
      <w:r w:rsidRPr="000A11B9">
        <w:rPr>
          <w:bCs/>
        </w:rPr>
        <w:t xml:space="preserve">the color wheel procedures: Decreasing out-of-seat behavior in an intact, rural, 1st-grade classroom. </w:t>
      </w:r>
      <w:r w:rsidRPr="000A11B9">
        <w:rPr>
          <w:bCs/>
          <w:i/>
          <w:iCs/>
        </w:rPr>
        <w:t>Journal of Evidence-Based Practices for Schools</w:t>
      </w:r>
      <w:r w:rsidRPr="000A11B9">
        <w:rPr>
          <w:bCs/>
        </w:rPr>
        <w:t xml:space="preserve">, </w:t>
      </w:r>
      <w:r w:rsidRPr="000A11B9">
        <w:rPr>
          <w:bCs/>
          <w:i/>
          <w:iCs/>
        </w:rPr>
        <w:t>8</w:t>
      </w:r>
      <w:r w:rsidRPr="000A11B9">
        <w:rPr>
          <w:bCs/>
        </w:rPr>
        <w:t>, 120−133.</w:t>
      </w:r>
    </w:p>
    <w:p w14:paraId="24C0B226" w14:textId="7ADFBF38" w:rsidR="00C273DD" w:rsidRPr="000C6D2B" w:rsidRDefault="00C273DD" w:rsidP="007A2876">
      <w:pPr>
        <w:spacing w:line="480" w:lineRule="auto"/>
        <w:ind w:left="720" w:hanging="720"/>
        <w:rPr>
          <w:bCs/>
        </w:rPr>
      </w:pPr>
      <w:proofErr w:type="spellStart"/>
      <w:r w:rsidRPr="00C273DD">
        <w:rPr>
          <w:bCs/>
        </w:rPr>
        <w:t>Derr</w:t>
      </w:r>
      <w:proofErr w:type="spellEnd"/>
      <w:r w:rsidRPr="00C273DD">
        <w:rPr>
          <w:bCs/>
        </w:rPr>
        <w:t xml:space="preserve">, T. F., &amp; Shapiro, E. S. (1989). A behavioral evaluation of curriculum-based assessment of reading. </w:t>
      </w:r>
      <w:r w:rsidRPr="00C273DD">
        <w:rPr>
          <w:bCs/>
          <w:i/>
          <w:iCs/>
        </w:rPr>
        <w:t>Journal of Psychoeducational Assessment</w:t>
      </w:r>
      <w:r w:rsidRPr="00C273DD">
        <w:rPr>
          <w:bCs/>
        </w:rPr>
        <w:t xml:space="preserve">, </w:t>
      </w:r>
      <w:r w:rsidRPr="00C273DD">
        <w:rPr>
          <w:bCs/>
          <w:i/>
          <w:iCs/>
        </w:rPr>
        <w:t>7</w:t>
      </w:r>
      <w:r w:rsidRPr="00C273DD">
        <w:rPr>
          <w:bCs/>
        </w:rPr>
        <w:t>(2), 148–160. https://doi.org/10.1177/073428298900700205</w:t>
      </w:r>
    </w:p>
    <w:p w14:paraId="0E3DC1A5" w14:textId="4DE54052" w:rsidR="000C6D2B" w:rsidRPr="000F6EC2" w:rsidRDefault="000C6D2B" w:rsidP="00664B09">
      <w:pPr>
        <w:spacing w:line="480" w:lineRule="auto"/>
        <w:ind w:left="720" w:hanging="720"/>
        <w:rPr>
          <w:bCs/>
        </w:rPr>
      </w:pPr>
      <w:r w:rsidRPr="000C6D2B">
        <w:rPr>
          <w:bCs/>
        </w:rPr>
        <w:t>Eisenman,</w:t>
      </w:r>
      <w:r>
        <w:rPr>
          <w:bCs/>
        </w:rPr>
        <w:t xml:space="preserve"> G.,</w:t>
      </w:r>
      <w:r w:rsidRPr="000C6D2B">
        <w:rPr>
          <w:bCs/>
        </w:rPr>
        <w:t xml:space="preserve"> Edwards, </w:t>
      </w:r>
      <w:r>
        <w:rPr>
          <w:bCs/>
        </w:rPr>
        <w:t xml:space="preserve">S., </w:t>
      </w:r>
      <w:r w:rsidRPr="000C6D2B">
        <w:rPr>
          <w:bCs/>
        </w:rPr>
        <w:t>&amp; Cushman</w:t>
      </w:r>
      <w:r>
        <w:rPr>
          <w:bCs/>
        </w:rPr>
        <w:t>, C. A.</w:t>
      </w:r>
      <w:r w:rsidRPr="000C6D2B">
        <w:rPr>
          <w:bCs/>
        </w:rPr>
        <w:t xml:space="preserve"> (2015). Bringing </w:t>
      </w:r>
      <w:r w:rsidR="007A2876" w:rsidRPr="000C6D2B">
        <w:rPr>
          <w:bCs/>
        </w:rPr>
        <w:t>reality to classroom management in teacher education</w:t>
      </w:r>
      <w:r w:rsidRPr="000C6D2B">
        <w:rPr>
          <w:bCs/>
        </w:rPr>
        <w:t xml:space="preserve">. </w:t>
      </w:r>
      <w:r w:rsidRPr="00E229FC">
        <w:rPr>
          <w:bCs/>
          <w:i/>
          <w:iCs/>
        </w:rPr>
        <w:t>The Professional Educator</w:t>
      </w:r>
      <w:r w:rsidRPr="000C6D2B">
        <w:rPr>
          <w:bCs/>
        </w:rPr>
        <w:t xml:space="preserve">, </w:t>
      </w:r>
      <w:r w:rsidRPr="00E229FC">
        <w:rPr>
          <w:bCs/>
          <w:i/>
          <w:iCs/>
        </w:rPr>
        <w:t>39</w:t>
      </w:r>
      <w:r w:rsidRPr="000C6D2B">
        <w:rPr>
          <w:bCs/>
        </w:rPr>
        <w:t>(1)</w:t>
      </w:r>
      <w:r w:rsidR="00E229FC">
        <w:rPr>
          <w:bCs/>
        </w:rPr>
        <w:t>.</w:t>
      </w:r>
    </w:p>
    <w:p w14:paraId="744CC66A" w14:textId="4EE8E2D1" w:rsidR="000F6EC2" w:rsidRDefault="000F6EC2" w:rsidP="000F6EC2">
      <w:pPr>
        <w:spacing w:line="480" w:lineRule="auto"/>
        <w:ind w:left="720" w:hanging="720"/>
      </w:pPr>
      <w:r>
        <w:t xml:space="preserve">Emmer, E. T., &amp; </w:t>
      </w:r>
      <w:proofErr w:type="spellStart"/>
      <w:r>
        <w:t>Sabornie</w:t>
      </w:r>
      <w:proofErr w:type="spellEnd"/>
      <w:r>
        <w:t xml:space="preserve">, E. (2015). </w:t>
      </w:r>
      <w:r w:rsidRPr="00961FE8">
        <w:rPr>
          <w:i/>
          <w:iCs/>
        </w:rPr>
        <w:t>Handbook of Classroom Management</w:t>
      </w:r>
      <w:r w:rsidR="00961FE8">
        <w:t xml:space="preserve">. </w:t>
      </w:r>
      <w:r>
        <w:t>(</w:t>
      </w:r>
      <w:r w:rsidR="00961FE8">
        <w:t>2nd</w:t>
      </w:r>
      <w:r>
        <w:t xml:space="preserve"> ed.). Routledge, Taylor &amp; Francis Group.</w:t>
      </w:r>
      <w:r w:rsidR="00ED6237">
        <w:t xml:space="preserve"> </w:t>
      </w:r>
      <w:r w:rsidR="00ED6237" w:rsidRPr="00ED6237">
        <w:t>https://doi.org/10.4324/9780203074114</w:t>
      </w:r>
    </w:p>
    <w:p w14:paraId="06F0D08B" w14:textId="449ED58E" w:rsidR="00134D3D" w:rsidRDefault="00134D3D" w:rsidP="00134D3D">
      <w:pPr>
        <w:spacing w:line="480" w:lineRule="auto"/>
        <w:ind w:left="720" w:hanging="720"/>
      </w:pPr>
      <w:proofErr w:type="spellStart"/>
      <w:r w:rsidRPr="00134D3D">
        <w:t>Evertson</w:t>
      </w:r>
      <w:proofErr w:type="spellEnd"/>
      <w:r w:rsidRPr="00134D3D">
        <w:t xml:space="preserve">, C. M., Emmer, E. T., Sanford, J. P., &amp; Clements, B. S. (1983). Improving classroom management: An experiment in elementary school classrooms. </w:t>
      </w:r>
      <w:r w:rsidRPr="00134D3D">
        <w:rPr>
          <w:i/>
          <w:iCs/>
        </w:rPr>
        <w:t>The Elementary School Journal</w:t>
      </w:r>
      <w:r w:rsidRPr="00134D3D">
        <w:t xml:space="preserve">, </w:t>
      </w:r>
      <w:r w:rsidRPr="00134D3D">
        <w:rPr>
          <w:i/>
          <w:iCs/>
        </w:rPr>
        <w:t>84</w:t>
      </w:r>
      <w:r w:rsidRPr="00134D3D">
        <w:t xml:space="preserve">(2), 173–188. https://doi.org/10.1086/461354 </w:t>
      </w:r>
    </w:p>
    <w:p w14:paraId="16876DE9" w14:textId="6748CEAD" w:rsidR="00096052" w:rsidRDefault="00096052" w:rsidP="00096052">
      <w:pPr>
        <w:spacing w:line="480" w:lineRule="auto"/>
        <w:ind w:left="720" w:hanging="720"/>
      </w:pPr>
      <w:r w:rsidRPr="00777616">
        <w:t xml:space="preserve">Fairbanks, S., </w:t>
      </w:r>
      <w:proofErr w:type="spellStart"/>
      <w:r w:rsidRPr="00777616">
        <w:t>Sugai</w:t>
      </w:r>
      <w:proofErr w:type="spellEnd"/>
      <w:r w:rsidRPr="00777616">
        <w:t xml:space="preserve">, G., </w:t>
      </w:r>
      <w:proofErr w:type="spellStart"/>
      <w:r w:rsidRPr="00777616">
        <w:t>Guardino</w:t>
      </w:r>
      <w:proofErr w:type="spellEnd"/>
      <w:r w:rsidRPr="00777616">
        <w:t>, D., &amp; Lathrop, M. (2007).</w:t>
      </w:r>
      <w:r>
        <w:t xml:space="preserve"> </w:t>
      </w:r>
      <w:r w:rsidRPr="00777616">
        <w:t>Response to intervention: An evaluation of a classroom system</w:t>
      </w:r>
      <w:r>
        <w:t xml:space="preserve"> </w:t>
      </w:r>
      <w:r w:rsidRPr="00777616">
        <w:t xml:space="preserve">of behavior support for second grade students. </w:t>
      </w:r>
      <w:r w:rsidRPr="00777616">
        <w:rPr>
          <w:i/>
        </w:rPr>
        <w:t>Exceptional Children</w:t>
      </w:r>
      <w:r w:rsidRPr="00777616">
        <w:t xml:space="preserve">, </w:t>
      </w:r>
      <w:r w:rsidRPr="00AB19B1">
        <w:rPr>
          <w:i/>
        </w:rPr>
        <w:t>73</w:t>
      </w:r>
      <w:r w:rsidRPr="00777616">
        <w:t xml:space="preserve">, 288–310. </w:t>
      </w:r>
      <w:r w:rsidR="00ED6237" w:rsidRPr="00134D3D">
        <w:t>https://doi.org/</w:t>
      </w:r>
      <w:r w:rsidRPr="00777616">
        <w:t>10.1177/001440290707300302</w:t>
      </w:r>
    </w:p>
    <w:p w14:paraId="07FD740D" w14:textId="5E71BF38" w:rsidR="00F00CCE" w:rsidRDefault="00F00CCE" w:rsidP="00F00CCE">
      <w:pPr>
        <w:spacing w:line="480" w:lineRule="auto"/>
        <w:ind w:left="720" w:hanging="720"/>
      </w:pPr>
      <w:r w:rsidRPr="00F00CCE">
        <w:t xml:space="preserve">Fudge, D. L., Reece, L., Skinner, C. H., &amp; Cowden, D. (2007). Using multiple classroom rules, public cues, and consistent transition strategies to reduce inappropriate vocalizations: An investigation of the </w:t>
      </w:r>
      <w:r w:rsidR="007A2876" w:rsidRPr="00F00CCE">
        <w:t>color wheel</w:t>
      </w:r>
      <w:r w:rsidRPr="00F00CCE">
        <w:t>. </w:t>
      </w:r>
      <w:r w:rsidRPr="00F00CCE">
        <w:rPr>
          <w:i/>
          <w:iCs/>
        </w:rPr>
        <w:t>Journal of Evidence-Based Practices for Schools, 8</w:t>
      </w:r>
      <w:r w:rsidRPr="00F00CCE">
        <w:t>(2), 102–119.</w:t>
      </w:r>
    </w:p>
    <w:p w14:paraId="6490497A" w14:textId="2E14BE0B" w:rsidR="00096052" w:rsidRDefault="00096052" w:rsidP="00096052">
      <w:pPr>
        <w:spacing w:line="480" w:lineRule="auto"/>
        <w:ind w:left="720" w:hanging="720"/>
      </w:pPr>
      <w:r w:rsidRPr="00C3206B">
        <w:t>Fudge, D., Skinner, C.</w:t>
      </w:r>
      <w:r w:rsidR="007A2876">
        <w:t xml:space="preserve"> H.</w:t>
      </w:r>
      <w:r w:rsidRPr="00C3206B">
        <w:t>, Williams, J., Cowden, D., Clark, J., &amp; Bliss, S. (2008). Increasing</w:t>
      </w:r>
      <w:r>
        <w:t xml:space="preserve"> </w:t>
      </w:r>
      <w:r w:rsidRPr="00C3206B">
        <w:t>on-task behavior in every student in a second-grade classroom during</w:t>
      </w:r>
      <w:r>
        <w:t xml:space="preserve"> </w:t>
      </w:r>
      <w:r w:rsidRPr="00C3206B">
        <w:t xml:space="preserve">transitions: Validating </w:t>
      </w:r>
      <w:r w:rsidRPr="00C3206B">
        <w:lastRenderedPageBreak/>
        <w:t xml:space="preserve">the color wheel system. </w:t>
      </w:r>
      <w:r w:rsidRPr="00C3206B">
        <w:rPr>
          <w:i/>
        </w:rPr>
        <w:t>Journal of School Psychology</w:t>
      </w:r>
      <w:r>
        <w:t xml:space="preserve">, </w:t>
      </w:r>
      <w:r w:rsidRPr="00C3206B">
        <w:rPr>
          <w:i/>
        </w:rPr>
        <w:t>46</w:t>
      </w:r>
      <w:r w:rsidRPr="00C3206B">
        <w:t>,</w:t>
      </w:r>
      <w:r>
        <w:t xml:space="preserve"> </w:t>
      </w:r>
      <w:r w:rsidRPr="00C3206B">
        <w:t>575–592.</w:t>
      </w:r>
      <w:r w:rsidR="00ED6237">
        <w:t xml:space="preserve"> </w:t>
      </w:r>
      <w:r w:rsidR="00ED6237" w:rsidRPr="00ED6237">
        <w:t>https://doi.org/10.1016/j.jsp.2008.06.003</w:t>
      </w:r>
    </w:p>
    <w:p w14:paraId="0E5FB241" w14:textId="0C8FD9C0" w:rsidR="00096052" w:rsidRDefault="00096052" w:rsidP="00096052">
      <w:pPr>
        <w:spacing w:line="480" w:lineRule="auto"/>
        <w:ind w:left="720" w:hanging="720"/>
      </w:pPr>
      <w:r w:rsidRPr="002A3641">
        <w:t xml:space="preserve">Hallahan, D. P., &amp; </w:t>
      </w:r>
      <w:proofErr w:type="spellStart"/>
      <w:r w:rsidRPr="002A3641">
        <w:t>Sapona</w:t>
      </w:r>
      <w:proofErr w:type="spellEnd"/>
      <w:r w:rsidRPr="002A3641">
        <w:t>, R. (1983). Self-monitoring of attention with learning</w:t>
      </w:r>
      <w:r>
        <w:t xml:space="preserve"> </w:t>
      </w:r>
      <w:r w:rsidRPr="002A3641">
        <w:t>disabled</w:t>
      </w:r>
      <w:r>
        <w:t xml:space="preserve"> children: P</w:t>
      </w:r>
      <w:r w:rsidRPr="002A3641">
        <w:t xml:space="preserve">ast research and current issues. </w:t>
      </w:r>
      <w:r w:rsidRPr="002A3641">
        <w:rPr>
          <w:i/>
        </w:rPr>
        <w:t>Journal of Learning Disabilities</w:t>
      </w:r>
      <w:r w:rsidRPr="002A3641">
        <w:t>,</w:t>
      </w:r>
      <w:r>
        <w:t xml:space="preserve"> </w:t>
      </w:r>
      <w:r w:rsidRPr="002A3641">
        <w:rPr>
          <w:i/>
        </w:rPr>
        <w:t>16</w:t>
      </w:r>
      <w:r w:rsidRPr="002A3641">
        <w:t>, 616–620.</w:t>
      </w:r>
      <w:r w:rsidR="00ED6237">
        <w:t xml:space="preserve"> </w:t>
      </w:r>
      <w:r w:rsidR="00ED6237" w:rsidRPr="00ED6237">
        <w:t>https://doi.org/10.1177/002221948301601011</w:t>
      </w:r>
    </w:p>
    <w:p w14:paraId="612F7E48" w14:textId="642531F0" w:rsidR="00933B12" w:rsidRDefault="00096052" w:rsidP="00933B12">
      <w:pPr>
        <w:spacing w:line="480" w:lineRule="auto"/>
        <w:ind w:left="720" w:hanging="720"/>
      </w:pPr>
      <w:r>
        <w:t>Hayling, C.</w:t>
      </w:r>
      <w:r w:rsidRPr="008B1A90">
        <w:t xml:space="preserve">C., Cook, C., Gresham, F. M., State, T., &amp; Kern, L. (2008). An analysis of the status and stability of the behaviors of students with emotional and behavioral difficulties. </w:t>
      </w:r>
      <w:r w:rsidRPr="008B1A90">
        <w:rPr>
          <w:i/>
        </w:rPr>
        <w:t>Journal of Behavioral Education</w:t>
      </w:r>
      <w:r w:rsidRPr="008B1A90">
        <w:t xml:space="preserve">, </w:t>
      </w:r>
      <w:r w:rsidRPr="00AB19B1">
        <w:rPr>
          <w:i/>
        </w:rPr>
        <w:t>17</w:t>
      </w:r>
      <w:r w:rsidRPr="008B1A90">
        <w:t xml:space="preserve">, 24–42. </w:t>
      </w:r>
      <w:r w:rsidR="00933B12" w:rsidRPr="00070739">
        <w:t>https://doi.org/10.1007/s10864-007-9059-5</w:t>
      </w:r>
    </w:p>
    <w:p w14:paraId="2CD56F1A" w14:textId="1F92E055" w:rsidR="00933B12" w:rsidRDefault="00933B12" w:rsidP="00933B12">
      <w:pPr>
        <w:spacing w:line="480" w:lineRule="auto"/>
        <w:ind w:left="720" w:hanging="720"/>
      </w:pPr>
      <w:r>
        <w:t xml:space="preserve">  House, </w:t>
      </w:r>
      <w:r w:rsidR="00070739">
        <w:t xml:space="preserve">A., </w:t>
      </w:r>
      <w:r>
        <w:t xml:space="preserve">House, B. J., &amp; Campbell, M. B. (1981). Measures of interobserver agreement: Calculation formulas and distribution effects. </w:t>
      </w:r>
      <w:r w:rsidRPr="00070739">
        <w:rPr>
          <w:i/>
          <w:iCs/>
        </w:rPr>
        <w:t>Journal of Behavioral Assessment</w:t>
      </w:r>
      <w:r>
        <w:t xml:space="preserve">, </w:t>
      </w:r>
      <w:r w:rsidRPr="00070739">
        <w:rPr>
          <w:i/>
          <w:iCs/>
        </w:rPr>
        <w:t>3</w:t>
      </w:r>
      <w:r>
        <w:t>(1), 37–57. https://doi.org/10.1007/BF01321350</w:t>
      </w:r>
    </w:p>
    <w:p w14:paraId="7ED71EFC" w14:textId="229F43CD" w:rsidR="00CA34A2" w:rsidRDefault="00CA34A2" w:rsidP="00096052">
      <w:pPr>
        <w:spacing w:line="480" w:lineRule="auto"/>
        <w:ind w:left="720" w:hanging="720"/>
      </w:pPr>
      <w:r w:rsidRPr="00CA34A2">
        <w:t xml:space="preserve">Ignacio, P. L., McCurdy, M., White, J., Auge, M. B., Skinner, C. H., &amp; Schwartz-Micheaux, J. (2019). The effects of explicit timing on middle-school students’ writing production across 5- and 15-min sessions. </w:t>
      </w:r>
      <w:r w:rsidRPr="00CA34A2">
        <w:rPr>
          <w:i/>
          <w:iCs/>
        </w:rPr>
        <w:t>Psychology in the Schools</w:t>
      </w:r>
      <w:r w:rsidRPr="00CA34A2">
        <w:t xml:space="preserve">, </w:t>
      </w:r>
      <w:r w:rsidRPr="00CA34A2">
        <w:rPr>
          <w:i/>
          <w:iCs/>
        </w:rPr>
        <w:t>56</w:t>
      </w:r>
      <w:r w:rsidRPr="00CA34A2">
        <w:t>(9), 1482–1492.</w:t>
      </w:r>
      <w:r w:rsidR="009C78D4">
        <w:t xml:space="preserve"> </w:t>
      </w:r>
      <w:r w:rsidR="00ED4E6B" w:rsidRPr="00ED4E6B">
        <w:t>https://doi.org/10.1002/pits.22286</w:t>
      </w:r>
    </w:p>
    <w:p w14:paraId="492AE6C6" w14:textId="1FD421CB" w:rsidR="00ED4E6B" w:rsidRDefault="00ED4E6B" w:rsidP="00096052">
      <w:pPr>
        <w:spacing w:line="480" w:lineRule="auto"/>
        <w:ind w:left="720" w:hanging="720"/>
      </w:pPr>
      <w:proofErr w:type="spellStart"/>
      <w:r w:rsidRPr="00ED4E6B">
        <w:t>Kazdin</w:t>
      </w:r>
      <w:proofErr w:type="spellEnd"/>
      <w:r w:rsidRPr="00ED4E6B">
        <w:t xml:space="preserve">, A. E. (2011). </w:t>
      </w:r>
      <w:r w:rsidRPr="009E621B">
        <w:rPr>
          <w:i/>
          <w:iCs/>
        </w:rPr>
        <w:t>Single-</w:t>
      </w:r>
      <w:r w:rsidR="009E621B" w:rsidRPr="009E621B">
        <w:rPr>
          <w:i/>
          <w:iCs/>
        </w:rPr>
        <w:t>case research designs</w:t>
      </w:r>
      <w:r w:rsidRPr="009E621B">
        <w:rPr>
          <w:i/>
          <w:iCs/>
        </w:rPr>
        <w:t xml:space="preserve">: </w:t>
      </w:r>
      <w:r w:rsidR="009E621B">
        <w:rPr>
          <w:i/>
          <w:iCs/>
        </w:rPr>
        <w:t>M</w:t>
      </w:r>
      <w:r w:rsidRPr="009E621B">
        <w:rPr>
          <w:i/>
          <w:iCs/>
        </w:rPr>
        <w:t xml:space="preserve">ethods for </w:t>
      </w:r>
      <w:r w:rsidR="009E621B" w:rsidRPr="009E621B">
        <w:rPr>
          <w:i/>
          <w:iCs/>
        </w:rPr>
        <w:t>clinical and applied settings</w:t>
      </w:r>
      <w:r w:rsidRPr="009E621B">
        <w:rPr>
          <w:i/>
          <w:iCs/>
        </w:rPr>
        <w:t>.</w:t>
      </w:r>
      <w:r w:rsidRPr="00ED4E6B">
        <w:t xml:space="preserve"> </w:t>
      </w:r>
      <w:r w:rsidRPr="00ED4E6B">
        <w:tab/>
        <w:t>New York: Oxford University Press.</w:t>
      </w:r>
    </w:p>
    <w:p w14:paraId="02A448E3" w14:textId="3C4C7225" w:rsidR="00096052" w:rsidRDefault="00096052" w:rsidP="00096052">
      <w:pPr>
        <w:spacing w:line="480" w:lineRule="auto"/>
        <w:ind w:left="720" w:hanging="720"/>
      </w:pPr>
      <w:r>
        <w:t>Kirk, E., Becker, J.</w:t>
      </w:r>
      <w:r w:rsidRPr="00D33F1C">
        <w:t>, Sk</w:t>
      </w:r>
      <w:r>
        <w:t xml:space="preserve">inner, C. H., </w:t>
      </w:r>
      <w:proofErr w:type="spellStart"/>
      <w:r>
        <w:t>Fearrington</w:t>
      </w:r>
      <w:proofErr w:type="spellEnd"/>
      <w:r>
        <w:t xml:space="preserve">, J., </w:t>
      </w:r>
      <w:proofErr w:type="spellStart"/>
      <w:r>
        <w:t>Mccane</w:t>
      </w:r>
      <w:proofErr w:type="spellEnd"/>
      <w:r>
        <w:t>-Bowling, S</w:t>
      </w:r>
      <w:r w:rsidRPr="00D33F1C">
        <w:t xml:space="preserve">., </w:t>
      </w:r>
      <w:proofErr w:type="spellStart"/>
      <w:r w:rsidRPr="00D33F1C">
        <w:t>Amburn</w:t>
      </w:r>
      <w:proofErr w:type="spellEnd"/>
      <w:r w:rsidRPr="00D33F1C">
        <w:t xml:space="preserve">, C., </w:t>
      </w:r>
      <w:proofErr w:type="spellStart"/>
      <w:r w:rsidR="00816B6F">
        <w:t>Greear</w:t>
      </w:r>
      <w:proofErr w:type="spellEnd"/>
      <w:r w:rsidR="00816B6F">
        <w:t xml:space="preserve">, E.L., &amp; </w:t>
      </w:r>
      <w:proofErr w:type="spellStart"/>
      <w:r w:rsidRPr="00D33F1C">
        <w:t>Greear</w:t>
      </w:r>
      <w:proofErr w:type="spellEnd"/>
      <w:r w:rsidRPr="00D33F1C">
        <w:t>, C. (2010). Decreasing inappropriate vocalizations using classwide group contingencies and color wheel procedures: A component analysis. </w:t>
      </w:r>
      <w:r w:rsidRPr="00D33F1C">
        <w:rPr>
          <w:i/>
          <w:iCs/>
        </w:rPr>
        <w:t>Psychology in the Schools,</w:t>
      </w:r>
      <w:r w:rsidRPr="00D33F1C">
        <w:t> </w:t>
      </w:r>
      <w:r w:rsidRPr="00D33F1C">
        <w:rPr>
          <w:i/>
          <w:iCs/>
        </w:rPr>
        <w:t>47</w:t>
      </w:r>
      <w:r>
        <w:t>(9), 931-943.</w:t>
      </w:r>
      <w:r w:rsidR="009C78D4">
        <w:t xml:space="preserve"> </w:t>
      </w:r>
      <w:r w:rsidR="009C78D4" w:rsidRPr="009C78D4">
        <w:t>https://doi.org/10.1002/pits.20515</w:t>
      </w:r>
    </w:p>
    <w:p w14:paraId="0400CF52" w14:textId="2EBC293E" w:rsidR="00A56A04" w:rsidRDefault="00096052" w:rsidP="00A56A04">
      <w:pPr>
        <w:spacing w:line="480" w:lineRule="auto"/>
        <w:ind w:left="720" w:hanging="720"/>
      </w:pPr>
      <w:proofErr w:type="spellStart"/>
      <w:r w:rsidRPr="00777616">
        <w:lastRenderedPageBreak/>
        <w:t>MacSuga</w:t>
      </w:r>
      <w:proofErr w:type="spellEnd"/>
      <w:r w:rsidRPr="00777616">
        <w:t>-Gage, A. S., Simonsen, B., &amp; Briere, D. E. (2012).</w:t>
      </w:r>
      <w:r>
        <w:t xml:space="preserve"> </w:t>
      </w:r>
      <w:r w:rsidRPr="00777616">
        <w:t>Effective teaching practices that promote a positive</w:t>
      </w:r>
      <w:r>
        <w:t xml:space="preserve"> </w:t>
      </w:r>
      <w:r w:rsidRPr="00777616">
        <w:t xml:space="preserve">classroom environment. </w:t>
      </w:r>
      <w:r w:rsidRPr="00777616">
        <w:rPr>
          <w:i/>
        </w:rPr>
        <w:t>Beyond Behavior</w:t>
      </w:r>
      <w:r w:rsidRPr="00777616">
        <w:t xml:space="preserve">, </w:t>
      </w:r>
      <w:r w:rsidRPr="00AB19B1">
        <w:rPr>
          <w:i/>
        </w:rPr>
        <w:t>22</w:t>
      </w:r>
      <w:r w:rsidRPr="00777616">
        <w:t>, 14–22.</w:t>
      </w:r>
      <w:r>
        <w:t xml:space="preserve"> </w:t>
      </w:r>
      <w:r w:rsidR="00ED6237" w:rsidRPr="00134D3D">
        <w:t>https://doi.org/</w:t>
      </w:r>
      <w:r w:rsidRPr="00777616">
        <w:t>10.1177/107429561202200104</w:t>
      </w:r>
    </w:p>
    <w:p w14:paraId="5B3C1C10" w14:textId="16C84676" w:rsidR="007011A3" w:rsidRDefault="007011A3" w:rsidP="007011A3">
      <w:pPr>
        <w:spacing w:line="480" w:lineRule="auto"/>
        <w:ind w:left="720" w:hanging="720"/>
      </w:pPr>
      <w:r w:rsidRPr="007011A3">
        <w:t>Martens, B. K., &amp; Kelly, S. Q. (1993). A behavioral analysis of effective teaching.</w:t>
      </w:r>
      <w:r w:rsidRPr="007011A3">
        <w:rPr>
          <w:i/>
          <w:iCs/>
        </w:rPr>
        <w:t> School Psychology Quarterly, 8</w:t>
      </w:r>
      <w:r w:rsidRPr="007011A3">
        <w:t>(1), 10-26. http://dx.doi.org/10.1037/h0088828</w:t>
      </w:r>
    </w:p>
    <w:p w14:paraId="79A12CA0" w14:textId="410F8965" w:rsidR="009F57CD" w:rsidRDefault="00251C1C" w:rsidP="00ED4E6B">
      <w:pPr>
        <w:spacing w:line="480" w:lineRule="auto"/>
        <w:ind w:left="720" w:hanging="720"/>
      </w:pPr>
      <w:r w:rsidRPr="00251C1C">
        <w:t xml:space="preserve">Moore, T. C., Alpers, A. J., Rhyne, R., Coleman, M. B., Gordon, J. R., Daniels, S., Skinner, C. H., &amp; Park, Y. (2019). Brief prompting to improve classroom behavior: </w:t>
      </w:r>
      <w:r w:rsidR="007A2876">
        <w:t xml:space="preserve">A </w:t>
      </w:r>
      <w:r w:rsidRPr="00251C1C">
        <w:t xml:space="preserve">first-pass intervention option. </w:t>
      </w:r>
      <w:r w:rsidRPr="00251C1C">
        <w:rPr>
          <w:i/>
          <w:iCs/>
        </w:rPr>
        <w:t>Journal of Positive Behavior Interventions</w:t>
      </w:r>
      <w:r w:rsidRPr="00251C1C">
        <w:t xml:space="preserve">, </w:t>
      </w:r>
      <w:r w:rsidRPr="00251C1C">
        <w:rPr>
          <w:i/>
          <w:iCs/>
        </w:rPr>
        <w:t>21</w:t>
      </w:r>
      <w:r w:rsidRPr="00251C1C">
        <w:t xml:space="preserve">(1), 30–41. </w:t>
      </w:r>
      <w:r w:rsidR="008B40A3" w:rsidRPr="00285896">
        <w:t>https://doi.org/10.1177/1098300718774881</w:t>
      </w:r>
    </w:p>
    <w:p w14:paraId="40013B67" w14:textId="134A4DC3" w:rsidR="009F57CD" w:rsidRDefault="009F57CD" w:rsidP="009F57CD">
      <w:pPr>
        <w:spacing w:line="480" w:lineRule="auto"/>
        <w:ind w:left="720" w:hanging="720"/>
      </w:pPr>
      <w:r>
        <w:t xml:space="preserve">  Moore, T.</w:t>
      </w:r>
      <w:r w:rsidR="008B40A3">
        <w:t xml:space="preserve"> </w:t>
      </w:r>
      <w:r>
        <w:t xml:space="preserve">C., Gordon, J. R., Williams, A., &amp; Eshbaugh, J. F. (2022). A </w:t>
      </w:r>
      <w:r w:rsidR="008B40A3">
        <w:t xml:space="preserve">positive version of the good behavior game in a self-contained classroom for </w:t>
      </w:r>
      <w:proofErr w:type="spellStart"/>
      <w:r w:rsidR="008B40A3">
        <w:t>ebd</w:t>
      </w:r>
      <w:proofErr w:type="spellEnd"/>
      <w:r>
        <w:t xml:space="preserve">: Effects </w:t>
      </w:r>
      <w:r w:rsidR="008B40A3">
        <w:t>on individual student behavi</w:t>
      </w:r>
      <w:r>
        <w:t xml:space="preserve">or. </w:t>
      </w:r>
      <w:r w:rsidRPr="00285896">
        <w:rPr>
          <w:i/>
          <w:iCs/>
        </w:rPr>
        <w:t>Behavioral Disorders</w:t>
      </w:r>
      <w:r>
        <w:t xml:space="preserve">, </w:t>
      </w:r>
      <w:r w:rsidRPr="00285896">
        <w:rPr>
          <w:i/>
          <w:iCs/>
        </w:rPr>
        <w:t>47</w:t>
      </w:r>
      <w:r>
        <w:t>(2), 67–83.</w:t>
      </w:r>
      <w:r w:rsidR="008B40A3">
        <w:t xml:space="preserve"> </w:t>
      </w:r>
      <w:r>
        <w:t>https://doi.org/10.1177/01987429211061125</w:t>
      </w:r>
    </w:p>
    <w:p w14:paraId="4737291B" w14:textId="50A13914" w:rsidR="0051013E" w:rsidRDefault="00A56A04" w:rsidP="0051013E">
      <w:pPr>
        <w:spacing w:line="480" w:lineRule="auto"/>
        <w:ind w:left="720" w:hanging="720"/>
      </w:pPr>
      <w:r>
        <w:t xml:space="preserve">National Institute of Child Health and Human Development Early Child Care Research Network. (2002). The </w:t>
      </w:r>
      <w:r w:rsidR="00BB0D27">
        <w:t>relation of global first-grade classroom environment to structural classroom features and teacher and student behaviors</w:t>
      </w:r>
      <w:r>
        <w:t xml:space="preserve">. </w:t>
      </w:r>
      <w:r w:rsidRPr="00A56A04">
        <w:rPr>
          <w:i/>
          <w:iCs/>
        </w:rPr>
        <w:t>The Elementary School Journal</w:t>
      </w:r>
      <w:r>
        <w:t xml:space="preserve">, </w:t>
      </w:r>
      <w:r w:rsidRPr="00A56A04">
        <w:rPr>
          <w:i/>
          <w:iCs/>
        </w:rPr>
        <w:t>102</w:t>
      </w:r>
      <w:r>
        <w:t xml:space="preserve">(5), 367–387. </w:t>
      </w:r>
      <w:r w:rsidR="00C538E2" w:rsidRPr="00936375">
        <w:t>https://doi.org/10.1086/499709</w:t>
      </w:r>
    </w:p>
    <w:p w14:paraId="3006FEAF" w14:textId="0799C00C" w:rsidR="00C538E2" w:rsidRDefault="00C538E2" w:rsidP="00C538E2">
      <w:pPr>
        <w:spacing w:line="480" w:lineRule="auto"/>
        <w:ind w:left="720" w:hanging="720"/>
      </w:pPr>
      <w:r w:rsidRPr="00C538E2">
        <w:t xml:space="preserve">Parker, R. I., Hagan-Burke, S., &amp; </w:t>
      </w:r>
      <w:proofErr w:type="spellStart"/>
      <w:r w:rsidRPr="00C538E2">
        <w:t>Vannest</w:t>
      </w:r>
      <w:proofErr w:type="spellEnd"/>
      <w:r w:rsidRPr="00C538E2">
        <w:t>, K. J. (2007) Percent of all nonoverlapping</w:t>
      </w:r>
      <w:r>
        <w:t xml:space="preserve"> </w:t>
      </w:r>
      <w:r w:rsidRPr="00C538E2">
        <w:t xml:space="preserve">data </w:t>
      </w:r>
      <w:proofErr w:type="spellStart"/>
      <w:r w:rsidRPr="00C538E2">
        <w:t>pand</w:t>
      </w:r>
      <w:proofErr w:type="spellEnd"/>
      <w:r w:rsidRPr="00C538E2">
        <w:t xml:space="preserve">: An alternative to </w:t>
      </w:r>
      <w:proofErr w:type="spellStart"/>
      <w:r w:rsidRPr="00C538E2">
        <w:t>pnd</w:t>
      </w:r>
      <w:proofErr w:type="spellEnd"/>
      <w:r w:rsidRPr="00C538E2">
        <w:t xml:space="preserve">. </w:t>
      </w:r>
      <w:r w:rsidRPr="00936375">
        <w:rPr>
          <w:i/>
          <w:iCs/>
        </w:rPr>
        <w:t>Journal of Special Education</w:t>
      </w:r>
      <w:r w:rsidRPr="00C538E2">
        <w:t xml:space="preserve">, </w:t>
      </w:r>
      <w:r w:rsidRPr="00936375">
        <w:rPr>
          <w:i/>
          <w:iCs/>
        </w:rPr>
        <w:t>40</w:t>
      </w:r>
      <w:r w:rsidRPr="00C538E2">
        <w:t>,</w:t>
      </w:r>
      <w:r>
        <w:t xml:space="preserve"> </w:t>
      </w:r>
      <w:r w:rsidRPr="00C538E2">
        <w:t>194-204.</w:t>
      </w:r>
      <w:r w:rsidR="00BA5660">
        <w:t xml:space="preserve"> </w:t>
      </w:r>
      <w:r w:rsidR="00BA5660" w:rsidRPr="00BA5660">
        <w:t>https://doi.org/10.1177/00224669070400040101</w:t>
      </w:r>
    </w:p>
    <w:p w14:paraId="1AEEDF48" w14:textId="401A4460" w:rsidR="00C00948" w:rsidRDefault="00C00948" w:rsidP="00C00948">
      <w:pPr>
        <w:spacing w:line="480" w:lineRule="auto"/>
        <w:ind w:left="720" w:hanging="720"/>
      </w:pPr>
      <w:r w:rsidRPr="00C00948">
        <w:t xml:space="preserve">Parker, R. I., </w:t>
      </w:r>
      <w:proofErr w:type="spellStart"/>
      <w:r w:rsidRPr="00C00948">
        <w:t>Vannest</w:t>
      </w:r>
      <w:proofErr w:type="spellEnd"/>
      <w:r w:rsidRPr="00C00948">
        <w:t xml:space="preserve">, K. J., &amp; Davis, J. L. (2011). Effect size in single-case research: A review of nine nonoverlap techniques. </w:t>
      </w:r>
      <w:r w:rsidRPr="00C00948">
        <w:rPr>
          <w:i/>
        </w:rPr>
        <w:t>Behavior Modification, 35,</w:t>
      </w:r>
      <w:r w:rsidRPr="00C00948">
        <w:t xml:space="preserve"> 303-322. </w:t>
      </w:r>
      <w:r>
        <w:t>https://doi.org/</w:t>
      </w:r>
      <w:r w:rsidRPr="00C00948">
        <w:t>10.1177/0145445511399147</w:t>
      </w:r>
    </w:p>
    <w:p w14:paraId="5300297D" w14:textId="6C5FBEE6" w:rsidR="00151560" w:rsidRDefault="00151560" w:rsidP="00151560">
      <w:pPr>
        <w:spacing w:line="480" w:lineRule="auto"/>
        <w:ind w:left="720" w:hanging="720"/>
      </w:pPr>
      <w:r w:rsidRPr="00151560">
        <w:lastRenderedPageBreak/>
        <w:t xml:space="preserve">Rhymer, K. N., </w:t>
      </w:r>
      <w:proofErr w:type="spellStart"/>
      <w:r w:rsidRPr="00151560">
        <w:t>Henington</w:t>
      </w:r>
      <w:proofErr w:type="spellEnd"/>
      <w:r w:rsidRPr="00151560">
        <w:t xml:space="preserve">, C., Skinner, C. H., &amp; </w:t>
      </w:r>
      <w:proofErr w:type="spellStart"/>
      <w:r w:rsidRPr="00151560">
        <w:t>Looby</w:t>
      </w:r>
      <w:proofErr w:type="spellEnd"/>
      <w:r w:rsidRPr="00151560">
        <w:t>, E. J. (1999). The effects of explicit timing on mathematics performance in second-</w:t>
      </w:r>
      <w:r w:rsidR="007A2876" w:rsidRPr="007A2876">
        <w:t xml:space="preserve">grade </w:t>
      </w:r>
      <w:proofErr w:type="spellStart"/>
      <w:r w:rsidR="007A2876" w:rsidRPr="007A2876">
        <w:t>caucasian</w:t>
      </w:r>
      <w:proofErr w:type="spellEnd"/>
      <w:r w:rsidR="007A2876" w:rsidRPr="007A2876">
        <w:t xml:space="preserve"> and </w:t>
      </w:r>
      <w:proofErr w:type="spellStart"/>
      <w:r w:rsidR="007A2876" w:rsidRPr="007A2876">
        <w:t>african</w:t>
      </w:r>
      <w:proofErr w:type="spellEnd"/>
      <w:r w:rsidR="007A2876" w:rsidRPr="007A2876">
        <w:t xml:space="preserve"> </w:t>
      </w:r>
      <w:proofErr w:type="spellStart"/>
      <w:r w:rsidR="007A2876" w:rsidRPr="007A2876">
        <w:t>american</w:t>
      </w:r>
      <w:proofErr w:type="spellEnd"/>
      <w:r w:rsidR="007A2876" w:rsidRPr="007A2876">
        <w:t xml:space="preserve"> </w:t>
      </w:r>
      <w:r w:rsidRPr="00151560">
        <w:t>students.</w:t>
      </w:r>
      <w:r w:rsidRPr="00151560">
        <w:rPr>
          <w:i/>
          <w:iCs/>
        </w:rPr>
        <w:t> School Psychology Quarterly, 14</w:t>
      </w:r>
      <w:r w:rsidRPr="00151560">
        <w:t>(4), 397-407</w:t>
      </w:r>
      <w:r>
        <w:t xml:space="preserve">. </w:t>
      </w:r>
      <w:r w:rsidR="00ED6237" w:rsidRPr="00134D3D">
        <w:t>https://doi.org/</w:t>
      </w:r>
      <w:r w:rsidRPr="00151560">
        <w:t>10.1037/h0089016</w:t>
      </w:r>
    </w:p>
    <w:p w14:paraId="6BBE5263" w14:textId="34FD599F" w:rsidR="003D3321" w:rsidRDefault="003D3321" w:rsidP="003D3321">
      <w:pPr>
        <w:spacing w:line="480" w:lineRule="auto"/>
        <w:ind w:left="720" w:hanging="720"/>
      </w:pPr>
      <w:proofErr w:type="spellStart"/>
      <w:r w:rsidRPr="003D3321">
        <w:t>Saecker</w:t>
      </w:r>
      <w:proofErr w:type="spellEnd"/>
      <w:r w:rsidRPr="003D3321">
        <w:t xml:space="preserve">, L., Sager, K., Skinner, C. H., Williams, J., Luna, E., &amp; Spurgeon, S. (2008). Decreasing a fifth grade teacher's repeated directions and students' inappropriate talking by using color wheel procedures. </w:t>
      </w:r>
      <w:r w:rsidRPr="003D3321">
        <w:rPr>
          <w:i/>
          <w:iCs/>
        </w:rPr>
        <w:t>Journal of Evidence-Based Practices for Schools</w:t>
      </w:r>
      <w:r w:rsidRPr="003D3321">
        <w:t xml:space="preserve">, </w:t>
      </w:r>
      <w:r w:rsidRPr="003D3321">
        <w:rPr>
          <w:i/>
          <w:iCs/>
        </w:rPr>
        <w:t>9</w:t>
      </w:r>
      <w:r w:rsidRPr="003D3321">
        <w:t xml:space="preserve">(1), 18–32. </w:t>
      </w:r>
    </w:p>
    <w:p w14:paraId="7663E97F" w14:textId="6A2C3BDE" w:rsidR="006E65B3" w:rsidRDefault="006E65B3" w:rsidP="00BA5660">
      <w:pPr>
        <w:spacing w:line="480" w:lineRule="auto"/>
        <w:ind w:left="720" w:hanging="720"/>
      </w:pPr>
      <w:r w:rsidRPr="006E65B3">
        <w:t>Scruggs, T. E., &amp; Mastropieri, M. A. (2001). How to summarize single participant research: Ideas and applications. </w:t>
      </w:r>
      <w:r w:rsidRPr="006E65B3">
        <w:rPr>
          <w:i/>
          <w:iCs/>
        </w:rPr>
        <w:t>Exceptionality</w:t>
      </w:r>
      <w:r w:rsidRPr="006E65B3">
        <w:t>, </w:t>
      </w:r>
      <w:r w:rsidRPr="006E65B3">
        <w:rPr>
          <w:i/>
          <w:iCs/>
        </w:rPr>
        <w:t>9</w:t>
      </w:r>
      <w:r w:rsidRPr="006E65B3">
        <w:t>, 227–244.</w:t>
      </w:r>
      <w:r w:rsidR="00BA5660">
        <w:t xml:space="preserve"> </w:t>
      </w:r>
      <w:r w:rsidR="00BA5660" w:rsidRPr="00BA5660">
        <w:t>https://doi.org/10.1207/S15327035EX0904_5</w:t>
      </w:r>
    </w:p>
    <w:p w14:paraId="72E85CC6" w14:textId="7616E7E2" w:rsidR="00E67787" w:rsidRDefault="00E67787" w:rsidP="00E67787">
      <w:pPr>
        <w:spacing w:line="480" w:lineRule="auto"/>
      </w:pPr>
      <w:r>
        <w:t xml:space="preserve">Skinner. (1957). </w:t>
      </w:r>
      <w:r w:rsidRPr="00622422">
        <w:rPr>
          <w:i/>
          <w:iCs/>
        </w:rPr>
        <w:t>Verbal behavior</w:t>
      </w:r>
      <w:r>
        <w:t>. Appleton-Century-Crofts.</w:t>
      </w:r>
      <w:r w:rsidR="009C78D4">
        <w:t xml:space="preserve"> </w:t>
      </w:r>
      <w:r w:rsidR="009C78D4" w:rsidRPr="009C78D4">
        <w:t>https://doi.org/10.1037/11256-000</w:t>
      </w:r>
    </w:p>
    <w:p w14:paraId="31AF40C3" w14:textId="237EC836" w:rsidR="00151560" w:rsidRDefault="00151560" w:rsidP="00151560">
      <w:pPr>
        <w:spacing w:line="480" w:lineRule="auto"/>
        <w:ind w:left="720" w:hanging="720"/>
      </w:pPr>
      <w:r w:rsidRPr="00151560">
        <w:t xml:space="preserve">Skinner, C. H., Fletcher, P. A., &amp; </w:t>
      </w:r>
      <w:proofErr w:type="spellStart"/>
      <w:r w:rsidRPr="00151560">
        <w:t>Henington</w:t>
      </w:r>
      <w:proofErr w:type="spellEnd"/>
      <w:r w:rsidRPr="00151560">
        <w:t xml:space="preserve">, C. (1996). Increasing learning rates by increasing student response rates: A summary of research. </w:t>
      </w:r>
      <w:r w:rsidRPr="00151560">
        <w:rPr>
          <w:i/>
          <w:iCs/>
        </w:rPr>
        <w:t>School Psychology Quarterly</w:t>
      </w:r>
      <w:r w:rsidRPr="00151560">
        <w:t xml:space="preserve">, </w:t>
      </w:r>
      <w:r w:rsidRPr="00151560">
        <w:rPr>
          <w:i/>
          <w:iCs/>
        </w:rPr>
        <w:t>11</w:t>
      </w:r>
      <w:r w:rsidRPr="00151560">
        <w:t>, 313–325</w:t>
      </w:r>
      <w:r>
        <w:t>.</w:t>
      </w:r>
      <w:r w:rsidR="009C78D4">
        <w:t xml:space="preserve"> </w:t>
      </w:r>
      <w:r w:rsidR="009C78D4" w:rsidRPr="009C78D4">
        <w:t>https://doi.org/10.1037/h0088937</w:t>
      </w:r>
    </w:p>
    <w:p w14:paraId="0DA4EA8E" w14:textId="6A0EAE66" w:rsidR="00151560" w:rsidRDefault="00096052" w:rsidP="00151560">
      <w:pPr>
        <w:spacing w:line="480" w:lineRule="auto"/>
        <w:ind w:left="720" w:hanging="720"/>
      </w:pPr>
      <w:r w:rsidRPr="00777616">
        <w:t xml:space="preserve">Skinner, C. H., Scala, G., </w:t>
      </w:r>
      <w:proofErr w:type="spellStart"/>
      <w:r w:rsidRPr="00777616">
        <w:t>Dendas</w:t>
      </w:r>
      <w:proofErr w:type="spellEnd"/>
      <w:r w:rsidRPr="00777616">
        <w:t>, D., &amp; Lentz, F. E. (2007). The color wheel:</w:t>
      </w:r>
      <w:r>
        <w:t xml:space="preserve"> </w:t>
      </w:r>
      <w:r w:rsidRPr="00777616">
        <w:t xml:space="preserve">Implementation guidelines. </w:t>
      </w:r>
      <w:r w:rsidRPr="00777616">
        <w:rPr>
          <w:i/>
        </w:rPr>
        <w:t>Journal of Evidence-Based Practices for Schools</w:t>
      </w:r>
      <w:r w:rsidRPr="00777616">
        <w:t xml:space="preserve">, </w:t>
      </w:r>
      <w:r w:rsidRPr="00AB19B1">
        <w:rPr>
          <w:i/>
        </w:rPr>
        <w:t>8</w:t>
      </w:r>
      <w:r w:rsidRPr="00777616">
        <w:t>,</w:t>
      </w:r>
      <w:r>
        <w:t xml:space="preserve"> </w:t>
      </w:r>
      <w:r w:rsidRPr="00777616">
        <w:t>134-140.</w:t>
      </w:r>
    </w:p>
    <w:p w14:paraId="504575BE" w14:textId="54C663FD" w:rsidR="00F36680" w:rsidRDefault="00F36680" w:rsidP="00F36680">
      <w:pPr>
        <w:spacing w:line="480" w:lineRule="auto"/>
        <w:ind w:left="720" w:hanging="720"/>
      </w:pPr>
      <w:r w:rsidRPr="00F36680">
        <w:t xml:space="preserve">Somerville, L. H. (2013). The teenage brain: Sensitivity to social evaluation. </w:t>
      </w:r>
      <w:r w:rsidRPr="00F36680">
        <w:rPr>
          <w:i/>
          <w:iCs/>
        </w:rPr>
        <w:t>Current Directions in Psychological Science</w:t>
      </w:r>
      <w:r w:rsidRPr="00F36680">
        <w:t xml:space="preserve">, </w:t>
      </w:r>
      <w:r w:rsidRPr="00F36680">
        <w:rPr>
          <w:i/>
          <w:iCs/>
        </w:rPr>
        <w:t>22</w:t>
      </w:r>
      <w:r w:rsidRPr="00F36680">
        <w:t>(2), 121–127.</w:t>
      </w:r>
      <w:r w:rsidR="009C78D4">
        <w:t xml:space="preserve"> </w:t>
      </w:r>
      <w:r w:rsidR="009C78D4" w:rsidRPr="009C78D4">
        <w:t>https://doi.org/10.1177/0963721413476512</w:t>
      </w:r>
    </w:p>
    <w:p w14:paraId="22EAE88E" w14:textId="7AC49FDC" w:rsidR="00F67CD8" w:rsidRDefault="00F67CD8" w:rsidP="00F67CD8">
      <w:pPr>
        <w:spacing w:line="480" w:lineRule="auto"/>
        <w:ind w:left="720" w:hanging="720"/>
      </w:pPr>
      <w:proofErr w:type="spellStart"/>
      <w:r w:rsidRPr="00F67CD8">
        <w:t>Saudargas</w:t>
      </w:r>
      <w:proofErr w:type="spellEnd"/>
      <w:r w:rsidRPr="00F67CD8">
        <w:t xml:space="preserve">, </w:t>
      </w:r>
      <w:r w:rsidRPr="00622422">
        <w:t>R. A.,</w:t>
      </w:r>
      <w:r w:rsidRPr="00F67CD8">
        <w:t xml:space="preserve"> &amp; Fellers, G. (1986). </w:t>
      </w:r>
      <w:r w:rsidRPr="00F67CD8">
        <w:rPr>
          <w:i/>
          <w:iCs/>
        </w:rPr>
        <w:t>State-Event Classroom Observation System: Research edition</w:t>
      </w:r>
      <w:r w:rsidR="00622422" w:rsidRPr="00F67CD8">
        <w:rPr>
          <w:i/>
          <w:iCs/>
        </w:rPr>
        <w:t xml:space="preserve"> (</w:t>
      </w:r>
      <w:proofErr w:type="spellStart"/>
      <w:r w:rsidR="00622422" w:rsidRPr="00F67CD8">
        <w:rPr>
          <w:i/>
          <w:iCs/>
        </w:rPr>
        <w:t>secos</w:t>
      </w:r>
      <w:proofErr w:type="spellEnd"/>
      <w:r w:rsidR="00622422" w:rsidRPr="00F67CD8">
        <w:rPr>
          <w:i/>
          <w:iCs/>
        </w:rPr>
        <w:t>-r).</w:t>
      </w:r>
      <w:r w:rsidR="00622422" w:rsidRPr="00F67CD8">
        <w:t xml:space="preserve"> </w:t>
      </w:r>
      <w:r w:rsidRPr="00F67CD8">
        <w:t>Knoxville: University of Tennessee, Department of Psychology.</w:t>
      </w:r>
    </w:p>
    <w:p w14:paraId="336FB6E0" w14:textId="2184C25D" w:rsidR="00096C9F" w:rsidRDefault="00673EA0" w:rsidP="00096C9F">
      <w:pPr>
        <w:spacing w:line="480" w:lineRule="auto"/>
        <w:ind w:left="720" w:hanging="720"/>
      </w:pPr>
      <w:proofErr w:type="spellStart"/>
      <w:r w:rsidRPr="00673EA0">
        <w:t>Vecchione</w:t>
      </w:r>
      <w:proofErr w:type="spellEnd"/>
      <w:r w:rsidRPr="00673EA0">
        <w:t xml:space="preserve">, M., &amp; Schwartz, S. S. H. (2022). Personal values and academic achievement. </w:t>
      </w:r>
      <w:r w:rsidRPr="00673EA0">
        <w:rPr>
          <w:i/>
          <w:iCs/>
        </w:rPr>
        <w:t>British Journal of Psychology</w:t>
      </w:r>
      <w:r w:rsidR="00622422">
        <w:t>.</w:t>
      </w:r>
      <w:r w:rsidRPr="00673EA0">
        <w:t xml:space="preserve"> </w:t>
      </w:r>
      <w:r w:rsidR="009C78D4" w:rsidRPr="00134D3D">
        <w:t>https://doi.org/</w:t>
      </w:r>
      <w:r w:rsidR="00096C9F" w:rsidRPr="00096C9F">
        <w:t>10.1111/bjop.12555</w:t>
      </w:r>
    </w:p>
    <w:p w14:paraId="083E1FC7" w14:textId="39C6FA80" w:rsidR="00096C9F" w:rsidRDefault="00096C9F" w:rsidP="00096C9F">
      <w:pPr>
        <w:spacing w:line="480" w:lineRule="auto"/>
        <w:ind w:left="720" w:hanging="720"/>
      </w:pPr>
      <w:r>
        <w:lastRenderedPageBreak/>
        <w:t>Walker</w:t>
      </w:r>
      <w:r w:rsidR="008250EE">
        <w:t>, M.,</w:t>
      </w:r>
      <w:r>
        <w:t xml:space="preserve"> &amp; Andrade, M. G. (1996). Conformity in the </w:t>
      </w:r>
      <w:proofErr w:type="spellStart"/>
      <w:r>
        <w:t>asch</w:t>
      </w:r>
      <w:proofErr w:type="spellEnd"/>
      <w:r>
        <w:t xml:space="preserve"> task as a function of age. </w:t>
      </w:r>
      <w:r w:rsidRPr="00096C9F">
        <w:rPr>
          <w:i/>
          <w:iCs/>
        </w:rPr>
        <w:t>The Journal of Social Psychology</w:t>
      </w:r>
      <w:r>
        <w:t xml:space="preserve">, </w:t>
      </w:r>
      <w:r w:rsidRPr="00096C9F">
        <w:rPr>
          <w:i/>
          <w:iCs/>
        </w:rPr>
        <w:t>136</w:t>
      </w:r>
      <w:r>
        <w:t>(3), 367–372. https://doi.org/10.1080/00224545.1996.9714014</w:t>
      </w:r>
    </w:p>
    <w:p w14:paraId="674CD205" w14:textId="60E69EE8" w:rsidR="00A67FF5" w:rsidRPr="00A67FF5" w:rsidRDefault="00096052" w:rsidP="00A67FF5">
      <w:pPr>
        <w:spacing w:line="480" w:lineRule="auto"/>
        <w:ind w:left="720" w:hanging="720"/>
        <w:rPr>
          <w:color w:val="000000" w:themeColor="text1"/>
          <w:shd w:val="clear" w:color="auto" w:fill="FFFFFF"/>
        </w:rPr>
      </w:pPr>
      <w:r w:rsidRPr="00DA2114">
        <w:rPr>
          <w:color w:val="000000" w:themeColor="text1"/>
          <w:shd w:val="clear" w:color="auto" w:fill="FFFFFF"/>
        </w:rPr>
        <w:t xml:space="preserve">Watson, T. L., Skinner, C. H., Skinner, A. L., </w:t>
      </w:r>
      <w:proofErr w:type="spellStart"/>
      <w:r w:rsidRPr="00DA2114">
        <w:rPr>
          <w:color w:val="000000" w:themeColor="text1"/>
          <w:shd w:val="clear" w:color="auto" w:fill="FFFFFF"/>
        </w:rPr>
        <w:t>Cazzell</w:t>
      </w:r>
      <w:proofErr w:type="spellEnd"/>
      <w:r w:rsidRPr="00DA2114">
        <w:rPr>
          <w:color w:val="000000" w:themeColor="text1"/>
          <w:shd w:val="clear" w:color="auto" w:fill="FFFFFF"/>
        </w:rPr>
        <w:t xml:space="preserve">, S., Aspiranti, K. B., Moore, T., &amp; </w:t>
      </w:r>
      <w:r>
        <w:rPr>
          <w:color w:val="000000" w:themeColor="text1"/>
          <w:shd w:val="clear" w:color="auto" w:fill="FFFFFF"/>
        </w:rPr>
        <w:t>Coleman, M. (2016). Preventing disruptive behavior via classroom management: Validating the color wheel system in kindergarten c</w:t>
      </w:r>
      <w:r w:rsidRPr="00DA2114">
        <w:rPr>
          <w:color w:val="000000" w:themeColor="text1"/>
          <w:shd w:val="clear" w:color="auto" w:fill="FFFFFF"/>
        </w:rPr>
        <w:t>lassrooms. </w:t>
      </w:r>
      <w:r w:rsidRPr="00DA2114">
        <w:rPr>
          <w:i/>
          <w:iCs/>
          <w:color w:val="000000" w:themeColor="text1"/>
          <w:shd w:val="clear" w:color="auto" w:fill="FFFFFF"/>
        </w:rPr>
        <w:t>Behavior Modification</w:t>
      </w:r>
      <w:r w:rsidRPr="00DA2114">
        <w:rPr>
          <w:color w:val="000000" w:themeColor="text1"/>
          <w:shd w:val="clear" w:color="auto" w:fill="FFFFFF"/>
        </w:rPr>
        <w:t>, </w:t>
      </w:r>
      <w:r w:rsidRPr="00DA2114">
        <w:rPr>
          <w:i/>
          <w:iCs/>
          <w:color w:val="000000" w:themeColor="text1"/>
          <w:shd w:val="clear" w:color="auto" w:fill="FFFFFF"/>
        </w:rPr>
        <w:t>40</w:t>
      </w:r>
      <w:r w:rsidRPr="00DA2114">
        <w:rPr>
          <w:color w:val="000000" w:themeColor="text1"/>
          <w:shd w:val="clear" w:color="auto" w:fill="FFFFFF"/>
        </w:rPr>
        <w:t>(4), 518–540.</w:t>
      </w:r>
      <w:r w:rsidR="009C78D4">
        <w:rPr>
          <w:color w:val="000000" w:themeColor="text1"/>
          <w:shd w:val="clear" w:color="auto" w:fill="FFFFFF"/>
        </w:rPr>
        <w:t xml:space="preserve"> </w:t>
      </w:r>
      <w:r w:rsidR="009C78D4" w:rsidRPr="009C78D4">
        <w:rPr>
          <w:color w:val="000000" w:themeColor="text1"/>
          <w:shd w:val="clear" w:color="auto" w:fill="FFFFFF"/>
        </w:rPr>
        <w:t>https://doi.org/10.1177/0145445515626890</w:t>
      </w:r>
    </w:p>
    <w:p w14:paraId="4E60912B" w14:textId="5389B3EF" w:rsidR="00F25C42" w:rsidRPr="009C78D4" w:rsidRDefault="00A67FF5" w:rsidP="009C78D4">
      <w:pPr>
        <w:spacing w:line="480" w:lineRule="auto"/>
        <w:ind w:left="720" w:hanging="720"/>
      </w:pPr>
      <w:proofErr w:type="spellStart"/>
      <w:r>
        <w:t>Yongbl</w:t>
      </w:r>
      <w:r w:rsidR="00664B09">
        <w:t>u</w:t>
      </w:r>
      <w:r>
        <w:t>m</w:t>
      </w:r>
      <w:proofErr w:type="spellEnd"/>
      <w:r>
        <w:t xml:space="preserve">, R. &amp; Filter, K. (2013). Preservice teacher knowledge of behavior function: Implications within the classroom. </w:t>
      </w:r>
      <w:r w:rsidRPr="00A67FF5">
        <w:rPr>
          <w:i/>
          <w:iCs/>
        </w:rPr>
        <w:t>Electronic Journal of Research in Educational Psycholog</w:t>
      </w:r>
      <w:r>
        <w:t xml:space="preserve">y, </w:t>
      </w:r>
      <w:r w:rsidRPr="00A67FF5">
        <w:rPr>
          <w:i/>
          <w:iCs/>
        </w:rPr>
        <w:t>11</w:t>
      </w:r>
      <w:r>
        <w:t xml:space="preserve">(3), 631-648. </w:t>
      </w:r>
      <w:r w:rsidR="009C78D4" w:rsidRPr="00134D3D">
        <w:t>https://doi.org/</w:t>
      </w:r>
      <w:r>
        <w:t>10.14204/ejrep.31.13063</w:t>
      </w:r>
    </w:p>
    <w:p w14:paraId="5010B056" w14:textId="3E01B679" w:rsidR="00F25C42" w:rsidRDefault="00F25C42" w:rsidP="00096052">
      <w:pPr>
        <w:rPr>
          <w:color w:val="000000" w:themeColor="text1"/>
          <w:shd w:val="clear" w:color="auto" w:fill="FFFFFF"/>
        </w:rPr>
      </w:pPr>
    </w:p>
    <w:p w14:paraId="62C21F57" w14:textId="4C392F36" w:rsidR="00BA5660" w:rsidRDefault="00BA5660" w:rsidP="00096052">
      <w:pPr>
        <w:rPr>
          <w:color w:val="000000" w:themeColor="text1"/>
          <w:shd w:val="clear" w:color="auto" w:fill="FFFFFF"/>
        </w:rPr>
      </w:pPr>
    </w:p>
    <w:p w14:paraId="48D505F4" w14:textId="2F524B97" w:rsidR="00BA5660" w:rsidRDefault="00BA5660" w:rsidP="00096052">
      <w:pPr>
        <w:rPr>
          <w:color w:val="000000" w:themeColor="text1"/>
          <w:shd w:val="clear" w:color="auto" w:fill="FFFFFF"/>
        </w:rPr>
      </w:pPr>
    </w:p>
    <w:p w14:paraId="032AB38E" w14:textId="1836FDF2" w:rsidR="00BA5660" w:rsidRDefault="00BA5660" w:rsidP="00096052">
      <w:pPr>
        <w:rPr>
          <w:color w:val="000000" w:themeColor="text1"/>
          <w:shd w:val="clear" w:color="auto" w:fill="FFFFFF"/>
        </w:rPr>
      </w:pPr>
    </w:p>
    <w:p w14:paraId="10B8D89A" w14:textId="1E5A5275" w:rsidR="00BA5660" w:rsidRDefault="00BA5660" w:rsidP="00096052">
      <w:pPr>
        <w:rPr>
          <w:color w:val="000000" w:themeColor="text1"/>
          <w:shd w:val="clear" w:color="auto" w:fill="FFFFFF"/>
        </w:rPr>
      </w:pPr>
    </w:p>
    <w:p w14:paraId="0A1A0310" w14:textId="22F424E7" w:rsidR="00BA5660" w:rsidRDefault="00BA5660" w:rsidP="00096052">
      <w:pPr>
        <w:rPr>
          <w:color w:val="000000" w:themeColor="text1"/>
          <w:shd w:val="clear" w:color="auto" w:fill="FFFFFF"/>
        </w:rPr>
      </w:pPr>
    </w:p>
    <w:p w14:paraId="0B386C37" w14:textId="0E9C3999" w:rsidR="00BA5660" w:rsidRDefault="00BA5660" w:rsidP="00096052">
      <w:pPr>
        <w:rPr>
          <w:color w:val="000000" w:themeColor="text1"/>
          <w:shd w:val="clear" w:color="auto" w:fill="FFFFFF"/>
        </w:rPr>
      </w:pPr>
    </w:p>
    <w:p w14:paraId="1A5A5E3A" w14:textId="17DDA107" w:rsidR="00BA5660" w:rsidRDefault="00BA5660" w:rsidP="00096052">
      <w:pPr>
        <w:rPr>
          <w:color w:val="000000" w:themeColor="text1"/>
          <w:shd w:val="clear" w:color="auto" w:fill="FFFFFF"/>
        </w:rPr>
      </w:pPr>
    </w:p>
    <w:p w14:paraId="2C7747BC" w14:textId="7707C7FE" w:rsidR="00BA5660" w:rsidRDefault="00BA5660" w:rsidP="00096052">
      <w:pPr>
        <w:rPr>
          <w:color w:val="000000" w:themeColor="text1"/>
          <w:shd w:val="clear" w:color="auto" w:fill="FFFFFF"/>
        </w:rPr>
      </w:pPr>
    </w:p>
    <w:p w14:paraId="00904D2B" w14:textId="3AED21B2" w:rsidR="00BA5660" w:rsidRDefault="00BA5660" w:rsidP="00096052">
      <w:pPr>
        <w:rPr>
          <w:color w:val="000000" w:themeColor="text1"/>
          <w:shd w:val="clear" w:color="auto" w:fill="FFFFFF"/>
        </w:rPr>
      </w:pPr>
    </w:p>
    <w:p w14:paraId="3632708C" w14:textId="481489B8" w:rsidR="00BA5660" w:rsidRDefault="00BA5660" w:rsidP="00096052">
      <w:pPr>
        <w:rPr>
          <w:color w:val="000000" w:themeColor="text1"/>
          <w:shd w:val="clear" w:color="auto" w:fill="FFFFFF"/>
        </w:rPr>
      </w:pPr>
    </w:p>
    <w:p w14:paraId="56F43009" w14:textId="70E39B17" w:rsidR="00BA5660" w:rsidRDefault="00BA5660" w:rsidP="00096052">
      <w:pPr>
        <w:rPr>
          <w:color w:val="000000" w:themeColor="text1"/>
          <w:shd w:val="clear" w:color="auto" w:fill="FFFFFF"/>
        </w:rPr>
      </w:pPr>
    </w:p>
    <w:p w14:paraId="66C1A8AE" w14:textId="2E7107A2" w:rsidR="00BA5660" w:rsidRDefault="00BA5660" w:rsidP="00096052">
      <w:pPr>
        <w:rPr>
          <w:color w:val="000000" w:themeColor="text1"/>
          <w:shd w:val="clear" w:color="auto" w:fill="FFFFFF"/>
        </w:rPr>
      </w:pPr>
    </w:p>
    <w:p w14:paraId="413EA552" w14:textId="1B5921F8" w:rsidR="00BA5660" w:rsidRDefault="00BA5660" w:rsidP="00096052">
      <w:pPr>
        <w:rPr>
          <w:color w:val="000000" w:themeColor="text1"/>
          <w:shd w:val="clear" w:color="auto" w:fill="FFFFFF"/>
        </w:rPr>
      </w:pPr>
    </w:p>
    <w:p w14:paraId="4578DF24" w14:textId="49153CD2" w:rsidR="00BA5660" w:rsidRDefault="00BA5660" w:rsidP="00096052">
      <w:pPr>
        <w:rPr>
          <w:color w:val="000000" w:themeColor="text1"/>
          <w:shd w:val="clear" w:color="auto" w:fill="FFFFFF"/>
        </w:rPr>
      </w:pPr>
    </w:p>
    <w:p w14:paraId="4ECB2ED6" w14:textId="63D0ACD2" w:rsidR="00BA5660" w:rsidRDefault="00BA5660" w:rsidP="00096052">
      <w:pPr>
        <w:rPr>
          <w:color w:val="000000" w:themeColor="text1"/>
          <w:shd w:val="clear" w:color="auto" w:fill="FFFFFF"/>
        </w:rPr>
      </w:pPr>
    </w:p>
    <w:p w14:paraId="5782CF67" w14:textId="505B7776" w:rsidR="00BA5660" w:rsidRDefault="00BA5660" w:rsidP="00096052">
      <w:pPr>
        <w:rPr>
          <w:color w:val="000000" w:themeColor="text1"/>
          <w:shd w:val="clear" w:color="auto" w:fill="FFFFFF"/>
        </w:rPr>
      </w:pPr>
    </w:p>
    <w:p w14:paraId="6002C9EC" w14:textId="66095DB1" w:rsidR="00BA5660" w:rsidRDefault="00BA5660" w:rsidP="00096052">
      <w:pPr>
        <w:rPr>
          <w:color w:val="000000" w:themeColor="text1"/>
          <w:shd w:val="clear" w:color="auto" w:fill="FFFFFF"/>
        </w:rPr>
      </w:pPr>
    </w:p>
    <w:p w14:paraId="105C2BEA" w14:textId="3B0D76F7" w:rsidR="00BA5660" w:rsidRDefault="00BA5660" w:rsidP="00096052">
      <w:pPr>
        <w:rPr>
          <w:color w:val="000000" w:themeColor="text1"/>
          <w:shd w:val="clear" w:color="auto" w:fill="FFFFFF"/>
        </w:rPr>
      </w:pPr>
    </w:p>
    <w:p w14:paraId="0E99BC19" w14:textId="3AD1C0CE" w:rsidR="00BA5660" w:rsidRDefault="00BA5660" w:rsidP="00096052">
      <w:pPr>
        <w:rPr>
          <w:color w:val="000000" w:themeColor="text1"/>
          <w:shd w:val="clear" w:color="auto" w:fill="FFFFFF"/>
        </w:rPr>
      </w:pPr>
    </w:p>
    <w:p w14:paraId="1BDE81BE" w14:textId="422426DF" w:rsidR="00BA5660" w:rsidRDefault="00BA5660" w:rsidP="00096052">
      <w:pPr>
        <w:rPr>
          <w:color w:val="000000" w:themeColor="text1"/>
          <w:shd w:val="clear" w:color="auto" w:fill="FFFFFF"/>
        </w:rPr>
      </w:pPr>
    </w:p>
    <w:p w14:paraId="7FF41279" w14:textId="5175A783" w:rsidR="00BA5660" w:rsidRDefault="00BA5660" w:rsidP="00096052">
      <w:pPr>
        <w:rPr>
          <w:color w:val="000000" w:themeColor="text1"/>
          <w:shd w:val="clear" w:color="auto" w:fill="FFFFFF"/>
        </w:rPr>
      </w:pPr>
    </w:p>
    <w:p w14:paraId="29A83AA9" w14:textId="35DF38B7" w:rsidR="00BA5660" w:rsidRDefault="00BA5660" w:rsidP="00096052">
      <w:pPr>
        <w:rPr>
          <w:color w:val="000000" w:themeColor="text1"/>
          <w:shd w:val="clear" w:color="auto" w:fill="FFFFFF"/>
        </w:rPr>
      </w:pPr>
    </w:p>
    <w:p w14:paraId="4F8F9DB8" w14:textId="53A2827F" w:rsidR="00BA5660" w:rsidRDefault="00BA5660" w:rsidP="00096052">
      <w:pPr>
        <w:rPr>
          <w:color w:val="000000" w:themeColor="text1"/>
          <w:shd w:val="clear" w:color="auto" w:fill="FFFFFF"/>
        </w:rPr>
      </w:pPr>
    </w:p>
    <w:p w14:paraId="1C751622" w14:textId="77777777" w:rsidR="00BA5660" w:rsidRDefault="00BA5660" w:rsidP="00096052">
      <w:pPr>
        <w:rPr>
          <w:color w:val="000000" w:themeColor="text1"/>
          <w:shd w:val="clear" w:color="auto" w:fill="FFFFFF"/>
        </w:rPr>
      </w:pPr>
    </w:p>
    <w:p w14:paraId="7E883D8A" w14:textId="4BADD9BC" w:rsidR="00622422" w:rsidRDefault="00622422" w:rsidP="00096052">
      <w:pPr>
        <w:rPr>
          <w:color w:val="000000" w:themeColor="text1"/>
          <w:shd w:val="clear" w:color="auto" w:fill="FFFFFF"/>
        </w:rPr>
      </w:pPr>
    </w:p>
    <w:p w14:paraId="7B09A7E0" w14:textId="7899EE3B" w:rsidR="002405D0" w:rsidRDefault="002405D0" w:rsidP="002405D0">
      <w:pPr>
        <w:tabs>
          <w:tab w:val="left" w:pos="-720"/>
        </w:tabs>
        <w:suppressAutoHyphens/>
        <w:spacing w:line="480" w:lineRule="auto"/>
        <w:jc w:val="center"/>
        <w:rPr>
          <w:b/>
          <w:bCs/>
          <w:spacing w:val="-3"/>
        </w:rPr>
      </w:pPr>
      <w:r>
        <w:rPr>
          <w:b/>
          <w:bCs/>
          <w:spacing w:val="-3"/>
        </w:rPr>
        <w:lastRenderedPageBreak/>
        <w:t>Appendices</w:t>
      </w:r>
    </w:p>
    <w:p w14:paraId="4F17616E" w14:textId="388C579B" w:rsidR="00C576CA" w:rsidRPr="0088323E" w:rsidRDefault="00C576CA" w:rsidP="00C576CA">
      <w:pPr>
        <w:tabs>
          <w:tab w:val="left" w:pos="-720"/>
        </w:tabs>
        <w:suppressAutoHyphens/>
        <w:spacing w:line="480" w:lineRule="auto"/>
        <w:rPr>
          <w:b/>
          <w:bCs/>
          <w:spacing w:val="-3"/>
        </w:rPr>
      </w:pPr>
      <w:r w:rsidRPr="0088323E">
        <w:rPr>
          <w:b/>
          <w:bCs/>
          <w:spacing w:val="-3"/>
        </w:rPr>
        <w:t>Table 1</w:t>
      </w:r>
    </w:p>
    <w:p w14:paraId="4F01A382" w14:textId="77777777" w:rsidR="00C576CA" w:rsidRPr="007B3FFF" w:rsidRDefault="00C576CA" w:rsidP="00C576CA">
      <w:pPr>
        <w:tabs>
          <w:tab w:val="left" w:pos="-720"/>
        </w:tabs>
        <w:suppressAutoHyphens/>
        <w:spacing w:line="480" w:lineRule="auto"/>
        <w:rPr>
          <w:i/>
          <w:iCs/>
          <w:spacing w:val="-3"/>
        </w:rPr>
      </w:pPr>
      <w:r>
        <w:rPr>
          <w:i/>
          <w:iCs/>
          <w:spacing w:val="-3"/>
        </w:rPr>
        <w:t>Typical CWS</w:t>
      </w:r>
      <w:r w:rsidRPr="007B3FFF">
        <w:rPr>
          <w:i/>
          <w:iCs/>
          <w:spacing w:val="-3"/>
        </w:rPr>
        <w:t xml:space="preserve"> Rules</w:t>
      </w:r>
    </w:p>
    <w:tbl>
      <w:tblPr>
        <w:tblStyle w:val="PlainTable2"/>
        <w:tblW w:w="0" w:type="auto"/>
        <w:tblBorders>
          <w:bottom w:val="single" w:sz="4" w:space="0" w:color="auto"/>
          <w:insideH w:val="single" w:sz="4" w:space="0" w:color="7F7F7F" w:themeColor="text1" w:themeTint="80"/>
        </w:tblBorders>
        <w:tblLook w:val="04A0" w:firstRow="1" w:lastRow="0" w:firstColumn="1" w:lastColumn="0" w:noHBand="0" w:noVBand="1"/>
      </w:tblPr>
      <w:tblGrid>
        <w:gridCol w:w="2875"/>
        <w:gridCol w:w="6475"/>
      </w:tblGrid>
      <w:tr w:rsidR="00C576CA" w14:paraId="16561ED3" w14:textId="77777777" w:rsidTr="00D46092">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875" w:type="dxa"/>
          </w:tcPr>
          <w:p w14:paraId="0CEA974F" w14:textId="77777777" w:rsidR="00C576CA" w:rsidRDefault="00C576CA" w:rsidP="00D46092">
            <w:pPr>
              <w:tabs>
                <w:tab w:val="left" w:pos="-720"/>
              </w:tabs>
              <w:suppressAutoHyphens/>
              <w:spacing w:line="480" w:lineRule="auto"/>
              <w:rPr>
                <w:b w:val="0"/>
                <w:bCs w:val="0"/>
                <w:spacing w:val="-3"/>
              </w:rPr>
            </w:pPr>
            <w:r>
              <w:rPr>
                <w:spacing w:val="-3"/>
              </w:rPr>
              <w:t>Color</w:t>
            </w:r>
          </w:p>
        </w:tc>
        <w:tc>
          <w:tcPr>
            <w:tcW w:w="6475" w:type="dxa"/>
          </w:tcPr>
          <w:p w14:paraId="1EBB6673" w14:textId="77777777" w:rsidR="00C576CA" w:rsidRDefault="00C576CA" w:rsidP="00D46092">
            <w:pPr>
              <w:tabs>
                <w:tab w:val="left" w:pos="-720"/>
              </w:tabs>
              <w:suppressAutoHyphens/>
              <w:spacing w:line="480" w:lineRule="auto"/>
              <w:cnfStyle w:val="100000000000" w:firstRow="1" w:lastRow="0" w:firstColumn="0" w:lastColumn="0" w:oddVBand="0" w:evenVBand="0" w:oddHBand="0" w:evenHBand="0" w:firstRowFirstColumn="0" w:firstRowLastColumn="0" w:lastRowFirstColumn="0" w:lastRowLastColumn="0"/>
              <w:rPr>
                <w:spacing w:val="-3"/>
              </w:rPr>
            </w:pPr>
            <w:r>
              <w:rPr>
                <w:spacing w:val="-3"/>
              </w:rPr>
              <w:t>Rules</w:t>
            </w:r>
          </w:p>
        </w:tc>
      </w:tr>
      <w:tr w:rsidR="00C576CA" w14:paraId="5ACC7F84" w14:textId="77777777" w:rsidTr="00D46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Borders>
              <w:top w:val="none" w:sz="0" w:space="0" w:color="auto"/>
              <w:bottom w:val="none" w:sz="0" w:space="0" w:color="auto"/>
            </w:tcBorders>
          </w:tcPr>
          <w:p w14:paraId="00E93E5A" w14:textId="77777777" w:rsidR="00C576CA" w:rsidRDefault="00C576CA" w:rsidP="00D46092">
            <w:pPr>
              <w:tabs>
                <w:tab w:val="left" w:pos="-720"/>
              </w:tabs>
              <w:suppressAutoHyphens/>
              <w:spacing w:line="480" w:lineRule="auto"/>
              <w:rPr>
                <w:spacing w:val="-3"/>
              </w:rPr>
            </w:pPr>
            <w:r>
              <w:rPr>
                <w:spacing w:val="-3"/>
              </w:rPr>
              <w:t>Red</w:t>
            </w:r>
          </w:p>
        </w:tc>
        <w:tc>
          <w:tcPr>
            <w:tcW w:w="6475" w:type="dxa"/>
            <w:tcBorders>
              <w:top w:val="none" w:sz="0" w:space="0" w:color="auto"/>
              <w:bottom w:val="none" w:sz="0" w:space="0" w:color="auto"/>
            </w:tcBorders>
          </w:tcPr>
          <w:p w14:paraId="0F09B0EE" w14:textId="77777777" w:rsidR="00C576CA" w:rsidRPr="00E954A1" w:rsidRDefault="00C576CA" w:rsidP="00D46092">
            <w:pPr>
              <w:tabs>
                <w:tab w:val="left" w:pos="-720"/>
              </w:tabs>
              <w:suppressAutoHyphens/>
              <w:spacing w:line="480" w:lineRule="auto"/>
              <w:cnfStyle w:val="000000100000" w:firstRow="0" w:lastRow="0" w:firstColumn="0" w:lastColumn="0" w:oddVBand="0" w:evenVBand="0" w:oddHBand="1" w:evenHBand="0" w:firstRowFirstColumn="0" w:firstRowLastColumn="0" w:lastRowFirstColumn="0" w:lastRowLastColumn="0"/>
              <w:rPr>
                <w:spacing w:val="-3"/>
              </w:rPr>
            </w:pPr>
            <w:r w:rsidRPr="00E954A1">
              <w:rPr>
                <w:spacing w:val="-3"/>
              </w:rPr>
              <w:t>Stay in your assigned seat</w:t>
            </w:r>
          </w:p>
          <w:p w14:paraId="01D550B7" w14:textId="77777777" w:rsidR="00C576CA" w:rsidRPr="00E954A1" w:rsidRDefault="00C576CA" w:rsidP="00D46092">
            <w:pPr>
              <w:tabs>
                <w:tab w:val="left" w:pos="-720"/>
              </w:tabs>
              <w:suppressAutoHyphens/>
              <w:spacing w:line="480" w:lineRule="auto"/>
              <w:cnfStyle w:val="000000100000" w:firstRow="0" w:lastRow="0" w:firstColumn="0" w:lastColumn="0" w:oddVBand="0" w:evenVBand="0" w:oddHBand="1" w:evenHBand="0" w:firstRowFirstColumn="0" w:firstRowLastColumn="0" w:lastRowFirstColumn="0" w:lastRowLastColumn="0"/>
              <w:rPr>
                <w:spacing w:val="-3"/>
              </w:rPr>
            </w:pPr>
            <w:r w:rsidRPr="00E954A1">
              <w:rPr>
                <w:spacing w:val="-3"/>
              </w:rPr>
              <w:t>Have desk cleared</w:t>
            </w:r>
          </w:p>
          <w:p w14:paraId="6F862893" w14:textId="77777777" w:rsidR="00C576CA" w:rsidRPr="00E954A1" w:rsidRDefault="00C576CA" w:rsidP="00D46092">
            <w:pPr>
              <w:tabs>
                <w:tab w:val="left" w:pos="-720"/>
              </w:tabs>
              <w:suppressAutoHyphens/>
              <w:spacing w:line="480" w:lineRule="auto"/>
              <w:cnfStyle w:val="000000100000" w:firstRow="0" w:lastRow="0" w:firstColumn="0" w:lastColumn="0" w:oddVBand="0" w:evenVBand="0" w:oddHBand="1" w:evenHBand="0" w:firstRowFirstColumn="0" w:firstRowLastColumn="0" w:lastRowFirstColumn="0" w:lastRowLastColumn="0"/>
              <w:rPr>
                <w:spacing w:val="-3"/>
              </w:rPr>
            </w:pPr>
            <w:r w:rsidRPr="00E954A1">
              <w:rPr>
                <w:spacing w:val="-3"/>
              </w:rPr>
              <w:t>Have eyes on speaker</w:t>
            </w:r>
          </w:p>
          <w:p w14:paraId="08CF786C" w14:textId="77777777" w:rsidR="00C576CA" w:rsidRPr="00E954A1" w:rsidRDefault="00C576CA" w:rsidP="00D46092">
            <w:pPr>
              <w:tabs>
                <w:tab w:val="left" w:pos="-720"/>
              </w:tabs>
              <w:suppressAutoHyphens/>
              <w:spacing w:line="480" w:lineRule="auto"/>
              <w:cnfStyle w:val="000000100000" w:firstRow="0" w:lastRow="0" w:firstColumn="0" w:lastColumn="0" w:oddVBand="0" w:evenVBand="0" w:oddHBand="1" w:evenHBand="0" w:firstRowFirstColumn="0" w:firstRowLastColumn="0" w:lastRowFirstColumn="0" w:lastRowLastColumn="0"/>
              <w:rPr>
                <w:spacing w:val="-3"/>
              </w:rPr>
            </w:pPr>
            <w:r w:rsidRPr="00E954A1">
              <w:rPr>
                <w:spacing w:val="-3"/>
              </w:rPr>
              <w:t>Keep hands and feet to self</w:t>
            </w:r>
          </w:p>
          <w:p w14:paraId="1A4B6E20" w14:textId="77777777" w:rsidR="00C576CA" w:rsidRPr="00E954A1" w:rsidRDefault="00C576CA" w:rsidP="00D46092">
            <w:pPr>
              <w:tabs>
                <w:tab w:val="left" w:pos="-720"/>
              </w:tabs>
              <w:suppressAutoHyphens/>
              <w:spacing w:line="480" w:lineRule="auto"/>
              <w:cnfStyle w:val="000000100000" w:firstRow="0" w:lastRow="0" w:firstColumn="0" w:lastColumn="0" w:oddVBand="0" w:evenVBand="0" w:oddHBand="1" w:evenHBand="0" w:firstRowFirstColumn="0" w:firstRowLastColumn="0" w:lastRowFirstColumn="0" w:lastRowLastColumn="0"/>
              <w:rPr>
                <w:spacing w:val="-3"/>
              </w:rPr>
            </w:pPr>
            <w:r w:rsidRPr="00E954A1">
              <w:rPr>
                <w:spacing w:val="-3"/>
              </w:rPr>
              <w:t>No talking</w:t>
            </w:r>
          </w:p>
        </w:tc>
      </w:tr>
      <w:tr w:rsidR="00C576CA" w14:paraId="5D5BB2D9" w14:textId="77777777" w:rsidTr="00D46092">
        <w:tc>
          <w:tcPr>
            <w:cnfStyle w:val="001000000000" w:firstRow="0" w:lastRow="0" w:firstColumn="1" w:lastColumn="0" w:oddVBand="0" w:evenVBand="0" w:oddHBand="0" w:evenHBand="0" w:firstRowFirstColumn="0" w:firstRowLastColumn="0" w:lastRowFirstColumn="0" w:lastRowLastColumn="0"/>
            <w:tcW w:w="2875" w:type="dxa"/>
          </w:tcPr>
          <w:p w14:paraId="7244C623" w14:textId="77777777" w:rsidR="00C576CA" w:rsidRDefault="00C576CA" w:rsidP="00D46092">
            <w:pPr>
              <w:tabs>
                <w:tab w:val="left" w:pos="-720"/>
              </w:tabs>
              <w:suppressAutoHyphens/>
              <w:spacing w:line="480" w:lineRule="auto"/>
              <w:rPr>
                <w:spacing w:val="-3"/>
              </w:rPr>
            </w:pPr>
            <w:r>
              <w:rPr>
                <w:spacing w:val="-3"/>
              </w:rPr>
              <w:t>Yellow</w:t>
            </w:r>
          </w:p>
        </w:tc>
        <w:tc>
          <w:tcPr>
            <w:tcW w:w="6475" w:type="dxa"/>
          </w:tcPr>
          <w:p w14:paraId="53722F17" w14:textId="77777777" w:rsidR="00C576CA" w:rsidRPr="00E954A1" w:rsidRDefault="00C576CA" w:rsidP="00D46092">
            <w:pPr>
              <w:tabs>
                <w:tab w:val="left" w:pos="-720"/>
              </w:tabs>
              <w:suppressAutoHyphens/>
              <w:spacing w:line="480" w:lineRule="auto"/>
              <w:cnfStyle w:val="000000000000" w:firstRow="0" w:lastRow="0" w:firstColumn="0" w:lastColumn="0" w:oddVBand="0" w:evenVBand="0" w:oddHBand="0" w:evenHBand="0" w:firstRowFirstColumn="0" w:firstRowLastColumn="0" w:lastRowFirstColumn="0" w:lastRowLastColumn="0"/>
              <w:rPr>
                <w:spacing w:val="-3"/>
              </w:rPr>
            </w:pPr>
            <w:r w:rsidRPr="00E954A1">
              <w:rPr>
                <w:spacing w:val="-3"/>
              </w:rPr>
              <w:t>Raise hand to speak</w:t>
            </w:r>
          </w:p>
          <w:p w14:paraId="5E85614A" w14:textId="77777777" w:rsidR="00C576CA" w:rsidRPr="00E954A1" w:rsidRDefault="00C576CA" w:rsidP="00D46092">
            <w:pPr>
              <w:tabs>
                <w:tab w:val="left" w:pos="-720"/>
              </w:tabs>
              <w:suppressAutoHyphens/>
              <w:spacing w:line="480" w:lineRule="auto"/>
              <w:cnfStyle w:val="000000000000" w:firstRow="0" w:lastRow="0" w:firstColumn="0" w:lastColumn="0" w:oddVBand="0" w:evenVBand="0" w:oddHBand="0" w:evenHBand="0" w:firstRowFirstColumn="0" w:firstRowLastColumn="0" w:lastRowFirstColumn="0" w:lastRowLastColumn="0"/>
              <w:rPr>
                <w:spacing w:val="-3"/>
              </w:rPr>
            </w:pPr>
            <w:r w:rsidRPr="00E954A1">
              <w:rPr>
                <w:spacing w:val="-3"/>
              </w:rPr>
              <w:t>Raise hand to leave seat</w:t>
            </w:r>
          </w:p>
          <w:p w14:paraId="3DF24F37" w14:textId="77777777" w:rsidR="00C576CA" w:rsidRPr="00E954A1" w:rsidRDefault="00C576CA" w:rsidP="00D46092">
            <w:pPr>
              <w:tabs>
                <w:tab w:val="left" w:pos="-720"/>
              </w:tabs>
              <w:suppressAutoHyphens/>
              <w:spacing w:line="480" w:lineRule="auto"/>
              <w:cnfStyle w:val="000000000000" w:firstRow="0" w:lastRow="0" w:firstColumn="0" w:lastColumn="0" w:oddVBand="0" w:evenVBand="0" w:oddHBand="0" w:evenHBand="0" w:firstRowFirstColumn="0" w:firstRowLastColumn="0" w:lastRowFirstColumn="0" w:lastRowLastColumn="0"/>
              <w:rPr>
                <w:spacing w:val="-3"/>
              </w:rPr>
            </w:pPr>
            <w:r w:rsidRPr="00E954A1">
              <w:rPr>
                <w:spacing w:val="-3"/>
              </w:rPr>
              <w:t>Eyes on speaker or work</w:t>
            </w:r>
          </w:p>
          <w:p w14:paraId="13D5CA13" w14:textId="77777777" w:rsidR="00C576CA" w:rsidRPr="00E954A1" w:rsidRDefault="00C576CA" w:rsidP="00D46092">
            <w:pPr>
              <w:tabs>
                <w:tab w:val="left" w:pos="-720"/>
              </w:tabs>
              <w:suppressAutoHyphens/>
              <w:spacing w:line="480" w:lineRule="auto"/>
              <w:cnfStyle w:val="000000000000" w:firstRow="0" w:lastRow="0" w:firstColumn="0" w:lastColumn="0" w:oddVBand="0" w:evenVBand="0" w:oddHBand="0" w:evenHBand="0" w:firstRowFirstColumn="0" w:firstRowLastColumn="0" w:lastRowFirstColumn="0" w:lastRowLastColumn="0"/>
              <w:rPr>
                <w:spacing w:val="-3"/>
              </w:rPr>
            </w:pPr>
            <w:r w:rsidRPr="00E954A1">
              <w:rPr>
                <w:spacing w:val="-3"/>
              </w:rPr>
              <w:t>Keep hands and feet to self</w:t>
            </w:r>
          </w:p>
          <w:p w14:paraId="0BB5ED42" w14:textId="77777777" w:rsidR="00C576CA" w:rsidRPr="00E954A1" w:rsidRDefault="00C576CA" w:rsidP="00D46092">
            <w:pPr>
              <w:tabs>
                <w:tab w:val="left" w:pos="-720"/>
              </w:tabs>
              <w:suppressAutoHyphens/>
              <w:spacing w:line="480" w:lineRule="auto"/>
              <w:cnfStyle w:val="000000000000" w:firstRow="0" w:lastRow="0" w:firstColumn="0" w:lastColumn="0" w:oddVBand="0" w:evenVBand="0" w:oddHBand="0" w:evenHBand="0" w:firstRowFirstColumn="0" w:firstRowLastColumn="0" w:lastRowFirstColumn="0" w:lastRowLastColumn="0"/>
              <w:rPr>
                <w:spacing w:val="-3"/>
              </w:rPr>
            </w:pPr>
            <w:r w:rsidRPr="00E954A1">
              <w:rPr>
                <w:spacing w:val="-3"/>
              </w:rPr>
              <w:t>Follow directions</w:t>
            </w:r>
          </w:p>
        </w:tc>
      </w:tr>
      <w:tr w:rsidR="00C576CA" w14:paraId="48018884" w14:textId="77777777" w:rsidTr="00D46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Borders>
              <w:top w:val="none" w:sz="0" w:space="0" w:color="auto"/>
              <w:bottom w:val="none" w:sz="0" w:space="0" w:color="auto"/>
            </w:tcBorders>
          </w:tcPr>
          <w:p w14:paraId="21E91FAD" w14:textId="77777777" w:rsidR="00C576CA" w:rsidRDefault="00C576CA" w:rsidP="00D46092">
            <w:pPr>
              <w:tabs>
                <w:tab w:val="left" w:pos="-720"/>
              </w:tabs>
              <w:suppressAutoHyphens/>
              <w:spacing w:line="480" w:lineRule="auto"/>
              <w:rPr>
                <w:spacing w:val="-3"/>
              </w:rPr>
            </w:pPr>
            <w:r>
              <w:rPr>
                <w:spacing w:val="-3"/>
              </w:rPr>
              <w:t>Green</w:t>
            </w:r>
          </w:p>
        </w:tc>
        <w:tc>
          <w:tcPr>
            <w:tcW w:w="6475" w:type="dxa"/>
            <w:tcBorders>
              <w:top w:val="none" w:sz="0" w:space="0" w:color="auto"/>
              <w:bottom w:val="none" w:sz="0" w:space="0" w:color="auto"/>
            </w:tcBorders>
          </w:tcPr>
          <w:p w14:paraId="0770F875" w14:textId="77777777" w:rsidR="00C576CA" w:rsidRPr="00E954A1" w:rsidRDefault="00C576CA" w:rsidP="00D46092">
            <w:pPr>
              <w:tabs>
                <w:tab w:val="left" w:pos="-720"/>
              </w:tabs>
              <w:suppressAutoHyphens/>
              <w:spacing w:line="480" w:lineRule="auto"/>
              <w:cnfStyle w:val="000000100000" w:firstRow="0" w:lastRow="0" w:firstColumn="0" w:lastColumn="0" w:oddVBand="0" w:evenVBand="0" w:oddHBand="1" w:evenHBand="0" w:firstRowFirstColumn="0" w:firstRowLastColumn="0" w:lastRowFirstColumn="0" w:lastRowLastColumn="0"/>
              <w:rPr>
                <w:spacing w:val="-3"/>
              </w:rPr>
            </w:pPr>
            <w:r w:rsidRPr="00E954A1">
              <w:rPr>
                <w:spacing w:val="-3"/>
              </w:rPr>
              <w:t>Use inside voice</w:t>
            </w:r>
          </w:p>
          <w:p w14:paraId="13F8545B" w14:textId="77777777" w:rsidR="00C576CA" w:rsidRPr="00E954A1" w:rsidRDefault="00C576CA" w:rsidP="00D46092">
            <w:pPr>
              <w:tabs>
                <w:tab w:val="left" w:pos="-720"/>
              </w:tabs>
              <w:suppressAutoHyphens/>
              <w:spacing w:line="480" w:lineRule="auto"/>
              <w:cnfStyle w:val="000000100000" w:firstRow="0" w:lastRow="0" w:firstColumn="0" w:lastColumn="0" w:oddVBand="0" w:evenVBand="0" w:oddHBand="1" w:evenHBand="0" w:firstRowFirstColumn="0" w:firstRowLastColumn="0" w:lastRowFirstColumn="0" w:lastRowLastColumn="0"/>
              <w:rPr>
                <w:spacing w:val="-3"/>
              </w:rPr>
            </w:pPr>
            <w:r w:rsidRPr="00E954A1">
              <w:rPr>
                <w:spacing w:val="-3"/>
              </w:rPr>
              <w:t>Keep hands and feet to self</w:t>
            </w:r>
          </w:p>
          <w:p w14:paraId="38C8F536" w14:textId="77777777" w:rsidR="00C576CA" w:rsidRPr="00E954A1" w:rsidRDefault="00C576CA" w:rsidP="00D46092">
            <w:pPr>
              <w:tabs>
                <w:tab w:val="left" w:pos="-720"/>
              </w:tabs>
              <w:suppressAutoHyphens/>
              <w:spacing w:line="480" w:lineRule="auto"/>
              <w:cnfStyle w:val="000000100000" w:firstRow="0" w:lastRow="0" w:firstColumn="0" w:lastColumn="0" w:oddVBand="0" w:evenVBand="0" w:oddHBand="1" w:evenHBand="0" w:firstRowFirstColumn="0" w:firstRowLastColumn="0" w:lastRowFirstColumn="0" w:lastRowLastColumn="0"/>
              <w:rPr>
                <w:spacing w:val="-3"/>
              </w:rPr>
            </w:pPr>
            <w:r w:rsidRPr="00E954A1">
              <w:rPr>
                <w:spacing w:val="-3"/>
              </w:rPr>
              <w:t>Respect others / teacher</w:t>
            </w:r>
          </w:p>
          <w:p w14:paraId="1073DD68" w14:textId="77777777" w:rsidR="00C576CA" w:rsidRPr="00E954A1" w:rsidRDefault="00C576CA" w:rsidP="00D46092">
            <w:pPr>
              <w:tabs>
                <w:tab w:val="left" w:pos="-720"/>
              </w:tabs>
              <w:suppressAutoHyphens/>
              <w:spacing w:line="480" w:lineRule="auto"/>
              <w:cnfStyle w:val="000000100000" w:firstRow="0" w:lastRow="0" w:firstColumn="0" w:lastColumn="0" w:oddVBand="0" w:evenVBand="0" w:oddHBand="1" w:evenHBand="0" w:firstRowFirstColumn="0" w:firstRowLastColumn="0" w:lastRowFirstColumn="0" w:lastRowLastColumn="0"/>
              <w:rPr>
                <w:spacing w:val="-3"/>
              </w:rPr>
            </w:pPr>
            <w:r w:rsidRPr="00E954A1">
              <w:rPr>
                <w:spacing w:val="-3"/>
              </w:rPr>
              <w:t>Follow directions</w:t>
            </w:r>
          </w:p>
        </w:tc>
      </w:tr>
    </w:tbl>
    <w:p w14:paraId="7DDF1075" w14:textId="77777777" w:rsidR="00C576CA" w:rsidRDefault="00C576CA" w:rsidP="00C576CA">
      <w:pPr>
        <w:spacing w:line="480" w:lineRule="auto"/>
        <w:ind w:firstLine="720"/>
        <w:outlineLvl w:val="0"/>
        <w:rPr>
          <w:rFonts w:eastAsia="MS Mincho"/>
          <w:bCs/>
          <w:color w:val="000000"/>
        </w:rPr>
      </w:pPr>
    </w:p>
    <w:p w14:paraId="6786CBD9" w14:textId="394739C5" w:rsidR="00622422" w:rsidRDefault="00622422" w:rsidP="00096052">
      <w:pPr>
        <w:rPr>
          <w:color w:val="000000" w:themeColor="text1"/>
          <w:shd w:val="clear" w:color="auto" w:fill="FFFFFF"/>
        </w:rPr>
      </w:pPr>
    </w:p>
    <w:p w14:paraId="7C8010A8" w14:textId="52DEE194" w:rsidR="00622422" w:rsidRDefault="00622422" w:rsidP="00096052">
      <w:pPr>
        <w:rPr>
          <w:color w:val="000000" w:themeColor="text1"/>
          <w:shd w:val="clear" w:color="auto" w:fill="FFFFFF"/>
        </w:rPr>
      </w:pPr>
    </w:p>
    <w:p w14:paraId="4B80D2B1" w14:textId="281FA7AB" w:rsidR="00BA5660" w:rsidRDefault="00BA5660" w:rsidP="00096052">
      <w:pPr>
        <w:rPr>
          <w:color w:val="000000" w:themeColor="text1"/>
          <w:shd w:val="clear" w:color="auto" w:fill="FFFFFF"/>
        </w:rPr>
      </w:pPr>
    </w:p>
    <w:p w14:paraId="61701D04" w14:textId="251610C0" w:rsidR="00BA5660" w:rsidRDefault="00BA5660" w:rsidP="00096052">
      <w:pPr>
        <w:rPr>
          <w:color w:val="000000" w:themeColor="text1"/>
          <w:shd w:val="clear" w:color="auto" w:fill="FFFFFF"/>
        </w:rPr>
      </w:pPr>
    </w:p>
    <w:p w14:paraId="5A8D579C" w14:textId="7B66EEE9" w:rsidR="00BA5660" w:rsidRDefault="00BA5660" w:rsidP="00096052">
      <w:pPr>
        <w:rPr>
          <w:color w:val="000000" w:themeColor="text1"/>
          <w:shd w:val="clear" w:color="auto" w:fill="FFFFFF"/>
        </w:rPr>
      </w:pPr>
    </w:p>
    <w:p w14:paraId="36E8486C" w14:textId="082F20BE" w:rsidR="00BA5660" w:rsidRDefault="00BA5660" w:rsidP="00096052">
      <w:pPr>
        <w:rPr>
          <w:color w:val="000000" w:themeColor="text1"/>
          <w:shd w:val="clear" w:color="auto" w:fill="FFFFFF"/>
        </w:rPr>
      </w:pPr>
    </w:p>
    <w:p w14:paraId="1307D3C5" w14:textId="2E53EFA1" w:rsidR="00BA5660" w:rsidRDefault="00BA5660" w:rsidP="00096052">
      <w:pPr>
        <w:rPr>
          <w:color w:val="000000" w:themeColor="text1"/>
          <w:shd w:val="clear" w:color="auto" w:fill="FFFFFF"/>
        </w:rPr>
      </w:pPr>
    </w:p>
    <w:p w14:paraId="651CBCC4" w14:textId="77777777" w:rsidR="00BA5660" w:rsidRDefault="00BA5660" w:rsidP="00096052">
      <w:pPr>
        <w:rPr>
          <w:color w:val="000000" w:themeColor="text1"/>
          <w:shd w:val="clear" w:color="auto" w:fill="FFFFFF"/>
        </w:rPr>
      </w:pPr>
    </w:p>
    <w:p w14:paraId="3A1E6523" w14:textId="39D879EE" w:rsidR="00474C8D" w:rsidRPr="00F9690D" w:rsidRDefault="00474C8D" w:rsidP="00F9690D">
      <w:pPr>
        <w:spacing w:line="480" w:lineRule="auto"/>
        <w:rPr>
          <w:color w:val="000000" w:themeColor="text1"/>
          <w:shd w:val="clear" w:color="auto" w:fill="FFFFFF"/>
        </w:rPr>
      </w:pPr>
    </w:p>
    <w:p w14:paraId="35C1B042" w14:textId="25643302" w:rsidR="00153B6B" w:rsidRPr="00F9690D" w:rsidRDefault="00153B6B" w:rsidP="00F9690D">
      <w:pPr>
        <w:spacing w:line="480" w:lineRule="auto"/>
        <w:rPr>
          <w:b/>
          <w:bCs/>
          <w:color w:val="000000" w:themeColor="text1"/>
          <w:shd w:val="clear" w:color="auto" w:fill="FFFFFF"/>
        </w:rPr>
      </w:pPr>
      <w:r w:rsidRPr="00F9690D">
        <w:rPr>
          <w:b/>
          <w:bCs/>
          <w:color w:val="000000" w:themeColor="text1"/>
          <w:shd w:val="clear" w:color="auto" w:fill="FFFFFF"/>
        </w:rPr>
        <w:t>Table 2</w:t>
      </w:r>
    </w:p>
    <w:p w14:paraId="72878EF2" w14:textId="0FEC53AF" w:rsidR="00153B6B" w:rsidRPr="00F9690D" w:rsidRDefault="00153B6B" w:rsidP="00F9690D">
      <w:pPr>
        <w:spacing w:line="480" w:lineRule="auto"/>
        <w:rPr>
          <w:color w:val="000000" w:themeColor="text1"/>
          <w:shd w:val="clear" w:color="auto" w:fill="FFFFFF"/>
        </w:rPr>
      </w:pPr>
      <w:r w:rsidRPr="00F9690D">
        <w:rPr>
          <w:i/>
          <w:iCs/>
          <w:color w:val="000000" w:themeColor="text1"/>
          <w:shd w:val="clear" w:color="auto" w:fill="FFFFFF"/>
        </w:rPr>
        <w:t>Ranges and Averages of P</w:t>
      </w:r>
      <w:r w:rsidR="00B66819">
        <w:rPr>
          <w:i/>
          <w:iCs/>
          <w:color w:val="000000" w:themeColor="text1"/>
          <w:shd w:val="clear" w:color="auto" w:fill="FFFFFF"/>
        </w:rPr>
        <w:t>er</w:t>
      </w:r>
      <w:r w:rsidRPr="00F9690D">
        <w:rPr>
          <w:i/>
          <w:iCs/>
          <w:color w:val="000000" w:themeColor="text1"/>
          <w:shd w:val="clear" w:color="auto" w:fill="FFFFFF"/>
        </w:rPr>
        <w:t>cent of Interobserver Agreement Per Student Across Phases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1837"/>
        <w:gridCol w:w="1851"/>
        <w:gridCol w:w="1849"/>
        <w:gridCol w:w="1989"/>
      </w:tblGrid>
      <w:tr w:rsidR="00153B6B" w:rsidRPr="00F9690D" w14:paraId="638E44B9" w14:textId="77777777" w:rsidTr="00F9690D">
        <w:tc>
          <w:tcPr>
            <w:tcW w:w="1870" w:type="dxa"/>
            <w:tcBorders>
              <w:bottom w:val="single" w:sz="4" w:space="0" w:color="auto"/>
            </w:tcBorders>
          </w:tcPr>
          <w:p w14:paraId="60080E0E" w14:textId="77777777" w:rsidR="00153B6B" w:rsidRPr="00F9690D" w:rsidRDefault="00153B6B" w:rsidP="00F9690D">
            <w:pPr>
              <w:spacing w:line="480" w:lineRule="auto"/>
              <w:rPr>
                <w:color w:val="000000" w:themeColor="text1"/>
                <w:shd w:val="clear" w:color="auto" w:fill="FFFFFF"/>
              </w:rPr>
            </w:pPr>
          </w:p>
        </w:tc>
        <w:tc>
          <w:tcPr>
            <w:tcW w:w="1870" w:type="dxa"/>
            <w:tcBorders>
              <w:bottom w:val="single" w:sz="4" w:space="0" w:color="auto"/>
            </w:tcBorders>
          </w:tcPr>
          <w:p w14:paraId="718CD32B" w14:textId="77777777" w:rsidR="00153B6B" w:rsidRPr="00F9690D" w:rsidRDefault="00153B6B" w:rsidP="00F9690D">
            <w:pPr>
              <w:spacing w:line="360" w:lineRule="auto"/>
              <w:jc w:val="center"/>
              <w:rPr>
                <w:color w:val="000000" w:themeColor="text1"/>
                <w:shd w:val="clear" w:color="auto" w:fill="FFFFFF"/>
              </w:rPr>
            </w:pPr>
            <w:r w:rsidRPr="00F9690D">
              <w:rPr>
                <w:color w:val="000000" w:themeColor="text1"/>
                <w:shd w:val="clear" w:color="auto" w:fill="FFFFFF"/>
              </w:rPr>
              <w:t>Baseline</w:t>
            </w:r>
          </w:p>
          <w:p w14:paraId="678836BF" w14:textId="77777777" w:rsidR="00153B6B" w:rsidRPr="00F9690D" w:rsidRDefault="00153B6B" w:rsidP="00F9690D">
            <w:pPr>
              <w:spacing w:line="360" w:lineRule="auto"/>
              <w:jc w:val="center"/>
              <w:rPr>
                <w:color w:val="000000" w:themeColor="text1"/>
                <w:shd w:val="clear" w:color="auto" w:fill="FFFFFF"/>
              </w:rPr>
            </w:pPr>
            <w:r w:rsidRPr="00F9690D">
              <w:rPr>
                <w:color w:val="000000" w:themeColor="text1"/>
                <w:shd w:val="clear" w:color="auto" w:fill="FFFFFF"/>
              </w:rPr>
              <w:t>X</w:t>
            </w:r>
          </w:p>
          <w:p w14:paraId="301006D4" w14:textId="1C0A6077" w:rsidR="00153B6B" w:rsidRPr="00F9690D" w:rsidRDefault="00153B6B" w:rsidP="00F9690D">
            <w:pPr>
              <w:spacing w:line="360" w:lineRule="auto"/>
              <w:jc w:val="center"/>
              <w:rPr>
                <w:i/>
                <w:iCs/>
                <w:color w:val="000000" w:themeColor="text1"/>
                <w:shd w:val="clear" w:color="auto" w:fill="FFFFFF"/>
              </w:rPr>
            </w:pPr>
            <w:r w:rsidRPr="00F9690D">
              <w:rPr>
                <w:i/>
                <w:iCs/>
                <w:color w:val="000000" w:themeColor="text1"/>
                <w:shd w:val="clear" w:color="auto" w:fill="FFFFFF"/>
              </w:rPr>
              <w:t>[Range]</w:t>
            </w:r>
          </w:p>
        </w:tc>
        <w:tc>
          <w:tcPr>
            <w:tcW w:w="1870" w:type="dxa"/>
            <w:tcBorders>
              <w:bottom w:val="single" w:sz="4" w:space="0" w:color="auto"/>
            </w:tcBorders>
          </w:tcPr>
          <w:p w14:paraId="5C40F40C" w14:textId="1B92D7E4" w:rsidR="00153B6B" w:rsidRPr="00F9690D" w:rsidRDefault="00153B6B" w:rsidP="00F9690D">
            <w:pPr>
              <w:spacing w:line="360" w:lineRule="auto"/>
              <w:jc w:val="center"/>
              <w:rPr>
                <w:color w:val="000000" w:themeColor="text1"/>
                <w:shd w:val="clear" w:color="auto" w:fill="FFFFFF"/>
              </w:rPr>
            </w:pPr>
            <w:r w:rsidRPr="00F9690D">
              <w:rPr>
                <w:color w:val="000000" w:themeColor="text1"/>
                <w:shd w:val="clear" w:color="auto" w:fill="FFFFFF"/>
              </w:rPr>
              <w:t>Intervention</w:t>
            </w:r>
          </w:p>
          <w:p w14:paraId="42DF67F2" w14:textId="77777777" w:rsidR="00153B6B" w:rsidRPr="00F9690D" w:rsidRDefault="00153B6B" w:rsidP="00F9690D">
            <w:pPr>
              <w:spacing w:line="360" w:lineRule="auto"/>
              <w:jc w:val="center"/>
              <w:rPr>
                <w:color w:val="000000" w:themeColor="text1"/>
                <w:shd w:val="clear" w:color="auto" w:fill="FFFFFF"/>
              </w:rPr>
            </w:pPr>
            <w:r w:rsidRPr="00F9690D">
              <w:rPr>
                <w:color w:val="000000" w:themeColor="text1"/>
                <w:shd w:val="clear" w:color="auto" w:fill="FFFFFF"/>
              </w:rPr>
              <w:t>X</w:t>
            </w:r>
          </w:p>
          <w:p w14:paraId="71E2C163" w14:textId="0FA384DC" w:rsidR="00153B6B" w:rsidRPr="00F9690D" w:rsidRDefault="00153B6B" w:rsidP="00F9690D">
            <w:pPr>
              <w:spacing w:line="360" w:lineRule="auto"/>
              <w:jc w:val="center"/>
              <w:rPr>
                <w:i/>
                <w:iCs/>
                <w:color w:val="000000" w:themeColor="text1"/>
                <w:shd w:val="clear" w:color="auto" w:fill="FFFFFF"/>
              </w:rPr>
            </w:pPr>
            <w:r w:rsidRPr="00F9690D">
              <w:rPr>
                <w:i/>
                <w:iCs/>
                <w:color w:val="000000" w:themeColor="text1"/>
                <w:shd w:val="clear" w:color="auto" w:fill="FFFFFF"/>
              </w:rPr>
              <w:t>[Range]</w:t>
            </w:r>
          </w:p>
        </w:tc>
        <w:tc>
          <w:tcPr>
            <w:tcW w:w="1870" w:type="dxa"/>
            <w:tcBorders>
              <w:bottom w:val="single" w:sz="4" w:space="0" w:color="auto"/>
            </w:tcBorders>
          </w:tcPr>
          <w:p w14:paraId="7903A6C9" w14:textId="3EF8EFE6" w:rsidR="00153B6B" w:rsidRPr="00F9690D" w:rsidRDefault="00153B6B" w:rsidP="00F9690D">
            <w:pPr>
              <w:spacing w:line="360" w:lineRule="auto"/>
              <w:jc w:val="center"/>
              <w:rPr>
                <w:color w:val="000000" w:themeColor="text1"/>
                <w:shd w:val="clear" w:color="auto" w:fill="FFFFFF"/>
              </w:rPr>
            </w:pPr>
            <w:r w:rsidRPr="00F9690D">
              <w:rPr>
                <w:color w:val="000000" w:themeColor="text1"/>
                <w:shd w:val="clear" w:color="auto" w:fill="FFFFFF"/>
              </w:rPr>
              <w:t>Withdrawal</w:t>
            </w:r>
          </w:p>
          <w:p w14:paraId="1C226D13" w14:textId="77777777" w:rsidR="00153B6B" w:rsidRPr="00F9690D" w:rsidRDefault="00153B6B" w:rsidP="00F9690D">
            <w:pPr>
              <w:spacing w:line="360" w:lineRule="auto"/>
              <w:jc w:val="center"/>
              <w:rPr>
                <w:color w:val="000000" w:themeColor="text1"/>
                <w:shd w:val="clear" w:color="auto" w:fill="FFFFFF"/>
              </w:rPr>
            </w:pPr>
            <w:r w:rsidRPr="00F9690D">
              <w:rPr>
                <w:color w:val="000000" w:themeColor="text1"/>
                <w:shd w:val="clear" w:color="auto" w:fill="FFFFFF"/>
              </w:rPr>
              <w:t>X</w:t>
            </w:r>
          </w:p>
          <w:p w14:paraId="2321F305" w14:textId="6FBF35B6" w:rsidR="00153B6B" w:rsidRPr="00F9690D" w:rsidRDefault="00153B6B" w:rsidP="00F9690D">
            <w:pPr>
              <w:spacing w:line="360" w:lineRule="auto"/>
              <w:jc w:val="center"/>
              <w:rPr>
                <w:i/>
                <w:iCs/>
                <w:color w:val="000000" w:themeColor="text1"/>
                <w:shd w:val="clear" w:color="auto" w:fill="FFFFFF"/>
              </w:rPr>
            </w:pPr>
            <w:r w:rsidRPr="00F9690D">
              <w:rPr>
                <w:i/>
                <w:iCs/>
                <w:color w:val="000000" w:themeColor="text1"/>
                <w:shd w:val="clear" w:color="auto" w:fill="FFFFFF"/>
              </w:rPr>
              <w:t>[Range]</w:t>
            </w:r>
          </w:p>
        </w:tc>
        <w:tc>
          <w:tcPr>
            <w:tcW w:w="1870" w:type="dxa"/>
            <w:tcBorders>
              <w:bottom w:val="single" w:sz="4" w:space="0" w:color="auto"/>
            </w:tcBorders>
          </w:tcPr>
          <w:p w14:paraId="4DD42047" w14:textId="06E8204C" w:rsidR="00153B6B" w:rsidRPr="00F9690D" w:rsidRDefault="00153B6B" w:rsidP="00F9690D">
            <w:pPr>
              <w:spacing w:line="360" w:lineRule="auto"/>
              <w:jc w:val="center"/>
              <w:rPr>
                <w:color w:val="000000" w:themeColor="text1"/>
                <w:shd w:val="clear" w:color="auto" w:fill="FFFFFF"/>
              </w:rPr>
            </w:pPr>
            <w:r w:rsidRPr="00F9690D">
              <w:rPr>
                <w:color w:val="000000" w:themeColor="text1"/>
                <w:shd w:val="clear" w:color="auto" w:fill="FFFFFF"/>
              </w:rPr>
              <w:t>Reimplementation</w:t>
            </w:r>
          </w:p>
          <w:p w14:paraId="5DE71457" w14:textId="77777777" w:rsidR="00153B6B" w:rsidRPr="00F9690D" w:rsidRDefault="00153B6B" w:rsidP="00F9690D">
            <w:pPr>
              <w:spacing w:line="360" w:lineRule="auto"/>
              <w:jc w:val="center"/>
              <w:rPr>
                <w:color w:val="000000" w:themeColor="text1"/>
                <w:shd w:val="clear" w:color="auto" w:fill="FFFFFF"/>
              </w:rPr>
            </w:pPr>
            <w:r w:rsidRPr="00F9690D">
              <w:rPr>
                <w:color w:val="000000" w:themeColor="text1"/>
                <w:shd w:val="clear" w:color="auto" w:fill="FFFFFF"/>
              </w:rPr>
              <w:t>X</w:t>
            </w:r>
          </w:p>
          <w:p w14:paraId="6874CAA0" w14:textId="05043190" w:rsidR="00153B6B" w:rsidRPr="00F9690D" w:rsidRDefault="00153B6B" w:rsidP="00F9690D">
            <w:pPr>
              <w:spacing w:line="360" w:lineRule="auto"/>
              <w:jc w:val="center"/>
              <w:rPr>
                <w:i/>
                <w:iCs/>
                <w:color w:val="000000" w:themeColor="text1"/>
                <w:shd w:val="clear" w:color="auto" w:fill="FFFFFF"/>
              </w:rPr>
            </w:pPr>
            <w:r w:rsidRPr="00F9690D">
              <w:rPr>
                <w:i/>
                <w:iCs/>
                <w:color w:val="000000" w:themeColor="text1"/>
                <w:shd w:val="clear" w:color="auto" w:fill="FFFFFF"/>
              </w:rPr>
              <w:t>[Range]</w:t>
            </w:r>
          </w:p>
        </w:tc>
      </w:tr>
      <w:tr w:rsidR="00153B6B" w:rsidRPr="00F9690D" w14:paraId="7323258E" w14:textId="77777777" w:rsidTr="00F9690D">
        <w:tc>
          <w:tcPr>
            <w:tcW w:w="1870" w:type="dxa"/>
            <w:tcBorders>
              <w:top w:val="single" w:sz="4" w:space="0" w:color="auto"/>
            </w:tcBorders>
          </w:tcPr>
          <w:p w14:paraId="63EF5CEC" w14:textId="1576EC4B" w:rsidR="00153B6B" w:rsidRPr="00F9690D" w:rsidRDefault="00153B6B" w:rsidP="00F9690D">
            <w:pPr>
              <w:spacing w:line="480" w:lineRule="auto"/>
              <w:rPr>
                <w:color w:val="000000" w:themeColor="text1"/>
                <w:shd w:val="clear" w:color="auto" w:fill="FFFFFF"/>
              </w:rPr>
            </w:pPr>
            <w:r w:rsidRPr="00F9690D">
              <w:rPr>
                <w:color w:val="000000" w:themeColor="text1"/>
                <w:shd w:val="clear" w:color="auto" w:fill="FFFFFF"/>
              </w:rPr>
              <w:t>Student 1</w:t>
            </w:r>
          </w:p>
        </w:tc>
        <w:tc>
          <w:tcPr>
            <w:tcW w:w="1870" w:type="dxa"/>
            <w:tcBorders>
              <w:top w:val="single" w:sz="4" w:space="0" w:color="auto"/>
            </w:tcBorders>
          </w:tcPr>
          <w:p w14:paraId="3269CBD5"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95.0</w:t>
            </w:r>
          </w:p>
          <w:p w14:paraId="70CCC344" w14:textId="2D55B57F"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[93.3-96.6]</w:t>
            </w:r>
          </w:p>
        </w:tc>
        <w:tc>
          <w:tcPr>
            <w:tcW w:w="1870" w:type="dxa"/>
            <w:tcBorders>
              <w:top w:val="single" w:sz="4" w:space="0" w:color="auto"/>
            </w:tcBorders>
          </w:tcPr>
          <w:p w14:paraId="03C0355C"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91.3</w:t>
            </w:r>
          </w:p>
          <w:p w14:paraId="7A6BF95E" w14:textId="381ED4D2"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[89.2-93.3]</w:t>
            </w:r>
          </w:p>
        </w:tc>
        <w:tc>
          <w:tcPr>
            <w:tcW w:w="1870" w:type="dxa"/>
            <w:tcBorders>
              <w:top w:val="single" w:sz="4" w:space="0" w:color="auto"/>
            </w:tcBorders>
          </w:tcPr>
          <w:p w14:paraId="65C805A8"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87.1</w:t>
            </w:r>
          </w:p>
          <w:p w14:paraId="1B4A7A1F" w14:textId="0C17F96B"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[84.2-90.0]</w:t>
            </w:r>
          </w:p>
        </w:tc>
        <w:tc>
          <w:tcPr>
            <w:tcW w:w="1870" w:type="dxa"/>
            <w:tcBorders>
              <w:top w:val="single" w:sz="4" w:space="0" w:color="auto"/>
            </w:tcBorders>
          </w:tcPr>
          <w:p w14:paraId="4692F472"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94.8</w:t>
            </w:r>
          </w:p>
          <w:p w14:paraId="133BAB31" w14:textId="45667E4F"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[92.5-97.1]</w:t>
            </w:r>
          </w:p>
        </w:tc>
      </w:tr>
      <w:tr w:rsidR="00153B6B" w:rsidRPr="00F9690D" w14:paraId="20941A79" w14:textId="77777777" w:rsidTr="00F9690D">
        <w:tc>
          <w:tcPr>
            <w:tcW w:w="1870" w:type="dxa"/>
          </w:tcPr>
          <w:p w14:paraId="26649F9D" w14:textId="4259C4F7" w:rsidR="00153B6B" w:rsidRPr="00F9690D" w:rsidRDefault="00153B6B" w:rsidP="00F9690D">
            <w:pPr>
              <w:spacing w:line="480" w:lineRule="auto"/>
              <w:rPr>
                <w:color w:val="000000" w:themeColor="text1"/>
                <w:shd w:val="clear" w:color="auto" w:fill="FFFFFF"/>
              </w:rPr>
            </w:pPr>
            <w:r w:rsidRPr="00F9690D">
              <w:rPr>
                <w:color w:val="000000" w:themeColor="text1"/>
                <w:shd w:val="clear" w:color="auto" w:fill="FFFFFF"/>
              </w:rPr>
              <w:t>Student 2</w:t>
            </w:r>
          </w:p>
        </w:tc>
        <w:tc>
          <w:tcPr>
            <w:tcW w:w="1870" w:type="dxa"/>
          </w:tcPr>
          <w:p w14:paraId="63DE2BE7"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90.8</w:t>
            </w:r>
          </w:p>
          <w:p w14:paraId="7D4C1A94" w14:textId="77A9BFCA"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[90.8]</w:t>
            </w:r>
          </w:p>
        </w:tc>
        <w:tc>
          <w:tcPr>
            <w:tcW w:w="1870" w:type="dxa"/>
          </w:tcPr>
          <w:p w14:paraId="47026040"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97.5</w:t>
            </w:r>
          </w:p>
          <w:p w14:paraId="6BA4AA15" w14:textId="078A995A"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[97.5]</w:t>
            </w:r>
          </w:p>
        </w:tc>
        <w:tc>
          <w:tcPr>
            <w:tcW w:w="1870" w:type="dxa"/>
          </w:tcPr>
          <w:p w14:paraId="5CC202C2"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92.5</w:t>
            </w:r>
          </w:p>
          <w:p w14:paraId="271DCD75" w14:textId="78B38688"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[91.7-93.3]</w:t>
            </w:r>
          </w:p>
        </w:tc>
        <w:tc>
          <w:tcPr>
            <w:tcW w:w="1870" w:type="dxa"/>
          </w:tcPr>
          <w:p w14:paraId="535E29D9"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89.5</w:t>
            </w:r>
          </w:p>
          <w:p w14:paraId="3D5FD5A6" w14:textId="7C0D0DE7"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[82.5-96.4]</w:t>
            </w:r>
          </w:p>
        </w:tc>
      </w:tr>
      <w:tr w:rsidR="00153B6B" w:rsidRPr="00F9690D" w14:paraId="72D5FD77" w14:textId="77777777" w:rsidTr="00F9690D">
        <w:trPr>
          <w:trHeight w:val="75"/>
        </w:trPr>
        <w:tc>
          <w:tcPr>
            <w:tcW w:w="1870" w:type="dxa"/>
            <w:tcBorders>
              <w:bottom w:val="single" w:sz="4" w:space="0" w:color="auto"/>
            </w:tcBorders>
          </w:tcPr>
          <w:p w14:paraId="6CC84D46" w14:textId="501A1ED9" w:rsidR="00153B6B" w:rsidRPr="00F9690D" w:rsidRDefault="00153B6B" w:rsidP="00F9690D">
            <w:pPr>
              <w:spacing w:line="480" w:lineRule="auto"/>
              <w:rPr>
                <w:color w:val="000000" w:themeColor="text1"/>
                <w:shd w:val="clear" w:color="auto" w:fill="FFFFFF"/>
              </w:rPr>
            </w:pPr>
            <w:r w:rsidRPr="00F9690D">
              <w:rPr>
                <w:color w:val="000000" w:themeColor="text1"/>
                <w:shd w:val="clear" w:color="auto" w:fill="FFFFFF"/>
              </w:rPr>
              <w:t>Student 3</w:t>
            </w:r>
          </w:p>
        </w:tc>
        <w:tc>
          <w:tcPr>
            <w:tcW w:w="1870" w:type="dxa"/>
            <w:tcBorders>
              <w:bottom w:val="single" w:sz="4" w:space="0" w:color="auto"/>
            </w:tcBorders>
          </w:tcPr>
          <w:p w14:paraId="5432DA33" w14:textId="77777777" w:rsidR="00F9690D"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94.1</w:t>
            </w:r>
          </w:p>
          <w:p w14:paraId="5B4974E8" w14:textId="09C49128"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[93.9-94.2]</w:t>
            </w:r>
          </w:p>
        </w:tc>
        <w:tc>
          <w:tcPr>
            <w:tcW w:w="1870" w:type="dxa"/>
            <w:tcBorders>
              <w:bottom w:val="single" w:sz="4" w:space="0" w:color="auto"/>
            </w:tcBorders>
          </w:tcPr>
          <w:p w14:paraId="57947C58"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92.5</w:t>
            </w:r>
          </w:p>
          <w:p w14:paraId="2C16D980" w14:textId="2C1D2DE9"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[89.2-95.8]</w:t>
            </w:r>
          </w:p>
        </w:tc>
        <w:tc>
          <w:tcPr>
            <w:tcW w:w="1870" w:type="dxa"/>
            <w:tcBorders>
              <w:bottom w:val="single" w:sz="4" w:space="0" w:color="auto"/>
            </w:tcBorders>
          </w:tcPr>
          <w:p w14:paraId="6EF533F0"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93.8</w:t>
            </w:r>
          </w:p>
          <w:p w14:paraId="03A2C897" w14:textId="44890818"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[90.8-96.7]</w:t>
            </w:r>
          </w:p>
        </w:tc>
        <w:tc>
          <w:tcPr>
            <w:tcW w:w="1870" w:type="dxa"/>
            <w:tcBorders>
              <w:bottom w:val="single" w:sz="4" w:space="0" w:color="auto"/>
            </w:tcBorders>
          </w:tcPr>
          <w:p w14:paraId="5310AB17" w14:textId="77777777" w:rsidR="00153B6B" w:rsidRPr="00F9690D" w:rsidRDefault="00F9690D" w:rsidP="00F9690D">
            <w:pPr>
              <w:spacing w:line="480" w:lineRule="auto"/>
              <w:jc w:val="center"/>
              <w:rPr>
                <w:color w:val="000000" w:themeColor="text1"/>
                <w:shd w:val="clear" w:color="auto" w:fill="FFFFFF"/>
              </w:rPr>
            </w:pPr>
            <w:r w:rsidRPr="00F9690D">
              <w:rPr>
                <w:color w:val="000000" w:themeColor="text1"/>
                <w:shd w:val="clear" w:color="auto" w:fill="FFFFFF"/>
              </w:rPr>
              <w:t>97.4</w:t>
            </w:r>
          </w:p>
          <w:p w14:paraId="16F5E81A" w14:textId="345850E1" w:rsidR="00F9690D" w:rsidRPr="00F9690D" w:rsidRDefault="00F9690D" w:rsidP="00F9690D">
            <w:pPr>
              <w:spacing w:line="480" w:lineRule="auto"/>
              <w:jc w:val="center"/>
              <w:rPr>
                <w:i/>
                <w:iCs/>
                <w:color w:val="000000" w:themeColor="text1"/>
                <w:shd w:val="clear" w:color="auto" w:fill="FFFFFF"/>
              </w:rPr>
            </w:pPr>
            <w:r w:rsidRPr="00F9690D">
              <w:rPr>
                <w:i/>
                <w:iCs/>
                <w:color w:val="000000" w:themeColor="text1"/>
                <w:shd w:val="clear" w:color="auto" w:fill="FFFFFF"/>
              </w:rPr>
              <w:t>[96.5-98.3]</w:t>
            </w:r>
          </w:p>
        </w:tc>
      </w:tr>
    </w:tbl>
    <w:p w14:paraId="3AF4A4CD" w14:textId="320770DB" w:rsidR="00474C8D" w:rsidRPr="00F9690D" w:rsidRDefault="00474C8D" w:rsidP="00F9690D">
      <w:pPr>
        <w:spacing w:line="480" w:lineRule="auto"/>
        <w:rPr>
          <w:color w:val="000000" w:themeColor="text1"/>
          <w:shd w:val="clear" w:color="auto" w:fill="FFFFFF"/>
        </w:rPr>
      </w:pPr>
    </w:p>
    <w:p w14:paraId="62814691" w14:textId="6E1136C0" w:rsidR="00474C8D" w:rsidRPr="00F9690D" w:rsidRDefault="00474C8D" w:rsidP="00F9690D">
      <w:pPr>
        <w:spacing w:line="480" w:lineRule="auto"/>
        <w:rPr>
          <w:color w:val="000000" w:themeColor="text1"/>
          <w:shd w:val="clear" w:color="auto" w:fill="FFFFFF"/>
        </w:rPr>
      </w:pPr>
    </w:p>
    <w:p w14:paraId="256E45AF" w14:textId="1A829DC5" w:rsidR="00474C8D" w:rsidRDefault="00474C8D" w:rsidP="00096052">
      <w:pPr>
        <w:rPr>
          <w:color w:val="000000" w:themeColor="text1"/>
          <w:shd w:val="clear" w:color="auto" w:fill="FFFFFF"/>
        </w:rPr>
      </w:pPr>
    </w:p>
    <w:p w14:paraId="1FEB5DFE" w14:textId="2381A16E" w:rsidR="00BA5660" w:rsidRDefault="00BA5660" w:rsidP="00096052">
      <w:pPr>
        <w:rPr>
          <w:color w:val="000000" w:themeColor="text1"/>
          <w:shd w:val="clear" w:color="auto" w:fill="FFFFFF"/>
        </w:rPr>
      </w:pPr>
    </w:p>
    <w:p w14:paraId="3F1ACFBA" w14:textId="029FF973" w:rsidR="00BA5660" w:rsidRDefault="00BA5660" w:rsidP="00096052">
      <w:pPr>
        <w:rPr>
          <w:color w:val="000000" w:themeColor="text1"/>
          <w:shd w:val="clear" w:color="auto" w:fill="FFFFFF"/>
        </w:rPr>
      </w:pPr>
    </w:p>
    <w:p w14:paraId="4E317350" w14:textId="5A21A94B" w:rsidR="00BA5660" w:rsidRDefault="00BA5660" w:rsidP="00096052">
      <w:pPr>
        <w:rPr>
          <w:color w:val="000000" w:themeColor="text1"/>
          <w:shd w:val="clear" w:color="auto" w:fill="FFFFFF"/>
        </w:rPr>
      </w:pPr>
    </w:p>
    <w:p w14:paraId="58687BEF" w14:textId="3B6769EC" w:rsidR="00BA5660" w:rsidRDefault="00BA5660" w:rsidP="00096052">
      <w:pPr>
        <w:rPr>
          <w:color w:val="000000" w:themeColor="text1"/>
          <w:shd w:val="clear" w:color="auto" w:fill="FFFFFF"/>
        </w:rPr>
      </w:pPr>
    </w:p>
    <w:p w14:paraId="0957645F" w14:textId="78B2379F" w:rsidR="00BA5660" w:rsidRDefault="00BA5660" w:rsidP="00096052">
      <w:pPr>
        <w:rPr>
          <w:color w:val="000000" w:themeColor="text1"/>
          <w:shd w:val="clear" w:color="auto" w:fill="FFFFFF"/>
        </w:rPr>
      </w:pPr>
    </w:p>
    <w:p w14:paraId="680CC7EB" w14:textId="4D5E77A2" w:rsidR="00BA5660" w:rsidRDefault="00BA5660" w:rsidP="00096052">
      <w:pPr>
        <w:rPr>
          <w:color w:val="000000" w:themeColor="text1"/>
          <w:shd w:val="clear" w:color="auto" w:fill="FFFFFF"/>
        </w:rPr>
      </w:pPr>
    </w:p>
    <w:p w14:paraId="3C2065F5" w14:textId="41F43541" w:rsidR="00BA5660" w:rsidRDefault="00BA5660" w:rsidP="00096052">
      <w:pPr>
        <w:rPr>
          <w:color w:val="000000" w:themeColor="text1"/>
          <w:shd w:val="clear" w:color="auto" w:fill="FFFFFF"/>
        </w:rPr>
      </w:pPr>
    </w:p>
    <w:p w14:paraId="50ABE2DE" w14:textId="6D2B39D5" w:rsidR="00BA5660" w:rsidRDefault="00BA5660" w:rsidP="00096052">
      <w:pPr>
        <w:rPr>
          <w:color w:val="000000" w:themeColor="text1"/>
          <w:shd w:val="clear" w:color="auto" w:fill="FFFFFF"/>
        </w:rPr>
      </w:pPr>
    </w:p>
    <w:p w14:paraId="2E56A2C1" w14:textId="4CAEA20D" w:rsidR="00BA5660" w:rsidRDefault="00BA5660" w:rsidP="00096052">
      <w:pPr>
        <w:rPr>
          <w:color w:val="000000" w:themeColor="text1"/>
          <w:shd w:val="clear" w:color="auto" w:fill="FFFFFF"/>
        </w:rPr>
      </w:pPr>
    </w:p>
    <w:p w14:paraId="628BA1B1" w14:textId="21C6DC65" w:rsidR="00BA5660" w:rsidRDefault="00BA5660" w:rsidP="00096052">
      <w:pPr>
        <w:rPr>
          <w:color w:val="000000" w:themeColor="text1"/>
          <w:shd w:val="clear" w:color="auto" w:fill="FFFFFF"/>
        </w:rPr>
      </w:pPr>
    </w:p>
    <w:p w14:paraId="6501C10B" w14:textId="0F579F3C" w:rsidR="00BA5660" w:rsidRDefault="00BA5660" w:rsidP="00096052">
      <w:pPr>
        <w:rPr>
          <w:color w:val="000000" w:themeColor="text1"/>
          <w:shd w:val="clear" w:color="auto" w:fill="FFFFFF"/>
        </w:rPr>
      </w:pPr>
    </w:p>
    <w:p w14:paraId="2F848B47" w14:textId="0ADFEB67" w:rsidR="00BA5660" w:rsidRDefault="00BA5660" w:rsidP="00096052">
      <w:pPr>
        <w:rPr>
          <w:color w:val="000000" w:themeColor="text1"/>
          <w:shd w:val="clear" w:color="auto" w:fill="FFFFFF"/>
        </w:rPr>
      </w:pPr>
    </w:p>
    <w:p w14:paraId="4B568245" w14:textId="50D05F37" w:rsidR="00BA5660" w:rsidRDefault="00BA5660" w:rsidP="00096052">
      <w:pPr>
        <w:rPr>
          <w:color w:val="000000" w:themeColor="text1"/>
          <w:shd w:val="clear" w:color="auto" w:fill="FFFFFF"/>
        </w:rPr>
      </w:pPr>
    </w:p>
    <w:p w14:paraId="64E1AC20" w14:textId="40953E16" w:rsidR="00BA5660" w:rsidRDefault="00BA5660" w:rsidP="00096052">
      <w:pPr>
        <w:rPr>
          <w:color w:val="000000" w:themeColor="text1"/>
          <w:shd w:val="clear" w:color="auto" w:fill="FFFFFF"/>
        </w:rPr>
      </w:pPr>
    </w:p>
    <w:p w14:paraId="387BB280" w14:textId="7C7BB08A" w:rsidR="00BA5660" w:rsidRDefault="00BA5660" w:rsidP="00096052">
      <w:pPr>
        <w:rPr>
          <w:color w:val="000000" w:themeColor="text1"/>
          <w:shd w:val="clear" w:color="auto" w:fill="FFFFFF"/>
        </w:rPr>
      </w:pPr>
    </w:p>
    <w:p w14:paraId="30308862" w14:textId="77777777" w:rsidR="00BA5660" w:rsidRDefault="00BA5660" w:rsidP="00096052">
      <w:pPr>
        <w:rPr>
          <w:color w:val="000000" w:themeColor="text1"/>
          <w:shd w:val="clear" w:color="auto" w:fill="FFFFFF"/>
        </w:rPr>
      </w:pPr>
    </w:p>
    <w:p w14:paraId="2B9A1EC5" w14:textId="77777777" w:rsidR="00DA1FFA" w:rsidRDefault="00DA1FFA" w:rsidP="00096052">
      <w:pPr>
        <w:rPr>
          <w:color w:val="000000" w:themeColor="text1"/>
          <w:shd w:val="clear" w:color="auto" w:fill="FFFFFF"/>
        </w:rPr>
      </w:pPr>
    </w:p>
    <w:p w14:paraId="42C72D6F" w14:textId="6E26E2CC" w:rsidR="00622422" w:rsidRDefault="00622422" w:rsidP="00096052">
      <w:pPr>
        <w:rPr>
          <w:color w:val="000000" w:themeColor="text1"/>
          <w:shd w:val="clear" w:color="auto" w:fill="FFFFFF"/>
        </w:rPr>
      </w:pPr>
    </w:p>
    <w:p w14:paraId="7EA03A33" w14:textId="7D2136A8" w:rsidR="00846C72" w:rsidRDefault="00846C72" w:rsidP="00096052">
      <w:pPr>
        <w:rPr>
          <w:color w:val="000000" w:themeColor="text1"/>
          <w:shd w:val="clear" w:color="auto" w:fill="FFFFFF"/>
        </w:rPr>
      </w:pPr>
    </w:p>
    <w:p w14:paraId="4F36E169" w14:textId="732485B0" w:rsidR="003E5168" w:rsidRDefault="003E5168" w:rsidP="00A323C2">
      <w:pPr>
        <w:spacing w:line="480" w:lineRule="auto"/>
        <w:rPr>
          <w:color w:val="000000" w:themeColor="text1"/>
          <w:shd w:val="clear" w:color="auto" w:fill="FFFFFF"/>
        </w:rPr>
      </w:pPr>
    </w:p>
    <w:p w14:paraId="19E78FC1" w14:textId="15D5871E" w:rsidR="004A27AF" w:rsidRDefault="004A27AF" w:rsidP="00A323C2">
      <w:pPr>
        <w:spacing w:line="480" w:lineRule="auto"/>
        <w:rPr>
          <w:b/>
          <w:bCs/>
          <w:color w:val="000000" w:themeColor="text1"/>
          <w:shd w:val="clear" w:color="auto" w:fill="FFFFFF"/>
        </w:rPr>
      </w:pPr>
      <w:r w:rsidRPr="00285896">
        <w:rPr>
          <w:b/>
          <w:bCs/>
          <w:color w:val="000000" w:themeColor="text1"/>
          <w:shd w:val="clear" w:color="auto" w:fill="FFFFFF"/>
        </w:rPr>
        <w:t xml:space="preserve">Table </w:t>
      </w:r>
      <w:r w:rsidR="00DA0808">
        <w:rPr>
          <w:b/>
          <w:bCs/>
          <w:color w:val="000000" w:themeColor="text1"/>
          <w:shd w:val="clear" w:color="auto" w:fill="FFFFFF"/>
        </w:rPr>
        <w:t>3</w:t>
      </w:r>
    </w:p>
    <w:p w14:paraId="4AB0349E" w14:textId="77777777" w:rsidR="005E42C3" w:rsidRPr="00285896" w:rsidRDefault="005E42C3" w:rsidP="005E42C3">
      <w:pPr>
        <w:rPr>
          <w:i/>
          <w:iCs/>
          <w:color w:val="000000" w:themeColor="text1"/>
          <w:shd w:val="clear" w:color="auto" w:fill="FFFFFF"/>
        </w:rPr>
      </w:pPr>
      <w:r w:rsidRPr="00285896">
        <w:rPr>
          <w:i/>
          <w:iCs/>
          <w:color w:val="000000" w:themeColor="text1"/>
          <w:shd w:val="clear" w:color="auto" w:fill="FFFFFF"/>
        </w:rPr>
        <w:t xml:space="preserve">PND Effect Sizes for All Dependent Variables Across </w:t>
      </w:r>
      <w:r>
        <w:rPr>
          <w:i/>
          <w:iCs/>
          <w:color w:val="000000" w:themeColor="text1"/>
          <w:shd w:val="clear" w:color="auto" w:fill="FFFFFF"/>
        </w:rPr>
        <w:t xml:space="preserve">Adjacent </w:t>
      </w:r>
      <w:r w:rsidRPr="00285896">
        <w:rPr>
          <w:i/>
          <w:iCs/>
          <w:color w:val="000000" w:themeColor="text1"/>
          <w:shd w:val="clear" w:color="auto" w:fill="FFFFFF"/>
        </w:rPr>
        <w:t>Phases</w:t>
      </w:r>
    </w:p>
    <w:p w14:paraId="64DF6AC9" w14:textId="77777777" w:rsidR="005E42C3" w:rsidRDefault="005E42C3" w:rsidP="005E42C3">
      <w:pPr>
        <w:rPr>
          <w:color w:val="000000" w:themeColor="text1"/>
          <w:shd w:val="clear" w:color="auto" w:fill="FFFFFF"/>
        </w:rPr>
      </w:pPr>
    </w:p>
    <w:tbl>
      <w:tblPr>
        <w:tblStyle w:val="TableGrid"/>
        <w:tblW w:w="9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2225"/>
        <w:gridCol w:w="2225"/>
        <w:gridCol w:w="2225"/>
      </w:tblGrid>
      <w:tr w:rsidR="005E42C3" w14:paraId="5F2DA13B" w14:textId="77777777" w:rsidTr="00562D44">
        <w:trPr>
          <w:trHeight w:val="1191"/>
        </w:trPr>
        <w:tc>
          <w:tcPr>
            <w:tcW w:w="3060" w:type="dxa"/>
            <w:tcBorders>
              <w:bottom w:val="single" w:sz="4" w:space="0" w:color="auto"/>
            </w:tcBorders>
          </w:tcPr>
          <w:p w14:paraId="6A10959B" w14:textId="77777777" w:rsidR="005E42C3" w:rsidRDefault="005E42C3" w:rsidP="00562D44">
            <w:pPr>
              <w:spacing w:line="480" w:lineRule="auto"/>
              <w:rPr>
                <w:color w:val="000000" w:themeColor="text1"/>
                <w:shd w:val="clear" w:color="auto" w:fill="FFFFFF"/>
              </w:rPr>
            </w:pPr>
          </w:p>
        </w:tc>
        <w:tc>
          <w:tcPr>
            <w:tcW w:w="2225" w:type="dxa"/>
            <w:tcBorders>
              <w:bottom w:val="single" w:sz="4" w:space="0" w:color="auto"/>
            </w:tcBorders>
          </w:tcPr>
          <w:p w14:paraId="19484D6D" w14:textId="77777777" w:rsidR="005E42C3" w:rsidRDefault="005E42C3" w:rsidP="00562D44">
            <w:pPr>
              <w:jc w:val="center"/>
              <w:rPr>
                <w:color w:val="000000" w:themeColor="text1"/>
                <w:u w:val="single"/>
                <w:shd w:val="clear" w:color="auto" w:fill="FFFFFF"/>
              </w:rPr>
            </w:pPr>
            <w:r w:rsidRPr="00285896">
              <w:rPr>
                <w:color w:val="000000" w:themeColor="text1"/>
                <w:u w:val="single"/>
                <w:shd w:val="clear" w:color="auto" w:fill="FFFFFF"/>
              </w:rPr>
              <w:t>Baseline</w:t>
            </w:r>
          </w:p>
          <w:p w14:paraId="05CF1A94" w14:textId="77777777" w:rsidR="005E42C3" w:rsidRDefault="005E42C3" w:rsidP="00562D44">
            <w:pPr>
              <w:jc w:val="center"/>
              <w:rPr>
                <w:color w:val="000000" w:themeColor="text1"/>
                <w:u w:val="single"/>
                <w:shd w:val="clear" w:color="auto" w:fill="FFFFFF"/>
              </w:rPr>
            </w:pPr>
            <w:r>
              <w:rPr>
                <w:color w:val="000000" w:themeColor="text1"/>
                <w:u w:val="single"/>
                <w:shd w:val="clear" w:color="auto" w:fill="FFFFFF"/>
              </w:rPr>
              <w:t>To</w:t>
            </w:r>
          </w:p>
          <w:p w14:paraId="753B5A48" w14:textId="77777777" w:rsidR="005E42C3" w:rsidRPr="00285896" w:rsidRDefault="005E42C3" w:rsidP="00562D44">
            <w:pPr>
              <w:jc w:val="center"/>
              <w:rPr>
                <w:color w:val="000000" w:themeColor="text1"/>
                <w:u w:val="single"/>
                <w:shd w:val="clear" w:color="auto" w:fill="FFFFFF"/>
              </w:rPr>
            </w:pPr>
            <w:r>
              <w:rPr>
                <w:color w:val="000000" w:themeColor="text1"/>
                <w:u w:val="single"/>
                <w:shd w:val="clear" w:color="auto" w:fill="FFFFFF"/>
              </w:rPr>
              <w:t>Intervention</w:t>
            </w:r>
          </w:p>
        </w:tc>
        <w:tc>
          <w:tcPr>
            <w:tcW w:w="2225" w:type="dxa"/>
            <w:tcBorders>
              <w:bottom w:val="single" w:sz="4" w:space="0" w:color="auto"/>
            </w:tcBorders>
          </w:tcPr>
          <w:p w14:paraId="0103770B" w14:textId="77777777" w:rsidR="005E42C3" w:rsidRDefault="005E42C3" w:rsidP="00562D44">
            <w:pPr>
              <w:jc w:val="center"/>
              <w:rPr>
                <w:color w:val="000000" w:themeColor="text1"/>
                <w:u w:val="single"/>
                <w:shd w:val="clear" w:color="auto" w:fill="FFFFFF"/>
              </w:rPr>
            </w:pPr>
            <w:r w:rsidRPr="00285896">
              <w:rPr>
                <w:color w:val="000000" w:themeColor="text1"/>
                <w:u w:val="single"/>
                <w:shd w:val="clear" w:color="auto" w:fill="FFFFFF"/>
              </w:rPr>
              <w:t>Intervention</w:t>
            </w:r>
          </w:p>
          <w:p w14:paraId="7CFA9046" w14:textId="77777777" w:rsidR="005E42C3" w:rsidRDefault="005E42C3" w:rsidP="00562D44">
            <w:pPr>
              <w:jc w:val="center"/>
              <w:rPr>
                <w:color w:val="000000" w:themeColor="text1"/>
                <w:u w:val="single"/>
                <w:shd w:val="clear" w:color="auto" w:fill="FFFFFF"/>
              </w:rPr>
            </w:pPr>
            <w:r>
              <w:rPr>
                <w:color w:val="000000" w:themeColor="text1"/>
                <w:u w:val="single"/>
                <w:shd w:val="clear" w:color="auto" w:fill="FFFFFF"/>
              </w:rPr>
              <w:t xml:space="preserve">To </w:t>
            </w:r>
          </w:p>
          <w:p w14:paraId="337DBEE0" w14:textId="77777777" w:rsidR="005E42C3" w:rsidRPr="00285896" w:rsidRDefault="005E42C3" w:rsidP="00562D44">
            <w:pPr>
              <w:jc w:val="center"/>
              <w:rPr>
                <w:color w:val="000000" w:themeColor="text1"/>
                <w:u w:val="single"/>
                <w:shd w:val="clear" w:color="auto" w:fill="FFFFFF"/>
              </w:rPr>
            </w:pPr>
            <w:r>
              <w:rPr>
                <w:color w:val="000000" w:themeColor="text1"/>
                <w:u w:val="single"/>
                <w:shd w:val="clear" w:color="auto" w:fill="FFFFFF"/>
              </w:rPr>
              <w:t>Withdrawal</w:t>
            </w:r>
          </w:p>
        </w:tc>
        <w:tc>
          <w:tcPr>
            <w:tcW w:w="2225" w:type="dxa"/>
            <w:tcBorders>
              <w:bottom w:val="single" w:sz="4" w:space="0" w:color="auto"/>
            </w:tcBorders>
          </w:tcPr>
          <w:p w14:paraId="7A105689" w14:textId="77777777" w:rsidR="005E42C3" w:rsidRDefault="005E42C3" w:rsidP="00562D44">
            <w:pPr>
              <w:jc w:val="center"/>
              <w:rPr>
                <w:color w:val="000000" w:themeColor="text1"/>
                <w:u w:val="single"/>
                <w:shd w:val="clear" w:color="auto" w:fill="FFFFFF"/>
              </w:rPr>
            </w:pPr>
            <w:r w:rsidRPr="00285896">
              <w:rPr>
                <w:color w:val="000000" w:themeColor="text1"/>
                <w:u w:val="single"/>
                <w:shd w:val="clear" w:color="auto" w:fill="FFFFFF"/>
              </w:rPr>
              <w:t>Withdrawal</w:t>
            </w:r>
          </w:p>
          <w:p w14:paraId="5FD4CAB1" w14:textId="77777777" w:rsidR="005E42C3" w:rsidRDefault="005E42C3" w:rsidP="00562D44">
            <w:pPr>
              <w:jc w:val="center"/>
              <w:rPr>
                <w:color w:val="000000" w:themeColor="text1"/>
                <w:u w:val="single"/>
                <w:shd w:val="clear" w:color="auto" w:fill="FFFFFF"/>
              </w:rPr>
            </w:pPr>
            <w:r>
              <w:rPr>
                <w:color w:val="000000" w:themeColor="text1"/>
                <w:u w:val="single"/>
                <w:shd w:val="clear" w:color="auto" w:fill="FFFFFF"/>
              </w:rPr>
              <w:t>To</w:t>
            </w:r>
          </w:p>
          <w:p w14:paraId="0170CB23" w14:textId="77777777" w:rsidR="005E42C3" w:rsidRPr="00285896" w:rsidRDefault="005E42C3" w:rsidP="00562D44">
            <w:pPr>
              <w:jc w:val="center"/>
              <w:rPr>
                <w:color w:val="000000" w:themeColor="text1"/>
                <w:u w:val="single"/>
                <w:shd w:val="clear" w:color="auto" w:fill="FFFFFF"/>
              </w:rPr>
            </w:pPr>
            <w:r>
              <w:rPr>
                <w:color w:val="000000" w:themeColor="text1"/>
                <w:u w:val="single"/>
                <w:shd w:val="clear" w:color="auto" w:fill="FFFFFF"/>
              </w:rPr>
              <w:t>Reimplementation</w:t>
            </w:r>
          </w:p>
        </w:tc>
      </w:tr>
      <w:tr w:rsidR="005E42C3" w14:paraId="12E3A937" w14:textId="77777777" w:rsidTr="00562D44">
        <w:trPr>
          <w:trHeight w:val="371"/>
        </w:trPr>
        <w:tc>
          <w:tcPr>
            <w:tcW w:w="3060" w:type="dxa"/>
            <w:tcBorders>
              <w:top w:val="single" w:sz="4" w:space="0" w:color="auto"/>
            </w:tcBorders>
          </w:tcPr>
          <w:p w14:paraId="748F3204" w14:textId="77777777" w:rsidR="005E42C3" w:rsidRPr="00285896" w:rsidRDefault="005E42C3" w:rsidP="00562D44">
            <w:pPr>
              <w:spacing w:line="480" w:lineRule="auto"/>
              <w:rPr>
                <w:color w:val="000000" w:themeColor="text1"/>
                <w:u w:val="single"/>
                <w:shd w:val="clear" w:color="auto" w:fill="FFFFFF"/>
              </w:rPr>
            </w:pPr>
            <w:r w:rsidRPr="00285896">
              <w:rPr>
                <w:color w:val="000000" w:themeColor="text1"/>
                <w:u w:val="single"/>
                <w:shd w:val="clear" w:color="auto" w:fill="FFFFFF"/>
              </w:rPr>
              <w:t>Repeated Teacher Directions</w:t>
            </w:r>
          </w:p>
        </w:tc>
        <w:tc>
          <w:tcPr>
            <w:tcW w:w="2225" w:type="dxa"/>
            <w:tcBorders>
              <w:top w:val="single" w:sz="4" w:space="0" w:color="auto"/>
            </w:tcBorders>
          </w:tcPr>
          <w:p w14:paraId="347ECA1A"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100%</w:t>
            </w:r>
          </w:p>
        </w:tc>
        <w:tc>
          <w:tcPr>
            <w:tcW w:w="2225" w:type="dxa"/>
            <w:tcBorders>
              <w:top w:val="single" w:sz="4" w:space="0" w:color="auto"/>
            </w:tcBorders>
          </w:tcPr>
          <w:p w14:paraId="7F1C0AA7"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100%</w:t>
            </w:r>
          </w:p>
        </w:tc>
        <w:tc>
          <w:tcPr>
            <w:tcW w:w="2225" w:type="dxa"/>
            <w:tcBorders>
              <w:top w:val="single" w:sz="4" w:space="0" w:color="auto"/>
            </w:tcBorders>
          </w:tcPr>
          <w:p w14:paraId="71D1A63F"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100%</w:t>
            </w:r>
          </w:p>
        </w:tc>
      </w:tr>
      <w:tr w:rsidR="005E42C3" w14:paraId="452747FC" w14:textId="77777777" w:rsidTr="00562D44">
        <w:trPr>
          <w:trHeight w:val="396"/>
        </w:trPr>
        <w:tc>
          <w:tcPr>
            <w:tcW w:w="3060" w:type="dxa"/>
          </w:tcPr>
          <w:p w14:paraId="42DF4CDE" w14:textId="77777777" w:rsidR="005E42C3" w:rsidRPr="00285896" w:rsidRDefault="005E42C3" w:rsidP="00562D44">
            <w:pPr>
              <w:spacing w:line="480" w:lineRule="auto"/>
              <w:rPr>
                <w:color w:val="000000" w:themeColor="text1"/>
                <w:u w:val="single"/>
                <w:shd w:val="clear" w:color="auto" w:fill="FFFFFF"/>
              </w:rPr>
            </w:pPr>
            <w:r w:rsidRPr="00285896">
              <w:rPr>
                <w:color w:val="000000" w:themeColor="text1"/>
                <w:u w:val="single"/>
                <w:shd w:val="clear" w:color="auto" w:fill="FFFFFF"/>
              </w:rPr>
              <w:t>Average In-Seat Behavior</w:t>
            </w:r>
          </w:p>
        </w:tc>
        <w:tc>
          <w:tcPr>
            <w:tcW w:w="2225" w:type="dxa"/>
          </w:tcPr>
          <w:p w14:paraId="0B94A8BC"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0%</w:t>
            </w:r>
          </w:p>
        </w:tc>
        <w:tc>
          <w:tcPr>
            <w:tcW w:w="2225" w:type="dxa"/>
          </w:tcPr>
          <w:p w14:paraId="6119DDBB"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0%</w:t>
            </w:r>
          </w:p>
        </w:tc>
        <w:tc>
          <w:tcPr>
            <w:tcW w:w="2225" w:type="dxa"/>
          </w:tcPr>
          <w:p w14:paraId="385C39EF"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0%</w:t>
            </w:r>
          </w:p>
        </w:tc>
      </w:tr>
      <w:tr w:rsidR="005E42C3" w14:paraId="1E61C6F4" w14:textId="77777777" w:rsidTr="00562D44">
        <w:trPr>
          <w:trHeight w:val="371"/>
        </w:trPr>
        <w:tc>
          <w:tcPr>
            <w:tcW w:w="3060" w:type="dxa"/>
          </w:tcPr>
          <w:p w14:paraId="0F01774D" w14:textId="77777777" w:rsidR="005E42C3" w:rsidRPr="00285896" w:rsidRDefault="005E42C3" w:rsidP="00562D44">
            <w:pPr>
              <w:spacing w:line="480" w:lineRule="auto"/>
              <w:rPr>
                <w:color w:val="000000" w:themeColor="text1"/>
                <w:u w:val="single"/>
                <w:shd w:val="clear" w:color="auto" w:fill="FFFFFF"/>
              </w:rPr>
            </w:pPr>
            <w:r w:rsidRPr="00285896">
              <w:rPr>
                <w:color w:val="000000" w:themeColor="text1"/>
                <w:u w:val="single"/>
                <w:shd w:val="clear" w:color="auto" w:fill="FFFFFF"/>
              </w:rPr>
              <w:t>Student 1</w:t>
            </w:r>
          </w:p>
        </w:tc>
        <w:tc>
          <w:tcPr>
            <w:tcW w:w="2225" w:type="dxa"/>
          </w:tcPr>
          <w:p w14:paraId="464A75E7"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0%</w:t>
            </w:r>
          </w:p>
        </w:tc>
        <w:tc>
          <w:tcPr>
            <w:tcW w:w="2225" w:type="dxa"/>
          </w:tcPr>
          <w:p w14:paraId="3199E9D9"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10%</w:t>
            </w:r>
          </w:p>
        </w:tc>
        <w:tc>
          <w:tcPr>
            <w:tcW w:w="2225" w:type="dxa"/>
          </w:tcPr>
          <w:p w14:paraId="78ACF5E2"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20%</w:t>
            </w:r>
          </w:p>
        </w:tc>
      </w:tr>
      <w:tr w:rsidR="005E42C3" w14:paraId="1667B65D" w14:textId="77777777" w:rsidTr="00562D44">
        <w:trPr>
          <w:trHeight w:val="396"/>
        </w:trPr>
        <w:tc>
          <w:tcPr>
            <w:tcW w:w="3060" w:type="dxa"/>
          </w:tcPr>
          <w:p w14:paraId="281A4F31" w14:textId="77777777" w:rsidR="005E42C3" w:rsidRPr="00285896" w:rsidRDefault="005E42C3" w:rsidP="00562D44">
            <w:pPr>
              <w:spacing w:line="480" w:lineRule="auto"/>
              <w:rPr>
                <w:color w:val="000000" w:themeColor="text1"/>
                <w:u w:val="single"/>
                <w:shd w:val="clear" w:color="auto" w:fill="FFFFFF"/>
              </w:rPr>
            </w:pPr>
            <w:r w:rsidRPr="00285896">
              <w:rPr>
                <w:color w:val="000000" w:themeColor="text1"/>
                <w:u w:val="single"/>
                <w:shd w:val="clear" w:color="auto" w:fill="FFFFFF"/>
              </w:rPr>
              <w:t xml:space="preserve">Student 2 </w:t>
            </w:r>
          </w:p>
        </w:tc>
        <w:tc>
          <w:tcPr>
            <w:tcW w:w="2225" w:type="dxa"/>
          </w:tcPr>
          <w:p w14:paraId="145CC865"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29%</w:t>
            </w:r>
          </w:p>
        </w:tc>
        <w:tc>
          <w:tcPr>
            <w:tcW w:w="2225" w:type="dxa"/>
          </w:tcPr>
          <w:p w14:paraId="46808A01"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43%</w:t>
            </w:r>
          </w:p>
        </w:tc>
        <w:tc>
          <w:tcPr>
            <w:tcW w:w="2225" w:type="dxa"/>
          </w:tcPr>
          <w:p w14:paraId="4C3B34DC"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0%</w:t>
            </w:r>
          </w:p>
        </w:tc>
      </w:tr>
      <w:tr w:rsidR="005E42C3" w14:paraId="159685C9" w14:textId="77777777" w:rsidTr="00562D44">
        <w:trPr>
          <w:trHeight w:val="371"/>
        </w:trPr>
        <w:tc>
          <w:tcPr>
            <w:tcW w:w="3060" w:type="dxa"/>
            <w:tcBorders>
              <w:bottom w:val="single" w:sz="4" w:space="0" w:color="auto"/>
            </w:tcBorders>
          </w:tcPr>
          <w:p w14:paraId="23CBCA7B" w14:textId="77777777" w:rsidR="005E42C3" w:rsidRPr="00285896" w:rsidRDefault="005E42C3" w:rsidP="00562D44">
            <w:pPr>
              <w:spacing w:line="480" w:lineRule="auto"/>
              <w:rPr>
                <w:color w:val="000000" w:themeColor="text1"/>
                <w:u w:val="single"/>
                <w:shd w:val="clear" w:color="auto" w:fill="FFFFFF"/>
              </w:rPr>
            </w:pPr>
            <w:r w:rsidRPr="00285896">
              <w:rPr>
                <w:color w:val="000000" w:themeColor="text1"/>
                <w:u w:val="single"/>
                <w:shd w:val="clear" w:color="auto" w:fill="FFFFFF"/>
              </w:rPr>
              <w:t xml:space="preserve">Student 3 </w:t>
            </w:r>
          </w:p>
        </w:tc>
        <w:tc>
          <w:tcPr>
            <w:tcW w:w="2225" w:type="dxa"/>
            <w:tcBorders>
              <w:bottom w:val="single" w:sz="4" w:space="0" w:color="auto"/>
            </w:tcBorders>
          </w:tcPr>
          <w:p w14:paraId="5C23891A"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10%</w:t>
            </w:r>
          </w:p>
        </w:tc>
        <w:tc>
          <w:tcPr>
            <w:tcW w:w="2225" w:type="dxa"/>
            <w:tcBorders>
              <w:bottom w:val="single" w:sz="4" w:space="0" w:color="auto"/>
            </w:tcBorders>
          </w:tcPr>
          <w:p w14:paraId="5A4FA208"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0%</w:t>
            </w:r>
          </w:p>
        </w:tc>
        <w:tc>
          <w:tcPr>
            <w:tcW w:w="2225" w:type="dxa"/>
            <w:tcBorders>
              <w:bottom w:val="single" w:sz="4" w:space="0" w:color="auto"/>
            </w:tcBorders>
          </w:tcPr>
          <w:p w14:paraId="3C07E2D9" w14:textId="77777777" w:rsidR="005E42C3" w:rsidRDefault="005E42C3" w:rsidP="00562D44">
            <w:pPr>
              <w:spacing w:line="480" w:lineRule="auto"/>
              <w:jc w:val="center"/>
              <w:rPr>
                <w:color w:val="000000" w:themeColor="text1"/>
                <w:shd w:val="clear" w:color="auto" w:fill="FFFFFF"/>
              </w:rPr>
            </w:pPr>
            <w:r>
              <w:rPr>
                <w:color w:val="000000" w:themeColor="text1"/>
                <w:shd w:val="clear" w:color="auto" w:fill="FFFFFF"/>
              </w:rPr>
              <w:t>10%</w:t>
            </w:r>
          </w:p>
        </w:tc>
      </w:tr>
    </w:tbl>
    <w:p w14:paraId="4A973986" w14:textId="77777777" w:rsidR="005E42C3" w:rsidRDefault="005E42C3" w:rsidP="005E42C3">
      <w:pPr>
        <w:spacing w:line="480" w:lineRule="auto"/>
        <w:rPr>
          <w:rFonts w:ascii="Avenir Book" w:hAnsi="Avenir Book"/>
          <w:sz w:val="18"/>
          <w:szCs w:val="18"/>
        </w:rPr>
      </w:pPr>
    </w:p>
    <w:p w14:paraId="3BAD3FD9" w14:textId="77777777" w:rsidR="005E42C3" w:rsidRDefault="005E42C3" w:rsidP="00A323C2">
      <w:pPr>
        <w:spacing w:line="480" w:lineRule="auto"/>
        <w:rPr>
          <w:b/>
          <w:bCs/>
          <w:color w:val="000000" w:themeColor="text1"/>
          <w:shd w:val="clear" w:color="auto" w:fill="FFFFFF"/>
        </w:rPr>
      </w:pPr>
    </w:p>
    <w:p w14:paraId="4B62AAF5" w14:textId="79B39C24" w:rsidR="005F16D1" w:rsidRDefault="005F16D1" w:rsidP="00A323C2">
      <w:pPr>
        <w:spacing w:line="480" w:lineRule="auto"/>
        <w:rPr>
          <w:color w:val="000000" w:themeColor="text1"/>
          <w:shd w:val="clear" w:color="auto" w:fill="FFFFFF"/>
        </w:rPr>
      </w:pPr>
    </w:p>
    <w:p w14:paraId="59A5B753" w14:textId="50ECE0F5" w:rsidR="005F16D1" w:rsidRDefault="005F16D1" w:rsidP="00285896">
      <w:pPr>
        <w:spacing w:line="480" w:lineRule="auto"/>
        <w:rPr>
          <w:color w:val="000000" w:themeColor="text1"/>
          <w:shd w:val="clear" w:color="auto" w:fill="FFFFFF"/>
        </w:rPr>
      </w:pPr>
    </w:p>
    <w:p w14:paraId="2A7EEA2D" w14:textId="61EA8BA6" w:rsidR="00BA5660" w:rsidRDefault="00BA5660" w:rsidP="00285896">
      <w:pPr>
        <w:spacing w:line="480" w:lineRule="auto"/>
        <w:rPr>
          <w:color w:val="000000" w:themeColor="text1"/>
          <w:shd w:val="clear" w:color="auto" w:fill="FFFFFF"/>
        </w:rPr>
      </w:pPr>
    </w:p>
    <w:p w14:paraId="7DFC4E32" w14:textId="5350CDC6" w:rsidR="00BA5660" w:rsidRDefault="00BA5660" w:rsidP="00285896">
      <w:pPr>
        <w:spacing w:line="480" w:lineRule="auto"/>
        <w:rPr>
          <w:color w:val="000000" w:themeColor="text1"/>
          <w:shd w:val="clear" w:color="auto" w:fill="FFFFFF"/>
        </w:rPr>
      </w:pPr>
    </w:p>
    <w:p w14:paraId="5DF2F746" w14:textId="4D052A2C" w:rsidR="00BA5660" w:rsidRDefault="00BA5660" w:rsidP="00285896">
      <w:pPr>
        <w:spacing w:line="480" w:lineRule="auto"/>
        <w:rPr>
          <w:color w:val="000000" w:themeColor="text1"/>
          <w:shd w:val="clear" w:color="auto" w:fill="FFFFFF"/>
        </w:rPr>
      </w:pPr>
    </w:p>
    <w:p w14:paraId="5A2FA97B" w14:textId="7185C92B" w:rsidR="00BA5660" w:rsidRDefault="00BA5660" w:rsidP="00285896">
      <w:pPr>
        <w:spacing w:line="480" w:lineRule="auto"/>
        <w:rPr>
          <w:color w:val="000000" w:themeColor="text1"/>
          <w:shd w:val="clear" w:color="auto" w:fill="FFFFFF"/>
        </w:rPr>
      </w:pPr>
    </w:p>
    <w:p w14:paraId="34836FA2" w14:textId="315E5AD1" w:rsidR="00BA5660" w:rsidRDefault="00BA5660" w:rsidP="00285896">
      <w:pPr>
        <w:spacing w:line="480" w:lineRule="auto"/>
        <w:rPr>
          <w:color w:val="000000" w:themeColor="text1"/>
          <w:shd w:val="clear" w:color="auto" w:fill="FFFFFF"/>
        </w:rPr>
      </w:pPr>
    </w:p>
    <w:p w14:paraId="0BCEC9EA" w14:textId="1724BC26" w:rsidR="00BA5660" w:rsidRDefault="00BA5660" w:rsidP="00285896">
      <w:pPr>
        <w:spacing w:line="480" w:lineRule="auto"/>
        <w:rPr>
          <w:color w:val="000000" w:themeColor="text1"/>
          <w:shd w:val="clear" w:color="auto" w:fill="FFFFFF"/>
        </w:rPr>
      </w:pPr>
    </w:p>
    <w:p w14:paraId="7752C2BC" w14:textId="054946D0" w:rsidR="00BA5660" w:rsidRDefault="00BA5660" w:rsidP="00285896">
      <w:pPr>
        <w:spacing w:line="480" w:lineRule="auto"/>
        <w:rPr>
          <w:color w:val="000000" w:themeColor="text1"/>
          <w:shd w:val="clear" w:color="auto" w:fill="FFFFFF"/>
        </w:rPr>
      </w:pPr>
    </w:p>
    <w:p w14:paraId="672E42FF" w14:textId="77777777" w:rsidR="005E42C3" w:rsidRDefault="005E42C3" w:rsidP="00285896">
      <w:pPr>
        <w:spacing w:line="480" w:lineRule="auto"/>
        <w:rPr>
          <w:color w:val="000000" w:themeColor="text1"/>
          <w:shd w:val="clear" w:color="auto" w:fill="FFFFFF"/>
        </w:rPr>
      </w:pPr>
    </w:p>
    <w:p w14:paraId="1D724702" w14:textId="441AD11F" w:rsidR="00BA5660" w:rsidRDefault="00BA5660" w:rsidP="00285896">
      <w:pPr>
        <w:spacing w:line="480" w:lineRule="auto"/>
        <w:rPr>
          <w:color w:val="000000" w:themeColor="text1"/>
          <w:shd w:val="clear" w:color="auto" w:fill="FFFFFF"/>
        </w:rPr>
      </w:pPr>
    </w:p>
    <w:p w14:paraId="53D57158" w14:textId="77777777" w:rsidR="00BA5660" w:rsidRDefault="00BA5660" w:rsidP="00285896">
      <w:pPr>
        <w:spacing w:line="480" w:lineRule="auto"/>
        <w:rPr>
          <w:color w:val="000000" w:themeColor="text1"/>
          <w:shd w:val="clear" w:color="auto" w:fill="FFFFFF"/>
        </w:rPr>
      </w:pPr>
    </w:p>
    <w:p w14:paraId="16C62BB2" w14:textId="5DA492C1" w:rsidR="007934F5" w:rsidRPr="005E42C3" w:rsidRDefault="007934F5" w:rsidP="00096052">
      <w:pPr>
        <w:rPr>
          <w:b/>
          <w:bCs/>
          <w:color w:val="000000" w:themeColor="text1"/>
          <w:shd w:val="clear" w:color="auto" w:fill="FFFFFF"/>
        </w:rPr>
      </w:pPr>
      <w:r w:rsidRPr="005E42C3">
        <w:rPr>
          <w:b/>
          <w:bCs/>
          <w:color w:val="000000" w:themeColor="text1"/>
          <w:shd w:val="clear" w:color="auto" w:fill="FFFFFF"/>
        </w:rPr>
        <w:t xml:space="preserve">Table </w:t>
      </w:r>
      <w:r w:rsidR="005E42C3" w:rsidRPr="005E42C3">
        <w:rPr>
          <w:b/>
          <w:bCs/>
          <w:color w:val="000000" w:themeColor="text1"/>
          <w:shd w:val="clear" w:color="auto" w:fill="FFFFFF"/>
        </w:rPr>
        <w:t>4</w:t>
      </w:r>
    </w:p>
    <w:p w14:paraId="101CD469" w14:textId="3D0D80BC" w:rsidR="00474C8D" w:rsidRDefault="00474C8D" w:rsidP="002753EC">
      <w:pPr>
        <w:jc w:val="center"/>
        <w:rPr>
          <w:b/>
          <w:bCs/>
        </w:rPr>
      </w:pPr>
    </w:p>
    <w:p w14:paraId="04018AA7" w14:textId="77777777" w:rsidR="005E42C3" w:rsidRPr="00285896" w:rsidRDefault="005E42C3" w:rsidP="005E42C3">
      <w:pPr>
        <w:pStyle w:val="Heading1"/>
        <w:spacing w:before="0" w:line="480" w:lineRule="auto"/>
        <w:contextualSpacing/>
        <w:rPr>
          <w:b/>
          <w:i/>
          <w:color w:val="000000" w:themeColor="text1"/>
        </w:rPr>
      </w:pPr>
      <w:r w:rsidRPr="002B1F8A">
        <w:rPr>
          <w:rFonts w:ascii="Times New Roman" w:hAnsi="Times New Roman" w:cs="Times New Roman"/>
          <w:i/>
          <w:color w:val="000000" w:themeColor="text1"/>
          <w:sz w:val="24"/>
          <w:szCs w:val="24"/>
        </w:rPr>
        <w:t xml:space="preserve">Descriptive Statistics for Percent of Intervals Scored </w:t>
      </w:r>
      <w:r>
        <w:rPr>
          <w:rFonts w:ascii="Times New Roman" w:hAnsi="Times New Roman" w:cs="Times New Roman"/>
          <w:i/>
          <w:color w:val="000000" w:themeColor="text1"/>
          <w:sz w:val="24"/>
          <w:szCs w:val="24"/>
        </w:rPr>
        <w:t>as In-Seat Across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1"/>
        <w:gridCol w:w="1834"/>
        <w:gridCol w:w="1849"/>
        <w:gridCol w:w="1847"/>
        <w:gridCol w:w="1989"/>
      </w:tblGrid>
      <w:tr w:rsidR="005E42C3" w14:paraId="6EE74BC4" w14:textId="77777777" w:rsidTr="00562D44">
        <w:tc>
          <w:tcPr>
            <w:tcW w:w="1831" w:type="dxa"/>
            <w:tcBorders>
              <w:bottom w:val="single" w:sz="4" w:space="0" w:color="auto"/>
            </w:tcBorders>
          </w:tcPr>
          <w:p w14:paraId="4A30CE0F" w14:textId="77777777" w:rsidR="005E42C3" w:rsidRPr="004A27AF" w:rsidRDefault="005E42C3" w:rsidP="00562D44">
            <w:pPr>
              <w:spacing w:line="480" w:lineRule="auto"/>
              <w:rPr>
                <w:color w:val="000000" w:themeColor="text1"/>
                <w:shd w:val="clear" w:color="auto" w:fill="FFFFFF"/>
              </w:rPr>
            </w:pPr>
          </w:p>
        </w:tc>
        <w:tc>
          <w:tcPr>
            <w:tcW w:w="1834" w:type="dxa"/>
            <w:tcBorders>
              <w:bottom w:val="single" w:sz="4" w:space="0" w:color="auto"/>
            </w:tcBorders>
          </w:tcPr>
          <w:p w14:paraId="4D5DE16D" w14:textId="77777777" w:rsidR="005E42C3" w:rsidRPr="00285896" w:rsidRDefault="005E42C3" w:rsidP="00562D44">
            <w:pPr>
              <w:spacing w:line="360" w:lineRule="auto"/>
              <w:jc w:val="center"/>
              <w:rPr>
                <w:color w:val="000000" w:themeColor="text1"/>
                <w:u w:val="single"/>
                <w:shd w:val="clear" w:color="auto" w:fill="FFFFFF"/>
              </w:rPr>
            </w:pPr>
            <w:r w:rsidRPr="00285896">
              <w:rPr>
                <w:color w:val="000000" w:themeColor="text1"/>
                <w:u w:val="single"/>
                <w:shd w:val="clear" w:color="auto" w:fill="FFFFFF"/>
              </w:rPr>
              <w:t>Baseline</w:t>
            </w:r>
          </w:p>
          <w:p w14:paraId="259DF37B" w14:textId="77777777" w:rsidR="005E42C3" w:rsidRPr="004A27AF" w:rsidRDefault="005E42C3" w:rsidP="00562D44">
            <w:pPr>
              <w:spacing w:line="360" w:lineRule="auto"/>
              <w:jc w:val="center"/>
              <w:rPr>
                <w:color w:val="000000" w:themeColor="text1"/>
                <w:shd w:val="clear" w:color="auto" w:fill="FFFFFF"/>
              </w:rPr>
            </w:pPr>
            <w:r w:rsidRPr="004A27AF">
              <w:rPr>
                <w:color w:val="000000" w:themeColor="text1"/>
                <w:shd w:val="clear" w:color="auto" w:fill="FFFFFF"/>
              </w:rPr>
              <w:t>X (SD)</w:t>
            </w:r>
          </w:p>
          <w:p w14:paraId="37928A34" w14:textId="77777777" w:rsidR="005E42C3" w:rsidRPr="00285896" w:rsidRDefault="005E42C3" w:rsidP="00562D44">
            <w:pPr>
              <w:spacing w:line="360" w:lineRule="auto"/>
              <w:jc w:val="center"/>
              <w:rPr>
                <w:i/>
                <w:iCs/>
                <w:color w:val="000000" w:themeColor="text1"/>
                <w:shd w:val="clear" w:color="auto" w:fill="FFFFFF"/>
              </w:rPr>
            </w:pPr>
            <w:r w:rsidRPr="00285896">
              <w:rPr>
                <w:i/>
                <w:iCs/>
                <w:color w:val="000000" w:themeColor="text1"/>
                <w:shd w:val="clear" w:color="auto" w:fill="FFFFFF"/>
              </w:rPr>
              <w:t>[Range]</w:t>
            </w:r>
          </w:p>
        </w:tc>
        <w:tc>
          <w:tcPr>
            <w:tcW w:w="1849" w:type="dxa"/>
            <w:tcBorders>
              <w:bottom w:val="single" w:sz="4" w:space="0" w:color="auto"/>
            </w:tcBorders>
          </w:tcPr>
          <w:p w14:paraId="0BCCC28A" w14:textId="77777777" w:rsidR="005E42C3" w:rsidRPr="00285896" w:rsidRDefault="005E42C3" w:rsidP="00562D44">
            <w:pPr>
              <w:spacing w:line="360" w:lineRule="auto"/>
              <w:jc w:val="center"/>
              <w:rPr>
                <w:color w:val="000000" w:themeColor="text1"/>
                <w:u w:val="single"/>
                <w:shd w:val="clear" w:color="auto" w:fill="FFFFFF"/>
              </w:rPr>
            </w:pPr>
            <w:r w:rsidRPr="00285896">
              <w:rPr>
                <w:color w:val="000000" w:themeColor="text1"/>
                <w:u w:val="single"/>
                <w:shd w:val="clear" w:color="auto" w:fill="FFFFFF"/>
              </w:rPr>
              <w:t>Intervention</w:t>
            </w:r>
          </w:p>
          <w:p w14:paraId="494FCCD9" w14:textId="77777777" w:rsidR="005E42C3" w:rsidRPr="004A27AF" w:rsidRDefault="005E42C3" w:rsidP="00562D44">
            <w:pPr>
              <w:spacing w:line="360" w:lineRule="auto"/>
              <w:jc w:val="center"/>
              <w:rPr>
                <w:color w:val="000000" w:themeColor="text1"/>
                <w:shd w:val="clear" w:color="auto" w:fill="FFFFFF"/>
              </w:rPr>
            </w:pPr>
            <w:r w:rsidRPr="004A27AF">
              <w:rPr>
                <w:color w:val="000000" w:themeColor="text1"/>
                <w:shd w:val="clear" w:color="auto" w:fill="FFFFFF"/>
              </w:rPr>
              <w:t>X (SD)</w:t>
            </w:r>
          </w:p>
          <w:p w14:paraId="15727AD3" w14:textId="77777777" w:rsidR="005E42C3" w:rsidRPr="00285896" w:rsidRDefault="005E42C3" w:rsidP="00562D44">
            <w:pPr>
              <w:spacing w:line="360" w:lineRule="auto"/>
              <w:jc w:val="center"/>
              <w:rPr>
                <w:i/>
                <w:iCs/>
                <w:color w:val="000000" w:themeColor="text1"/>
                <w:shd w:val="clear" w:color="auto" w:fill="FFFFFF"/>
              </w:rPr>
            </w:pPr>
            <w:r w:rsidRPr="00285896">
              <w:rPr>
                <w:i/>
                <w:iCs/>
                <w:color w:val="000000" w:themeColor="text1"/>
                <w:shd w:val="clear" w:color="auto" w:fill="FFFFFF"/>
              </w:rPr>
              <w:t>[Range]</w:t>
            </w:r>
          </w:p>
        </w:tc>
        <w:tc>
          <w:tcPr>
            <w:tcW w:w="1847" w:type="dxa"/>
            <w:tcBorders>
              <w:bottom w:val="single" w:sz="4" w:space="0" w:color="auto"/>
            </w:tcBorders>
          </w:tcPr>
          <w:p w14:paraId="63DEA9E5" w14:textId="77777777" w:rsidR="005E42C3" w:rsidRPr="00285896" w:rsidRDefault="005E42C3" w:rsidP="00562D44">
            <w:pPr>
              <w:spacing w:line="360" w:lineRule="auto"/>
              <w:jc w:val="center"/>
              <w:rPr>
                <w:color w:val="000000" w:themeColor="text1"/>
                <w:u w:val="single"/>
                <w:shd w:val="clear" w:color="auto" w:fill="FFFFFF"/>
              </w:rPr>
            </w:pPr>
            <w:r w:rsidRPr="00285896">
              <w:rPr>
                <w:color w:val="000000" w:themeColor="text1"/>
                <w:u w:val="single"/>
                <w:shd w:val="clear" w:color="auto" w:fill="FFFFFF"/>
              </w:rPr>
              <w:t>Withdrawal</w:t>
            </w:r>
          </w:p>
          <w:p w14:paraId="7028ADB3" w14:textId="77777777" w:rsidR="005E42C3" w:rsidRPr="004A27AF" w:rsidRDefault="005E42C3" w:rsidP="00562D44">
            <w:pPr>
              <w:spacing w:line="360" w:lineRule="auto"/>
              <w:jc w:val="center"/>
              <w:rPr>
                <w:color w:val="000000" w:themeColor="text1"/>
                <w:shd w:val="clear" w:color="auto" w:fill="FFFFFF"/>
              </w:rPr>
            </w:pPr>
            <w:r w:rsidRPr="004A27AF">
              <w:rPr>
                <w:color w:val="000000" w:themeColor="text1"/>
                <w:shd w:val="clear" w:color="auto" w:fill="FFFFFF"/>
              </w:rPr>
              <w:t>X (SD)</w:t>
            </w:r>
          </w:p>
          <w:p w14:paraId="639CA15D" w14:textId="77777777" w:rsidR="005E42C3" w:rsidRPr="00285896" w:rsidRDefault="005E42C3" w:rsidP="00562D44">
            <w:pPr>
              <w:spacing w:line="360" w:lineRule="auto"/>
              <w:jc w:val="center"/>
              <w:rPr>
                <w:i/>
                <w:iCs/>
                <w:color w:val="000000" w:themeColor="text1"/>
                <w:shd w:val="clear" w:color="auto" w:fill="FFFFFF"/>
              </w:rPr>
            </w:pPr>
            <w:r w:rsidRPr="00285896">
              <w:rPr>
                <w:i/>
                <w:iCs/>
                <w:color w:val="000000" w:themeColor="text1"/>
                <w:shd w:val="clear" w:color="auto" w:fill="FFFFFF"/>
              </w:rPr>
              <w:t>[Range]</w:t>
            </w:r>
          </w:p>
        </w:tc>
        <w:tc>
          <w:tcPr>
            <w:tcW w:w="1989" w:type="dxa"/>
            <w:tcBorders>
              <w:bottom w:val="single" w:sz="4" w:space="0" w:color="auto"/>
            </w:tcBorders>
          </w:tcPr>
          <w:p w14:paraId="0AE75803" w14:textId="77777777" w:rsidR="005E42C3" w:rsidRPr="00285896" w:rsidRDefault="005E42C3" w:rsidP="00562D44">
            <w:pPr>
              <w:spacing w:line="360" w:lineRule="auto"/>
              <w:jc w:val="center"/>
              <w:rPr>
                <w:color w:val="000000" w:themeColor="text1"/>
                <w:u w:val="single"/>
                <w:shd w:val="clear" w:color="auto" w:fill="FFFFFF"/>
              </w:rPr>
            </w:pPr>
            <w:r w:rsidRPr="00285896">
              <w:rPr>
                <w:color w:val="000000" w:themeColor="text1"/>
                <w:u w:val="single"/>
                <w:shd w:val="clear" w:color="auto" w:fill="FFFFFF"/>
              </w:rPr>
              <w:t>Reimplementation</w:t>
            </w:r>
          </w:p>
          <w:p w14:paraId="68281BCB" w14:textId="77777777" w:rsidR="005E42C3" w:rsidRPr="004A27AF" w:rsidRDefault="005E42C3" w:rsidP="00562D44">
            <w:pPr>
              <w:spacing w:line="360" w:lineRule="auto"/>
              <w:jc w:val="center"/>
              <w:rPr>
                <w:color w:val="000000" w:themeColor="text1"/>
                <w:shd w:val="clear" w:color="auto" w:fill="FFFFFF"/>
              </w:rPr>
            </w:pPr>
            <w:r w:rsidRPr="004A27AF">
              <w:rPr>
                <w:color w:val="000000" w:themeColor="text1"/>
                <w:shd w:val="clear" w:color="auto" w:fill="FFFFFF"/>
              </w:rPr>
              <w:t>X (SD)</w:t>
            </w:r>
          </w:p>
          <w:p w14:paraId="65BF1721" w14:textId="77777777" w:rsidR="005E42C3" w:rsidRPr="00285896" w:rsidRDefault="005E42C3" w:rsidP="00562D44">
            <w:pPr>
              <w:spacing w:line="360" w:lineRule="auto"/>
              <w:jc w:val="center"/>
              <w:rPr>
                <w:i/>
                <w:iCs/>
                <w:color w:val="000000" w:themeColor="text1"/>
                <w:shd w:val="clear" w:color="auto" w:fill="FFFFFF"/>
              </w:rPr>
            </w:pPr>
            <w:r w:rsidRPr="00285896">
              <w:rPr>
                <w:i/>
                <w:iCs/>
                <w:color w:val="000000" w:themeColor="text1"/>
                <w:shd w:val="clear" w:color="auto" w:fill="FFFFFF"/>
              </w:rPr>
              <w:t>[Range]</w:t>
            </w:r>
          </w:p>
        </w:tc>
      </w:tr>
      <w:tr w:rsidR="005E42C3" w14:paraId="563A39A0" w14:textId="77777777" w:rsidTr="00562D44">
        <w:tc>
          <w:tcPr>
            <w:tcW w:w="1831" w:type="dxa"/>
            <w:tcBorders>
              <w:top w:val="single" w:sz="4" w:space="0" w:color="auto"/>
            </w:tcBorders>
          </w:tcPr>
          <w:p w14:paraId="3A5284EE" w14:textId="77777777" w:rsidR="005E42C3" w:rsidRPr="00285896" w:rsidRDefault="005E42C3" w:rsidP="00562D44">
            <w:pPr>
              <w:spacing w:line="480" w:lineRule="auto"/>
              <w:jc w:val="center"/>
              <w:rPr>
                <w:color w:val="000000" w:themeColor="text1"/>
                <w:u w:val="single"/>
                <w:shd w:val="clear" w:color="auto" w:fill="FFFFFF"/>
              </w:rPr>
            </w:pPr>
            <w:r w:rsidRPr="00285896">
              <w:rPr>
                <w:color w:val="000000" w:themeColor="text1"/>
                <w:u w:val="single"/>
                <w:shd w:val="clear" w:color="auto" w:fill="FFFFFF"/>
              </w:rPr>
              <w:t>Student 1</w:t>
            </w:r>
          </w:p>
        </w:tc>
        <w:tc>
          <w:tcPr>
            <w:tcW w:w="1834" w:type="dxa"/>
            <w:tcBorders>
              <w:top w:val="single" w:sz="4" w:space="0" w:color="auto"/>
            </w:tcBorders>
            <w:vAlign w:val="bottom"/>
          </w:tcPr>
          <w:p w14:paraId="0AC27981" w14:textId="77777777" w:rsidR="005E42C3" w:rsidRPr="004A27AF" w:rsidRDefault="005E42C3" w:rsidP="00562D44">
            <w:pPr>
              <w:spacing w:line="480" w:lineRule="auto"/>
              <w:jc w:val="center"/>
              <w:rPr>
                <w:color w:val="000000"/>
              </w:rPr>
            </w:pPr>
            <w:r w:rsidRPr="004A27AF">
              <w:rPr>
                <w:color w:val="000000"/>
              </w:rPr>
              <w:t>50.</w:t>
            </w:r>
            <w:r>
              <w:rPr>
                <w:color w:val="000000"/>
              </w:rPr>
              <w:t>7</w:t>
            </w:r>
            <w:r w:rsidRPr="004A27AF">
              <w:rPr>
                <w:color w:val="000000"/>
              </w:rPr>
              <w:t xml:space="preserve"> (37.2)</w:t>
            </w:r>
          </w:p>
          <w:p w14:paraId="61BBF193"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[0-99</w:t>
            </w:r>
            <w:r>
              <w:rPr>
                <w:i/>
                <w:iCs/>
                <w:color w:val="000000" w:themeColor="text1"/>
                <w:shd w:val="clear" w:color="auto" w:fill="FFFFFF"/>
              </w:rPr>
              <w:t>.</w:t>
            </w:r>
            <w:r w:rsidRPr="00285896">
              <w:rPr>
                <w:i/>
                <w:iCs/>
                <w:color w:val="000000" w:themeColor="text1"/>
                <w:shd w:val="clear" w:color="auto" w:fill="FFFFFF"/>
              </w:rPr>
              <w:t>2]</w:t>
            </w:r>
          </w:p>
        </w:tc>
        <w:tc>
          <w:tcPr>
            <w:tcW w:w="1849" w:type="dxa"/>
            <w:tcBorders>
              <w:top w:val="single" w:sz="4" w:space="0" w:color="auto"/>
            </w:tcBorders>
            <w:vAlign w:val="bottom"/>
          </w:tcPr>
          <w:p w14:paraId="022F7896" w14:textId="77777777" w:rsidR="005E42C3" w:rsidRPr="004A27AF" w:rsidRDefault="005E42C3" w:rsidP="00562D44">
            <w:pPr>
              <w:spacing w:line="480" w:lineRule="auto"/>
              <w:jc w:val="center"/>
              <w:rPr>
                <w:color w:val="000000"/>
              </w:rPr>
            </w:pPr>
            <w:r w:rsidRPr="004A27AF">
              <w:rPr>
                <w:color w:val="000000"/>
              </w:rPr>
              <w:t>70.8 (10.</w:t>
            </w:r>
            <w:r>
              <w:rPr>
                <w:color w:val="000000"/>
              </w:rPr>
              <w:t>7</w:t>
            </w:r>
            <w:r w:rsidRPr="004A27AF">
              <w:rPr>
                <w:color w:val="000000"/>
              </w:rPr>
              <w:t>)</w:t>
            </w:r>
          </w:p>
          <w:p w14:paraId="7231C058"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[55</w:t>
            </w:r>
            <w:r>
              <w:rPr>
                <w:i/>
                <w:iCs/>
                <w:color w:val="000000" w:themeColor="text1"/>
                <w:shd w:val="clear" w:color="auto" w:fill="FFFFFF"/>
              </w:rPr>
              <w:t>.</w:t>
            </w:r>
            <w:r w:rsidRPr="00285896">
              <w:rPr>
                <w:i/>
                <w:iCs/>
                <w:color w:val="000000" w:themeColor="text1"/>
                <w:shd w:val="clear" w:color="auto" w:fill="FFFFFF"/>
              </w:rPr>
              <w:t>2-79</w:t>
            </w:r>
            <w:r>
              <w:rPr>
                <w:i/>
                <w:iCs/>
                <w:color w:val="000000" w:themeColor="text1"/>
                <w:shd w:val="clear" w:color="auto" w:fill="FFFFFF"/>
              </w:rPr>
              <w:t>.</w:t>
            </w:r>
            <w:r w:rsidRPr="00285896">
              <w:rPr>
                <w:i/>
                <w:iCs/>
                <w:color w:val="000000" w:themeColor="text1"/>
                <w:shd w:val="clear" w:color="auto" w:fill="FFFFFF"/>
              </w:rPr>
              <w:t>2]</w:t>
            </w:r>
          </w:p>
        </w:tc>
        <w:tc>
          <w:tcPr>
            <w:tcW w:w="1847" w:type="dxa"/>
            <w:tcBorders>
              <w:top w:val="single" w:sz="4" w:space="0" w:color="auto"/>
            </w:tcBorders>
            <w:vAlign w:val="bottom"/>
          </w:tcPr>
          <w:p w14:paraId="79ACF677" w14:textId="77777777" w:rsidR="005E42C3" w:rsidRPr="004A27AF" w:rsidRDefault="005E42C3" w:rsidP="00562D44">
            <w:pPr>
              <w:spacing w:line="480" w:lineRule="auto"/>
              <w:jc w:val="center"/>
              <w:rPr>
                <w:color w:val="000000" w:themeColor="text1"/>
                <w:shd w:val="clear" w:color="auto" w:fill="FFFFFF"/>
              </w:rPr>
            </w:pPr>
            <w:r w:rsidRPr="004A27AF">
              <w:rPr>
                <w:color w:val="000000" w:themeColor="text1"/>
                <w:shd w:val="clear" w:color="auto" w:fill="FFFFFF"/>
              </w:rPr>
              <w:t>70.4 (24.</w:t>
            </w:r>
            <w:r>
              <w:rPr>
                <w:color w:val="000000" w:themeColor="text1"/>
                <w:shd w:val="clear" w:color="auto" w:fill="FFFFFF"/>
              </w:rPr>
              <w:t>2</w:t>
            </w:r>
            <w:r w:rsidRPr="004A27AF">
              <w:rPr>
                <w:color w:val="000000" w:themeColor="text1"/>
                <w:shd w:val="clear" w:color="auto" w:fill="FFFFFF"/>
              </w:rPr>
              <w:t>)</w:t>
            </w:r>
          </w:p>
          <w:p w14:paraId="7B7825CB"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[34</w:t>
            </w:r>
            <w:r>
              <w:rPr>
                <w:i/>
                <w:iCs/>
                <w:color w:val="000000" w:themeColor="text1"/>
                <w:shd w:val="clear" w:color="auto" w:fill="FFFFFF"/>
              </w:rPr>
              <w:t>.</w:t>
            </w:r>
            <w:r w:rsidRPr="00285896">
              <w:rPr>
                <w:i/>
                <w:iCs/>
                <w:color w:val="000000" w:themeColor="text1"/>
                <w:shd w:val="clear" w:color="auto" w:fill="FFFFFF"/>
              </w:rPr>
              <w:t>2-88</w:t>
            </w:r>
            <w:r>
              <w:rPr>
                <w:i/>
                <w:iCs/>
                <w:color w:val="000000" w:themeColor="text1"/>
                <w:shd w:val="clear" w:color="auto" w:fill="FFFFFF"/>
              </w:rPr>
              <w:t>.</w:t>
            </w:r>
            <w:r w:rsidRPr="00285896">
              <w:rPr>
                <w:i/>
                <w:iCs/>
                <w:color w:val="000000" w:themeColor="text1"/>
                <w:shd w:val="clear" w:color="auto" w:fill="FFFFFF"/>
              </w:rPr>
              <w:t>4]</w:t>
            </w:r>
          </w:p>
        </w:tc>
        <w:tc>
          <w:tcPr>
            <w:tcW w:w="1989" w:type="dxa"/>
            <w:tcBorders>
              <w:top w:val="single" w:sz="4" w:space="0" w:color="auto"/>
            </w:tcBorders>
            <w:vAlign w:val="bottom"/>
          </w:tcPr>
          <w:p w14:paraId="4B4ED29C" w14:textId="77777777" w:rsidR="005E42C3" w:rsidRPr="004A27AF" w:rsidRDefault="005E42C3" w:rsidP="00562D44">
            <w:pPr>
              <w:spacing w:line="480" w:lineRule="auto"/>
              <w:jc w:val="center"/>
              <w:rPr>
                <w:color w:val="000000" w:themeColor="text1"/>
                <w:shd w:val="clear" w:color="auto" w:fill="FFFFFF"/>
              </w:rPr>
            </w:pPr>
            <w:r w:rsidRPr="004A27AF">
              <w:rPr>
                <w:color w:val="000000" w:themeColor="text1"/>
                <w:shd w:val="clear" w:color="auto" w:fill="FFFFFF"/>
              </w:rPr>
              <w:t>80.</w:t>
            </w:r>
            <w:r>
              <w:rPr>
                <w:color w:val="000000" w:themeColor="text1"/>
                <w:shd w:val="clear" w:color="auto" w:fill="FFFFFF"/>
              </w:rPr>
              <w:t>7</w:t>
            </w:r>
            <w:r w:rsidRPr="004A27AF">
              <w:rPr>
                <w:color w:val="000000" w:themeColor="text1"/>
                <w:shd w:val="clear" w:color="auto" w:fill="FFFFFF"/>
              </w:rPr>
              <w:t xml:space="preserve"> (16.</w:t>
            </w:r>
            <w:r>
              <w:rPr>
                <w:color w:val="000000" w:themeColor="text1"/>
                <w:shd w:val="clear" w:color="auto" w:fill="FFFFFF"/>
              </w:rPr>
              <w:t>8</w:t>
            </w:r>
            <w:r w:rsidRPr="004A27AF">
              <w:rPr>
                <w:color w:val="000000" w:themeColor="text1"/>
                <w:shd w:val="clear" w:color="auto" w:fill="FFFFFF"/>
              </w:rPr>
              <w:t>)</w:t>
            </w:r>
          </w:p>
          <w:p w14:paraId="29F279DF"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[70</w:t>
            </w:r>
            <w:r>
              <w:rPr>
                <w:i/>
                <w:iCs/>
                <w:color w:val="000000" w:themeColor="text1"/>
                <w:shd w:val="clear" w:color="auto" w:fill="FFFFFF"/>
              </w:rPr>
              <w:t>.</w:t>
            </w:r>
            <w:r w:rsidRPr="00285896">
              <w:rPr>
                <w:i/>
                <w:iCs/>
                <w:color w:val="000000" w:themeColor="text1"/>
                <w:shd w:val="clear" w:color="auto" w:fill="FFFFFF"/>
              </w:rPr>
              <w:t>0-100]</w:t>
            </w:r>
          </w:p>
        </w:tc>
      </w:tr>
      <w:tr w:rsidR="005E42C3" w14:paraId="3FE5BF9A" w14:textId="77777777" w:rsidTr="00562D44">
        <w:tc>
          <w:tcPr>
            <w:tcW w:w="1831" w:type="dxa"/>
          </w:tcPr>
          <w:p w14:paraId="12C19242" w14:textId="77777777" w:rsidR="005E42C3" w:rsidRPr="00285896" w:rsidRDefault="005E42C3" w:rsidP="00562D44">
            <w:pPr>
              <w:spacing w:line="480" w:lineRule="auto"/>
              <w:jc w:val="center"/>
              <w:rPr>
                <w:color w:val="000000" w:themeColor="text1"/>
                <w:u w:val="single"/>
                <w:shd w:val="clear" w:color="auto" w:fill="FFFFFF"/>
              </w:rPr>
            </w:pPr>
            <w:r w:rsidRPr="00285896">
              <w:rPr>
                <w:color w:val="000000" w:themeColor="text1"/>
                <w:u w:val="single"/>
                <w:shd w:val="clear" w:color="auto" w:fill="FFFFFF"/>
              </w:rPr>
              <w:t>Student 2</w:t>
            </w:r>
          </w:p>
        </w:tc>
        <w:tc>
          <w:tcPr>
            <w:tcW w:w="1834" w:type="dxa"/>
            <w:vAlign w:val="bottom"/>
          </w:tcPr>
          <w:p w14:paraId="2714AD5E" w14:textId="77777777" w:rsidR="005E42C3" w:rsidRPr="004A27AF" w:rsidRDefault="005E42C3" w:rsidP="00562D44">
            <w:pPr>
              <w:spacing w:line="480" w:lineRule="auto"/>
              <w:jc w:val="center"/>
              <w:rPr>
                <w:color w:val="000000"/>
              </w:rPr>
            </w:pPr>
            <w:r w:rsidRPr="004A27AF">
              <w:rPr>
                <w:color w:val="000000"/>
              </w:rPr>
              <w:t>69.</w:t>
            </w:r>
            <w:r>
              <w:rPr>
                <w:color w:val="000000"/>
              </w:rPr>
              <w:t>7</w:t>
            </w:r>
            <w:r w:rsidRPr="004A27AF">
              <w:rPr>
                <w:color w:val="000000"/>
              </w:rPr>
              <w:t xml:space="preserve"> (17.7)</w:t>
            </w:r>
          </w:p>
          <w:p w14:paraId="5F4BBC40"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[43</w:t>
            </w:r>
            <w:r>
              <w:rPr>
                <w:i/>
                <w:iCs/>
                <w:color w:val="000000" w:themeColor="text1"/>
                <w:shd w:val="clear" w:color="auto" w:fill="FFFFFF"/>
              </w:rPr>
              <w:t>.</w:t>
            </w:r>
            <w:r w:rsidRPr="00285896">
              <w:rPr>
                <w:i/>
                <w:iCs/>
                <w:color w:val="000000" w:themeColor="text1"/>
                <w:shd w:val="clear" w:color="auto" w:fill="FFFFFF"/>
              </w:rPr>
              <w:t>3-89</w:t>
            </w:r>
            <w:r>
              <w:rPr>
                <w:i/>
                <w:iCs/>
                <w:color w:val="000000" w:themeColor="text1"/>
                <w:shd w:val="clear" w:color="auto" w:fill="FFFFFF"/>
              </w:rPr>
              <w:t>.</w:t>
            </w:r>
            <w:r w:rsidRPr="00285896">
              <w:rPr>
                <w:i/>
                <w:iCs/>
                <w:color w:val="000000" w:themeColor="text1"/>
                <w:shd w:val="clear" w:color="auto" w:fill="FFFFFF"/>
              </w:rPr>
              <w:t>2]</w:t>
            </w:r>
          </w:p>
        </w:tc>
        <w:tc>
          <w:tcPr>
            <w:tcW w:w="1849" w:type="dxa"/>
          </w:tcPr>
          <w:p w14:paraId="7781B990" w14:textId="77777777" w:rsidR="005E42C3" w:rsidRPr="004A27AF" w:rsidRDefault="005E42C3" w:rsidP="00562D44">
            <w:pPr>
              <w:spacing w:line="480" w:lineRule="auto"/>
              <w:jc w:val="center"/>
              <w:rPr>
                <w:color w:val="000000"/>
              </w:rPr>
            </w:pPr>
            <w:r w:rsidRPr="004A27AF">
              <w:rPr>
                <w:color w:val="000000"/>
              </w:rPr>
              <w:t>94.6 (4.1)</w:t>
            </w:r>
          </w:p>
          <w:p w14:paraId="46B8D31B"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[91</w:t>
            </w:r>
            <w:r>
              <w:rPr>
                <w:i/>
                <w:iCs/>
                <w:color w:val="000000" w:themeColor="text1"/>
                <w:shd w:val="clear" w:color="auto" w:fill="FFFFFF"/>
              </w:rPr>
              <w:t>.</w:t>
            </w:r>
            <w:r w:rsidRPr="00285896">
              <w:rPr>
                <w:i/>
                <w:iCs/>
                <w:color w:val="000000" w:themeColor="text1"/>
                <w:shd w:val="clear" w:color="auto" w:fill="FFFFFF"/>
              </w:rPr>
              <w:t>7-97</w:t>
            </w:r>
            <w:r>
              <w:rPr>
                <w:i/>
                <w:iCs/>
                <w:color w:val="000000" w:themeColor="text1"/>
                <w:shd w:val="clear" w:color="auto" w:fill="FFFFFF"/>
              </w:rPr>
              <w:t>.</w:t>
            </w:r>
            <w:r w:rsidRPr="00285896">
              <w:rPr>
                <w:i/>
                <w:iCs/>
                <w:color w:val="000000" w:themeColor="text1"/>
                <w:shd w:val="clear" w:color="auto" w:fill="FFFFFF"/>
              </w:rPr>
              <w:t>5]</w:t>
            </w:r>
          </w:p>
        </w:tc>
        <w:tc>
          <w:tcPr>
            <w:tcW w:w="1847" w:type="dxa"/>
            <w:vAlign w:val="bottom"/>
          </w:tcPr>
          <w:p w14:paraId="3B878E26" w14:textId="77777777" w:rsidR="005E42C3" w:rsidRPr="004A27AF" w:rsidRDefault="005E42C3" w:rsidP="00562D44">
            <w:pPr>
              <w:spacing w:line="480" w:lineRule="auto"/>
              <w:jc w:val="center"/>
              <w:rPr>
                <w:color w:val="000000"/>
              </w:rPr>
            </w:pPr>
            <w:r w:rsidRPr="004A27AF">
              <w:rPr>
                <w:color w:val="000000"/>
              </w:rPr>
              <w:t>83.</w:t>
            </w:r>
            <w:r>
              <w:rPr>
                <w:color w:val="000000"/>
              </w:rPr>
              <w:t>2</w:t>
            </w:r>
            <w:r w:rsidRPr="004A27AF">
              <w:rPr>
                <w:color w:val="000000"/>
              </w:rPr>
              <w:t xml:space="preserve"> (14.6)</w:t>
            </w:r>
          </w:p>
          <w:p w14:paraId="5A650B64"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[67</w:t>
            </w:r>
            <w:r>
              <w:rPr>
                <w:i/>
                <w:iCs/>
                <w:color w:val="000000" w:themeColor="text1"/>
                <w:shd w:val="clear" w:color="auto" w:fill="FFFFFF"/>
              </w:rPr>
              <w:t>.</w:t>
            </w:r>
            <w:r w:rsidRPr="00285896">
              <w:rPr>
                <w:i/>
                <w:iCs/>
                <w:color w:val="000000" w:themeColor="text1"/>
                <w:shd w:val="clear" w:color="auto" w:fill="FFFFFF"/>
              </w:rPr>
              <w:t>5-98</w:t>
            </w:r>
            <w:r>
              <w:rPr>
                <w:i/>
                <w:iCs/>
                <w:color w:val="000000" w:themeColor="text1"/>
                <w:shd w:val="clear" w:color="auto" w:fill="FFFFFF"/>
              </w:rPr>
              <w:t>.</w:t>
            </w:r>
            <w:r w:rsidRPr="00285896">
              <w:rPr>
                <w:i/>
                <w:iCs/>
                <w:color w:val="000000" w:themeColor="text1"/>
                <w:shd w:val="clear" w:color="auto" w:fill="FFFFFF"/>
              </w:rPr>
              <w:t>3]</w:t>
            </w:r>
          </w:p>
        </w:tc>
        <w:tc>
          <w:tcPr>
            <w:tcW w:w="1989" w:type="dxa"/>
            <w:vAlign w:val="bottom"/>
          </w:tcPr>
          <w:p w14:paraId="7172CF05" w14:textId="77777777" w:rsidR="005E42C3" w:rsidRPr="004A27AF" w:rsidRDefault="005E42C3" w:rsidP="00562D44">
            <w:pPr>
              <w:spacing w:line="480" w:lineRule="auto"/>
              <w:jc w:val="center"/>
              <w:rPr>
                <w:color w:val="000000"/>
              </w:rPr>
            </w:pPr>
            <w:r w:rsidRPr="004A27AF">
              <w:rPr>
                <w:color w:val="000000"/>
              </w:rPr>
              <w:t>79.3 (8.</w:t>
            </w:r>
            <w:r>
              <w:rPr>
                <w:color w:val="000000"/>
              </w:rPr>
              <w:t>3</w:t>
            </w:r>
            <w:r w:rsidRPr="004A27AF">
              <w:rPr>
                <w:color w:val="000000"/>
              </w:rPr>
              <w:t>)</w:t>
            </w:r>
          </w:p>
          <w:p w14:paraId="5C7CEEE5"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[69</w:t>
            </w:r>
            <w:r>
              <w:rPr>
                <w:i/>
                <w:iCs/>
                <w:color w:val="000000" w:themeColor="text1"/>
                <w:shd w:val="clear" w:color="auto" w:fill="FFFFFF"/>
              </w:rPr>
              <w:t>.</w:t>
            </w:r>
            <w:r w:rsidRPr="00285896">
              <w:rPr>
                <w:i/>
                <w:iCs/>
                <w:color w:val="000000" w:themeColor="text1"/>
                <w:shd w:val="clear" w:color="auto" w:fill="FFFFFF"/>
              </w:rPr>
              <w:t>2-85</w:t>
            </w:r>
            <w:r>
              <w:rPr>
                <w:i/>
                <w:iCs/>
                <w:color w:val="000000" w:themeColor="text1"/>
                <w:shd w:val="clear" w:color="auto" w:fill="FFFFFF"/>
              </w:rPr>
              <w:t>.</w:t>
            </w:r>
            <w:r w:rsidRPr="00285896">
              <w:rPr>
                <w:i/>
                <w:iCs/>
                <w:color w:val="000000" w:themeColor="text1"/>
                <w:shd w:val="clear" w:color="auto" w:fill="FFFFFF"/>
              </w:rPr>
              <w:t>0]</w:t>
            </w:r>
          </w:p>
        </w:tc>
      </w:tr>
      <w:tr w:rsidR="005E42C3" w14:paraId="29EB1707" w14:textId="77777777" w:rsidTr="00562D44">
        <w:tc>
          <w:tcPr>
            <w:tcW w:w="1831" w:type="dxa"/>
            <w:tcBorders>
              <w:bottom w:val="single" w:sz="4" w:space="0" w:color="auto"/>
            </w:tcBorders>
          </w:tcPr>
          <w:p w14:paraId="6BF44CD0" w14:textId="77777777" w:rsidR="005E42C3" w:rsidRPr="00285896" w:rsidRDefault="005E42C3" w:rsidP="00562D44">
            <w:pPr>
              <w:spacing w:line="480" w:lineRule="auto"/>
              <w:jc w:val="center"/>
              <w:rPr>
                <w:color w:val="000000" w:themeColor="text1"/>
                <w:u w:val="single"/>
                <w:shd w:val="clear" w:color="auto" w:fill="FFFFFF"/>
              </w:rPr>
            </w:pPr>
            <w:r w:rsidRPr="00285896">
              <w:rPr>
                <w:color w:val="000000" w:themeColor="text1"/>
                <w:u w:val="single"/>
                <w:shd w:val="clear" w:color="auto" w:fill="FFFFFF"/>
              </w:rPr>
              <w:t>Student 3</w:t>
            </w:r>
          </w:p>
        </w:tc>
        <w:tc>
          <w:tcPr>
            <w:tcW w:w="1834" w:type="dxa"/>
            <w:tcBorders>
              <w:bottom w:val="single" w:sz="4" w:space="0" w:color="auto"/>
            </w:tcBorders>
            <w:vAlign w:val="bottom"/>
          </w:tcPr>
          <w:p w14:paraId="1633A78C" w14:textId="77777777" w:rsidR="005E42C3" w:rsidRPr="004A27AF" w:rsidRDefault="005E42C3" w:rsidP="00562D44">
            <w:pPr>
              <w:spacing w:line="480" w:lineRule="auto"/>
              <w:jc w:val="center"/>
              <w:rPr>
                <w:color w:val="000000"/>
              </w:rPr>
            </w:pPr>
            <w:r w:rsidRPr="004A27AF">
              <w:rPr>
                <w:color w:val="000000"/>
              </w:rPr>
              <w:t>63.</w:t>
            </w:r>
            <w:r>
              <w:rPr>
                <w:color w:val="000000"/>
              </w:rPr>
              <w:t>3</w:t>
            </w:r>
            <w:r w:rsidRPr="004A27AF">
              <w:rPr>
                <w:color w:val="000000"/>
              </w:rPr>
              <w:t xml:space="preserve"> (24.0)</w:t>
            </w:r>
          </w:p>
          <w:p w14:paraId="56AF738F"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[37</w:t>
            </w:r>
            <w:r>
              <w:rPr>
                <w:i/>
                <w:iCs/>
                <w:color w:val="000000" w:themeColor="text1"/>
                <w:shd w:val="clear" w:color="auto" w:fill="FFFFFF"/>
              </w:rPr>
              <w:t>.</w:t>
            </w:r>
            <w:r w:rsidRPr="00285896">
              <w:rPr>
                <w:i/>
                <w:iCs/>
                <w:color w:val="000000" w:themeColor="text1"/>
                <w:shd w:val="clear" w:color="auto" w:fill="FFFFFF"/>
              </w:rPr>
              <w:t>5-93</w:t>
            </w:r>
            <w:r>
              <w:rPr>
                <w:i/>
                <w:iCs/>
                <w:color w:val="000000" w:themeColor="text1"/>
                <w:shd w:val="clear" w:color="auto" w:fill="FFFFFF"/>
              </w:rPr>
              <w:t>.</w:t>
            </w:r>
            <w:r w:rsidRPr="00285896">
              <w:rPr>
                <w:i/>
                <w:iCs/>
                <w:color w:val="000000" w:themeColor="text1"/>
                <w:shd w:val="clear" w:color="auto" w:fill="FFFFFF"/>
              </w:rPr>
              <w:t>0]</w:t>
            </w:r>
          </w:p>
        </w:tc>
        <w:tc>
          <w:tcPr>
            <w:tcW w:w="1849" w:type="dxa"/>
            <w:tcBorders>
              <w:bottom w:val="single" w:sz="4" w:space="0" w:color="auto"/>
            </w:tcBorders>
            <w:vAlign w:val="bottom"/>
          </w:tcPr>
          <w:p w14:paraId="23F11CA7" w14:textId="77777777" w:rsidR="005E42C3" w:rsidRPr="004A27AF" w:rsidRDefault="005E42C3" w:rsidP="00562D44">
            <w:pPr>
              <w:spacing w:line="480" w:lineRule="auto"/>
              <w:jc w:val="center"/>
              <w:rPr>
                <w:color w:val="000000"/>
              </w:rPr>
            </w:pPr>
            <w:r w:rsidRPr="004A27AF">
              <w:rPr>
                <w:color w:val="000000"/>
              </w:rPr>
              <w:t>71.8 (21.6)</w:t>
            </w:r>
          </w:p>
          <w:p w14:paraId="73E4F520"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[43</w:t>
            </w:r>
            <w:r>
              <w:rPr>
                <w:i/>
                <w:iCs/>
                <w:color w:val="000000" w:themeColor="text1"/>
                <w:shd w:val="clear" w:color="auto" w:fill="FFFFFF"/>
              </w:rPr>
              <w:t>.</w:t>
            </w:r>
            <w:r w:rsidRPr="00285896">
              <w:rPr>
                <w:i/>
                <w:iCs/>
                <w:color w:val="000000" w:themeColor="text1"/>
                <w:shd w:val="clear" w:color="auto" w:fill="FFFFFF"/>
              </w:rPr>
              <w:t>3-95</w:t>
            </w:r>
            <w:r>
              <w:rPr>
                <w:i/>
                <w:iCs/>
                <w:color w:val="000000" w:themeColor="text1"/>
                <w:shd w:val="clear" w:color="auto" w:fill="FFFFFF"/>
              </w:rPr>
              <w:t>.</w:t>
            </w:r>
            <w:r w:rsidRPr="00285896">
              <w:rPr>
                <w:i/>
                <w:iCs/>
                <w:color w:val="000000" w:themeColor="text1"/>
                <w:shd w:val="clear" w:color="auto" w:fill="FFFFFF"/>
              </w:rPr>
              <w:t>8]</w:t>
            </w:r>
          </w:p>
        </w:tc>
        <w:tc>
          <w:tcPr>
            <w:tcW w:w="1847" w:type="dxa"/>
            <w:tcBorders>
              <w:bottom w:val="single" w:sz="4" w:space="0" w:color="auto"/>
            </w:tcBorders>
            <w:vAlign w:val="bottom"/>
          </w:tcPr>
          <w:p w14:paraId="319CD140" w14:textId="77777777" w:rsidR="005E42C3" w:rsidRPr="004A27AF" w:rsidRDefault="005E42C3" w:rsidP="00562D44">
            <w:pPr>
              <w:spacing w:line="480" w:lineRule="auto"/>
              <w:jc w:val="center"/>
              <w:rPr>
                <w:color w:val="000000"/>
              </w:rPr>
            </w:pPr>
            <w:r w:rsidRPr="004A27AF">
              <w:rPr>
                <w:color w:val="000000"/>
              </w:rPr>
              <w:t>89.</w:t>
            </w:r>
            <w:r>
              <w:rPr>
                <w:color w:val="000000"/>
              </w:rPr>
              <w:t>3</w:t>
            </w:r>
            <w:r w:rsidRPr="004A27AF">
              <w:rPr>
                <w:color w:val="000000"/>
              </w:rPr>
              <w:t xml:space="preserve"> (5.2)</w:t>
            </w:r>
          </w:p>
          <w:p w14:paraId="68144B34"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[83</w:t>
            </w:r>
            <w:r>
              <w:rPr>
                <w:i/>
                <w:iCs/>
                <w:color w:val="000000" w:themeColor="text1"/>
                <w:shd w:val="clear" w:color="auto" w:fill="FFFFFF"/>
              </w:rPr>
              <w:t>.</w:t>
            </w:r>
            <w:r w:rsidRPr="00285896">
              <w:rPr>
                <w:i/>
                <w:iCs/>
                <w:color w:val="000000" w:themeColor="text1"/>
                <w:shd w:val="clear" w:color="auto" w:fill="FFFFFF"/>
              </w:rPr>
              <w:t>3-94</w:t>
            </w:r>
            <w:r>
              <w:rPr>
                <w:i/>
                <w:iCs/>
                <w:color w:val="000000" w:themeColor="text1"/>
                <w:shd w:val="clear" w:color="auto" w:fill="FFFFFF"/>
              </w:rPr>
              <w:t>.</w:t>
            </w:r>
            <w:r w:rsidRPr="00285896">
              <w:rPr>
                <w:i/>
                <w:iCs/>
                <w:color w:val="000000" w:themeColor="text1"/>
                <w:shd w:val="clear" w:color="auto" w:fill="FFFFFF"/>
              </w:rPr>
              <w:t>8]</w:t>
            </w:r>
          </w:p>
        </w:tc>
        <w:tc>
          <w:tcPr>
            <w:tcW w:w="1989" w:type="dxa"/>
            <w:tcBorders>
              <w:bottom w:val="single" w:sz="4" w:space="0" w:color="auto"/>
            </w:tcBorders>
            <w:vAlign w:val="bottom"/>
          </w:tcPr>
          <w:p w14:paraId="6D960A9D" w14:textId="77777777" w:rsidR="005E42C3" w:rsidRPr="004A27AF" w:rsidRDefault="005E42C3" w:rsidP="00562D44">
            <w:pPr>
              <w:spacing w:line="480" w:lineRule="auto"/>
              <w:jc w:val="center"/>
              <w:rPr>
                <w:color w:val="000000"/>
              </w:rPr>
            </w:pPr>
            <w:r w:rsidRPr="004A27AF">
              <w:rPr>
                <w:color w:val="000000"/>
              </w:rPr>
              <w:t>82.1 (10.9)</w:t>
            </w:r>
          </w:p>
          <w:p w14:paraId="30222B7D" w14:textId="77777777" w:rsidR="005E42C3" w:rsidRPr="00285896" w:rsidRDefault="005E42C3" w:rsidP="00562D44">
            <w:pPr>
              <w:spacing w:line="480" w:lineRule="auto"/>
              <w:jc w:val="center"/>
              <w:rPr>
                <w:i/>
                <w:iCs/>
                <w:color w:val="000000" w:themeColor="text1"/>
                <w:shd w:val="clear" w:color="auto" w:fill="FFFFFF"/>
              </w:rPr>
            </w:pPr>
            <w:r w:rsidRPr="00285896">
              <w:rPr>
                <w:i/>
                <w:iCs/>
                <w:color w:val="000000" w:themeColor="text1"/>
                <w:shd w:val="clear" w:color="auto" w:fill="FFFFFF"/>
              </w:rPr>
              <w:t>[68</w:t>
            </w:r>
            <w:r>
              <w:rPr>
                <w:i/>
                <w:iCs/>
                <w:color w:val="000000" w:themeColor="text1"/>
                <w:shd w:val="clear" w:color="auto" w:fill="FFFFFF"/>
              </w:rPr>
              <w:t>.</w:t>
            </w:r>
            <w:r w:rsidRPr="00285896">
              <w:rPr>
                <w:i/>
                <w:iCs/>
                <w:color w:val="000000" w:themeColor="text1"/>
                <w:shd w:val="clear" w:color="auto" w:fill="FFFFFF"/>
              </w:rPr>
              <w:t>1-95</w:t>
            </w:r>
            <w:r>
              <w:rPr>
                <w:i/>
                <w:iCs/>
                <w:color w:val="000000" w:themeColor="text1"/>
                <w:shd w:val="clear" w:color="auto" w:fill="FFFFFF"/>
              </w:rPr>
              <w:t>.</w:t>
            </w:r>
            <w:r w:rsidRPr="00285896">
              <w:rPr>
                <w:i/>
                <w:iCs/>
                <w:color w:val="000000" w:themeColor="text1"/>
                <w:shd w:val="clear" w:color="auto" w:fill="FFFFFF"/>
              </w:rPr>
              <w:t>0]</w:t>
            </w:r>
          </w:p>
        </w:tc>
      </w:tr>
      <w:tr w:rsidR="005E42C3" w14:paraId="01E54622" w14:textId="77777777" w:rsidTr="00562D44">
        <w:tc>
          <w:tcPr>
            <w:tcW w:w="1831" w:type="dxa"/>
            <w:tcBorders>
              <w:top w:val="single" w:sz="4" w:space="0" w:color="auto"/>
            </w:tcBorders>
            <w:vAlign w:val="center"/>
          </w:tcPr>
          <w:p w14:paraId="3ADF3F5C" w14:textId="77777777" w:rsidR="005E42C3" w:rsidRPr="004A27AF" w:rsidRDefault="005E42C3" w:rsidP="00562D44">
            <w:pPr>
              <w:spacing w:line="480" w:lineRule="auto"/>
              <w:jc w:val="center"/>
              <w:rPr>
                <w:color w:val="000000" w:themeColor="text1"/>
                <w:shd w:val="clear" w:color="auto" w:fill="FFFFFF"/>
              </w:rPr>
            </w:pPr>
            <w:r w:rsidRPr="004A27AF">
              <w:rPr>
                <w:color w:val="000000" w:themeColor="text1"/>
                <w:shd w:val="clear" w:color="auto" w:fill="FFFFFF"/>
              </w:rPr>
              <w:t>Grand X (SD)</w:t>
            </w:r>
          </w:p>
        </w:tc>
        <w:tc>
          <w:tcPr>
            <w:tcW w:w="1834" w:type="dxa"/>
            <w:tcBorders>
              <w:top w:val="single" w:sz="4" w:space="0" w:color="auto"/>
            </w:tcBorders>
          </w:tcPr>
          <w:p w14:paraId="218E81C4" w14:textId="77777777" w:rsidR="005E42C3" w:rsidRPr="00285896" w:rsidRDefault="005E42C3" w:rsidP="00562D44">
            <w:pPr>
              <w:spacing w:line="480" w:lineRule="auto"/>
              <w:jc w:val="center"/>
              <w:rPr>
                <w:color w:val="000000"/>
              </w:rPr>
            </w:pPr>
            <w:r w:rsidRPr="004A27AF">
              <w:rPr>
                <w:color w:val="000000"/>
              </w:rPr>
              <w:t>60.</w:t>
            </w:r>
            <w:r>
              <w:rPr>
                <w:color w:val="000000"/>
              </w:rPr>
              <w:t>6</w:t>
            </w:r>
            <w:r w:rsidRPr="004A27AF">
              <w:rPr>
                <w:color w:val="000000"/>
              </w:rPr>
              <w:t xml:space="preserve"> (21.</w:t>
            </w:r>
            <w:r>
              <w:rPr>
                <w:color w:val="000000"/>
              </w:rPr>
              <w:t>3</w:t>
            </w:r>
            <w:r w:rsidRPr="004A27AF">
              <w:rPr>
                <w:color w:val="000000"/>
              </w:rPr>
              <w:t>)</w:t>
            </w:r>
          </w:p>
        </w:tc>
        <w:tc>
          <w:tcPr>
            <w:tcW w:w="1849" w:type="dxa"/>
            <w:tcBorders>
              <w:top w:val="single" w:sz="4" w:space="0" w:color="auto"/>
            </w:tcBorders>
            <w:vAlign w:val="bottom"/>
          </w:tcPr>
          <w:p w14:paraId="731511C5" w14:textId="77777777" w:rsidR="005E42C3" w:rsidRPr="004A27AF" w:rsidRDefault="005E42C3" w:rsidP="00562D44">
            <w:pPr>
              <w:spacing w:line="480" w:lineRule="auto"/>
              <w:jc w:val="center"/>
              <w:rPr>
                <w:color w:val="000000" w:themeColor="text1"/>
                <w:shd w:val="clear" w:color="auto" w:fill="FFFFFF"/>
              </w:rPr>
            </w:pPr>
            <w:r w:rsidRPr="004A27AF">
              <w:rPr>
                <w:color w:val="000000"/>
              </w:rPr>
              <w:t>75.</w:t>
            </w:r>
            <w:r>
              <w:rPr>
                <w:color w:val="000000"/>
              </w:rPr>
              <w:t>2</w:t>
            </w:r>
            <w:r w:rsidRPr="004A27AF">
              <w:rPr>
                <w:color w:val="000000"/>
              </w:rPr>
              <w:t xml:space="preserve"> (11.3)</w:t>
            </w:r>
          </w:p>
        </w:tc>
        <w:tc>
          <w:tcPr>
            <w:tcW w:w="1847" w:type="dxa"/>
            <w:tcBorders>
              <w:top w:val="single" w:sz="4" w:space="0" w:color="auto"/>
            </w:tcBorders>
            <w:vAlign w:val="bottom"/>
          </w:tcPr>
          <w:p w14:paraId="0A579D0B" w14:textId="77777777" w:rsidR="005E42C3" w:rsidRPr="004A27AF" w:rsidRDefault="005E42C3" w:rsidP="00562D44">
            <w:pPr>
              <w:spacing w:line="480" w:lineRule="auto"/>
              <w:jc w:val="center"/>
              <w:rPr>
                <w:color w:val="000000" w:themeColor="text1"/>
                <w:shd w:val="clear" w:color="auto" w:fill="FFFFFF"/>
              </w:rPr>
            </w:pPr>
            <w:r w:rsidRPr="004A27AF">
              <w:rPr>
                <w:color w:val="000000"/>
              </w:rPr>
              <w:t>8</w:t>
            </w:r>
            <w:r>
              <w:rPr>
                <w:color w:val="000000"/>
              </w:rPr>
              <w:t>1.0</w:t>
            </w:r>
            <w:r w:rsidRPr="004A27AF">
              <w:rPr>
                <w:color w:val="000000"/>
              </w:rPr>
              <w:t xml:space="preserve"> (10.3)</w:t>
            </w:r>
          </w:p>
        </w:tc>
        <w:tc>
          <w:tcPr>
            <w:tcW w:w="1989" w:type="dxa"/>
            <w:tcBorders>
              <w:top w:val="single" w:sz="4" w:space="0" w:color="auto"/>
            </w:tcBorders>
            <w:vAlign w:val="bottom"/>
          </w:tcPr>
          <w:p w14:paraId="5E3066D1" w14:textId="77777777" w:rsidR="005E42C3" w:rsidRPr="004A27AF" w:rsidRDefault="005E42C3" w:rsidP="00562D44">
            <w:pPr>
              <w:spacing w:line="480" w:lineRule="auto"/>
              <w:jc w:val="center"/>
              <w:rPr>
                <w:color w:val="000000" w:themeColor="text1"/>
                <w:shd w:val="clear" w:color="auto" w:fill="FFFFFF"/>
              </w:rPr>
            </w:pPr>
            <w:r w:rsidRPr="004A27AF">
              <w:rPr>
                <w:color w:val="000000"/>
              </w:rPr>
              <w:t>80.7 (6.4)</w:t>
            </w:r>
          </w:p>
        </w:tc>
      </w:tr>
    </w:tbl>
    <w:p w14:paraId="53C03089" w14:textId="77777777" w:rsidR="005E42C3" w:rsidRDefault="005E42C3" w:rsidP="005E42C3">
      <w:pPr>
        <w:spacing w:line="480" w:lineRule="auto"/>
        <w:rPr>
          <w:color w:val="000000" w:themeColor="text1"/>
          <w:shd w:val="clear" w:color="auto" w:fill="FFFFFF"/>
        </w:rPr>
      </w:pPr>
    </w:p>
    <w:p w14:paraId="4A1075CD" w14:textId="74841A94" w:rsidR="00474C8D" w:rsidRDefault="00474C8D" w:rsidP="002753EC">
      <w:pPr>
        <w:jc w:val="center"/>
        <w:rPr>
          <w:b/>
          <w:bCs/>
        </w:rPr>
      </w:pPr>
    </w:p>
    <w:p w14:paraId="0AFC8931" w14:textId="1527E629" w:rsidR="00474C8D" w:rsidRDefault="00474C8D" w:rsidP="002753EC">
      <w:pPr>
        <w:jc w:val="center"/>
        <w:rPr>
          <w:b/>
          <w:bCs/>
        </w:rPr>
      </w:pPr>
    </w:p>
    <w:p w14:paraId="36B55FB4" w14:textId="672547B1" w:rsidR="00474C8D" w:rsidRDefault="00474C8D" w:rsidP="002753EC">
      <w:pPr>
        <w:jc w:val="center"/>
        <w:rPr>
          <w:b/>
          <w:bCs/>
        </w:rPr>
      </w:pPr>
    </w:p>
    <w:p w14:paraId="1C3C4032" w14:textId="4E779169" w:rsidR="00474C8D" w:rsidRDefault="00474C8D" w:rsidP="002753EC">
      <w:pPr>
        <w:jc w:val="center"/>
        <w:rPr>
          <w:b/>
          <w:bCs/>
        </w:rPr>
      </w:pPr>
    </w:p>
    <w:p w14:paraId="5C123B6A" w14:textId="2E9C843D" w:rsidR="00474C8D" w:rsidRDefault="00474C8D" w:rsidP="002753EC">
      <w:pPr>
        <w:jc w:val="center"/>
        <w:rPr>
          <w:b/>
          <w:bCs/>
        </w:rPr>
      </w:pPr>
    </w:p>
    <w:p w14:paraId="4589DA52" w14:textId="5489648A" w:rsidR="00474C8D" w:rsidRDefault="00474C8D" w:rsidP="002753EC">
      <w:pPr>
        <w:jc w:val="center"/>
        <w:rPr>
          <w:b/>
          <w:bCs/>
        </w:rPr>
      </w:pPr>
    </w:p>
    <w:p w14:paraId="35E2D96D" w14:textId="5ABBF586" w:rsidR="00474C8D" w:rsidRDefault="00474C8D" w:rsidP="002753EC">
      <w:pPr>
        <w:jc w:val="center"/>
        <w:rPr>
          <w:b/>
          <w:bCs/>
        </w:rPr>
      </w:pPr>
    </w:p>
    <w:p w14:paraId="77C70818" w14:textId="298E6892" w:rsidR="00474C8D" w:rsidRDefault="00474C8D" w:rsidP="002753EC">
      <w:pPr>
        <w:jc w:val="center"/>
        <w:rPr>
          <w:b/>
          <w:bCs/>
        </w:rPr>
      </w:pPr>
    </w:p>
    <w:p w14:paraId="574E7996" w14:textId="1CB5D04A" w:rsidR="00474C8D" w:rsidRDefault="00474C8D" w:rsidP="002753EC">
      <w:pPr>
        <w:jc w:val="center"/>
        <w:rPr>
          <w:b/>
          <w:bCs/>
        </w:rPr>
      </w:pPr>
    </w:p>
    <w:p w14:paraId="06045977" w14:textId="6FE8CEA5" w:rsidR="00474C8D" w:rsidRDefault="00474C8D" w:rsidP="002753EC">
      <w:pPr>
        <w:jc w:val="center"/>
        <w:rPr>
          <w:b/>
          <w:bCs/>
        </w:rPr>
      </w:pPr>
    </w:p>
    <w:p w14:paraId="514C746B" w14:textId="7D1B1D09" w:rsidR="00474C8D" w:rsidRDefault="00474C8D" w:rsidP="002753EC">
      <w:pPr>
        <w:jc w:val="center"/>
        <w:rPr>
          <w:b/>
          <w:bCs/>
        </w:rPr>
      </w:pPr>
    </w:p>
    <w:p w14:paraId="1435DF41" w14:textId="7446E1BA" w:rsidR="00474C8D" w:rsidRDefault="00474C8D" w:rsidP="002753EC">
      <w:pPr>
        <w:jc w:val="center"/>
        <w:rPr>
          <w:b/>
          <w:bCs/>
        </w:rPr>
      </w:pPr>
    </w:p>
    <w:p w14:paraId="5E4E8E03" w14:textId="06AAE33B" w:rsidR="00474C8D" w:rsidRDefault="00474C8D" w:rsidP="002753EC">
      <w:pPr>
        <w:jc w:val="center"/>
        <w:rPr>
          <w:b/>
          <w:bCs/>
        </w:rPr>
      </w:pPr>
    </w:p>
    <w:p w14:paraId="64DC159D" w14:textId="0ABAF16D" w:rsidR="00474C8D" w:rsidRDefault="00474C8D" w:rsidP="002753EC">
      <w:pPr>
        <w:jc w:val="center"/>
        <w:rPr>
          <w:b/>
          <w:bCs/>
        </w:rPr>
      </w:pPr>
    </w:p>
    <w:p w14:paraId="40CC96F9" w14:textId="62165DB2" w:rsidR="00474C8D" w:rsidRDefault="00474C8D" w:rsidP="002753EC">
      <w:pPr>
        <w:jc w:val="center"/>
        <w:rPr>
          <w:b/>
          <w:bCs/>
        </w:rPr>
      </w:pPr>
    </w:p>
    <w:p w14:paraId="0F156C6E" w14:textId="43ED679E" w:rsidR="00474C8D" w:rsidRDefault="00474C8D" w:rsidP="002753EC">
      <w:pPr>
        <w:jc w:val="center"/>
        <w:rPr>
          <w:b/>
          <w:bCs/>
        </w:rPr>
      </w:pPr>
    </w:p>
    <w:p w14:paraId="05ACDFF5" w14:textId="1E2643A5" w:rsidR="00474C8D" w:rsidRDefault="00474C8D" w:rsidP="002753EC">
      <w:pPr>
        <w:jc w:val="center"/>
        <w:rPr>
          <w:b/>
          <w:bCs/>
        </w:rPr>
      </w:pPr>
    </w:p>
    <w:p w14:paraId="3CFDE191" w14:textId="72C33C3B" w:rsidR="00474C8D" w:rsidRDefault="00474C8D" w:rsidP="002753EC">
      <w:pPr>
        <w:jc w:val="center"/>
        <w:rPr>
          <w:b/>
          <w:bCs/>
        </w:rPr>
      </w:pPr>
    </w:p>
    <w:p w14:paraId="65709CF5" w14:textId="77777777" w:rsidR="005E42C3" w:rsidRDefault="005E42C3" w:rsidP="002753EC">
      <w:pPr>
        <w:jc w:val="center"/>
        <w:rPr>
          <w:b/>
          <w:bCs/>
        </w:rPr>
      </w:pPr>
    </w:p>
    <w:p w14:paraId="6CA3DFD9" w14:textId="1ABCD9A6" w:rsidR="00034D7A" w:rsidRDefault="00034D7A" w:rsidP="002405D0">
      <w:pPr>
        <w:rPr>
          <w:b/>
          <w:bCs/>
        </w:rPr>
      </w:pPr>
    </w:p>
    <w:p w14:paraId="37875695" w14:textId="5E116FB6" w:rsidR="002405D0" w:rsidRDefault="00034D7A" w:rsidP="002405D0">
      <w:pPr>
        <w:spacing w:line="480" w:lineRule="auto"/>
        <w:rPr>
          <w:b/>
          <w:bCs/>
        </w:rPr>
      </w:pPr>
      <w:r>
        <w:rPr>
          <w:noProof/>
        </w:rPr>
        <w:lastRenderedPageBreak/>
        <w:drawing>
          <wp:inline distT="0" distB="0" distL="0" distR="0" wp14:anchorId="36F7CC9E" wp14:editId="7588AE1A">
            <wp:extent cx="5943600" cy="2351185"/>
            <wp:effectExtent l="0" t="0" r="0" b="0"/>
            <wp:docPr id="32" name="Picture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line chart&#10;&#10;Description automatically generated"/>
                    <pic:cNvPicPr/>
                  </pic:nvPicPr>
                  <pic:blipFill rotWithShape="1">
                    <a:blip r:embed="rId16"/>
                    <a:srcRect r="21002"/>
                    <a:stretch/>
                  </pic:blipFill>
                  <pic:spPr bwMode="auto">
                    <a:xfrm>
                      <a:off x="0" y="0"/>
                      <a:ext cx="5943600" cy="2351185"/>
                    </a:xfrm>
                    <a:prstGeom prst="rect">
                      <a:avLst/>
                    </a:prstGeom>
                    <a:ln>
                      <a:noFill/>
                    </a:ln>
                    <a:extLst>
                      <a:ext uri="{53640926-AAD7-44D8-BBD7-CCE9431645EC}">
                        <a14:shadowObscured xmlns:a14="http://schemas.microsoft.com/office/drawing/2010/main"/>
                      </a:ext>
                    </a:extLst>
                  </pic:spPr>
                </pic:pic>
              </a:graphicData>
            </a:graphic>
          </wp:inline>
        </w:drawing>
      </w:r>
    </w:p>
    <w:p w14:paraId="18F0D959" w14:textId="6FCA1B54" w:rsidR="002405D0" w:rsidRDefault="002405D0" w:rsidP="002405D0">
      <w:pPr>
        <w:spacing w:line="480" w:lineRule="auto"/>
        <w:rPr>
          <w:b/>
          <w:bCs/>
        </w:rPr>
      </w:pPr>
      <w:r>
        <w:rPr>
          <w:b/>
          <w:bCs/>
        </w:rPr>
        <w:t>Figure 1</w:t>
      </w:r>
    </w:p>
    <w:p w14:paraId="6ACEE2DA" w14:textId="5DF7944C" w:rsidR="002405D0" w:rsidRDefault="002405D0" w:rsidP="002405D0">
      <w:pPr>
        <w:spacing w:line="480" w:lineRule="auto"/>
        <w:rPr>
          <w:i/>
          <w:iCs/>
        </w:rPr>
      </w:pPr>
      <w:r>
        <w:rPr>
          <w:i/>
          <w:iCs/>
        </w:rPr>
        <w:t>Rate</w:t>
      </w:r>
      <w:r w:rsidRPr="003F6919">
        <w:rPr>
          <w:i/>
          <w:iCs/>
        </w:rPr>
        <w:t xml:space="preserve"> of Repeated Directions within a 20-m Interval</w:t>
      </w:r>
    </w:p>
    <w:p w14:paraId="7E01191F" w14:textId="77777777" w:rsidR="002405D0" w:rsidRDefault="002405D0" w:rsidP="002405D0">
      <w:pPr>
        <w:spacing w:line="480" w:lineRule="auto"/>
        <w:rPr>
          <w:i/>
          <w:iCs/>
        </w:rPr>
      </w:pPr>
    </w:p>
    <w:p w14:paraId="33EB7038" w14:textId="668F2500" w:rsidR="002C3194" w:rsidRDefault="002C3194" w:rsidP="002C3194">
      <w:pPr>
        <w:rPr>
          <w:b/>
          <w:bCs/>
        </w:rPr>
      </w:pPr>
    </w:p>
    <w:p w14:paraId="1C8B5149" w14:textId="77777777" w:rsidR="0067618F" w:rsidRDefault="0067618F" w:rsidP="002C3194">
      <w:pPr>
        <w:rPr>
          <w:b/>
          <w:bCs/>
        </w:rPr>
      </w:pPr>
    </w:p>
    <w:p w14:paraId="5479DFD5" w14:textId="77777777" w:rsidR="00795113" w:rsidRDefault="00795113" w:rsidP="002753EC">
      <w:pPr>
        <w:jc w:val="center"/>
        <w:rPr>
          <w:b/>
          <w:bCs/>
        </w:rPr>
      </w:pPr>
    </w:p>
    <w:p w14:paraId="45BA3B99" w14:textId="71B121EB" w:rsidR="00C32362" w:rsidRDefault="00153C52" w:rsidP="00096052">
      <w:pPr>
        <w:rPr>
          <w:color w:val="000000" w:themeColor="text1"/>
          <w:shd w:val="clear" w:color="auto" w:fill="FFFFFF"/>
        </w:rPr>
      </w:pPr>
      <w:r>
        <w:rPr>
          <w:noProof/>
        </w:rPr>
        <w:drawing>
          <wp:inline distT="0" distB="0" distL="0" distR="0" wp14:anchorId="2E8A6AB5" wp14:editId="08ABC2E8">
            <wp:extent cx="5943600" cy="2272318"/>
            <wp:effectExtent l="0" t="0" r="0" b="0"/>
            <wp:docPr id="20" name="Picture 20"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fferent&#10;&#10;Description automatically generated"/>
                    <pic:cNvPicPr/>
                  </pic:nvPicPr>
                  <pic:blipFill rotWithShape="1">
                    <a:blip r:embed="rId17"/>
                    <a:srcRect r="19965"/>
                    <a:stretch/>
                  </pic:blipFill>
                  <pic:spPr bwMode="auto">
                    <a:xfrm>
                      <a:off x="0" y="0"/>
                      <a:ext cx="5943600" cy="2272318"/>
                    </a:xfrm>
                    <a:prstGeom prst="rect">
                      <a:avLst/>
                    </a:prstGeom>
                    <a:ln>
                      <a:noFill/>
                    </a:ln>
                    <a:extLst>
                      <a:ext uri="{53640926-AAD7-44D8-BBD7-CCE9431645EC}">
                        <a14:shadowObscured xmlns:a14="http://schemas.microsoft.com/office/drawing/2010/main"/>
                      </a:ext>
                    </a:extLst>
                  </pic:spPr>
                </pic:pic>
              </a:graphicData>
            </a:graphic>
          </wp:inline>
        </w:drawing>
      </w:r>
    </w:p>
    <w:p w14:paraId="14FF3898" w14:textId="77777777" w:rsidR="002405D0" w:rsidRDefault="002405D0" w:rsidP="002405D0">
      <w:pPr>
        <w:spacing w:line="480" w:lineRule="auto"/>
        <w:rPr>
          <w:b/>
          <w:bCs/>
        </w:rPr>
      </w:pPr>
      <w:r>
        <w:rPr>
          <w:b/>
          <w:bCs/>
        </w:rPr>
        <w:t>Figure 2</w:t>
      </w:r>
    </w:p>
    <w:p w14:paraId="1E2AECC6" w14:textId="77777777" w:rsidR="002405D0" w:rsidRDefault="002405D0" w:rsidP="002405D0">
      <w:pPr>
        <w:rPr>
          <w:i/>
          <w:iCs/>
        </w:rPr>
      </w:pPr>
      <w:r w:rsidRPr="00153C52">
        <w:rPr>
          <w:i/>
          <w:iCs/>
        </w:rPr>
        <w:t>Average Percent of Intervals Scored as In-Seat for all Target Students</w:t>
      </w:r>
    </w:p>
    <w:p w14:paraId="336F2451" w14:textId="18BDE290" w:rsidR="00153C52" w:rsidRDefault="00153C52" w:rsidP="00096052">
      <w:pPr>
        <w:rPr>
          <w:color w:val="000000" w:themeColor="text1"/>
          <w:shd w:val="clear" w:color="auto" w:fill="FFFFFF"/>
        </w:rPr>
      </w:pPr>
    </w:p>
    <w:p w14:paraId="47A968C2" w14:textId="52290201" w:rsidR="00153C52" w:rsidRDefault="00153C52" w:rsidP="00096052">
      <w:pPr>
        <w:rPr>
          <w:color w:val="000000" w:themeColor="text1"/>
          <w:shd w:val="clear" w:color="auto" w:fill="FFFFFF"/>
        </w:rPr>
      </w:pPr>
    </w:p>
    <w:p w14:paraId="0A3EB8B5" w14:textId="2340B127" w:rsidR="002C3194" w:rsidRDefault="002C3194" w:rsidP="00096052">
      <w:pPr>
        <w:rPr>
          <w:color w:val="000000" w:themeColor="text1"/>
          <w:shd w:val="clear" w:color="auto" w:fill="FFFFFF"/>
        </w:rPr>
      </w:pPr>
    </w:p>
    <w:p w14:paraId="03D8DDE5" w14:textId="31C53A90" w:rsidR="002C3194" w:rsidRDefault="002C3194" w:rsidP="00096052">
      <w:pPr>
        <w:rPr>
          <w:color w:val="000000" w:themeColor="text1"/>
          <w:shd w:val="clear" w:color="auto" w:fill="FFFFFF"/>
        </w:rPr>
      </w:pPr>
    </w:p>
    <w:p w14:paraId="52702373" w14:textId="0B2DC196" w:rsidR="00153C52" w:rsidRDefault="00153C52" w:rsidP="00096052">
      <w:pPr>
        <w:rPr>
          <w:color w:val="000000" w:themeColor="text1"/>
          <w:shd w:val="clear" w:color="auto" w:fill="FFFFFF"/>
        </w:rPr>
      </w:pPr>
    </w:p>
    <w:p w14:paraId="75684CC3" w14:textId="3D55DAAA" w:rsidR="002405D0" w:rsidRDefault="002405D0" w:rsidP="00096052">
      <w:pPr>
        <w:rPr>
          <w:color w:val="000000" w:themeColor="text1"/>
          <w:shd w:val="clear" w:color="auto" w:fill="FFFFFF"/>
        </w:rPr>
      </w:pPr>
    </w:p>
    <w:p w14:paraId="21B26F1F" w14:textId="555DB70D" w:rsidR="002405D0" w:rsidRDefault="002405D0" w:rsidP="00096052">
      <w:pPr>
        <w:rPr>
          <w:color w:val="000000" w:themeColor="text1"/>
          <w:shd w:val="clear" w:color="auto" w:fill="FFFFFF"/>
        </w:rPr>
      </w:pPr>
    </w:p>
    <w:p w14:paraId="3BFAF03C" w14:textId="77777777" w:rsidR="002C3194" w:rsidRDefault="002C3194" w:rsidP="002C3194">
      <w:pPr>
        <w:spacing w:line="480" w:lineRule="auto"/>
        <w:rPr>
          <w:color w:val="000000" w:themeColor="text1"/>
          <w:shd w:val="clear" w:color="auto" w:fill="FFFFFF"/>
        </w:rPr>
      </w:pPr>
    </w:p>
    <w:p w14:paraId="1B77FE08" w14:textId="23EED662" w:rsidR="00153C52" w:rsidRDefault="00153C52" w:rsidP="00096052">
      <w:pPr>
        <w:rPr>
          <w:color w:val="000000" w:themeColor="text1"/>
          <w:shd w:val="clear" w:color="auto" w:fill="FFFFFF"/>
        </w:rPr>
      </w:pPr>
      <w:r>
        <w:rPr>
          <w:noProof/>
        </w:rPr>
        <w:drawing>
          <wp:inline distT="0" distB="0" distL="0" distR="0" wp14:anchorId="1CA33CA7" wp14:editId="7AD110BC">
            <wp:extent cx="5943600" cy="2300124"/>
            <wp:effectExtent l="0" t="0" r="0" b="0"/>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rotWithShape="1">
                    <a:blip r:embed="rId18"/>
                    <a:srcRect r="20657"/>
                    <a:stretch/>
                  </pic:blipFill>
                  <pic:spPr bwMode="auto">
                    <a:xfrm>
                      <a:off x="0" y="0"/>
                      <a:ext cx="5943600" cy="2300124"/>
                    </a:xfrm>
                    <a:prstGeom prst="rect">
                      <a:avLst/>
                    </a:prstGeom>
                    <a:ln>
                      <a:noFill/>
                    </a:ln>
                    <a:extLst>
                      <a:ext uri="{53640926-AAD7-44D8-BBD7-CCE9431645EC}">
                        <a14:shadowObscured xmlns:a14="http://schemas.microsoft.com/office/drawing/2010/main"/>
                      </a:ext>
                    </a:extLst>
                  </pic:spPr>
                </pic:pic>
              </a:graphicData>
            </a:graphic>
          </wp:inline>
        </w:drawing>
      </w:r>
    </w:p>
    <w:p w14:paraId="78E597B7" w14:textId="77777777" w:rsidR="002405D0" w:rsidRDefault="002405D0" w:rsidP="002405D0">
      <w:pPr>
        <w:spacing w:line="480" w:lineRule="auto"/>
        <w:rPr>
          <w:color w:val="000000" w:themeColor="text1"/>
          <w:shd w:val="clear" w:color="auto" w:fill="FFFFFF"/>
        </w:rPr>
      </w:pPr>
      <w:r w:rsidRPr="00153C52">
        <w:rPr>
          <w:b/>
          <w:bCs/>
          <w:color w:val="000000" w:themeColor="text1"/>
          <w:shd w:val="clear" w:color="auto" w:fill="FFFFFF"/>
        </w:rPr>
        <w:t xml:space="preserve">Figure </w:t>
      </w:r>
      <w:r>
        <w:rPr>
          <w:b/>
          <w:bCs/>
          <w:color w:val="000000" w:themeColor="text1"/>
          <w:shd w:val="clear" w:color="auto" w:fill="FFFFFF"/>
        </w:rPr>
        <w:t>3</w:t>
      </w:r>
    </w:p>
    <w:p w14:paraId="1AFA35DA" w14:textId="77777777" w:rsidR="002405D0" w:rsidRDefault="002405D0" w:rsidP="002405D0">
      <w:pPr>
        <w:spacing w:line="480" w:lineRule="auto"/>
        <w:rPr>
          <w:i/>
          <w:iCs/>
        </w:rPr>
      </w:pPr>
      <w:r w:rsidRPr="00153C52">
        <w:rPr>
          <w:i/>
          <w:iCs/>
        </w:rPr>
        <w:t xml:space="preserve">Percent of Intervals Scored as In-Seat for </w:t>
      </w:r>
      <w:r>
        <w:rPr>
          <w:i/>
          <w:iCs/>
        </w:rPr>
        <w:t>Student 1</w:t>
      </w:r>
    </w:p>
    <w:p w14:paraId="29B4F584" w14:textId="1E3B9143" w:rsidR="00153C52" w:rsidRDefault="00153C52" w:rsidP="00096052">
      <w:pPr>
        <w:rPr>
          <w:color w:val="000000" w:themeColor="text1"/>
          <w:shd w:val="clear" w:color="auto" w:fill="FFFFFF"/>
        </w:rPr>
      </w:pPr>
    </w:p>
    <w:p w14:paraId="3215B232" w14:textId="0AE84F0B" w:rsidR="00153C52" w:rsidRDefault="00153C52" w:rsidP="00285896">
      <w:pPr>
        <w:spacing w:line="480" w:lineRule="auto"/>
        <w:rPr>
          <w:color w:val="000000" w:themeColor="text1"/>
          <w:shd w:val="clear" w:color="auto" w:fill="FFFFFF"/>
        </w:rPr>
      </w:pPr>
    </w:p>
    <w:p w14:paraId="18382C4A" w14:textId="77777777" w:rsidR="002C3194" w:rsidRDefault="002C3194" w:rsidP="00285896">
      <w:pPr>
        <w:spacing w:line="480" w:lineRule="auto"/>
        <w:rPr>
          <w:color w:val="000000" w:themeColor="text1"/>
          <w:shd w:val="clear" w:color="auto" w:fill="FFFFFF"/>
        </w:rPr>
      </w:pPr>
    </w:p>
    <w:p w14:paraId="23A9E8FB" w14:textId="4AA05449" w:rsidR="00153C52" w:rsidRDefault="00F03AE0" w:rsidP="00285896">
      <w:pPr>
        <w:spacing w:line="480" w:lineRule="auto"/>
        <w:rPr>
          <w:color w:val="000000" w:themeColor="text1"/>
          <w:shd w:val="clear" w:color="auto" w:fill="FFFFFF"/>
        </w:rPr>
      </w:pPr>
      <w:r>
        <w:rPr>
          <w:noProof/>
        </w:rPr>
        <w:drawing>
          <wp:inline distT="0" distB="0" distL="0" distR="0" wp14:anchorId="03CE50FC" wp14:editId="7EA256B3">
            <wp:extent cx="5943600" cy="2297125"/>
            <wp:effectExtent l="0" t="0" r="0" b="0"/>
            <wp:docPr id="26" name="Picture 2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with low confidence"/>
                    <pic:cNvPicPr/>
                  </pic:nvPicPr>
                  <pic:blipFill rotWithShape="1">
                    <a:blip r:embed="rId19"/>
                    <a:srcRect r="20830"/>
                    <a:stretch/>
                  </pic:blipFill>
                  <pic:spPr bwMode="auto">
                    <a:xfrm>
                      <a:off x="0" y="0"/>
                      <a:ext cx="5943600" cy="2297125"/>
                    </a:xfrm>
                    <a:prstGeom prst="rect">
                      <a:avLst/>
                    </a:prstGeom>
                    <a:ln>
                      <a:noFill/>
                    </a:ln>
                    <a:extLst>
                      <a:ext uri="{53640926-AAD7-44D8-BBD7-CCE9431645EC}">
                        <a14:shadowObscured xmlns:a14="http://schemas.microsoft.com/office/drawing/2010/main"/>
                      </a:ext>
                    </a:extLst>
                  </pic:spPr>
                </pic:pic>
              </a:graphicData>
            </a:graphic>
          </wp:inline>
        </w:drawing>
      </w:r>
    </w:p>
    <w:p w14:paraId="0BA233A7" w14:textId="77777777" w:rsidR="002405D0" w:rsidRDefault="002405D0" w:rsidP="002405D0">
      <w:pPr>
        <w:spacing w:line="480" w:lineRule="auto"/>
        <w:rPr>
          <w:color w:val="000000" w:themeColor="text1"/>
          <w:shd w:val="clear" w:color="auto" w:fill="FFFFFF"/>
        </w:rPr>
      </w:pPr>
      <w:r w:rsidRPr="00F14FE5">
        <w:rPr>
          <w:b/>
          <w:bCs/>
          <w:color w:val="000000" w:themeColor="text1"/>
          <w:shd w:val="clear" w:color="auto" w:fill="FFFFFF"/>
        </w:rPr>
        <w:t xml:space="preserve">Figure </w:t>
      </w:r>
      <w:r>
        <w:rPr>
          <w:b/>
          <w:bCs/>
          <w:color w:val="000000" w:themeColor="text1"/>
          <w:shd w:val="clear" w:color="auto" w:fill="FFFFFF"/>
        </w:rPr>
        <w:t>4</w:t>
      </w:r>
    </w:p>
    <w:p w14:paraId="68A453F3" w14:textId="77777777" w:rsidR="002405D0" w:rsidRDefault="002405D0" w:rsidP="002405D0">
      <w:pPr>
        <w:spacing w:line="480" w:lineRule="auto"/>
        <w:rPr>
          <w:i/>
          <w:iCs/>
        </w:rPr>
      </w:pPr>
      <w:r w:rsidRPr="00153C52">
        <w:rPr>
          <w:i/>
          <w:iCs/>
        </w:rPr>
        <w:t xml:space="preserve">Percent of Intervals Scored as In-Seat for </w:t>
      </w:r>
      <w:r>
        <w:rPr>
          <w:i/>
          <w:iCs/>
        </w:rPr>
        <w:t>Student 2</w:t>
      </w:r>
    </w:p>
    <w:p w14:paraId="2CACCA79" w14:textId="0FA4AE85" w:rsidR="00474C8D" w:rsidRDefault="00474C8D" w:rsidP="00153C52">
      <w:pPr>
        <w:spacing w:line="480" w:lineRule="auto"/>
      </w:pPr>
    </w:p>
    <w:p w14:paraId="0AED00B8" w14:textId="033579A8" w:rsidR="002C3194" w:rsidRDefault="002C3194" w:rsidP="00285896">
      <w:pPr>
        <w:spacing w:line="480" w:lineRule="auto"/>
      </w:pPr>
    </w:p>
    <w:p w14:paraId="021F135A" w14:textId="77777777" w:rsidR="002C3194" w:rsidRDefault="002C3194" w:rsidP="00153C52">
      <w:pPr>
        <w:spacing w:line="480" w:lineRule="auto"/>
        <w:rPr>
          <w:i/>
          <w:iCs/>
        </w:rPr>
      </w:pPr>
    </w:p>
    <w:p w14:paraId="234CB0A4" w14:textId="57406FC8" w:rsidR="00F03AE0" w:rsidRDefault="00F03AE0" w:rsidP="00153C52">
      <w:pPr>
        <w:spacing w:line="480" w:lineRule="auto"/>
        <w:rPr>
          <w:i/>
          <w:iCs/>
        </w:rPr>
      </w:pPr>
      <w:r>
        <w:rPr>
          <w:noProof/>
        </w:rPr>
        <w:drawing>
          <wp:inline distT="0" distB="0" distL="0" distR="0" wp14:anchorId="5E0D38E6" wp14:editId="0DF3683F">
            <wp:extent cx="5943600" cy="2300124"/>
            <wp:effectExtent l="0" t="0" r="0" b="0"/>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rotWithShape="1">
                    <a:blip r:embed="rId20"/>
                    <a:srcRect r="20657"/>
                    <a:stretch/>
                  </pic:blipFill>
                  <pic:spPr bwMode="auto">
                    <a:xfrm>
                      <a:off x="0" y="0"/>
                      <a:ext cx="5943600" cy="2300124"/>
                    </a:xfrm>
                    <a:prstGeom prst="rect">
                      <a:avLst/>
                    </a:prstGeom>
                    <a:ln>
                      <a:noFill/>
                    </a:ln>
                    <a:extLst>
                      <a:ext uri="{53640926-AAD7-44D8-BBD7-CCE9431645EC}">
                        <a14:shadowObscured xmlns:a14="http://schemas.microsoft.com/office/drawing/2010/main"/>
                      </a:ext>
                    </a:extLst>
                  </pic:spPr>
                </pic:pic>
              </a:graphicData>
            </a:graphic>
          </wp:inline>
        </w:drawing>
      </w:r>
    </w:p>
    <w:p w14:paraId="091F8213" w14:textId="77777777" w:rsidR="002405D0" w:rsidRDefault="002405D0" w:rsidP="002405D0">
      <w:pPr>
        <w:spacing w:line="480" w:lineRule="auto"/>
        <w:rPr>
          <w:color w:val="000000" w:themeColor="text1"/>
          <w:shd w:val="clear" w:color="auto" w:fill="FFFFFF"/>
        </w:rPr>
      </w:pPr>
      <w:r w:rsidRPr="00F14FE5">
        <w:rPr>
          <w:b/>
          <w:bCs/>
          <w:color w:val="000000" w:themeColor="text1"/>
          <w:shd w:val="clear" w:color="auto" w:fill="FFFFFF"/>
        </w:rPr>
        <w:t xml:space="preserve">Figure </w:t>
      </w:r>
      <w:r>
        <w:rPr>
          <w:b/>
          <w:bCs/>
          <w:color w:val="000000" w:themeColor="text1"/>
          <w:shd w:val="clear" w:color="auto" w:fill="FFFFFF"/>
        </w:rPr>
        <w:t>5</w:t>
      </w:r>
    </w:p>
    <w:p w14:paraId="18CDD810" w14:textId="77777777" w:rsidR="002405D0" w:rsidRDefault="002405D0" w:rsidP="002405D0">
      <w:pPr>
        <w:spacing w:line="480" w:lineRule="auto"/>
        <w:rPr>
          <w:i/>
          <w:iCs/>
        </w:rPr>
      </w:pPr>
      <w:r w:rsidRPr="00153C52">
        <w:rPr>
          <w:i/>
          <w:iCs/>
        </w:rPr>
        <w:t xml:space="preserve">Percent of Intervals Scored as In-Seat for </w:t>
      </w:r>
      <w:r>
        <w:rPr>
          <w:i/>
          <w:iCs/>
        </w:rPr>
        <w:t>Student 3</w:t>
      </w:r>
    </w:p>
    <w:p w14:paraId="2A4ECBF3" w14:textId="2BF301FE" w:rsidR="00F03AE0" w:rsidRDefault="00F03AE0" w:rsidP="00153C52">
      <w:pPr>
        <w:spacing w:line="480" w:lineRule="auto"/>
        <w:rPr>
          <w:i/>
          <w:iCs/>
        </w:rPr>
      </w:pPr>
    </w:p>
    <w:p w14:paraId="24A04983" w14:textId="470FF332" w:rsidR="00F03AE0" w:rsidRDefault="00F03AE0" w:rsidP="00153C52">
      <w:pPr>
        <w:spacing w:line="480" w:lineRule="auto"/>
        <w:rPr>
          <w:color w:val="000000" w:themeColor="text1"/>
          <w:shd w:val="clear" w:color="auto" w:fill="FFFFFF"/>
        </w:rPr>
      </w:pPr>
    </w:p>
    <w:p w14:paraId="49F1AD9D" w14:textId="4F8731BE" w:rsidR="00474C8D" w:rsidRDefault="00474C8D" w:rsidP="00153C52">
      <w:pPr>
        <w:spacing w:line="480" w:lineRule="auto"/>
        <w:rPr>
          <w:color w:val="000000" w:themeColor="text1"/>
          <w:shd w:val="clear" w:color="auto" w:fill="FFFFFF"/>
        </w:rPr>
      </w:pPr>
    </w:p>
    <w:p w14:paraId="108C12D4" w14:textId="68BB0975" w:rsidR="00474C8D" w:rsidRDefault="00474C8D" w:rsidP="00153C52">
      <w:pPr>
        <w:spacing w:line="480" w:lineRule="auto"/>
        <w:rPr>
          <w:color w:val="000000" w:themeColor="text1"/>
          <w:shd w:val="clear" w:color="auto" w:fill="FFFFFF"/>
        </w:rPr>
      </w:pPr>
    </w:p>
    <w:p w14:paraId="6A66C16A" w14:textId="0316FFA4" w:rsidR="00474C8D" w:rsidRDefault="00474C8D" w:rsidP="00153C52">
      <w:pPr>
        <w:spacing w:line="480" w:lineRule="auto"/>
        <w:rPr>
          <w:color w:val="000000" w:themeColor="text1"/>
          <w:shd w:val="clear" w:color="auto" w:fill="FFFFFF"/>
        </w:rPr>
      </w:pPr>
    </w:p>
    <w:p w14:paraId="2459DAEC" w14:textId="263046E3" w:rsidR="00474C8D" w:rsidRDefault="00474C8D" w:rsidP="00153C52">
      <w:pPr>
        <w:spacing w:line="480" w:lineRule="auto"/>
        <w:rPr>
          <w:color w:val="000000" w:themeColor="text1"/>
          <w:shd w:val="clear" w:color="auto" w:fill="FFFFFF"/>
        </w:rPr>
      </w:pPr>
    </w:p>
    <w:p w14:paraId="251C30F5" w14:textId="458EED36" w:rsidR="00474C8D" w:rsidRDefault="00474C8D" w:rsidP="00153C52">
      <w:pPr>
        <w:spacing w:line="480" w:lineRule="auto"/>
        <w:rPr>
          <w:color w:val="000000" w:themeColor="text1"/>
          <w:shd w:val="clear" w:color="auto" w:fill="FFFFFF"/>
        </w:rPr>
      </w:pPr>
    </w:p>
    <w:p w14:paraId="172F1207" w14:textId="2C5F3BDB" w:rsidR="00474C8D" w:rsidRDefault="00474C8D" w:rsidP="00153C52">
      <w:pPr>
        <w:spacing w:line="480" w:lineRule="auto"/>
        <w:rPr>
          <w:color w:val="000000" w:themeColor="text1"/>
          <w:shd w:val="clear" w:color="auto" w:fill="FFFFFF"/>
        </w:rPr>
      </w:pPr>
    </w:p>
    <w:p w14:paraId="5C881261" w14:textId="6B35FA90" w:rsidR="00474C8D" w:rsidRDefault="00474C8D" w:rsidP="00153C52">
      <w:pPr>
        <w:spacing w:line="480" w:lineRule="auto"/>
        <w:rPr>
          <w:color w:val="000000" w:themeColor="text1"/>
          <w:shd w:val="clear" w:color="auto" w:fill="FFFFFF"/>
        </w:rPr>
      </w:pPr>
    </w:p>
    <w:p w14:paraId="10DA52A9" w14:textId="22A1EA0C" w:rsidR="00474C8D" w:rsidRDefault="00474C8D" w:rsidP="00153C52">
      <w:pPr>
        <w:spacing w:line="480" w:lineRule="auto"/>
        <w:rPr>
          <w:color w:val="000000" w:themeColor="text1"/>
          <w:shd w:val="clear" w:color="auto" w:fill="FFFFFF"/>
        </w:rPr>
      </w:pPr>
    </w:p>
    <w:p w14:paraId="389CA13B" w14:textId="2BE6AA64" w:rsidR="00474C8D" w:rsidRDefault="00474C8D" w:rsidP="00153C52">
      <w:pPr>
        <w:spacing w:line="480" w:lineRule="auto"/>
        <w:rPr>
          <w:color w:val="000000" w:themeColor="text1"/>
          <w:shd w:val="clear" w:color="auto" w:fill="FFFFFF"/>
        </w:rPr>
      </w:pPr>
    </w:p>
    <w:p w14:paraId="4B238A3B" w14:textId="77777777" w:rsidR="002405D0" w:rsidRDefault="002405D0" w:rsidP="00153C52">
      <w:pPr>
        <w:spacing w:line="480" w:lineRule="auto"/>
        <w:rPr>
          <w:color w:val="000000" w:themeColor="text1"/>
          <w:shd w:val="clear" w:color="auto" w:fill="FFFFFF"/>
        </w:rPr>
      </w:pPr>
    </w:p>
    <w:p w14:paraId="3D075218" w14:textId="3E07DBF0" w:rsidR="00474C8D" w:rsidRDefault="00474C8D" w:rsidP="00153C52">
      <w:pPr>
        <w:spacing w:line="480" w:lineRule="auto"/>
        <w:rPr>
          <w:color w:val="000000" w:themeColor="text1"/>
          <w:shd w:val="clear" w:color="auto" w:fill="FFFFFF"/>
        </w:rPr>
      </w:pPr>
    </w:p>
    <w:p w14:paraId="4E8D63D9" w14:textId="77777777" w:rsidR="002C3194" w:rsidRDefault="002C3194" w:rsidP="00153C52">
      <w:pPr>
        <w:spacing w:line="480" w:lineRule="auto"/>
        <w:rPr>
          <w:color w:val="000000" w:themeColor="text1"/>
          <w:shd w:val="clear" w:color="auto" w:fill="FFFFFF"/>
        </w:rPr>
      </w:pPr>
    </w:p>
    <w:p w14:paraId="11941074" w14:textId="42A72D25" w:rsidR="00474C8D" w:rsidRDefault="00474C8D" w:rsidP="00474C8D">
      <w:pPr>
        <w:spacing w:line="480" w:lineRule="auto"/>
        <w:jc w:val="center"/>
        <w:rPr>
          <w:b/>
          <w:bCs/>
          <w:color w:val="000000" w:themeColor="text1"/>
          <w:shd w:val="clear" w:color="auto" w:fill="FFFFFF"/>
        </w:rPr>
      </w:pPr>
      <w:r w:rsidRPr="00285896">
        <w:rPr>
          <w:b/>
          <w:bCs/>
          <w:color w:val="000000" w:themeColor="text1"/>
          <w:shd w:val="clear" w:color="auto" w:fill="FFFFFF"/>
        </w:rPr>
        <w:t>Appendix A</w:t>
      </w:r>
    </w:p>
    <w:p w14:paraId="227BBC56" w14:textId="7D672686" w:rsidR="007908C3" w:rsidRDefault="007908C3" w:rsidP="00285896">
      <w:pPr>
        <w:spacing w:line="480" w:lineRule="auto"/>
        <w:jc w:val="center"/>
        <w:rPr>
          <w:color w:val="000000" w:themeColor="text1"/>
          <w:shd w:val="clear" w:color="auto" w:fill="FFFFFF"/>
        </w:rPr>
      </w:pPr>
      <w:r w:rsidRPr="00285896">
        <w:rPr>
          <w:color w:val="000000" w:themeColor="text1"/>
          <w:shd w:val="clear" w:color="auto" w:fill="FFFFFF"/>
        </w:rPr>
        <w:t>Teacher Training Materials</w:t>
      </w:r>
    </w:p>
    <w:p w14:paraId="793DD491" w14:textId="1522B15F" w:rsidR="00171FEC" w:rsidRDefault="00171FEC" w:rsidP="00285896">
      <w:pPr>
        <w:spacing w:line="480" w:lineRule="auto"/>
        <w:jc w:val="center"/>
        <w:rPr>
          <w:color w:val="000000" w:themeColor="text1"/>
          <w:shd w:val="clear" w:color="auto" w:fill="FFFFFF"/>
        </w:rPr>
      </w:pPr>
      <w:r>
        <w:rPr>
          <w:noProof/>
          <w:color w:val="000000" w:themeColor="text1"/>
          <w:shd w:val="clear" w:color="auto" w:fill="FFFFFF"/>
        </w:rPr>
        <w:drawing>
          <wp:inline distT="0" distB="0" distL="0" distR="0" wp14:anchorId="40B42321" wp14:editId="1C5C28CB">
            <wp:extent cx="5943600" cy="3343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EFB4AFF" w14:textId="265D0A4E" w:rsidR="00171FEC" w:rsidRPr="007908C3" w:rsidRDefault="00171FEC" w:rsidP="00285896">
      <w:pPr>
        <w:spacing w:line="480" w:lineRule="auto"/>
        <w:jc w:val="center"/>
        <w:rPr>
          <w:color w:val="000000" w:themeColor="text1"/>
          <w:shd w:val="clear" w:color="auto" w:fill="FFFFFF"/>
        </w:rPr>
      </w:pPr>
      <w:r>
        <w:rPr>
          <w:noProof/>
          <w:color w:val="000000" w:themeColor="text1"/>
          <w:shd w:val="clear" w:color="auto" w:fill="FFFFFF"/>
        </w:rPr>
        <w:drawing>
          <wp:inline distT="0" distB="0" distL="0" distR="0" wp14:anchorId="5A611BC4" wp14:editId="3764A413">
            <wp:extent cx="5943600" cy="3343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3F4EF39" w14:textId="2FC30DFF" w:rsidR="00BA5660" w:rsidRDefault="00BA5660" w:rsidP="00096052">
      <w:pPr>
        <w:rPr>
          <w:color w:val="000000" w:themeColor="text1"/>
          <w:shd w:val="clear" w:color="auto" w:fill="FFFFFF"/>
        </w:rPr>
      </w:pPr>
      <w:r>
        <w:rPr>
          <w:noProof/>
          <w:color w:val="000000" w:themeColor="text1"/>
          <w:shd w:val="clear" w:color="auto" w:fill="FFFFFF"/>
        </w:rPr>
        <w:lastRenderedPageBreak/>
        <w:drawing>
          <wp:inline distT="0" distB="0" distL="0" distR="0" wp14:anchorId="28846B0D" wp14:editId="1E22B5E2">
            <wp:extent cx="5943600" cy="3343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8FCB744" w14:textId="77777777" w:rsidR="00BA5660" w:rsidRDefault="00BA5660" w:rsidP="00096052">
      <w:pPr>
        <w:rPr>
          <w:color w:val="000000" w:themeColor="text1"/>
          <w:shd w:val="clear" w:color="auto" w:fill="FFFFFF"/>
        </w:rPr>
      </w:pPr>
    </w:p>
    <w:p w14:paraId="0CAD6820" w14:textId="77777777" w:rsidR="00BA5660" w:rsidRDefault="00BA5660" w:rsidP="00096052">
      <w:pPr>
        <w:rPr>
          <w:color w:val="000000" w:themeColor="text1"/>
          <w:shd w:val="clear" w:color="auto" w:fill="FFFFFF"/>
        </w:rPr>
      </w:pPr>
      <w:r>
        <w:rPr>
          <w:noProof/>
          <w:color w:val="000000" w:themeColor="text1"/>
          <w:shd w:val="clear" w:color="auto" w:fill="FFFFFF"/>
        </w:rPr>
        <w:drawing>
          <wp:inline distT="0" distB="0" distL="0" distR="0" wp14:anchorId="03C8F786" wp14:editId="34A872F3">
            <wp:extent cx="5943600" cy="3343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B8ABE3D" w14:textId="77777777" w:rsidR="00BA5660" w:rsidRDefault="00BA5660" w:rsidP="00096052">
      <w:pPr>
        <w:rPr>
          <w:color w:val="000000" w:themeColor="text1"/>
          <w:shd w:val="clear" w:color="auto" w:fill="FFFFFF"/>
        </w:rPr>
      </w:pPr>
      <w:r>
        <w:rPr>
          <w:noProof/>
          <w:color w:val="000000" w:themeColor="text1"/>
          <w:shd w:val="clear" w:color="auto" w:fill="FFFFFF"/>
        </w:rPr>
        <w:lastRenderedPageBreak/>
        <w:drawing>
          <wp:inline distT="0" distB="0" distL="0" distR="0" wp14:anchorId="36E5AA13" wp14:editId="3D4E9192">
            <wp:extent cx="5943600" cy="3343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49A5532" w14:textId="77777777" w:rsidR="00BA5660" w:rsidRDefault="00BA5660" w:rsidP="00096052">
      <w:pPr>
        <w:rPr>
          <w:color w:val="000000" w:themeColor="text1"/>
          <w:shd w:val="clear" w:color="auto" w:fill="FFFFFF"/>
        </w:rPr>
      </w:pPr>
    </w:p>
    <w:p w14:paraId="67DC7AF5" w14:textId="34B0FB02" w:rsidR="00153C52" w:rsidRDefault="00BA5660" w:rsidP="00096052">
      <w:pPr>
        <w:rPr>
          <w:color w:val="000000" w:themeColor="text1"/>
          <w:shd w:val="clear" w:color="auto" w:fill="FFFFFF"/>
        </w:rPr>
      </w:pPr>
      <w:r>
        <w:rPr>
          <w:noProof/>
          <w:color w:val="000000" w:themeColor="text1"/>
          <w:shd w:val="clear" w:color="auto" w:fill="FFFFFF"/>
        </w:rPr>
        <w:drawing>
          <wp:inline distT="0" distB="0" distL="0" distR="0" wp14:anchorId="24762CFC" wp14:editId="0A3357D9">
            <wp:extent cx="5943600" cy="3343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ED05F37" w14:textId="0AE18F49" w:rsidR="00C576CA" w:rsidRDefault="00C576CA" w:rsidP="00096052">
      <w:pPr>
        <w:rPr>
          <w:color w:val="000000" w:themeColor="text1"/>
          <w:shd w:val="clear" w:color="auto" w:fill="FFFFFF"/>
        </w:rPr>
      </w:pPr>
    </w:p>
    <w:p w14:paraId="0A428FE1" w14:textId="36967298" w:rsidR="00C576CA" w:rsidRDefault="00C576CA" w:rsidP="00096052">
      <w:pPr>
        <w:rPr>
          <w:color w:val="000000" w:themeColor="text1"/>
          <w:shd w:val="clear" w:color="auto" w:fill="FFFFFF"/>
        </w:rPr>
      </w:pPr>
    </w:p>
    <w:p w14:paraId="44B7127A" w14:textId="4233AB50" w:rsidR="00C576CA" w:rsidRDefault="00C576CA" w:rsidP="00096052">
      <w:pPr>
        <w:rPr>
          <w:color w:val="000000" w:themeColor="text1"/>
          <w:shd w:val="clear" w:color="auto" w:fill="FFFFFF"/>
        </w:rPr>
      </w:pPr>
    </w:p>
    <w:p w14:paraId="534000B1" w14:textId="59675DF7" w:rsidR="00C576CA" w:rsidRDefault="00C576CA" w:rsidP="00096052">
      <w:pPr>
        <w:rPr>
          <w:color w:val="000000" w:themeColor="text1"/>
          <w:shd w:val="clear" w:color="auto" w:fill="FFFFFF"/>
        </w:rPr>
      </w:pPr>
    </w:p>
    <w:p w14:paraId="6D8CBA7F" w14:textId="4ADB9E4F" w:rsidR="00C576CA" w:rsidRDefault="00C576CA" w:rsidP="00096052">
      <w:pPr>
        <w:rPr>
          <w:color w:val="000000" w:themeColor="text1"/>
          <w:shd w:val="clear" w:color="auto" w:fill="FFFFFF"/>
        </w:rPr>
      </w:pPr>
    </w:p>
    <w:p w14:paraId="0091BB33" w14:textId="6535708E" w:rsidR="00C576CA" w:rsidRDefault="00C576CA" w:rsidP="00096052">
      <w:pPr>
        <w:rPr>
          <w:color w:val="000000" w:themeColor="text1"/>
          <w:shd w:val="clear" w:color="auto" w:fill="FFFFFF"/>
        </w:rPr>
      </w:pPr>
    </w:p>
    <w:p w14:paraId="4E2BD984" w14:textId="77777777" w:rsidR="00BA5660" w:rsidRDefault="00BA5660" w:rsidP="00096052">
      <w:pPr>
        <w:rPr>
          <w:color w:val="000000" w:themeColor="text1"/>
          <w:shd w:val="clear" w:color="auto" w:fill="FFFFFF"/>
        </w:rPr>
      </w:pPr>
    </w:p>
    <w:p w14:paraId="17C61F80" w14:textId="0FCE19FC" w:rsidR="007908C3" w:rsidRPr="00285896" w:rsidRDefault="007908C3" w:rsidP="00285896">
      <w:pPr>
        <w:spacing w:line="480" w:lineRule="auto"/>
        <w:jc w:val="center"/>
        <w:rPr>
          <w:b/>
          <w:bCs/>
          <w:color w:val="000000" w:themeColor="text1"/>
          <w:shd w:val="clear" w:color="auto" w:fill="FFFFFF"/>
        </w:rPr>
      </w:pPr>
      <w:r w:rsidRPr="00285896">
        <w:rPr>
          <w:b/>
          <w:bCs/>
          <w:color w:val="000000" w:themeColor="text1"/>
          <w:shd w:val="clear" w:color="auto" w:fill="FFFFFF"/>
        </w:rPr>
        <w:lastRenderedPageBreak/>
        <w:t>Appendix B</w:t>
      </w:r>
    </w:p>
    <w:p w14:paraId="05B3BAC3" w14:textId="4A2D3AA9" w:rsidR="00C576CA" w:rsidRDefault="007908C3" w:rsidP="00285896">
      <w:pPr>
        <w:spacing w:line="480" w:lineRule="auto"/>
        <w:jc w:val="center"/>
        <w:rPr>
          <w:color w:val="000000" w:themeColor="text1"/>
          <w:shd w:val="clear" w:color="auto" w:fill="FFFFFF"/>
        </w:rPr>
      </w:pPr>
      <w:r>
        <w:rPr>
          <w:color w:val="000000" w:themeColor="text1"/>
          <w:shd w:val="clear" w:color="auto" w:fill="FFFFFF"/>
        </w:rPr>
        <w:t>Data Collection Sheets</w:t>
      </w:r>
    </w:p>
    <w:p w14:paraId="252C1FAF" w14:textId="28C8384B" w:rsidR="00C576CA" w:rsidRDefault="00C576CA" w:rsidP="00096052">
      <w:pPr>
        <w:rPr>
          <w:color w:val="000000" w:themeColor="text1"/>
          <w:shd w:val="clear" w:color="auto" w:fill="FFFFFF"/>
        </w:rPr>
      </w:pPr>
    </w:p>
    <w:p w14:paraId="2424662C" w14:textId="77777777" w:rsidR="00C576CA" w:rsidRDefault="00C576CA" w:rsidP="00096052">
      <w:pPr>
        <w:rPr>
          <w:color w:val="000000" w:themeColor="text1"/>
          <w:shd w:val="clear" w:color="auto" w:fill="FFFFFF"/>
        </w:rPr>
      </w:pPr>
    </w:p>
    <w:p w14:paraId="49E4FF7A" w14:textId="7FBD8CA5" w:rsidR="002753EC" w:rsidRDefault="009E1341" w:rsidP="00F67CD8">
      <w:pPr>
        <w:tabs>
          <w:tab w:val="left" w:pos="-720"/>
        </w:tabs>
        <w:suppressAutoHyphens/>
        <w:spacing w:line="480" w:lineRule="auto"/>
        <w:jc w:val="center"/>
        <w:rPr>
          <w:b/>
          <w:bCs/>
        </w:rPr>
      </w:pPr>
      <w:r>
        <w:rPr>
          <w:b/>
          <w:bCs/>
          <w:noProof/>
        </w:rPr>
        <w:drawing>
          <wp:inline distT="0" distB="0" distL="0" distR="0" wp14:anchorId="28B68758" wp14:editId="3C330C53">
            <wp:extent cx="5934456" cy="622680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7">
                      <a:extLst>
                        <a:ext uri="{28A0092B-C50C-407E-A947-70E740481C1C}">
                          <a14:useLocalDpi xmlns:a14="http://schemas.microsoft.com/office/drawing/2010/main" val="0"/>
                        </a:ext>
                      </a:extLst>
                    </a:blip>
                    <a:srcRect t="2672" b="16249"/>
                    <a:stretch/>
                  </pic:blipFill>
                  <pic:spPr bwMode="auto">
                    <a:xfrm>
                      <a:off x="0" y="0"/>
                      <a:ext cx="5934456" cy="6226806"/>
                    </a:xfrm>
                    <a:prstGeom prst="rect">
                      <a:avLst/>
                    </a:prstGeom>
                    <a:ln>
                      <a:noFill/>
                    </a:ln>
                    <a:extLst>
                      <a:ext uri="{53640926-AAD7-44D8-BBD7-CCE9431645EC}">
                        <a14:shadowObscured xmlns:a14="http://schemas.microsoft.com/office/drawing/2010/main"/>
                      </a:ext>
                    </a:extLst>
                  </pic:spPr>
                </pic:pic>
              </a:graphicData>
            </a:graphic>
          </wp:inline>
        </w:drawing>
      </w:r>
    </w:p>
    <w:p w14:paraId="229E6184" w14:textId="77777777" w:rsidR="002753EC" w:rsidRDefault="002753EC" w:rsidP="002753EC">
      <w:pPr>
        <w:tabs>
          <w:tab w:val="left" w:pos="-720"/>
        </w:tabs>
        <w:suppressAutoHyphens/>
        <w:spacing w:line="480" w:lineRule="auto"/>
        <w:rPr>
          <w:b/>
          <w:bCs/>
        </w:rPr>
      </w:pPr>
    </w:p>
    <w:p w14:paraId="6A6299BC" w14:textId="2562C6DA" w:rsidR="00C32362" w:rsidRDefault="009E1341" w:rsidP="009E1341">
      <w:pPr>
        <w:tabs>
          <w:tab w:val="left" w:pos="-720"/>
        </w:tabs>
        <w:suppressAutoHyphens/>
        <w:spacing w:line="480" w:lineRule="auto"/>
        <w:jc w:val="center"/>
        <w:rPr>
          <w:b/>
          <w:bCs/>
        </w:rPr>
      </w:pPr>
      <w:r>
        <w:rPr>
          <w:b/>
          <w:bCs/>
          <w:noProof/>
        </w:rPr>
        <w:lastRenderedPageBreak/>
        <w:drawing>
          <wp:inline distT="0" distB="0" distL="0" distR="0" wp14:anchorId="7F08BFA4" wp14:editId="01B17693">
            <wp:extent cx="5943527" cy="48083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8">
                      <a:extLst>
                        <a:ext uri="{28A0092B-C50C-407E-A947-70E740481C1C}">
                          <a14:useLocalDpi xmlns:a14="http://schemas.microsoft.com/office/drawing/2010/main" val="0"/>
                        </a:ext>
                      </a:extLst>
                    </a:blip>
                    <a:srcRect t="8816" b="28671"/>
                    <a:stretch/>
                  </pic:blipFill>
                  <pic:spPr bwMode="auto">
                    <a:xfrm>
                      <a:off x="0" y="0"/>
                      <a:ext cx="5943600" cy="4808365"/>
                    </a:xfrm>
                    <a:prstGeom prst="rect">
                      <a:avLst/>
                    </a:prstGeom>
                    <a:ln>
                      <a:noFill/>
                    </a:ln>
                    <a:extLst>
                      <a:ext uri="{53640926-AAD7-44D8-BBD7-CCE9431645EC}">
                        <a14:shadowObscured xmlns:a14="http://schemas.microsoft.com/office/drawing/2010/main"/>
                      </a:ext>
                    </a:extLst>
                  </pic:spPr>
                </pic:pic>
              </a:graphicData>
            </a:graphic>
          </wp:inline>
        </w:drawing>
      </w:r>
    </w:p>
    <w:p w14:paraId="584DAFA4" w14:textId="77777777" w:rsidR="002A5C58" w:rsidRDefault="002A5C58" w:rsidP="00F67CD8">
      <w:pPr>
        <w:tabs>
          <w:tab w:val="left" w:pos="-720"/>
        </w:tabs>
        <w:suppressAutoHyphens/>
        <w:spacing w:line="480" w:lineRule="auto"/>
        <w:jc w:val="center"/>
        <w:rPr>
          <w:b/>
          <w:bCs/>
        </w:rPr>
      </w:pPr>
    </w:p>
    <w:p w14:paraId="491737E2" w14:textId="77777777" w:rsidR="002A5C58" w:rsidRDefault="002A5C58" w:rsidP="00F67CD8">
      <w:pPr>
        <w:tabs>
          <w:tab w:val="left" w:pos="-720"/>
        </w:tabs>
        <w:suppressAutoHyphens/>
        <w:spacing w:line="480" w:lineRule="auto"/>
        <w:jc w:val="center"/>
        <w:rPr>
          <w:b/>
          <w:bCs/>
        </w:rPr>
      </w:pPr>
    </w:p>
    <w:p w14:paraId="7B4DCC07" w14:textId="77777777" w:rsidR="002A5C58" w:rsidRDefault="002A5C58" w:rsidP="00F67CD8">
      <w:pPr>
        <w:tabs>
          <w:tab w:val="left" w:pos="-720"/>
        </w:tabs>
        <w:suppressAutoHyphens/>
        <w:spacing w:line="480" w:lineRule="auto"/>
        <w:jc w:val="center"/>
        <w:rPr>
          <w:b/>
          <w:bCs/>
        </w:rPr>
      </w:pPr>
    </w:p>
    <w:p w14:paraId="1B81C516" w14:textId="77777777" w:rsidR="002A5C58" w:rsidRDefault="002A5C58" w:rsidP="00F67CD8">
      <w:pPr>
        <w:tabs>
          <w:tab w:val="left" w:pos="-720"/>
        </w:tabs>
        <w:suppressAutoHyphens/>
        <w:spacing w:line="480" w:lineRule="auto"/>
        <w:jc w:val="center"/>
        <w:rPr>
          <w:b/>
          <w:bCs/>
        </w:rPr>
      </w:pPr>
    </w:p>
    <w:p w14:paraId="3181E440" w14:textId="77777777" w:rsidR="002A5C58" w:rsidRDefault="002A5C58" w:rsidP="00F67CD8">
      <w:pPr>
        <w:tabs>
          <w:tab w:val="left" w:pos="-720"/>
        </w:tabs>
        <w:suppressAutoHyphens/>
        <w:spacing w:line="480" w:lineRule="auto"/>
        <w:jc w:val="center"/>
        <w:rPr>
          <w:b/>
          <w:bCs/>
        </w:rPr>
      </w:pPr>
    </w:p>
    <w:p w14:paraId="07D0C580" w14:textId="77777777" w:rsidR="002A5C58" w:rsidRDefault="002A5C58" w:rsidP="00F67CD8">
      <w:pPr>
        <w:tabs>
          <w:tab w:val="left" w:pos="-720"/>
        </w:tabs>
        <w:suppressAutoHyphens/>
        <w:spacing w:line="480" w:lineRule="auto"/>
        <w:jc w:val="center"/>
        <w:rPr>
          <w:b/>
          <w:bCs/>
        </w:rPr>
      </w:pPr>
    </w:p>
    <w:p w14:paraId="6EAE67D4" w14:textId="77777777" w:rsidR="002A5C58" w:rsidRDefault="002A5C58" w:rsidP="00F67CD8">
      <w:pPr>
        <w:tabs>
          <w:tab w:val="left" w:pos="-720"/>
        </w:tabs>
        <w:suppressAutoHyphens/>
        <w:spacing w:line="480" w:lineRule="auto"/>
        <w:jc w:val="center"/>
        <w:rPr>
          <w:b/>
          <w:bCs/>
        </w:rPr>
      </w:pPr>
    </w:p>
    <w:p w14:paraId="03D88878" w14:textId="77777777" w:rsidR="002A5C58" w:rsidRDefault="002A5C58" w:rsidP="00F67CD8">
      <w:pPr>
        <w:tabs>
          <w:tab w:val="left" w:pos="-720"/>
        </w:tabs>
        <w:suppressAutoHyphens/>
        <w:spacing w:line="480" w:lineRule="auto"/>
        <w:jc w:val="center"/>
        <w:rPr>
          <w:b/>
          <w:bCs/>
        </w:rPr>
      </w:pPr>
    </w:p>
    <w:p w14:paraId="4AB50378" w14:textId="77777777" w:rsidR="002A5C58" w:rsidRDefault="002A5C58" w:rsidP="00F67CD8">
      <w:pPr>
        <w:tabs>
          <w:tab w:val="left" w:pos="-720"/>
        </w:tabs>
        <w:suppressAutoHyphens/>
        <w:spacing w:line="480" w:lineRule="auto"/>
        <w:jc w:val="center"/>
        <w:rPr>
          <w:b/>
          <w:bCs/>
        </w:rPr>
      </w:pPr>
    </w:p>
    <w:p w14:paraId="2A636DF0" w14:textId="2B57E201" w:rsidR="00F67CD8" w:rsidRPr="00846C72" w:rsidRDefault="00F67CD8" w:rsidP="00F67CD8">
      <w:pPr>
        <w:tabs>
          <w:tab w:val="left" w:pos="-720"/>
        </w:tabs>
        <w:suppressAutoHyphens/>
        <w:spacing w:line="480" w:lineRule="auto"/>
        <w:jc w:val="center"/>
        <w:rPr>
          <w:b/>
          <w:bCs/>
        </w:rPr>
      </w:pPr>
      <w:r w:rsidRPr="00846C72">
        <w:rPr>
          <w:b/>
          <w:bCs/>
        </w:rPr>
        <w:lastRenderedPageBreak/>
        <w:t xml:space="preserve">Appendix </w:t>
      </w:r>
      <w:r w:rsidR="007908C3">
        <w:rPr>
          <w:b/>
          <w:bCs/>
        </w:rPr>
        <w:t>C</w:t>
      </w:r>
    </w:p>
    <w:p w14:paraId="00D6282B" w14:textId="77777777" w:rsidR="003304A9" w:rsidRPr="00285896" w:rsidRDefault="003304A9" w:rsidP="003304A9">
      <w:pPr>
        <w:jc w:val="center"/>
        <w:rPr>
          <w:color w:val="000000"/>
        </w:rPr>
      </w:pPr>
      <w:r w:rsidRPr="00285896">
        <w:rPr>
          <w:color w:val="000000"/>
        </w:rPr>
        <w:t>Treatment Integrity Checklist</w:t>
      </w:r>
      <w:r w:rsidRPr="00285896">
        <w:rPr>
          <w:vertAlign w:val="superscript"/>
        </w:rPr>
        <w:t>1</w:t>
      </w:r>
    </w:p>
    <w:p w14:paraId="32CF980B" w14:textId="77777777" w:rsidR="003304A9" w:rsidRDefault="003304A9" w:rsidP="003304A9">
      <w:pPr>
        <w:jc w:val="center"/>
        <w:rPr>
          <w:rFonts w:ascii="Times New Roman Bold" w:hAnsi="Times New Roman Bold"/>
          <w:bCs/>
          <w:color w:val="000000"/>
          <w:vertAlign w:val="superscript"/>
        </w:rPr>
      </w:pPr>
    </w:p>
    <w:p w14:paraId="6108AE18" w14:textId="77777777" w:rsidR="003304A9" w:rsidRPr="000B178B" w:rsidRDefault="003304A9" w:rsidP="003304A9">
      <w:pPr>
        <w:jc w:val="center"/>
        <w:rPr>
          <w:rFonts w:ascii="Times New Roman Bold" w:hAnsi="Times New Roman Bold"/>
          <w:bCs/>
          <w:color w:val="000000"/>
          <w:vertAlign w:val="superscript"/>
        </w:rPr>
      </w:pPr>
    </w:p>
    <w:p w14:paraId="250BBABB" w14:textId="77777777" w:rsidR="003304A9" w:rsidRDefault="003304A9" w:rsidP="003304A9">
      <w:pPr>
        <w:rPr>
          <w:color w:val="000000"/>
        </w:rPr>
      </w:pPr>
      <w:r w:rsidRPr="000B178B">
        <w:rPr>
          <w:color w:val="000000"/>
        </w:rPr>
        <w:t xml:space="preserve">Date: </w:t>
      </w:r>
      <w:r>
        <w:rPr>
          <w:color w:val="000000"/>
        </w:rPr>
        <w:tab/>
      </w:r>
      <w:r>
        <w:rPr>
          <w:color w:val="000000"/>
        </w:rPr>
        <w:tab/>
      </w:r>
      <w:r>
        <w:rPr>
          <w:color w:val="000000"/>
        </w:rPr>
        <w:tab/>
      </w:r>
      <w:r w:rsidRPr="000B178B">
        <w:rPr>
          <w:color w:val="000000"/>
        </w:rPr>
        <w:t>Observer:</w:t>
      </w:r>
    </w:p>
    <w:p w14:paraId="4E075839" w14:textId="77777777" w:rsidR="003304A9" w:rsidRPr="000B178B" w:rsidRDefault="003304A9" w:rsidP="003304A9"/>
    <w:tbl>
      <w:tblPr>
        <w:tblW w:w="9445" w:type="dxa"/>
        <w:tblCellMar>
          <w:top w:w="15" w:type="dxa"/>
          <w:left w:w="15" w:type="dxa"/>
          <w:bottom w:w="15" w:type="dxa"/>
          <w:right w:w="15" w:type="dxa"/>
        </w:tblCellMar>
        <w:tblLook w:val="04A0" w:firstRow="1" w:lastRow="0" w:firstColumn="1" w:lastColumn="0" w:noHBand="0" w:noVBand="1"/>
      </w:tblPr>
      <w:tblGrid>
        <w:gridCol w:w="350"/>
        <w:gridCol w:w="7872"/>
        <w:gridCol w:w="604"/>
        <w:gridCol w:w="619"/>
      </w:tblGrid>
      <w:tr w:rsidR="003304A9" w:rsidRPr="000B178B" w14:paraId="3C2D7216" w14:textId="77777777" w:rsidTr="00D4609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D056B5" w14:textId="77777777" w:rsidR="003304A9" w:rsidRPr="000B178B" w:rsidRDefault="003304A9" w:rsidP="00D46092"/>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B029E" w14:textId="77777777" w:rsidR="003304A9" w:rsidRPr="000B178B" w:rsidRDefault="003304A9" w:rsidP="00D46092"/>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C04F53" w14:textId="77777777" w:rsidR="003304A9" w:rsidRPr="000B178B" w:rsidRDefault="003304A9" w:rsidP="00D46092">
            <w:r w:rsidRPr="000B178B">
              <w:rPr>
                <w:b/>
                <w:bCs/>
                <w:color w:val="000000"/>
              </w:rPr>
              <w:t>Yes</w:t>
            </w:r>
          </w:p>
        </w:tc>
        <w:tc>
          <w:tcPr>
            <w:tcW w:w="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AFFA98" w14:textId="77777777" w:rsidR="003304A9" w:rsidRPr="000B178B" w:rsidRDefault="003304A9" w:rsidP="00D46092">
            <w:r w:rsidRPr="000B178B">
              <w:rPr>
                <w:b/>
                <w:bCs/>
                <w:color w:val="000000"/>
              </w:rPr>
              <w:t>No</w:t>
            </w:r>
          </w:p>
        </w:tc>
      </w:tr>
      <w:tr w:rsidR="003304A9" w:rsidRPr="000B178B" w14:paraId="6EE076A2" w14:textId="77777777" w:rsidTr="00D4609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7E79CE" w14:textId="77777777" w:rsidR="003304A9" w:rsidRPr="006F1060" w:rsidRDefault="003304A9" w:rsidP="00D46092">
            <w:r w:rsidRPr="006F1060">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39613" w14:textId="77777777" w:rsidR="003304A9" w:rsidRPr="00554F01" w:rsidRDefault="003304A9" w:rsidP="00D46092">
            <w:r w:rsidRPr="00554F01">
              <w:t>Announce to the class that the activity presently being worked on will cease and the color wheel will go from the color the class is on (yellow or green) to red and the red rules will be in effect.</w:t>
            </w:r>
          </w:p>
          <w:p w14:paraId="63712041" w14:textId="77777777" w:rsidR="003304A9" w:rsidRPr="006F1060" w:rsidRDefault="003304A9" w:rsidP="00D46092"/>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EF5727" w14:textId="77777777" w:rsidR="003304A9" w:rsidRDefault="003304A9" w:rsidP="00D46092"/>
          <w:p w14:paraId="49EF181B" w14:textId="77777777" w:rsidR="003304A9" w:rsidRPr="000B178B" w:rsidRDefault="003304A9" w:rsidP="00D46092"/>
        </w:tc>
        <w:tc>
          <w:tcPr>
            <w:tcW w:w="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7CB2B3" w14:textId="77777777" w:rsidR="003304A9" w:rsidRPr="000B178B" w:rsidRDefault="003304A9" w:rsidP="00D46092"/>
        </w:tc>
      </w:tr>
      <w:tr w:rsidR="003304A9" w:rsidRPr="000B178B" w14:paraId="1F07606F" w14:textId="77777777" w:rsidTr="00D4609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341D90" w14:textId="77777777" w:rsidR="003304A9" w:rsidRPr="006F1060" w:rsidRDefault="003304A9" w:rsidP="00D46092">
            <w:r w:rsidRPr="006F1060">
              <w:rPr>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5EE8C4" w14:textId="77777777" w:rsidR="003304A9" w:rsidRPr="006F1060" w:rsidRDefault="003304A9" w:rsidP="00D46092">
            <w:pPr>
              <w:widowControl w:val="0"/>
              <w:autoSpaceDE w:val="0"/>
              <w:autoSpaceDN w:val="0"/>
              <w:adjustRightInd w:val="0"/>
            </w:pPr>
            <w:r>
              <w:t>Give</w:t>
            </w:r>
            <w:r w:rsidRPr="006F1060">
              <w:t xml:space="preserve"> the </w:t>
            </w:r>
            <w:r>
              <w:t xml:space="preserve">class a </w:t>
            </w:r>
            <w:r w:rsidRPr="006F1060">
              <w:t>2-minute warning for the change.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147DAC" w14:textId="77777777" w:rsidR="003304A9" w:rsidRPr="000B178B" w:rsidRDefault="003304A9" w:rsidP="00D46092"/>
        </w:tc>
        <w:tc>
          <w:tcPr>
            <w:tcW w:w="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25FA7C" w14:textId="77777777" w:rsidR="003304A9" w:rsidRPr="000B178B" w:rsidRDefault="003304A9" w:rsidP="00D46092"/>
        </w:tc>
      </w:tr>
      <w:tr w:rsidR="003304A9" w:rsidRPr="000B178B" w14:paraId="14BC968E" w14:textId="77777777" w:rsidTr="00D4609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B3FB0" w14:textId="77777777" w:rsidR="003304A9" w:rsidRPr="006F1060" w:rsidRDefault="003304A9" w:rsidP="00D46092">
            <w:r w:rsidRPr="006F1060">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73A13" w14:textId="77777777" w:rsidR="003304A9" w:rsidRPr="006F1060" w:rsidRDefault="003304A9" w:rsidP="00D46092">
            <w:r w:rsidRPr="006F1060">
              <w:t>Give the class a 30-second warnin</w:t>
            </w:r>
            <w:r>
              <w:t>g for the change.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9BBD8D" w14:textId="77777777" w:rsidR="003304A9" w:rsidRPr="000B178B" w:rsidRDefault="003304A9" w:rsidP="00D46092"/>
        </w:tc>
        <w:tc>
          <w:tcPr>
            <w:tcW w:w="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C38B1D" w14:textId="77777777" w:rsidR="003304A9" w:rsidRPr="000B178B" w:rsidRDefault="003304A9" w:rsidP="00D46092"/>
        </w:tc>
      </w:tr>
      <w:tr w:rsidR="003304A9" w:rsidRPr="000B178B" w14:paraId="5292DA1D" w14:textId="77777777" w:rsidTr="00D4609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86FD9" w14:textId="77777777" w:rsidR="003304A9" w:rsidRPr="006F1060" w:rsidRDefault="003304A9" w:rsidP="00D46092">
            <w:r w:rsidRPr="006F1060">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79C64" w14:textId="77777777" w:rsidR="003304A9" w:rsidRPr="006F1060" w:rsidRDefault="003304A9" w:rsidP="00D46092">
            <w:pPr>
              <w:widowControl w:val="0"/>
              <w:autoSpaceDE w:val="0"/>
              <w:autoSpaceDN w:val="0"/>
              <w:adjustRightInd w:val="0"/>
            </w:pPr>
            <w:r w:rsidRPr="006F1060">
              <w:t>Turn color wheel to red</w:t>
            </w:r>
            <w: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789E3" w14:textId="77777777" w:rsidR="003304A9" w:rsidRPr="000B178B" w:rsidRDefault="003304A9" w:rsidP="00D46092"/>
        </w:tc>
        <w:tc>
          <w:tcPr>
            <w:tcW w:w="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19020" w14:textId="77777777" w:rsidR="003304A9" w:rsidRPr="000B178B" w:rsidRDefault="003304A9" w:rsidP="00D46092"/>
        </w:tc>
      </w:tr>
      <w:tr w:rsidR="003304A9" w:rsidRPr="000B178B" w14:paraId="0FC1337A" w14:textId="77777777" w:rsidTr="00D4609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C6771B" w14:textId="77777777" w:rsidR="003304A9" w:rsidRPr="006F1060" w:rsidRDefault="003304A9" w:rsidP="00D46092">
            <w: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42837" w14:textId="77777777" w:rsidR="003304A9" w:rsidRPr="006F1060" w:rsidRDefault="003304A9" w:rsidP="00D46092">
            <w:r>
              <w:t>Deliver instruction.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17A4E9" w14:textId="77777777" w:rsidR="003304A9" w:rsidRPr="000B178B" w:rsidRDefault="003304A9" w:rsidP="00D46092"/>
        </w:tc>
        <w:tc>
          <w:tcPr>
            <w:tcW w:w="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1E842B" w14:textId="77777777" w:rsidR="003304A9" w:rsidRPr="000B178B" w:rsidRDefault="003304A9" w:rsidP="00D46092"/>
        </w:tc>
      </w:tr>
      <w:tr w:rsidR="003304A9" w:rsidRPr="000B178B" w14:paraId="399B0484" w14:textId="77777777" w:rsidTr="00D46092">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E0783C" w14:textId="77777777" w:rsidR="003304A9" w:rsidRPr="006F1060" w:rsidRDefault="003304A9" w:rsidP="00D46092">
            <w: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715005" w14:textId="77777777" w:rsidR="003304A9" w:rsidRPr="006F1060" w:rsidRDefault="003304A9" w:rsidP="00D46092">
            <w:r w:rsidRPr="006F1060">
              <w:t>Turn color wheel from red to either yellow or green.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78876" w14:textId="77777777" w:rsidR="003304A9" w:rsidRPr="000B178B" w:rsidRDefault="003304A9" w:rsidP="00D46092"/>
        </w:tc>
        <w:tc>
          <w:tcPr>
            <w:tcW w:w="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DB13FF" w14:textId="77777777" w:rsidR="003304A9" w:rsidRPr="000B178B" w:rsidRDefault="003304A9" w:rsidP="00D46092"/>
        </w:tc>
      </w:tr>
    </w:tbl>
    <w:p w14:paraId="0B08FE7E" w14:textId="77777777" w:rsidR="003304A9" w:rsidRPr="000B178B" w:rsidRDefault="003304A9" w:rsidP="003304A9"/>
    <w:p w14:paraId="7317E6A3" w14:textId="77777777" w:rsidR="003304A9" w:rsidRDefault="003304A9" w:rsidP="003304A9">
      <w:pPr>
        <w:rPr>
          <w:color w:val="000000"/>
        </w:rPr>
      </w:pPr>
      <w:r w:rsidRPr="000B178B">
        <w:rPr>
          <w:color w:val="000000"/>
        </w:rPr>
        <w:t>Number of steps completed:</w:t>
      </w:r>
    </w:p>
    <w:p w14:paraId="76F7E443" w14:textId="77777777" w:rsidR="003304A9" w:rsidRDefault="003304A9" w:rsidP="003304A9">
      <w:pPr>
        <w:rPr>
          <w:color w:val="000000"/>
        </w:rPr>
      </w:pPr>
    </w:p>
    <w:p w14:paraId="1EFCD1A8" w14:textId="77777777" w:rsidR="003304A9" w:rsidRPr="004241CA" w:rsidRDefault="003304A9" w:rsidP="003304A9">
      <w:pPr>
        <w:rPr>
          <w:color w:val="000000"/>
        </w:rPr>
      </w:pPr>
      <w:r w:rsidRPr="000B178B">
        <w:rPr>
          <w:color w:val="000000"/>
        </w:rPr>
        <w:t>Percentage of steps completed</w:t>
      </w:r>
      <w:r>
        <w:rPr>
          <w:color w:val="000000"/>
        </w:rPr>
        <w:t>:</w:t>
      </w:r>
      <w:r w:rsidRPr="000B178B">
        <w:rPr>
          <w:color w:val="000000"/>
        </w:rPr>
        <w:t xml:space="preserve"> </w:t>
      </w:r>
    </w:p>
    <w:p w14:paraId="0E57D7F7" w14:textId="77777777" w:rsidR="00F67CD8" w:rsidRDefault="00F67CD8" w:rsidP="00F67CD8">
      <w:pPr>
        <w:autoSpaceDE w:val="0"/>
        <w:autoSpaceDN w:val="0"/>
        <w:adjustRightInd w:val="0"/>
      </w:pPr>
    </w:p>
    <w:p w14:paraId="5B04E11E" w14:textId="77777777" w:rsidR="00F67CD8" w:rsidRDefault="00F67CD8" w:rsidP="00F67CD8">
      <w:pPr>
        <w:autoSpaceDE w:val="0"/>
        <w:autoSpaceDN w:val="0"/>
        <w:adjustRightInd w:val="0"/>
      </w:pPr>
    </w:p>
    <w:p w14:paraId="653D1330" w14:textId="77777777" w:rsidR="00F67CD8" w:rsidRDefault="00F67CD8" w:rsidP="00F67CD8">
      <w:pPr>
        <w:autoSpaceDE w:val="0"/>
        <w:autoSpaceDN w:val="0"/>
        <w:adjustRightInd w:val="0"/>
      </w:pPr>
    </w:p>
    <w:p w14:paraId="731609BA" w14:textId="1AE85CBF" w:rsidR="00F67CD8" w:rsidRDefault="00F67CD8" w:rsidP="00F67CD8">
      <w:pPr>
        <w:autoSpaceDE w:val="0"/>
        <w:autoSpaceDN w:val="0"/>
        <w:adjustRightInd w:val="0"/>
      </w:pPr>
    </w:p>
    <w:p w14:paraId="5F3ADA49" w14:textId="6FD5069F" w:rsidR="00622422" w:rsidRDefault="00622422" w:rsidP="00F67CD8">
      <w:pPr>
        <w:autoSpaceDE w:val="0"/>
        <w:autoSpaceDN w:val="0"/>
        <w:adjustRightInd w:val="0"/>
      </w:pPr>
    </w:p>
    <w:p w14:paraId="5A6BF560" w14:textId="7AB14833" w:rsidR="00622422" w:rsidRDefault="00622422" w:rsidP="00F67CD8">
      <w:pPr>
        <w:autoSpaceDE w:val="0"/>
        <w:autoSpaceDN w:val="0"/>
        <w:adjustRightInd w:val="0"/>
      </w:pPr>
    </w:p>
    <w:p w14:paraId="7E2BD50B" w14:textId="72990566" w:rsidR="00622422" w:rsidRDefault="00622422" w:rsidP="00F67CD8">
      <w:pPr>
        <w:autoSpaceDE w:val="0"/>
        <w:autoSpaceDN w:val="0"/>
        <w:adjustRightInd w:val="0"/>
      </w:pPr>
    </w:p>
    <w:p w14:paraId="73710460" w14:textId="51C1CD7C" w:rsidR="00622422" w:rsidRDefault="00622422" w:rsidP="00F67CD8">
      <w:pPr>
        <w:autoSpaceDE w:val="0"/>
        <w:autoSpaceDN w:val="0"/>
        <w:adjustRightInd w:val="0"/>
      </w:pPr>
    </w:p>
    <w:p w14:paraId="12F4FC92" w14:textId="5B8A1D71" w:rsidR="00622422" w:rsidRDefault="00622422" w:rsidP="00F67CD8">
      <w:pPr>
        <w:autoSpaceDE w:val="0"/>
        <w:autoSpaceDN w:val="0"/>
        <w:adjustRightInd w:val="0"/>
      </w:pPr>
    </w:p>
    <w:p w14:paraId="5C985EED" w14:textId="5C7E92FF" w:rsidR="00622422" w:rsidRDefault="00622422" w:rsidP="00F67CD8">
      <w:pPr>
        <w:autoSpaceDE w:val="0"/>
        <w:autoSpaceDN w:val="0"/>
        <w:adjustRightInd w:val="0"/>
      </w:pPr>
    </w:p>
    <w:p w14:paraId="7EDA25DD" w14:textId="2FB7C73A" w:rsidR="00622422" w:rsidRDefault="00622422" w:rsidP="00F67CD8">
      <w:pPr>
        <w:autoSpaceDE w:val="0"/>
        <w:autoSpaceDN w:val="0"/>
        <w:adjustRightInd w:val="0"/>
      </w:pPr>
    </w:p>
    <w:p w14:paraId="3862C055" w14:textId="462C1899" w:rsidR="003304A9" w:rsidRDefault="003304A9" w:rsidP="00F67CD8">
      <w:pPr>
        <w:autoSpaceDE w:val="0"/>
        <w:autoSpaceDN w:val="0"/>
        <w:adjustRightInd w:val="0"/>
      </w:pPr>
    </w:p>
    <w:p w14:paraId="195B09BD" w14:textId="0A701242" w:rsidR="003304A9" w:rsidRDefault="003304A9" w:rsidP="00F67CD8">
      <w:pPr>
        <w:autoSpaceDE w:val="0"/>
        <w:autoSpaceDN w:val="0"/>
        <w:adjustRightInd w:val="0"/>
      </w:pPr>
    </w:p>
    <w:p w14:paraId="08791F95" w14:textId="77777777" w:rsidR="003304A9" w:rsidRDefault="003304A9" w:rsidP="00F67CD8">
      <w:pPr>
        <w:autoSpaceDE w:val="0"/>
        <w:autoSpaceDN w:val="0"/>
        <w:adjustRightInd w:val="0"/>
      </w:pPr>
    </w:p>
    <w:p w14:paraId="11744832" w14:textId="35026E8C" w:rsidR="00622422" w:rsidRDefault="00622422" w:rsidP="00F67CD8">
      <w:pPr>
        <w:autoSpaceDE w:val="0"/>
        <w:autoSpaceDN w:val="0"/>
        <w:adjustRightInd w:val="0"/>
      </w:pPr>
    </w:p>
    <w:p w14:paraId="3957B62B" w14:textId="74F46A22" w:rsidR="00622422" w:rsidRDefault="00622422" w:rsidP="00F67CD8">
      <w:pPr>
        <w:autoSpaceDE w:val="0"/>
        <w:autoSpaceDN w:val="0"/>
        <w:adjustRightInd w:val="0"/>
      </w:pPr>
    </w:p>
    <w:p w14:paraId="234B2C9A" w14:textId="15FADE66" w:rsidR="00622422" w:rsidRDefault="00622422" w:rsidP="00F67CD8">
      <w:pPr>
        <w:autoSpaceDE w:val="0"/>
        <w:autoSpaceDN w:val="0"/>
        <w:adjustRightInd w:val="0"/>
      </w:pPr>
    </w:p>
    <w:p w14:paraId="721435B4" w14:textId="77777777" w:rsidR="00622422" w:rsidRDefault="00622422" w:rsidP="00F67CD8">
      <w:pPr>
        <w:autoSpaceDE w:val="0"/>
        <w:autoSpaceDN w:val="0"/>
        <w:adjustRightInd w:val="0"/>
      </w:pPr>
    </w:p>
    <w:p w14:paraId="2F8016FD" w14:textId="77777777" w:rsidR="00F67CD8" w:rsidRDefault="00F67CD8" w:rsidP="00F67CD8">
      <w:pPr>
        <w:autoSpaceDE w:val="0"/>
        <w:autoSpaceDN w:val="0"/>
        <w:adjustRightInd w:val="0"/>
      </w:pPr>
    </w:p>
    <w:p w14:paraId="5FFEA979" w14:textId="1EB665A6" w:rsidR="00F67CD8" w:rsidRDefault="00F67CD8" w:rsidP="00F67CD8">
      <w:pPr>
        <w:autoSpaceDE w:val="0"/>
        <w:autoSpaceDN w:val="0"/>
        <w:adjustRightInd w:val="0"/>
      </w:pPr>
    </w:p>
    <w:p w14:paraId="4C4E9B1D" w14:textId="77777777" w:rsidR="00F67CD8" w:rsidRDefault="00F67CD8" w:rsidP="00F67CD8">
      <w:pPr>
        <w:autoSpaceDE w:val="0"/>
        <w:autoSpaceDN w:val="0"/>
        <w:adjustRightInd w:val="0"/>
      </w:pPr>
    </w:p>
    <w:p w14:paraId="47B85E53" w14:textId="77777777" w:rsidR="00F67CD8" w:rsidRDefault="00F67CD8" w:rsidP="00F67CD8">
      <w:pPr>
        <w:autoSpaceDE w:val="0"/>
        <w:autoSpaceDN w:val="0"/>
        <w:adjustRightInd w:val="0"/>
      </w:pPr>
    </w:p>
    <w:p w14:paraId="0707680E" w14:textId="77777777" w:rsidR="00F67CD8" w:rsidRDefault="00F67CD8" w:rsidP="00F67CD8">
      <w:pPr>
        <w:autoSpaceDE w:val="0"/>
        <w:autoSpaceDN w:val="0"/>
        <w:adjustRightInd w:val="0"/>
        <w:rPr>
          <w:sz w:val="14"/>
          <w:szCs w:val="14"/>
        </w:rPr>
      </w:pPr>
    </w:p>
    <w:p w14:paraId="422F82A7" w14:textId="77777777" w:rsidR="00F67CD8" w:rsidRDefault="00F67CD8" w:rsidP="00F67CD8">
      <w:pPr>
        <w:autoSpaceDE w:val="0"/>
        <w:autoSpaceDN w:val="0"/>
        <w:adjustRightInd w:val="0"/>
        <w:rPr>
          <w:sz w:val="14"/>
          <w:szCs w:val="14"/>
        </w:rPr>
      </w:pPr>
    </w:p>
    <w:p w14:paraId="33B428E5" w14:textId="77777777" w:rsidR="00F67CD8" w:rsidRDefault="00F67CD8" w:rsidP="00F67CD8">
      <w:pPr>
        <w:autoSpaceDE w:val="0"/>
        <w:autoSpaceDN w:val="0"/>
        <w:adjustRightInd w:val="0"/>
        <w:rPr>
          <w:sz w:val="21"/>
          <w:szCs w:val="21"/>
        </w:rPr>
      </w:pPr>
      <w:r>
        <w:rPr>
          <w:sz w:val="14"/>
          <w:szCs w:val="14"/>
        </w:rPr>
        <w:t>1</w:t>
      </w:r>
      <w:r>
        <w:rPr>
          <w:sz w:val="21"/>
          <w:szCs w:val="21"/>
        </w:rPr>
        <w:t>Adapted from Blondin, C., Skinner, C., Parkhurst, J., Wood, A., &amp; Snyder, J. (2012). Enhancing on-task</w:t>
      </w:r>
    </w:p>
    <w:p w14:paraId="2191A612" w14:textId="77777777" w:rsidR="00F67CD8" w:rsidRDefault="00F67CD8" w:rsidP="00F67CD8">
      <w:pPr>
        <w:autoSpaceDE w:val="0"/>
        <w:autoSpaceDN w:val="0"/>
        <w:adjustRightInd w:val="0"/>
        <w:rPr>
          <w:sz w:val="21"/>
          <w:szCs w:val="21"/>
        </w:rPr>
      </w:pPr>
      <w:r>
        <w:rPr>
          <w:sz w:val="21"/>
          <w:szCs w:val="21"/>
        </w:rPr>
        <w:t>behavior in fourth-grade students using a modified color wheel system. Journal of Applied School</w:t>
      </w:r>
    </w:p>
    <w:p w14:paraId="2A7EFAA1" w14:textId="3156A272" w:rsidR="00622422" w:rsidRDefault="00F67CD8" w:rsidP="00622422">
      <w:pPr>
        <w:tabs>
          <w:tab w:val="left" w:pos="-720"/>
        </w:tabs>
        <w:suppressAutoHyphens/>
        <w:spacing w:line="480" w:lineRule="auto"/>
        <w:jc w:val="center"/>
      </w:pPr>
      <w:r>
        <w:rPr>
          <w:sz w:val="21"/>
          <w:szCs w:val="21"/>
        </w:rPr>
        <w:t>Psychology, 28, 37-58. doi:10.1080/</w:t>
      </w:r>
      <w:r w:rsidR="007908C3">
        <w:rPr>
          <w:sz w:val="21"/>
          <w:szCs w:val="21"/>
        </w:rPr>
        <w:t>c</w:t>
      </w:r>
      <w:r>
        <w:rPr>
          <w:sz w:val="21"/>
          <w:szCs w:val="21"/>
        </w:rPr>
        <w:t>15377903.2012.643756</w:t>
      </w:r>
    </w:p>
    <w:p w14:paraId="3D8A9047" w14:textId="4D0057CA" w:rsidR="00622422" w:rsidRDefault="007F1B28" w:rsidP="00622422">
      <w:pPr>
        <w:tabs>
          <w:tab w:val="left" w:pos="-720"/>
        </w:tabs>
        <w:suppressAutoHyphens/>
        <w:spacing w:line="480" w:lineRule="auto"/>
        <w:jc w:val="center"/>
        <w:rPr>
          <w:b/>
          <w:bCs/>
        </w:rPr>
      </w:pPr>
      <w:r w:rsidRPr="00B42E7C">
        <w:rPr>
          <w:b/>
          <w:bCs/>
        </w:rPr>
        <w:lastRenderedPageBreak/>
        <w:t xml:space="preserve">Appendix </w:t>
      </w:r>
      <w:r w:rsidR="007908C3">
        <w:rPr>
          <w:b/>
          <w:bCs/>
        </w:rPr>
        <w:t>D</w:t>
      </w:r>
    </w:p>
    <w:p w14:paraId="28F820DE" w14:textId="44AD9207" w:rsidR="00D225B4" w:rsidRPr="00285896" w:rsidRDefault="00D225B4" w:rsidP="007908C3">
      <w:pPr>
        <w:tabs>
          <w:tab w:val="left" w:pos="-720"/>
        </w:tabs>
        <w:suppressAutoHyphens/>
        <w:spacing w:line="480" w:lineRule="auto"/>
        <w:jc w:val="center"/>
      </w:pPr>
      <w:r w:rsidRPr="00285896">
        <w:t>Teacher Acceptability Form Containing Teacher Indicated Responses</w:t>
      </w:r>
    </w:p>
    <w:p w14:paraId="0647A057" w14:textId="46656F50" w:rsidR="00622422" w:rsidRDefault="003855CC" w:rsidP="00622422">
      <w:r>
        <w:rPr>
          <w:noProof/>
        </w:rPr>
        <mc:AlternateContent>
          <mc:Choice Requires="wpi">
            <w:drawing>
              <wp:anchor distT="0" distB="0" distL="114300" distR="114300" simplePos="0" relativeHeight="251669504" behindDoc="0" locked="0" layoutInCell="1" allowOverlap="1" wp14:anchorId="3C6C2269" wp14:editId="1C7A61A9">
                <wp:simplePos x="0" y="0"/>
                <wp:positionH relativeFrom="column">
                  <wp:posOffset>5465492</wp:posOffset>
                </wp:positionH>
                <wp:positionV relativeFrom="paragraph">
                  <wp:posOffset>5374127</wp:posOffset>
                </wp:positionV>
                <wp:extent cx="360" cy="360"/>
                <wp:effectExtent l="88900" t="139700" r="88900" b="139700"/>
                <wp:wrapNone/>
                <wp:docPr id="55" name="Ink 55"/>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type w14:anchorId="51993E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5" o:spid="_x0000_s1026" type="#_x0000_t75" style="position:absolute;margin-left:426.1pt;margin-top:414.65pt;width:8.55pt;height:17.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">
                <v:imagedata r:id="rId34" o:title=""/>
              </v:shape>
            </w:pict>
          </mc:Fallback>
        </mc:AlternateContent>
      </w:r>
      <w:r>
        <w:rPr>
          <w:noProof/>
        </w:rPr>
        <mc:AlternateContent>
          <mc:Choice Requires="wpi">
            <w:drawing>
              <wp:anchor distT="0" distB="0" distL="114300" distR="114300" simplePos="0" relativeHeight="251668480" behindDoc="0" locked="0" layoutInCell="1" allowOverlap="1" wp14:anchorId="4AEB4695" wp14:editId="189C30D7">
                <wp:simplePos x="0" y="0"/>
                <wp:positionH relativeFrom="column">
                  <wp:posOffset>5467292</wp:posOffset>
                </wp:positionH>
                <wp:positionV relativeFrom="paragraph">
                  <wp:posOffset>4936367</wp:posOffset>
                </wp:positionV>
                <wp:extent cx="360" cy="360"/>
                <wp:effectExtent l="88900" t="139700" r="88900" b="139700"/>
                <wp:wrapNone/>
                <wp:docPr id="54" name="Ink 54"/>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pict>
              <v:shape w14:anchorId="47F1BE94" id="Ink 54" o:spid="_x0000_s1026" type="#_x0000_t75" style="position:absolute;margin-left:426.25pt;margin-top:380.2pt;width:8.55pt;height:17.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">
                <v:imagedata r:id="rId34" o:title=""/>
              </v:shape>
            </w:pict>
          </mc:Fallback>
        </mc:AlternateContent>
      </w:r>
      <w:r>
        <w:rPr>
          <w:noProof/>
        </w:rPr>
        <mc:AlternateContent>
          <mc:Choice Requires="wpi">
            <w:drawing>
              <wp:anchor distT="0" distB="0" distL="114300" distR="114300" simplePos="0" relativeHeight="251667456" behindDoc="0" locked="0" layoutInCell="1" allowOverlap="1" wp14:anchorId="07F00155" wp14:editId="3B0A5464">
                <wp:simplePos x="0" y="0"/>
                <wp:positionH relativeFrom="column">
                  <wp:posOffset>5454692</wp:posOffset>
                </wp:positionH>
                <wp:positionV relativeFrom="paragraph">
                  <wp:posOffset>4505087</wp:posOffset>
                </wp:positionV>
                <wp:extent cx="360" cy="360"/>
                <wp:effectExtent l="88900" t="139700" r="88900" b="139700"/>
                <wp:wrapNone/>
                <wp:docPr id="53" name="Ink 53"/>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pict>
              <v:shape w14:anchorId="2E8AB8BF" id="Ink 53" o:spid="_x0000_s1026" type="#_x0000_t75" style="position:absolute;margin-left:425.25pt;margin-top:346.25pt;width:8.55pt;height:17.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">
                <v:imagedata r:id="rId34" o:title=""/>
              </v:shape>
            </w:pict>
          </mc:Fallback>
        </mc:AlternateContent>
      </w:r>
      <w:r>
        <w:rPr>
          <w:noProof/>
        </w:rPr>
        <mc:AlternateContent>
          <mc:Choice Requires="wpi">
            <w:drawing>
              <wp:anchor distT="0" distB="0" distL="114300" distR="114300" simplePos="0" relativeHeight="251666432" behindDoc="0" locked="0" layoutInCell="1" allowOverlap="1" wp14:anchorId="5C31C1DF" wp14:editId="16544138">
                <wp:simplePos x="0" y="0"/>
                <wp:positionH relativeFrom="column">
                  <wp:posOffset>5463332</wp:posOffset>
                </wp:positionH>
                <wp:positionV relativeFrom="paragraph">
                  <wp:posOffset>4063367</wp:posOffset>
                </wp:positionV>
                <wp:extent cx="360" cy="360"/>
                <wp:effectExtent l="88900" t="139700" r="88900" b="139700"/>
                <wp:wrapNone/>
                <wp:docPr id="52" name="Ink 52"/>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 w14:anchorId="79C0AC4F" id="Ink 52" o:spid="_x0000_s1026" type="#_x0000_t75" style="position:absolute;margin-left:425.95pt;margin-top:311.45pt;width:8.55pt;height:17.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">
                <v:imagedata r:id="rId34" o:title=""/>
              </v:shape>
            </w:pict>
          </mc:Fallback>
        </mc:AlternateContent>
      </w:r>
      <w:r>
        <w:rPr>
          <w:noProof/>
        </w:rPr>
        <mc:AlternateContent>
          <mc:Choice Requires="wpi">
            <w:drawing>
              <wp:anchor distT="0" distB="0" distL="114300" distR="114300" simplePos="0" relativeHeight="251665408" behindDoc="0" locked="0" layoutInCell="1" allowOverlap="1" wp14:anchorId="4D4EB513" wp14:editId="3956C05C">
                <wp:simplePos x="0" y="0"/>
                <wp:positionH relativeFrom="column">
                  <wp:posOffset>4858172</wp:posOffset>
                </wp:positionH>
                <wp:positionV relativeFrom="paragraph">
                  <wp:posOffset>3638927</wp:posOffset>
                </wp:positionV>
                <wp:extent cx="360" cy="360"/>
                <wp:effectExtent l="88900" t="139700" r="88900" b="139700"/>
                <wp:wrapNone/>
                <wp:docPr id="51" name="Ink 51"/>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38016A7C" id="Ink 51" o:spid="_x0000_s1026" type="#_x0000_t75" style="position:absolute;margin-left:378.3pt;margin-top:278.05pt;width:8.55pt;height:17.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">
                <v:imagedata r:id="rId34" o:title=""/>
              </v:shape>
            </w:pict>
          </mc:Fallback>
        </mc:AlternateContent>
      </w:r>
      <w:r>
        <w:rPr>
          <w:noProof/>
        </w:rPr>
        <mc:AlternateContent>
          <mc:Choice Requires="wpi">
            <w:drawing>
              <wp:anchor distT="0" distB="0" distL="114300" distR="114300" simplePos="0" relativeHeight="251664384" behindDoc="0" locked="0" layoutInCell="1" allowOverlap="1" wp14:anchorId="238B0337" wp14:editId="501E5A0B">
                <wp:simplePos x="0" y="0"/>
                <wp:positionH relativeFrom="column">
                  <wp:posOffset>5454692</wp:posOffset>
                </wp:positionH>
                <wp:positionV relativeFrom="paragraph">
                  <wp:posOffset>3179567</wp:posOffset>
                </wp:positionV>
                <wp:extent cx="360" cy="360"/>
                <wp:effectExtent l="88900" t="139700" r="88900" b="139700"/>
                <wp:wrapNone/>
                <wp:docPr id="50" name="Ink 50"/>
                <wp:cNvGraphicFramePr/>
                <a:graphic xmlns:a="http://schemas.openxmlformats.org/drawingml/2006/main">
                  <a:graphicData uri="http://schemas.microsoft.com/office/word/2010/wordprocessingInk">
                    <w14:contentPart bwMode="auto" r:id="rId39">
                      <w14:nvContentPartPr>
                        <w14:cNvContentPartPr/>
                      </w14:nvContentPartPr>
                      <w14:xfrm>
                        <a:off x="0" y="0"/>
                        <a:ext cx="360" cy="360"/>
                      </w14:xfrm>
                    </w14:contentPart>
                  </a:graphicData>
                </a:graphic>
              </wp:anchor>
            </w:drawing>
          </mc:Choice>
          <mc:Fallback>
            <w:pict>
              <v:shape w14:anchorId="38290D60" id="Ink 50" o:spid="_x0000_s1026" type="#_x0000_t75" style="position:absolute;margin-left:425.25pt;margin-top:241.85pt;width:8.55pt;height:17.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">
                <v:imagedata r:id="rId34" o:title=""/>
              </v:shape>
            </w:pict>
          </mc:Fallback>
        </mc:AlternateContent>
      </w:r>
      <w:r>
        <w:rPr>
          <w:noProof/>
        </w:rPr>
        <mc:AlternateContent>
          <mc:Choice Requires="wpi">
            <w:drawing>
              <wp:anchor distT="0" distB="0" distL="114300" distR="114300" simplePos="0" relativeHeight="251663360" behindDoc="0" locked="0" layoutInCell="1" allowOverlap="1" wp14:anchorId="4F4F3E92" wp14:editId="377142EB">
                <wp:simplePos x="0" y="0"/>
                <wp:positionH relativeFrom="column">
                  <wp:posOffset>5465132</wp:posOffset>
                </wp:positionH>
                <wp:positionV relativeFrom="paragraph">
                  <wp:posOffset>2660807</wp:posOffset>
                </wp:positionV>
                <wp:extent cx="360" cy="360"/>
                <wp:effectExtent l="88900" t="139700" r="88900" b="139700"/>
                <wp:wrapNone/>
                <wp:docPr id="49" name="Ink 49"/>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447E3DAD" id="Ink 49" o:spid="_x0000_s1026" type="#_x0000_t75" style="position:absolute;margin-left:426.1pt;margin-top:201pt;width:8.55pt;height:17.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">
                <v:imagedata r:id="rId34" o:title=""/>
              </v:shape>
            </w:pict>
          </mc:Fallback>
        </mc:AlternateContent>
      </w:r>
      <w:r>
        <w:rPr>
          <w:noProof/>
        </w:rPr>
        <mc:AlternateContent>
          <mc:Choice Requires="wpi">
            <w:drawing>
              <wp:anchor distT="0" distB="0" distL="114300" distR="114300" simplePos="0" relativeHeight="251662336" behindDoc="0" locked="0" layoutInCell="1" allowOverlap="1" wp14:anchorId="7F53F7BD" wp14:editId="0F2112EE">
                <wp:simplePos x="0" y="0"/>
                <wp:positionH relativeFrom="column">
                  <wp:posOffset>5470172</wp:posOffset>
                </wp:positionH>
                <wp:positionV relativeFrom="paragraph">
                  <wp:posOffset>2175887</wp:posOffset>
                </wp:positionV>
                <wp:extent cx="360" cy="360"/>
                <wp:effectExtent l="88900" t="139700" r="88900" b="139700"/>
                <wp:wrapNone/>
                <wp:docPr id="48" name="Ink 48"/>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 w14:anchorId="5CAB4F7F" id="Ink 48" o:spid="_x0000_s1026" type="#_x0000_t75" style="position:absolute;margin-left:426.45pt;margin-top:162.85pt;width:8.55pt;height:17.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">
                <v:imagedata r:id="rId34" o:title=""/>
              </v:shape>
            </w:pict>
          </mc:Fallback>
        </mc:AlternateContent>
      </w:r>
      <w:r>
        <w:rPr>
          <w:noProof/>
        </w:rPr>
        <mc:AlternateContent>
          <mc:Choice Requires="wpi">
            <w:drawing>
              <wp:anchor distT="0" distB="0" distL="114300" distR="114300" simplePos="0" relativeHeight="251661312" behindDoc="0" locked="0" layoutInCell="1" allowOverlap="1" wp14:anchorId="0971DDEC" wp14:editId="02DFFAF9">
                <wp:simplePos x="0" y="0"/>
                <wp:positionH relativeFrom="column">
                  <wp:posOffset>4855292</wp:posOffset>
                </wp:positionH>
                <wp:positionV relativeFrom="paragraph">
                  <wp:posOffset>1658927</wp:posOffset>
                </wp:positionV>
                <wp:extent cx="360" cy="360"/>
                <wp:effectExtent l="88900" t="139700" r="88900" b="139700"/>
                <wp:wrapNone/>
                <wp:docPr id="47" name="Ink 47"/>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 w14:anchorId="062C1E82" id="Ink 47" o:spid="_x0000_s1026" type="#_x0000_t75" style="position:absolute;margin-left:378.05pt;margin-top:122.1pt;width:8.55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">
                <v:imagedata r:id="rId34" o:title=""/>
              </v:shape>
            </w:pict>
          </mc:Fallback>
        </mc:AlternateContent>
      </w:r>
      <w:r>
        <w:rPr>
          <w:noProof/>
        </w:rPr>
        <mc:AlternateContent>
          <mc:Choice Requires="wpi">
            <w:drawing>
              <wp:anchor distT="0" distB="0" distL="114300" distR="114300" simplePos="0" relativeHeight="251660288" behindDoc="0" locked="0" layoutInCell="1" allowOverlap="1" wp14:anchorId="747E6606" wp14:editId="65ABD302">
                <wp:simplePos x="0" y="0"/>
                <wp:positionH relativeFrom="column">
                  <wp:posOffset>5470172</wp:posOffset>
                </wp:positionH>
                <wp:positionV relativeFrom="paragraph">
                  <wp:posOffset>1204607</wp:posOffset>
                </wp:positionV>
                <wp:extent cx="360" cy="360"/>
                <wp:effectExtent l="88900" t="139700" r="88900" b="139700"/>
                <wp:wrapNone/>
                <wp:docPr id="46" name="Ink 46"/>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 w14:anchorId="0FFC4237" id="Ink 46" o:spid="_x0000_s1026" type="#_x0000_t75" style="position:absolute;margin-left:426.45pt;margin-top:86.35pt;width:8.55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">
                <v:imagedata r:id="rId34" o:title=""/>
              </v:shape>
            </w:pict>
          </mc:Fallback>
        </mc:AlternateContent>
      </w:r>
      <w:r w:rsidR="002A5C58">
        <w:rPr>
          <w:noProof/>
        </w:rPr>
        <w:drawing>
          <wp:inline distT="0" distB="0" distL="0" distR="0" wp14:anchorId="2F686BA0" wp14:editId="11BCCA94">
            <wp:extent cx="5938463" cy="70507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44">
                      <a:extLst>
                        <a:ext uri="{28A0092B-C50C-407E-A947-70E740481C1C}">
                          <a14:useLocalDpi xmlns:a14="http://schemas.microsoft.com/office/drawing/2010/main" val="0"/>
                        </a:ext>
                      </a:extLst>
                    </a:blip>
                    <a:srcRect l="8817" t="7615" r="7155" b="15294"/>
                    <a:stretch/>
                  </pic:blipFill>
                  <pic:spPr bwMode="auto">
                    <a:xfrm>
                      <a:off x="0" y="0"/>
                      <a:ext cx="5946470" cy="7060236"/>
                    </a:xfrm>
                    <a:prstGeom prst="rect">
                      <a:avLst/>
                    </a:prstGeom>
                    <a:ln>
                      <a:noFill/>
                    </a:ln>
                    <a:extLst>
                      <a:ext uri="{53640926-AAD7-44D8-BBD7-CCE9431645EC}">
                        <a14:shadowObscured xmlns:a14="http://schemas.microsoft.com/office/drawing/2010/main"/>
                      </a:ext>
                    </a:extLst>
                  </pic:spPr>
                </pic:pic>
              </a:graphicData>
            </a:graphic>
          </wp:inline>
        </w:drawing>
      </w:r>
    </w:p>
    <w:p w14:paraId="168D276C" w14:textId="77777777" w:rsidR="00622422" w:rsidRDefault="00622422" w:rsidP="00285896"/>
    <w:p w14:paraId="2C1488EE" w14:textId="77777777" w:rsidR="002A5C58" w:rsidRDefault="002A5C58" w:rsidP="00B42E7C">
      <w:pPr>
        <w:jc w:val="center"/>
      </w:pPr>
    </w:p>
    <w:p w14:paraId="77484CB5" w14:textId="34290E65" w:rsidR="00B42E7C" w:rsidRPr="009E1A75" w:rsidRDefault="007F1B28" w:rsidP="009E1A75">
      <w:pPr>
        <w:autoSpaceDE w:val="0"/>
        <w:autoSpaceDN w:val="0"/>
        <w:adjustRightInd w:val="0"/>
        <w:jc w:val="center"/>
        <w:rPr>
          <w:b/>
          <w:bCs/>
        </w:rPr>
      </w:pPr>
      <w:r w:rsidRPr="00B42E7C">
        <w:rPr>
          <w:b/>
          <w:bCs/>
        </w:rPr>
        <w:lastRenderedPageBreak/>
        <w:t xml:space="preserve">Appendix </w:t>
      </w:r>
      <w:r w:rsidR="007908C3">
        <w:rPr>
          <w:b/>
          <w:bCs/>
        </w:rPr>
        <w:t>E</w:t>
      </w:r>
    </w:p>
    <w:p w14:paraId="1A681CCB" w14:textId="7355E927" w:rsidR="00622422" w:rsidRDefault="00622422" w:rsidP="00B42E7C">
      <w:pPr>
        <w:autoSpaceDE w:val="0"/>
        <w:autoSpaceDN w:val="0"/>
        <w:adjustRightInd w:val="0"/>
        <w:rPr>
          <w:sz w:val="14"/>
          <w:szCs w:val="14"/>
        </w:rPr>
      </w:pPr>
    </w:p>
    <w:p w14:paraId="0502199E" w14:textId="06F077BB" w:rsidR="002A5C58" w:rsidRDefault="002A5C58" w:rsidP="00B42E7C">
      <w:pPr>
        <w:autoSpaceDE w:val="0"/>
        <w:autoSpaceDN w:val="0"/>
        <w:adjustRightInd w:val="0"/>
        <w:rPr>
          <w:sz w:val="14"/>
          <w:szCs w:val="14"/>
        </w:rPr>
      </w:pPr>
    </w:p>
    <w:p w14:paraId="522DEEF0" w14:textId="031EFAC3" w:rsidR="002A5C58" w:rsidRDefault="009E1A75" w:rsidP="00B42E7C">
      <w:pPr>
        <w:autoSpaceDE w:val="0"/>
        <w:autoSpaceDN w:val="0"/>
        <w:adjustRightInd w:val="0"/>
        <w:rPr>
          <w:sz w:val="14"/>
          <w:szCs w:val="14"/>
        </w:rPr>
      </w:pPr>
      <w:r>
        <w:rPr>
          <w:noProof/>
          <w:sz w:val="14"/>
          <w:szCs w:val="14"/>
        </w:rPr>
        <w:drawing>
          <wp:inline distT="0" distB="0" distL="0" distR="0" wp14:anchorId="5686CFC6" wp14:editId="55F00CE5">
            <wp:extent cx="5943600" cy="68530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45">
                      <a:extLst>
                        <a:ext uri="{28A0092B-C50C-407E-A947-70E740481C1C}">
                          <a14:useLocalDpi xmlns:a14="http://schemas.microsoft.com/office/drawing/2010/main" val="0"/>
                        </a:ext>
                      </a:extLst>
                    </a:blip>
                    <a:srcRect l="10684" t="8422" r="11111" b="21901"/>
                    <a:stretch/>
                  </pic:blipFill>
                  <pic:spPr bwMode="auto">
                    <a:xfrm>
                      <a:off x="0" y="0"/>
                      <a:ext cx="5943600" cy="6853003"/>
                    </a:xfrm>
                    <a:prstGeom prst="rect">
                      <a:avLst/>
                    </a:prstGeom>
                    <a:ln>
                      <a:noFill/>
                    </a:ln>
                    <a:extLst>
                      <a:ext uri="{53640926-AAD7-44D8-BBD7-CCE9431645EC}">
                        <a14:shadowObscured xmlns:a14="http://schemas.microsoft.com/office/drawing/2010/main"/>
                      </a:ext>
                    </a:extLst>
                  </pic:spPr>
                </pic:pic>
              </a:graphicData>
            </a:graphic>
          </wp:inline>
        </w:drawing>
      </w:r>
    </w:p>
    <w:p w14:paraId="22B2BE77" w14:textId="77777777" w:rsidR="002A5C58" w:rsidRDefault="002A5C58" w:rsidP="00B42E7C">
      <w:pPr>
        <w:autoSpaceDE w:val="0"/>
        <w:autoSpaceDN w:val="0"/>
        <w:adjustRightInd w:val="0"/>
        <w:rPr>
          <w:sz w:val="14"/>
          <w:szCs w:val="14"/>
        </w:rPr>
      </w:pPr>
    </w:p>
    <w:p w14:paraId="07D66F0E" w14:textId="7FB9B730" w:rsidR="00563F67" w:rsidRDefault="00563F67" w:rsidP="00492915">
      <w:pPr>
        <w:autoSpaceDE w:val="0"/>
        <w:autoSpaceDN w:val="0"/>
        <w:adjustRightInd w:val="0"/>
        <w:rPr>
          <w:sz w:val="14"/>
          <w:szCs w:val="14"/>
        </w:rPr>
      </w:pPr>
    </w:p>
    <w:p w14:paraId="12B59F02" w14:textId="5CA1B8DC" w:rsidR="00563F67" w:rsidRDefault="00563F67" w:rsidP="00492915">
      <w:pPr>
        <w:autoSpaceDE w:val="0"/>
        <w:autoSpaceDN w:val="0"/>
        <w:adjustRightInd w:val="0"/>
        <w:rPr>
          <w:sz w:val="14"/>
          <w:szCs w:val="14"/>
        </w:rPr>
      </w:pPr>
    </w:p>
    <w:p w14:paraId="433DC569" w14:textId="7E5D07D6" w:rsidR="00563F67" w:rsidRDefault="00563F67" w:rsidP="00492915">
      <w:pPr>
        <w:autoSpaceDE w:val="0"/>
        <w:autoSpaceDN w:val="0"/>
        <w:adjustRightInd w:val="0"/>
        <w:rPr>
          <w:sz w:val="14"/>
          <w:szCs w:val="14"/>
        </w:rPr>
      </w:pPr>
    </w:p>
    <w:p w14:paraId="520298E6" w14:textId="752B8E38" w:rsidR="007908C3" w:rsidRDefault="007908C3" w:rsidP="00492915">
      <w:pPr>
        <w:autoSpaceDE w:val="0"/>
        <w:autoSpaceDN w:val="0"/>
        <w:adjustRightInd w:val="0"/>
        <w:rPr>
          <w:sz w:val="14"/>
          <w:szCs w:val="14"/>
        </w:rPr>
      </w:pPr>
    </w:p>
    <w:p w14:paraId="22FC032A" w14:textId="4A0F5B6F" w:rsidR="009E1A75" w:rsidRDefault="009E1A75" w:rsidP="00492915">
      <w:pPr>
        <w:autoSpaceDE w:val="0"/>
        <w:autoSpaceDN w:val="0"/>
        <w:adjustRightInd w:val="0"/>
        <w:rPr>
          <w:sz w:val="14"/>
          <w:szCs w:val="14"/>
        </w:rPr>
      </w:pPr>
    </w:p>
    <w:p w14:paraId="4A338ED6" w14:textId="77777777" w:rsidR="009E1A75" w:rsidRDefault="009E1A75" w:rsidP="00492915">
      <w:pPr>
        <w:autoSpaceDE w:val="0"/>
        <w:autoSpaceDN w:val="0"/>
        <w:adjustRightInd w:val="0"/>
        <w:rPr>
          <w:sz w:val="14"/>
          <w:szCs w:val="14"/>
        </w:rPr>
      </w:pPr>
    </w:p>
    <w:p w14:paraId="210C2E07" w14:textId="77777777" w:rsidR="007908C3" w:rsidRDefault="007908C3" w:rsidP="00492915">
      <w:pPr>
        <w:autoSpaceDE w:val="0"/>
        <w:autoSpaceDN w:val="0"/>
        <w:adjustRightInd w:val="0"/>
        <w:rPr>
          <w:sz w:val="14"/>
          <w:szCs w:val="14"/>
        </w:rPr>
      </w:pPr>
    </w:p>
    <w:p w14:paraId="7B65F40A" w14:textId="637A7F88" w:rsidR="00563F67" w:rsidRDefault="00563F67" w:rsidP="00492915">
      <w:pPr>
        <w:autoSpaceDE w:val="0"/>
        <w:autoSpaceDN w:val="0"/>
        <w:adjustRightInd w:val="0"/>
        <w:rPr>
          <w:sz w:val="14"/>
          <w:szCs w:val="14"/>
        </w:rPr>
      </w:pPr>
    </w:p>
    <w:p w14:paraId="5875B555" w14:textId="78A81508" w:rsidR="00B11016" w:rsidRPr="00285896" w:rsidRDefault="00B11016" w:rsidP="00B11016">
      <w:pPr>
        <w:autoSpaceDE w:val="0"/>
        <w:autoSpaceDN w:val="0"/>
        <w:adjustRightInd w:val="0"/>
        <w:jc w:val="center"/>
        <w:rPr>
          <w:b/>
          <w:bCs/>
        </w:rPr>
      </w:pPr>
      <w:r w:rsidRPr="00285896">
        <w:rPr>
          <w:b/>
          <w:bCs/>
        </w:rPr>
        <w:lastRenderedPageBreak/>
        <w:t xml:space="preserve">Appendix </w:t>
      </w:r>
      <w:r w:rsidR="007908C3">
        <w:rPr>
          <w:b/>
          <w:bCs/>
        </w:rPr>
        <w:t>F</w:t>
      </w:r>
    </w:p>
    <w:p w14:paraId="30B484DD" w14:textId="77777777" w:rsidR="00B11016" w:rsidRDefault="00B11016" w:rsidP="00B11016">
      <w:pPr>
        <w:autoSpaceDE w:val="0"/>
        <w:autoSpaceDN w:val="0"/>
        <w:adjustRightInd w:val="0"/>
        <w:jc w:val="center"/>
      </w:pPr>
    </w:p>
    <w:p w14:paraId="6D7B6BA8" w14:textId="0CC40EBA" w:rsidR="00B11016" w:rsidRPr="00285896" w:rsidRDefault="00B11016" w:rsidP="00B11016">
      <w:pPr>
        <w:autoSpaceDE w:val="0"/>
        <w:autoSpaceDN w:val="0"/>
        <w:adjustRightInd w:val="0"/>
      </w:pPr>
      <w:r>
        <w:rPr>
          <w:noProof/>
          <w:sz w:val="14"/>
          <w:szCs w:val="14"/>
        </w:rPr>
        <w:drawing>
          <wp:inline distT="0" distB="0" distL="0" distR="0" wp14:anchorId="3D7B5DCF" wp14:editId="40CAB5AD">
            <wp:extent cx="5942724" cy="559900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46">
                      <a:extLst>
                        <a:ext uri="{28A0092B-C50C-407E-A947-70E740481C1C}">
                          <a14:useLocalDpi xmlns:a14="http://schemas.microsoft.com/office/drawing/2010/main" val="0"/>
                        </a:ext>
                      </a:extLst>
                    </a:blip>
                    <a:srcRect t="11756" b="15441"/>
                    <a:stretch/>
                  </pic:blipFill>
                  <pic:spPr bwMode="auto">
                    <a:xfrm>
                      <a:off x="0" y="0"/>
                      <a:ext cx="5943600" cy="5599828"/>
                    </a:xfrm>
                    <a:prstGeom prst="rect">
                      <a:avLst/>
                    </a:prstGeom>
                    <a:ln>
                      <a:noFill/>
                    </a:ln>
                    <a:extLst>
                      <a:ext uri="{53640926-AAD7-44D8-BBD7-CCE9431645EC}">
                        <a14:shadowObscured xmlns:a14="http://schemas.microsoft.com/office/drawing/2010/main"/>
                      </a:ext>
                    </a:extLst>
                  </pic:spPr>
                </pic:pic>
              </a:graphicData>
            </a:graphic>
          </wp:inline>
        </w:drawing>
      </w:r>
    </w:p>
    <w:p w14:paraId="3EF984F7" w14:textId="4715223E" w:rsidR="003E086C" w:rsidRDefault="003E086C" w:rsidP="00492915">
      <w:pPr>
        <w:autoSpaceDE w:val="0"/>
        <w:autoSpaceDN w:val="0"/>
        <w:adjustRightInd w:val="0"/>
        <w:rPr>
          <w:sz w:val="14"/>
          <w:szCs w:val="14"/>
        </w:rPr>
      </w:pPr>
      <w:r>
        <w:rPr>
          <w:noProof/>
          <w:sz w:val="14"/>
          <w:szCs w:val="14"/>
        </w:rPr>
        <w:lastRenderedPageBreak/>
        <w:drawing>
          <wp:inline distT="0" distB="0" distL="0" distR="0" wp14:anchorId="1AF999C8" wp14:editId="08AFA028">
            <wp:extent cx="5943421" cy="603073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47">
                      <a:extLst>
                        <a:ext uri="{28A0092B-C50C-407E-A947-70E740481C1C}">
                          <a14:useLocalDpi xmlns:a14="http://schemas.microsoft.com/office/drawing/2010/main" val="0"/>
                        </a:ext>
                      </a:extLst>
                    </a:blip>
                    <a:srcRect t="8175" b="11852"/>
                    <a:stretch/>
                  </pic:blipFill>
                  <pic:spPr bwMode="auto">
                    <a:xfrm>
                      <a:off x="0" y="0"/>
                      <a:ext cx="5943600" cy="6030912"/>
                    </a:xfrm>
                    <a:prstGeom prst="rect">
                      <a:avLst/>
                    </a:prstGeom>
                    <a:ln>
                      <a:noFill/>
                    </a:ln>
                    <a:extLst>
                      <a:ext uri="{53640926-AAD7-44D8-BBD7-CCE9431645EC}">
                        <a14:shadowObscured xmlns:a14="http://schemas.microsoft.com/office/drawing/2010/main"/>
                      </a:ext>
                    </a:extLst>
                  </pic:spPr>
                </pic:pic>
              </a:graphicData>
            </a:graphic>
          </wp:inline>
        </w:drawing>
      </w:r>
      <w:r>
        <w:rPr>
          <w:noProof/>
          <w:sz w:val="14"/>
          <w:szCs w:val="14"/>
        </w:rPr>
        <w:lastRenderedPageBreak/>
        <w:drawing>
          <wp:inline distT="0" distB="0" distL="0" distR="0" wp14:anchorId="0D3985F3" wp14:editId="745D4135">
            <wp:extent cx="5943354" cy="62772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48">
                      <a:extLst>
                        <a:ext uri="{28A0092B-C50C-407E-A947-70E740481C1C}">
                          <a14:useLocalDpi xmlns:a14="http://schemas.microsoft.com/office/drawing/2010/main" val="0"/>
                        </a:ext>
                      </a:extLst>
                    </a:blip>
                    <a:srcRect t="7881" b="10505"/>
                    <a:stretch/>
                  </pic:blipFill>
                  <pic:spPr bwMode="auto">
                    <a:xfrm>
                      <a:off x="0" y="0"/>
                      <a:ext cx="5943600" cy="6277485"/>
                    </a:xfrm>
                    <a:prstGeom prst="rect">
                      <a:avLst/>
                    </a:prstGeom>
                    <a:ln>
                      <a:noFill/>
                    </a:ln>
                    <a:extLst>
                      <a:ext uri="{53640926-AAD7-44D8-BBD7-CCE9431645EC}">
                        <a14:shadowObscured xmlns:a14="http://schemas.microsoft.com/office/drawing/2010/main"/>
                      </a:ext>
                    </a:extLst>
                  </pic:spPr>
                </pic:pic>
              </a:graphicData>
            </a:graphic>
          </wp:inline>
        </w:drawing>
      </w:r>
    </w:p>
    <w:p w14:paraId="0528D9B6" w14:textId="77777777" w:rsidR="003E086C" w:rsidRDefault="003E086C" w:rsidP="00492915">
      <w:pPr>
        <w:autoSpaceDE w:val="0"/>
        <w:autoSpaceDN w:val="0"/>
        <w:adjustRightInd w:val="0"/>
        <w:rPr>
          <w:sz w:val="14"/>
          <w:szCs w:val="14"/>
        </w:rPr>
      </w:pPr>
    </w:p>
    <w:p w14:paraId="776E16BA" w14:textId="226A85A9" w:rsidR="002A5C58" w:rsidRDefault="003E086C" w:rsidP="00B42E7C">
      <w:pPr>
        <w:autoSpaceDE w:val="0"/>
        <w:autoSpaceDN w:val="0"/>
        <w:adjustRightInd w:val="0"/>
        <w:rPr>
          <w:sz w:val="14"/>
          <w:szCs w:val="14"/>
        </w:rPr>
      </w:pPr>
      <w:r>
        <w:rPr>
          <w:noProof/>
          <w:sz w:val="14"/>
          <w:szCs w:val="14"/>
        </w:rPr>
        <w:drawing>
          <wp:inline distT="0" distB="0" distL="0" distR="0" wp14:anchorId="6B96626F" wp14:editId="1245A6FD">
            <wp:extent cx="5942670" cy="81165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49">
                      <a:extLst>
                        <a:ext uri="{28A0092B-C50C-407E-A947-70E740481C1C}">
                          <a14:useLocalDpi xmlns:a14="http://schemas.microsoft.com/office/drawing/2010/main" val="0"/>
                        </a:ext>
                      </a:extLst>
                    </a:blip>
                    <a:srcRect t="9083" b="80363"/>
                    <a:stretch/>
                  </pic:blipFill>
                  <pic:spPr bwMode="auto">
                    <a:xfrm>
                      <a:off x="0" y="0"/>
                      <a:ext cx="5943600" cy="811785"/>
                    </a:xfrm>
                    <a:prstGeom prst="rect">
                      <a:avLst/>
                    </a:prstGeom>
                    <a:ln>
                      <a:noFill/>
                    </a:ln>
                    <a:extLst>
                      <a:ext uri="{53640926-AAD7-44D8-BBD7-CCE9431645EC}">
                        <a14:shadowObscured xmlns:a14="http://schemas.microsoft.com/office/drawing/2010/main"/>
                      </a:ext>
                    </a:extLst>
                  </pic:spPr>
                </pic:pic>
              </a:graphicData>
            </a:graphic>
          </wp:inline>
        </w:drawing>
      </w:r>
    </w:p>
    <w:p w14:paraId="45567BC8" w14:textId="03C21DAB" w:rsidR="00CC18A9" w:rsidRDefault="00CC18A9">
      <w:pPr>
        <w:autoSpaceDE w:val="0"/>
        <w:autoSpaceDN w:val="0"/>
        <w:adjustRightInd w:val="0"/>
        <w:rPr>
          <w:sz w:val="14"/>
          <w:szCs w:val="14"/>
        </w:rPr>
      </w:pPr>
    </w:p>
    <w:p w14:paraId="7D229E00" w14:textId="4A724692" w:rsidR="003E086C" w:rsidRDefault="003E086C">
      <w:pPr>
        <w:autoSpaceDE w:val="0"/>
        <w:autoSpaceDN w:val="0"/>
        <w:adjustRightInd w:val="0"/>
        <w:rPr>
          <w:sz w:val="21"/>
          <w:szCs w:val="21"/>
        </w:rPr>
      </w:pPr>
    </w:p>
    <w:p w14:paraId="1D0A2E20" w14:textId="639326E5" w:rsidR="00B11016" w:rsidRDefault="00B11016">
      <w:pPr>
        <w:autoSpaceDE w:val="0"/>
        <w:autoSpaceDN w:val="0"/>
        <w:adjustRightInd w:val="0"/>
        <w:rPr>
          <w:sz w:val="21"/>
          <w:szCs w:val="21"/>
        </w:rPr>
      </w:pPr>
    </w:p>
    <w:p w14:paraId="1F481CD9" w14:textId="26A37D72" w:rsidR="00B11016" w:rsidRDefault="00B11016">
      <w:pPr>
        <w:autoSpaceDE w:val="0"/>
        <w:autoSpaceDN w:val="0"/>
        <w:adjustRightInd w:val="0"/>
        <w:rPr>
          <w:sz w:val="21"/>
          <w:szCs w:val="21"/>
        </w:rPr>
      </w:pPr>
    </w:p>
    <w:p w14:paraId="6910455E" w14:textId="2B811560" w:rsidR="00B11016" w:rsidRDefault="00B11016">
      <w:pPr>
        <w:autoSpaceDE w:val="0"/>
        <w:autoSpaceDN w:val="0"/>
        <w:adjustRightInd w:val="0"/>
        <w:rPr>
          <w:sz w:val="21"/>
          <w:szCs w:val="21"/>
        </w:rPr>
      </w:pPr>
    </w:p>
    <w:p w14:paraId="121DC9F0" w14:textId="77777777" w:rsidR="00B11016" w:rsidRDefault="00B11016" w:rsidP="00285896">
      <w:pPr>
        <w:autoSpaceDE w:val="0"/>
        <w:autoSpaceDN w:val="0"/>
        <w:adjustRightInd w:val="0"/>
        <w:rPr>
          <w:sz w:val="21"/>
          <w:szCs w:val="21"/>
        </w:rPr>
      </w:pPr>
    </w:p>
    <w:p w14:paraId="4878E936" w14:textId="2C612A5D" w:rsidR="00B11016" w:rsidRDefault="00B11016" w:rsidP="00CC18A9">
      <w:pPr>
        <w:spacing w:line="480" w:lineRule="auto"/>
        <w:jc w:val="center"/>
        <w:rPr>
          <w:b/>
          <w:bCs/>
        </w:rPr>
      </w:pPr>
      <w:r>
        <w:rPr>
          <w:b/>
          <w:bCs/>
        </w:rPr>
        <w:lastRenderedPageBreak/>
        <w:t xml:space="preserve">Appendix </w:t>
      </w:r>
      <w:r w:rsidR="007908C3">
        <w:rPr>
          <w:b/>
          <w:bCs/>
        </w:rPr>
        <w:t>G</w:t>
      </w:r>
      <w:r>
        <w:rPr>
          <w:b/>
          <w:bCs/>
          <w:noProof/>
        </w:rPr>
        <w:drawing>
          <wp:inline distT="0" distB="0" distL="0" distR="0" wp14:anchorId="0FE58442" wp14:editId="730F993C">
            <wp:extent cx="5943119" cy="666736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50">
                      <a:extLst>
                        <a:ext uri="{28A0092B-C50C-407E-A947-70E740481C1C}">
                          <a14:useLocalDpi xmlns:a14="http://schemas.microsoft.com/office/drawing/2010/main" val="0"/>
                        </a:ext>
                      </a:extLst>
                    </a:blip>
                    <a:srcRect t="3874" b="9436"/>
                    <a:stretch/>
                  </pic:blipFill>
                  <pic:spPr bwMode="auto">
                    <a:xfrm>
                      <a:off x="0" y="0"/>
                      <a:ext cx="5943600" cy="6667904"/>
                    </a:xfrm>
                    <a:prstGeom prst="rect">
                      <a:avLst/>
                    </a:prstGeom>
                    <a:ln>
                      <a:noFill/>
                    </a:ln>
                    <a:extLst>
                      <a:ext uri="{53640926-AAD7-44D8-BBD7-CCE9431645EC}">
                        <a14:shadowObscured xmlns:a14="http://schemas.microsoft.com/office/drawing/2010/main"/>
                      </a:ext>
                    </a:extLst>
                  </pic:spPr>
                </pic:pic>
              </a:graphicData>
            </a:graphic>
          </wp:inline>
        </w:drawing>
      </w:r>
    </w:p>
    <w:p w14:paraId="643DFF93" w14:textId="00927725" w:rsidR="00B11016" w:rsidRDefault="00B11016" w:rsidP="00CC18A9">
      <w:pPr>
        <w:spacing w:line="480" w:lineRule="auto"/>
        <w:jc w:val="center"/>
        <w:rPr>
          <w:b/>
          <w:bCs/>
        </w:rPr>
      </w:pPr>
      <w:r>
        <w:rPr>
          <w:b/>
          <w:bCs/>
          <w:noProof/>
        </w:rPr>
        <w:lastRenderedPageBreak/>
        <w:drawing>
          <wp:inline distT="0" distB="0" distL="0" distR="0" wp14:anchorId="5F486275" wp14:editId="5EE1BFC9">
            <wp:extent cx="5943436" cy="649308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51">
                      <a:extLst>
                        <a:ext uri="{28A0092B-C50C-407E-A947-70E740481C1C}">
                          <a14:useLocalDpi xmlns:a14="http://schemas.microsoft.com/office/drawing/2010/main" val="0"/>
                        </a:ext>
                      </a:extLst>
                    </a:blip>
                    <a:srcRect t="3473" b="12108"/>
                    <a:stretch/>
                  </pic:blipFill>
                  <pic:spPr bwMode="auto">
                    <a:xfrm>
                      <a:off x="0" y="0"/>
                      <a:ext cx="5943600" cy="6493261"/>
                    </a:xfrm>
                    <a:prstGeom prst="rect">
                      <a:avLst/>
                    </a:prstGeom>
                    <a:ln>
                      <a:noFill/>
                    </a:ln>
                    <a:extLst>
                      <a:ext uri="{53640926-AAD7-44D8-BBD7-CCE9431645EC}">
                        <a14:shadowObscured xmlns:a14="http://schemas.microsoft.com/office/drawing/2010/main"/>
                      </a:ext>
                    </a:extLst>
                  </pic:spPr>
                </pic:pic>
              </a:graphicData>
            </a:graphic>
          </wp:inline>
        </w:drawing>
      </w:r>
      <w:r>
        <w:rPr>
          <w:b/>
          <w:bCs/>
          <w:noProof/>
        </w:rPr>
        <w:lastRenderedPageBreak/>
        <w:drawing>
          <wp:inline distT="0" distB="0" distL="0" distR="0" wp14:anchorId="74D75B90" wp14:editId="37BC445A">
            <wp:extent cx="5943253" cy="619531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52">
                      <a:extLst>
                        <a:ext uri="{28A0092B-C50C-407E-A947-70E740481C1C}">
                          <a14:useLocalDpi xmlns:a14="http://schemas.microsoft.com/office/drawing/2010/main" val="0"/>
                        </a:ext>
                      </a:extLst>
                    </a:blip>
                    <a:srcRect t="3205" b="16245"/>
                    <a:stretch/>
                  </pic:blipFill>
                  <pic:spPr bwMode="auto">
                    <a:xfrm>
                      <a:off x="0" y="0"/>
                      <a:ext cx="5943600" cy="6195679"/>
                    </a:xfrm>
                    <a:prstGeom prst="rect">
                      <a:avLst/>
                    </a:prstGeom>
                    <a:ln>
                      <a:noFill/>
                    </a:ln>
                    <a:extLst>
                      <a:ext uri="{53640926-AAD7-44D8-BBD7-CCE9431645EC}">
                        <a14:shadowObscured xmlns:a14="http://schemas.microsoft.com/office/drawing/2010/main"/>
                      </a:ext>
                    </a:extLst>
                  </pic:spPr>
                </pic:pic>
              </a:graphicData>
            </a:graphic>
          </wp:inline>
        </w:drawing>
      </w:r>
    </w:p>
    <w:p w14:paraId="11FD7AF4" w14:textId="722C3AEC" w:rsidR="00B11016" w:rsidRDefault="00B11016" w:rsidP="00CC18A9">
      <w:pPr>
        <w:spacing w:line="480" w:lineRule="auto"/>
        <w:jc w:val="center"/>
        <w:rPr>
          <w:b/>
          <w:bCs/>
        </w:rPr>
      </w:pPr>
    </w:p>
    <w:p w14:paraId="25DD56C3" w14:textId="6857E5DA" w:rsidR="00B11016" w:rsidRDefault="00B11016" w:rsidP="00CC18A9">
      <w:pPr>
        <w:spacing w:line="480" w:lineRule="auto"/>
        <w:jc w:val="center"/>
        <w:rPr>
          <w:b/>
          <w:bCs/>
        </w:rPr>
      </w:pPr>
    </w:p>
    <w:p w14:paraId="0F19DD00" w14:textId="3396DDBB" w:rsidR="00B11016" w:rsidRDefault="00B11016" w:rsidP="00CC18A9">
      <w:pPr>
        <w:spacing w:line="480" w:lineRule="auto"/>
        <w:jc w:val="center"/>
        <w:rPr>
          <w:b/>
          <w:bCs/>
        </w:rPr>
      </w:pPr>
    </w:p>
    <w:p w14:paraId="3DC51046" w14:textId="4C0E0FE4" w:rsidR="00B11016" w:rsidRDefault="00B11016" w:rsidP="00CC18A9">
      <w:pPr>
        <w:spacing w:line="480" w:lineRule="auto"/>
        <w:jc w:val="center"/>
        <w:rPr>
          <w:b/>
          <w:bCs/>
        </w:rPr>
      </w:pPr>
    </w:p>
    <w:p w14:paraId="52847C16" w14:textId="0F949B43" w:rsidR="00B11016" w:rsidRDefault="00B11016" w:rsidP="00CC18A9">
      <w:pPr>
        <w:spacing w:line="480" w:lineRule="auto"/>
        <w:jc w:val="center"/>
        <w:rPr>
          <w:b/>
          <w:bCs/>
        </w:rPr>
      </w:pPr>
    </w:p>
    <w:p w14:paraId="3610FACC" w14:textId="0589FEEF" w:rsidR="00B11016" w:rsidRDefault="00B11016" w:rsidP="00BE29FE">
      <w:pPr>
        <w:spacing w:line="480" w:lineRule="auto"/>
        <w:jc w:val="center"/>
        <w:rPr>
          <w:b/>
          <w:bCs/>
        </w:rPr>
      </w:pPr>
      <w:r>
        <w:rPr>
          <w:b/>
          <w:bCs/>
        </w:rPr>
        <w:lastRenderedPageBreak/>
        <w:t>Appendix</w:t>
      </w:r>
      <w:r w:rsidR="007908C3">
        <w:rPr>
          <w:b/>
          <w:bCs/>
        </w:rPr>
        <w:t xml:space="preserve"> H</w:t>
      </w:r>
      <w:r w:rsidR="00BE29FE">
        <w:rPr>
          <w:b/>
          <w:bCs/>
          <w:noProof/>
        </w:rPr>
        <w:drawing>
          <wp:inline distT="0" distB="0" distL="0" distR="0" wp14:anchorId="6030FC33" wp14:editId="0B2D97A9">
            <wp:extent cx="5942837" cy="5558319"/>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53">
                      <a:extLst>
                        <a:ext uri="{28A0092B-C50C-407E-A947-70E740481C1C}">
                          <a14:useLocalDpi xmlns:a14="http://schemas.microsoft.com/office/drawing/2010/main" val="0"/>
                        </a:ext>
                      </a:extLst>
                    </a:blip>
                    <a:srcRect t="9885" b="12643"/>
                    <a:stretch/>
                  </pic:blipFill>
                  <pic:spPr bwMode="auto">
                    <a:xfrm>
                      <a:off x="0" y="0"/>
                      <a:ext cx="5947656" cy="5562827"/>
                    </a:xfrm>
                    <a:prstGeom prst="rect">
                      <a:avLst/>
                    </a:prstGeom>
                    <a:ln>
                      <a:noFill/>
                    </a:ln>
                    <a:extLst>
                      <a:ext uri="{53640926-AAD7-44D8-BBD7-CCE9431645EC}">
                        <a14:shadowObscured xmlns:a14="http://schemas.microsoft.com/office/drawing/2010/main"/>
                      </a:ext>
                    </a:extLst>
                  </pic:spPr>
                </pic:pic>
              </a:graphicData>
            </a:graphic>
          </wp:inline>
        </w:drawing>
      </w:r>
      <w:r w:rsidR="00BE29FE">
        <w:rPr>
          <w:b/>
          <w:bCs/>
          <w:noProof/>
        </w:rPr>
        <w:drawing>
          <wp:inline distT="0" distB="0" distL="0" distR="0" wp14:anchorId="014AAE11" wp14:editId="640DB750">
            <wp:extent cx="5940281" cy="21370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54">
                      <a:extLst>
                        <a:ext uri="{28A0092B-C50C-407E-A947-70E740481C1C}">
                          <a14:useLocalDpi xmlns:a14="http://schemas.microsoft.com/office/drawing/2010/main" val="0"/>
                        </a:ext>
                      </a:extLst>
                    </a:blip>
                    <a:srcRect t="8951" b="54181"/>
                    <a:stretch/>
                  </pic:blipFill>
                  <pic:spPr bwMode="auto">
                    <a:xfrm>
                      <a:off x="0" y="0"/>
                      <a:ext cx="5974948" cy="2149496"/>
                    </a:xfrm>
                    <a:prstGeom prst="rect">
                      <a:avLst/>
                    </a:prstGeom>
                    <a:ln>
                      <a:noFill/>
                    </a:ln>
                    <a:extLst>
                      <a:ext uri="{53640926-AAD7-44D8-BBD7-CCE9431645EC}">
                        <a14:shadowObscured xmlns:a14="http://schemas.microsoft.com/office/drawing/2010/main"/>
                      </a:ext>
                    </a:extLst>
                  </pic:spPr>
                </pic:pic>
              </a:graphicData>
            </a:graphic>
          </wp:inline>
        </w:drawing>
      </w:r>
    </w:p>
    <w:p w14:paraId="6916A8E3" w14:textId="6197A763" w:rsidR="00CC18A9" w:rsidRDefault="00CC18A9" w:rsidP="00CC18A9">
      <w:pPr>
        <w:spacing w:line="480" w:lineRule="auto"/>
        <w:jc w:val="center"/>
        <w:rPr>
          <w:b/>
          <w:bCs/>
        </w:rPr>
      </w:pPr>
      <w:r>
        <w:rPr>
          <w:b/>
          <w:bCs/>
        </w:rPr>
        <w:lastRenderedPageBreak/>
        <w:t>Vita</w:t>
      </w:r>
    </w:p>
    <w:p w14:paraId="2559F451" w14:textId="23CF2E2A" w:rsidR="00CC18A9" w:rsidRPr="00D90B6F" w:rsidRDefault="00CC18A9" w:rsidP="00CC18A9">
      <w:pPr>
        <w:spacing w:line="480" w:lineRule="auto"/>
      </w:pPr>
      <w:r>
        <w:t>Jade Bennett</w:t>
      </w:r>
      <w:r w:rsidR="00B34A5D">
        <w:t xml:space="preserve"> (n</w:t>
      </w:r>
      <w:r w:rsidR="00E51826">
        <w:t>é</w:t>
      </w:r>
      <w:r w:rsidR="00B34A5D">
        <w:t>e Estes)</w:t>
      </w:r>
      <w:r>
        <w:t xml:space="preserve"> </w:t>
      </w:r>
      <w:r w:rsidR="00C8231D">
        <w:t xml:space="preserve">was born to Marti Estes and Belinda Fuller. She </w:t>
      </w:r>
      <w:r>
        <w:t xml:space="preserve">grew up in Rockwell, North Carolina with her mother, Belinda Fuller, older sister, </w:t>
      </w:r>
      <w:proofErr w:type="spellStart"/>
      <w:r>
        <w:t>Breeann</w:t>
      </w:r>
      <w:proofErr w:type="spellEnd"/>
      <w:r>
        <w:t xml:space="preserve"> Cornwell, and younger brother, Triston Fuller. She attended Western Carolina University in Cullowhee, North Carolina for her undergraduate studies. She graduated Cum Laude in </w:t>
      </w:r>
      <w:r w:rsidR="00B34A5D">
        <w:t xml:space="preserve">December of </w:t>
      </w:r>
      <w:r>
        <w:t>201</w:t>
      </w:r>
      <w:r w:rsidR="00B34A5D">
        <w:t>7</w:t>
      </w:r>
      <w:r>
        <w:t xml:space="preserve"> with her Bachelor of Science degree in Psychology, with </w:t>
      </w:r>
      <w:r w:rsidR="00B34A5D">
        <w:t xml:space="preserve">a </w:t>
      </w:r>
      <w:r>
        <w:t>mino</w:t>
      </w:r>
      <w:r w:rsidR="00B34A5D">
        <w:t>r</w:t>
      </w:r>
      <w:r>
        <w:t xml:space="preserve"> in </w:t>
      </w:r>
      <w:r w:rsidR="00B34A5D">
        <w:t>Biology</w:t>
      </w:r>
      <w:r>
        <w:t xml:space="preserve">. </w:t>
      </w:r>
      <w:r w:rsidR="00B34A5D">
        <w:t>Jade married her husband, Austin Bennett, in December of 2017 as well. The following Fall</w:t>
      </w:r>
      <w:r>
        <w:t xml:space="preserve">, she began graduate school at the University of Tennessee pursuing her Ph.D. in School Psychology. </w:t>
      </w:r>
      <w:r w:rsidR="00B34A5D">
        <w:t>Jade</w:t>
      </w:r>
      <w:r>
        <w:t xml:space="preserve"> obtained her Master of Science degree in Applied Behavior Analysis from the University of Tennessee in 2021. Her current research interests include applied behavior interventions, including </w:t>
      </w:r>
      <w:r w:rsidR="00B34A5D">
        <w:t>classroom management</w:t>
      </w:r>
      <w:r w:rsidR="00C8231D">
        <w:t xml:space="preserve"> </w:t>
      </w:r>
      <w:r>
        <w:t xml:space="preserve">interventions. </w:t>
      </w:r>
      <w:r w:rsidR="00B34A5D">
        <w:t>Jade</w:t>
      </w:r>
      <w:r>
        <w:t xml:space="preserve"> will be completing her pre-doctoral psychology internship with </w:t>
      </w:r>
      <w:r w:rsidR="00B34A5D">
        <w:t>Cypress Fairbanks Independent School District</w:t>
      </w:r>
      <w:r>
        <w:t xml:space="preserve"> in 2022-2023. She will complete her doctoral degree in 2023.</w:t>
      </w:r>
    </w:p>
    <w:p w14:paraId="614DF0CD" w14:textId="77777777" w:rsidR="00CC18A9" w:rsidRPr="005564E2" w:rsidRDefault="00CC18A9" w:rsidP="005564E2">
      <w:pPr>
        <w:autoSpaceDE w:val="0"/>
        <w:autoSpaceDN w:val="0"/>
        <w:adjustRightInd w:val="0"/>
        <w:jc w:val="center"/>
        <w:rPr>
          <w:sz w:val="21"/>
          <w:szCs w:val="21"/>
        </w:rPr>
      </w:pPr>
    </w:p>
    <w:sectPr w:rsidR="00CC18A9" w:rsidRPr="005564E2" w:rsidSect="0074268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64F80" w14:textId="77777777" w:rsidR="00100394" w:rsidRDefault="00100394" w:rsidP="00DB57B2">
      <w:r>
        <w:separator/>
      </w:r>
    </w:p>
  </w:endnote>
  <w:endnote w:type="continuationSeparator" w:id="0">
    <w:p w14:paraId="7E860695" w14:textId="77777777" w:rsidR="00100394" w:rsidRDefault="00100394" w:rsidP="00DB57B2">
      <w:r>
        <w:continuationSeparator/>
      </w:r>
    </w:p>
  </w:endnote>
  <w:endnote w:type="continuationNotice" w:id="1">
    <w:p w14:paraId="78607096" w14:textId="77777777" w:rsidR="00100394" w:rsidRDefault="00100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Corbel"/>
    <w:panose1 w:val="02000503020000020003"/>
    <w:charset w:val="00"/>
    <w:family w:val="auto"/>
    <w:pitch w:val="variable"/>
    <w:sig w:usb0="800000AF" w:usb1="5000204A" w:usb2="00000000" w:usb3="00000000" w:csb0="0000009B" w:csb1="00000000"/>
  </w:font>
  <w:font w:name="Times New Roman Bold">
    <w:altName w:val="Times New Roman"/>
    <w:panose1 w:val="020B06040202020202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6581919"/>
      <w:docPartObj>
        <w:docPartGallery w:val="Page Numbers (Bottom of Page)"/>
        <w:docPartUnique/>
      </w:docPartObj>
    </w:sdtPr>
    <w:sdtContent>
      <w:p w14:paraId="0C846250" w14:textId="5F1665FE" w:rsidR="002E4C34" w:rsidRDefault="002E4C34" w:rsidP="006714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p>
    </w:sdtContent>
  </w:sdt>
  <w:p w14:paraId="74E56EEF" w14:textId="028B19A4" w:rsidR="002E4C34" w:rsidRDefault="002E4C34" w:rsidP="00DE411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3783781"/>
      <w:docPartObj>
        <w:docPartGallery w:val="Page Numbers (Bottom of Page)"/>
        <w:docPartUnique/>
      </w:docPartObj>
    </w:sdtPr>
    <w:sdtContent>
      <w:p w14:paraId="75FCE45D" w14:textId="1B384DC2" w:rsidR="002E4C34" w:rsidRDefault="002E4C34" w:rsidP="007F35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32FD3A08" w14:textId="77777777" w:rsidR="002E4C34" w:rsidRDefault="002E4C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17F1" w14:textId="129595B3" w:rsidR="002E4C34" w:rsidRDefault="002E4C34" w:rsidP="002449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D4E4A" w14:textId="77777777" w:rsidR="00100394" w:rsidRDefault="00100394" w:rsidP="00DB57B2">
      <w:r>
        <w:separator/>
      </w:r>
    </w:p>
  </w:footnote>
  <w:footnote w:type="continuationSeparator" w:id="0">
    <w:p w14:paraId="5F911C2B" w14:textId="77777777" w:rsidR="00100394" w:rsidRDefault="00100394" w:rsidP="00DB57B2">
      <w:r>
        <w:continuationSeparator/>
      </w:r>
    </w:p>
  </w:footnote>
  <w:footnote w:type="continuationNotice" w:id="1">
    <w:p w14:paraId="5DACB23A" w14:textId="77777777" w:rsidR="00100394" w:rsidRDefault="001003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DDB2" w14:textId="77777777" w:rsidR="002E4C34" w:rsidRDefault="002E4C34" w:rsidP="0067140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2F0E" w14:textId="172DDD0E" w:rsidR="002E4C34" w:rsidRPr="00DB57B2" w:rsidRDefault="002E4C34" w:rsidP="0067140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38D7" w14:textId="4A72F845" w:rsidR="002E4C34" w:rsidRDefault="002E4C34" w:rsidP="007F35FD">
    <w:pPr>
      <w:pStyle w:val="Header"/>
      <w:framePr w:wrap="none" w:vAnchor="text" w:hAnchor="margin" w:xAlign="right" w:y="1"/>
      <w:rPr>
        <w:rStyle w:val="PageNumber"/>
      </w:rPr>
    </w:pPr>
  </w:p>
  <w:p w14:paraId="7472B8B6" w14:textId="77777777" w:rsidR="002E4C34" w:rsidRDefault="002E4C34" w:rsidP="0067140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7B2"/>
    <w:rsid w:val="000019A2"/>
    <w:rsid w:val="00004CF9"/>
    <w:rsid w:val="00010E83"/>
    <w:rsid w:val="000116E4"/>
    <w:rsid w:val="00013F77"/>
    <w:rsid w:val="00016339"/>
    <w:rsid w:val="000163DB"/>
    <w:rsid w:val="00016FF7"/>
    <w:rsid w:val="0002248F"/>
    <w:rsid w:val="00030B1A"/>
    <w:rsid w:val="00033642"/>
    <w:rsid w:val="00034D7A"/>
    <w:rsid w:val="00042A16"/>
    <w:rsid w:val="00044754"/>
    <w:rsid w:val="000459E5"/>
    <w:rsid w:val="00045D5E"/>
    <w:rsid w:val="00045E61"/>
    <w:rsid w:val="0005227A"/>
    <w:rsid w:val="00054943"/>
    <w:rsid w:val="00057BE3"/>
    <w:rsid w:val="00061627"/>
    <w:rsid w:val="000644F1"/>
    <w:rsid w:val="00067D5F"/>
    <w:rsid w:val="00070739"/>
    <w:rsid w:val="00075EE2"/>
    <w:rsid w:val="0007642D"/>
    <w:rsid w:val="000808D1"/>
    <w:rsid w:val="00085F10"/>
    <w:rsid w:val="00096052"/>
    <w:rsid w:val="00096C9F"/>
    <w:rsid w:val="00096D7B"/>
    <w:rsid w:val="000A11B9"/>
    <w:rsid w:val="000B10C4"/>
    <w:rsid w:val="000B1846"/>
    <w:rsid w:val="000B66F7"/>
    <w:rsid w:val="000C4FF4"/>
    <w:rsid w:val="000C6D2B"/>
    <w:rsid w:val="000D0B2F"/>
    <w:rsid w:val="000D209C"/>
    <w:rsid w:val="000D254A"/>
    <w:rsid w:val="000D276C"/>
    <w:rsid w:val="000D4A96"/>
    <w:rsid w:val="000E3F20"/>
    <w:rsid w:val="000E5152"/>
    <w:rsid w:val="000E7259"/>
    <w:rsid w:val="000F0549"/>
    <w:rsid w:val="000F5B4B"/>
    <w:rsid w:val="000F61C9"/>
    <w:rsid w:val="000F69B4"/>
    <w:rsid w:val="000F6EC2"/>
    <w:rsid w:val="000F70A1"/>
    <w:rsid w:val="000F7360"/>
    <w:rsid w:val="00100394"/>
    <w:rsid w:val="00101BE0"/>
    <w:rsid w:val="00102681"/>
    <w:rsid w:val="00103BE2"/>
    <w:rsid w:val="001043B1"/>
    <w:rsid w:val="00112900"/>
    <w:rsid w:val="0011687C"/>
    <w:rsid w:val="001173E3"/>
    <w:rsid w:val="001241C7"/>
    <w:rsid w:val="00133235"/>
    <w:rsid w:val="00134246"/>
    <w:rsid w:val="00134D3D"/>
    <w:rsid w:val="00141586"/>
    <w:rsid w:val="00141BF3"/>
    <w:rsid w:val="001502B6"/>
    <w:rsid w:val="00151560"/>
    <w:rsid w:val="0015355E"/>
    <w:rsid w:val="00153B6B"/>
    <w:rsid w:val="00153B8E"/>
    <w:rsid w:val="00153C52"/>
    <w:rsid w:val="00165D9C"/>
    <w:rsid w:val="00171FEC"/>
    <w:rsid w:val="00173D4B"/>
    <w:rsid w:val="00177920"/>
    <w:rsid w:val="001800B3"/>
    <w:rsid w:val="001863F3"/>
    <w:rsid w:val="00190325"/>
    <w:rsid w:val="00192273"/>
    <w:rsid w:val="00196B21"/>
    <w:rsid w:val="00196E38"/>
    <w:rsid w:val="001A0CAB"/>
    <w:rsid w:val="001A0F9B"/>
    <w:rsid w:val="001A27DE"/>
    <w:rsid w:val="001A5635"/>
    <w:rsid w:val="001A7F20"/>
    <w:rsid w:val="001B0F7D"/>
    <w:rsid w:val="001B50DB"/>
    <w:rsid w:val="001B5BC9"/>
    <w:rsid w:val="001C210B"/>
    <w:rsid w:val="001C2565"/>
    <w:rsid w:val="001C3C2C"/>
    <w:rsid w:val="001C6476"/>
    <w:rsid w:val="001C7756"/>
    <w:rsid w:val="001D1574"/>
    <w:rsid w:val="001E2D03"/>
    <w:rsid w:val="001E50FA"/>
    <w:rsid w:val="001E61D5"/>
    <w:rsid w:val="001F2BE6"/>
    <w:rsid w:val="001F407D"/>
    <w:rsid w:val="001F4466"/>
    <w:rsid w:val="001F49E4"/>
    <w:rsid w:val="001F4D6A"/>
    <w:rsid w:val="001F5475"/>
    <w:rsid w:val="001F56E4"/>
    <w:rsid w:val="00201749"/>
    <w:rsid w:val="00204F77"/>
    <w:rsid w:val="00213F65"/>
    <w:rsid w:val="00214899"/>
    <w:rsid w:val="0021613D"/>
    <w:rsid w:val="00217055"/>
    <w:rsid w:val="00221591"/>
    <w:rsid w:val="00222893"/>
    <w:rsid w:val="0022753F"/>
    <w:rsid w:val="00233388"/>
    <w:rsid w:val="002341FB"/>
    <w:rsid w:val="00237DDC"/>
    <w:rsid w:val="002405D0"/>
    <w:rsid w:val="00240B0F"/>
    <w:rsid w:val="00242E96"/>
    <w:rsid w:val="00244908"/>
    <w:rsid w:val="00251C1C"/>
    <w:rsid w:val="0025439B"/>
    <w:rsid w:val="00254DC9"/>
    <w:rsid w:val="00255FC7"/>
    <w:rsid w:val="0025689B"/>
    <w:rsid w:val="00256BCC"/>
    <w:rsid w:val="00257B92"/>
    <w:rsid w:val="00265140"/>
    <w:rsid w:val="00266FC0"/>
    <w:rsid w:val="002753EC"/>
    <w:rsid w:val="00276DB7"/>
    <w:rsid w:val="00276F72"/>
    <w:rsid w:val="00285896"/>
    <w:rsid w:val="002859B4"/>
    <w:rsid w:val="00294204"/>
    <w:rsid w:val="00297E1C"/>
    <w:rsid w:val="002A3A01"/>
    <w:rsid w:val="002A3E32"/>
    <w:rsid w:val="002A5C58"/>
    <w:rsid w:val="002B13BA"/>
    <w:rsid w:val="002B23CD"/>
    <w:rsid w:val="002B4A4C"/>
    <w:rsid w:val="002B7A30"/>
    <w:rsid w:val="002C3194"/>
    <w:rsid w:val="002C6096"/>
    <w:rsid w:val="002C7626"/>
    <w:rsid w:val="002D070D"/>
    <w:rsid w:val="002D0C96"/>
    <w:rsid w:val="002D2B0D"/>
    <w:rsid w:val="002D31B0"/>
    <w:rsid w:val="002D3296"/>
    <w:rsid w:val="002D3CAB"/>
    <w:rsid w:val="002D7A3D"/>
    <w:rsid w:val="002D7CEC"/>
    <w:rsid w:val="002E4C34"/>
    <w:rsid w:val="002E5252"/>
    <w:rsid w:val="002F06E8"/>
    <w:rsid w:val="002F1C04"/>
    <w:rsid w:val="002F1D00"/>
    <w:rsid w:val="002F21FD"/>
    <w:rsid w:val="002F3AC0"/>
    <w:rsid w:val="003023B4"/>
    <w:rsid w:val="003027D8"/>
    <w:rsid w:val="00302AD4"/>
    <w:rsid w:val="00314005"/>
    <w:rsid w:val="00327AB7"/>
    <w:rsid w:val="003304A9"/>
    <w:rsid w:val="00332838"/>
    <w:rsid w:val="00334935"/>
    <w:rsid w:val="00336911"/>
    <w:rsid w:val="00340551"/>
    <w:rsid w:val="00350E73"/>
    <w:rsid w:val="0035147B"/>
    <w:rsid w:val="00354D3A"/>
    <w:rsid w:val="00355A86"/>
    <w:rsid w:val="003625BE"/>
    <w:rsid w:val="0036547B"/>
    <w:rsid w:val="00367FA7"/>
    <w:rsid w:val="00372E32"/>
    <w:rsid w:val="00373923"/>
    <w:rsid w:val="00377683"/>
    <w:rsid w:val="003823A6"/>
    <w:rsid w:val="00383D10"/>
    <w:rsid w:val="00384937"/>
    <w:rsid w:val="00384F74"/>
    <w:rsid w:val="003855CC"/>
    <w:rsid w:val="00393320"/>
    <w:rsid w:val="003943AD"/>
    <w:rsid w:val="00395A01"/>
    <w:rsid w:val="003A0114"/>
    <w:rsid w:val="003A094B"/>
    <w:rsid w:val="003C0D0A"/>
    <w:rsid w:val="003C2179"/>
    <w:rsid w:val="003C2BF7"/>
    <w:rsid w:val="003C6104"/>
    <w:rsid w:val="003C735D"/>
    <w:rsid w:val="003C7F00"/>
    <w:rsid w:val="003D2229"/>
    <w:rsid w:val="003D22AB"/>
    <w:rsid w:val="003D3321"/>
    <w:rsid w:val="003D473D"/>
    <w:rsid w:val="003D6429"/>
    <w:rsid w:val="003E086C"/>
    <w:rsid w:val="003E2B61"/>
    <w:rsid w:val="003E5168"/>
    <w:rsid w:val="003E5DB8"/>
    <w:rsid w:val="003F0088"/>
    <w:rsid w:val="003F0BFB"/>
    <w:rsid w:val="003F6919"/>
    <w:rsid w:val="003F7590"/>
    <w:rsid w:val="00400D9F"/>
    <w:rsid w:val="004015DD"/>
    <w:rsid w:val="004075A0"/>
    <w:rsid w:val="00417D91"/>
    <w:rsid w:val="00424B03"/>
    <w:rsid w:val="00424C4E"/>
    <w:rsid w:val="00424F1D"/>
    <w:rsid w:val="00425B0D"/>
    <w:rsid w:val="004271E4"/>
    <w:rsid w:val="0043108A"/>
    <w:rsid w:val="004329F5"/>
    <w:rsid w:val="00432B5F"/>
    <w:rsid w:val="00433C32"/>
    <w:rsid w:val="0043554A"/>
    <w:rsid w:val="00436069"/>
    <w:rsid w:val="00443661"/>
    <w:rsid w:val="0044592D"/>
    <w:rsid w:val="00446CD3"/>
    <w:rsid w:val="0045219A"/>
    <w:rsid w:val="004578E9"/>
    <w:rsid w:val="00457DB1"/>
    <w:rsid w:val="00460AAB"/>
    <w:rsid w:val="0046331D"/>
    <w:rsid w:val="00466DB3"/>
    <w:rsid w:val="00466EF7"/>
    <w:rsid w:val="00467A0E"/>
    <w:rsid w:val="00470963"/>
    <w:rsid w:val="00471908"/>
    <w:rsid w:val="00474C8D"/>
    <w:rsid w:val="00476F4E"/>
    <w:rsid w:val="00480E56"/>
    <w:rsid w:val="00492915"/>
    <w:rsid w:val="00494B83"/>
    <w:rsid w:val="0049660A"/>
    <w:rsid w:val="004973E9"/>
    <w:rsid w:val="004A03E2"/>
    <w:rsid w:val="004A27AF"/>
    <w:rsid w:val="004A3BEE"/>
    <w:rsid w:val="004A4D65"/>
    <w:rsid w:val="004B26A5"/>
    <w:rsid w:val="004B6149"/>
    <w:rsid w:val="004B7EB7"/>
    <w:rsid w:val="004C40D5"/>
    <w:rsid w:val="004C5C32"/>
    <w:rsid w:val="004D2F09"/>
    <w:rsid w:val="004D3201"/>
    <w:rsid w:val="004D7EF5"/>
    <w:rsid w:val="004E05B0"/>
    <w:rsid w:val="004E11FB"/>
    <w:rsid w:val="004E4BCA"/>
    <w:rsid w:val="004E557B"/>
    <w:rsid w:val="004F3747"/>
    <w:rsid w:val="004F415D"/>
    <w:rsid w:val="004F5243"/>
    <w:rsid w:val="004F5F7E"/>
    <w:rsid w:val="004F6AD6"/>
    <w:rsid w:val="004F7543"/>
    <w:rsid w:val="005006A0"/>
    <w:rsid w:val="0051013E"/>
    <w:rsid w:val="00511482"/>
    <w:rsid w:val="00513CF8"/>
    <w:rsid w:val="00514E55"/>
    <w:rsid w:val="005152C9"/>
    <w:rsid w:val="005161BB"/>
    <w:rsid w:val="0051757A"/>
    <w:rsid w:val="00533916"/>
    <w:rsid w:val="0053721C"/>
    <w:rsid w:val="00540027"/>
    <w:rsid w:val="00540FE4"/>
    <w:rsid w:val="005443D3"/>
    <w:rsid w:val="00546593"/>
    <w:rsid w:val="005521E5"/>
    <w:rsid w:val="005564E2"/>
    <w:rsid w:val="0055663C"/>
    <w:rsid w:val="005614E3"/>
    <w:rsid w:val="00563F67"/>
    <w:rsid w:val="0057353C"/>
    <w:rsid w:val="005757AF"/>
    <w:rsid w:val="00577773"/>
    <w:rsid w:val="00581F11"/>
    <w:rsid w:val="0058409C"/>
    <w:rsid w:val="005A0FB5"/>
    <w:rsid w:val="005B106F"/>
    <w:rsid w:val="005B3DE3"/>
    <w:rsid w:val="005B43BE"/>
    <w:rsid w:val="005B5F4B"/>
    <w:rsid w:val="005C0AC2"/>
    <w:rsid w:val="005D0B67"/>
    <w:rsid w:val="005D1FF1"/>
    <w:rsid w:val="005D46B5"/>
    <w:rsid w:val="005D485F"/>
    <w:rsid w:val="005D6901"/>
    <w:rsid w:val="005E17ED"/>
    <w:rsid w:val="005E42C3"/>
    <w:rsid w:val="005E4E8F"/>
    <w:rsid w:val="005F16D1"/>
    <w:rsid w:val="006079F0"/>
    <w:rsid w:val="00611B0A"/>
    <w:rsid w:val="00613BAD"/>
    <w:rsid w:val="00616EC8"/>
    <w:rsid w:val="00616F37"/>
    <w:rsid w:val="006212D4"/>
    <w:rsid w:val="00622422"/>
    <w:rsid w:val="006331C4"/>
    <w:rsid w:val="00642F3C"/>
    <w:rsid w:val="00643114"/>
    <w:rsid w:val="0064532A"/>
    <w:rsid w:val="006463E6"/>
    <w:rsid w:val="00646ADB"/>
    <w:rsid w:val="00650EA4"/>
    <w:rsid w:val="0065224C"/>
    <w:rsid w:val="006535C4"/>
    <w:rsid w:val="00660F3F"/>
    <w:rsid w:val="00661D74"/>
    <w:rsid w:val="006632FB"/>
    <w:rsid w:val="00664B09"/>
    <w:rsid w:val="00671402"/>
    <w:rsid w:val="00673EA0"/>
    <w:rsid w:val="00674406"/>
    <w:rsid w:val="0067618F"/>
    <w:rsid w:val="00677B9A"/>
    <w:rsid w:val="00680D23"/>
    <w:rsid w:val="0068390E"/>
    <w:rsid w:val="0068658E"/>
    <w:rsid w:val="00687DAF"/>
    <w:rsid w:val="00692432"/>
    <w:rsid w:val="00694397"/>
    <w:rsid w:val="006952C1"/>
    <w:rsid w:val="006A29C0"/>
    <w:rsid w:val="006A684C"/>
    <w:rsid w:val="006A773B"/>
    <w:rsid w:val="006B0F99"/>
    <w:rsid w:val="006B1DAB"/>
    <w:rsid w:val="006B2960"/>
    <w:rsid w:val="006B30C9"/>
    <w:rsid w:val="006B5E3A"/>
    <w:rsid w:val="006C254E"/>
    <w:rsid w:val="006C457C"/>
    <w:rsid w:val="006C67F8"/>
    <w:rsid w:val="006D0B3A"/>
    <w:rsid w:val="006D207A"/>
    <w:rsid w:val="006E2268"/>
    <w:rsid w:val="006E643F"/>
    <w:rsid w:val="006E651A"/>
    <w:rsid w:val="006E65B3"/>
    <w:rsid w:val="006F2C7C"/>
    <w:rsid w:val="006F3265"/>
    <w:rsid w:val="006F4BAE"/>
    <w:rsid w:val="00700AC9"/>
    <w:rsid w:val="007011A3"/>
    <w:rsid w:val="007019FA"/>
    <w:rsid w:val="00706AE7"/>
    <w:rsid w:val="00707525"/>
    <w:rsid w:val="0071138A"/>
    <w:rsid w:val="00712B25"/>
    <w:rsid w:val="00716143"/>
    <w:rsid w:val="0071632B"/>
    <w:rsid w:val="0072083E"/>
    <w:rsid w:val="0072219D"/>
    <w:rsid w:val="00722EBB"/>
    <w:rsid w:val="0072479C"/>
    <w:rsid w:val="007250CC"/>
    <w:rsid w:val="00726D20"/>
    <w:rsid w:val="007270FF"/>
    <w:rsid w:val="00732511"/>
    <w:rsid w:val="00736946"/>
    <w:rsid w:val="0074268C"/>
    <w:rsid w:val="00743530"/>
    <w:rsid w:val="00743F70"/>
    <w:rsid w:val="00745DC5"/>
    <w:rsid w:val="00752B87"/>
    <w:rsid w:val="00754475"/>
    <w:rsid w:val="0075563C"/>
    <w:rsid w:val="007566AF"/>
    <w:rsid w:val="00767258"/>
    <w:rsid w:val="0077043F"/>
    <w:rsid w:val="007817BB"/>
    <w:rsid w:val="00784352"/>
    <w:rsid w:val="007908C3"/>
    <w:rsid w:val="007934F5"/>
    <w:rsid w:val="00795113"/>
    <w:rsid w:val="00795F58"/>
    <w:rsid w:val="00797389"/>
    <w:rsid w:val="007A2876"/>
    <w:rsid w:val="007A4AB4"/>
    <w:rsid w:val="007A6BCE"/>
    <w:rsid w:val="007B00F6"/>
    <w:rsid w:val="007B3FFF"/>
    <w:rsid w:val="007C1669"/>
    <w:rsid w:val="007C238A"/>
    <w:rsid w:val="007D0FEF"/>
    <w:rsid w:val="007D3151"/>
    <w:rsid w:val="007D454C"/>
    <w:rsid w:val="007E4CD0"/>
    <w:rsid w:val="007F1857"/>
    <w:rsid w:val="007F1B28"/>
    <w:rsid w:val="007F35FD"/>
    <w:rsid w:val="00802689"/>
    <w:rsid w:val="0080299F"/>
    <w:rsid w:val="008038B4"/>
    <w:rsid w:val="008060AB"/>
    <w:rsid w:val="0081132A"/>
    <w:rsid w:val="00812480"/>
    <w:rsid w:val="0081505B"/>
    <w:rsid w:val="00816B6F"/>
    <w:rsid w:val="00816F43"/>
    <w:rsid w:val="0082145A"/>
    <w:rsid w:val="008233EE"/>
    <w:rsid w:val="00823599"/>
    <w:rsid w:val="0082483F"/>
    <w:rsid w:val="008250EE"/>
    <w:rsid w:val="00826034"/>
    <w:rsid w:val="008337FE"/>
    <w:rsid w:val="00834744"/>
    <w:rsid w:val="0083681B"/>
    <w:rsid w:val="00842551"/>
    <w:rsid w:val="00843585"/>
    <w:rsid w:val="00844393"/>
    <w:rsid w:val="00845D06"/>
    <w:rsid w:val="00846C72"/>
    <w:rsid w:val="00847D4C"/>
    <w:rsid w:val="00852230"/>
    <w:rsid w:val="00855551"/>
    <w:rsid w:val="008617F3"/>
    <w:rsid w:val="00864660"/>
    <w:rsid w:val="0086484F"/>
    <w:rsid w:val="00877709"/>
    <w:rsid w:val="00880378"/>
    <w:rsid w:val="0088323E"/>
    <w:rsid w:val="00887983"/>
    <w:rsid w:val="00887E2A"/>
    <w:rsid w:val="00890EA1"/>
    <w:rsid w:val="00892974"/>
    <w:rsid w:val="00895C74"/>
    <w:rsid w:val="00895F94"/>
    <w:rsid w:val="008966BA"/>
    <w:rsid w:val="008A0496"/>
    <w:rsid w:val="008A22DB"/>
    <w:rsid w:val="008A2AF2"/>
    <w:rsid w:val="008A4FBF"/>
    <w:rsid w:val="008A5567"/>
    <w:rsid w:val="008A71D0"/>
    <w:rsid w:val="008B3084"/>
    <w:rsid w:val="008B3ED1"/>
    <w:rsid w:val="008B40A3"/>
    <w:rsid w:val="008B5A09"/>
    <w:rsid w:val="008B7C22"/>
    <w:rsid w:val="008C1B83"/>
    <w:rsid w:val="008C2544"/>
    <w:rsid w:val="008C3CB1"/>
    <w:rsid w:val="008C5C02"/>
    <w:rsid w:val="008C6507"/>
    <w:rsid w:val="008D49E0"/>
    <w:rsid w:val="008D6472"/>
    <w:rsid w:val="008E26F0"/>
    <w:rsid w:val="008F0D0C"/>
    <w:rsid w:val="008F50A5"/>
    <w:rsid w:val="008F7262"/>
    <w:rsid w:val="0090468D"/>
    <w:rsid w:val="00904721"/>
    <w:rsid w:val="00905EFA"/>
    <w:rsid w:val="00910D5F"/>
    <w:rsid w:val="0091438B"/>
    <w:rsid w:val="00923219"/>
    <w:rsid w:val="00924D94"/>
    <w:rsid w:val="009322EC"/>
    <w:rsid w:val="00932DFE"/>
    <w:rsid w:val="00932E84"/>
    <w:rsid w:val="00933B12"/>
    <w:rsid w:val="00934C0F"/>
    <w:rsid w:val="00935273"/>
    <w:rsid w:val="00936375"/>
    <w:rsid w:val="009441AB"/>
    <w:rsid w:val="00952B34"/>
    <w:rsid w:val="00953238"/>
    <w:rsid w:val="0095610F"/>
    <w:rsid w:val="00956A7F"/>
    <w:rsid w:val="00960007"/>
    <w:rsid w:val="00961CFD"/>
    <w:rsid w:val="00961FE8"/>
    <w:rsid w:val="00971406"/>
    <w:rsid w:val="00975030"/>
    <w:rsid w:val="00980738"/>
    <w:rsid w:val="00981CF5"/>
    <w:rsid w:val="009924C4"/>
    <w:rsid w:val="00992927"/>
    <w:rsid w:val="009979D5"/>
    <w:rsid w:val="009A0FDE"/>
    <w:rsid w:val="009A28CD"/>
    <w:rsid w:val="009B4672"/>
    <w:rsid w:val="009B6546"/>
    <w:rsid w:val="009B699F"/>
    <w:rsid w:val="009C246D"/>
    <w:rsid w:val="009C329F"/>
    <w:rsid w:val="009C431C"/>
    <w:rsid w:val="009C78D4"/>
    <w:rsid w:val="009D1282"/>
    <w:rsid w:val="009E1341"/>
    <w:rsid w:val="009E1A75"/>
    <w:rsid w:val="009E225E"/>
    <w:rsid w:val="009E2F6E"/>
    <w:rsid w:val="009E621B"/>
    <w:rsid w:val="009E6BD5"/>
    <w:rsid w:val="009F09EF"/>
    <w:rsid w:val="009F4CE9"/>
    <w:rsid w:val="009F4D47"/>
    <w:rsid w:val="009F57CD"/>
    <w:rsid w:val="009F6A61"/>
    <w:rsid w:val="00A03326"/>
    <w:rsid w:val="00A05522"/>
    <w:rsid w:val="00A05527"/>
    <w:rsid w:val="00A05D27"/>
    <w:rsid w:val="00A0727B"/>
    <w:rsid w:val="00A076A7"/>
    <w:rsid w:val="00A12B49"/>
    <w:rsid w:val="00A148BC"/>
    <w:rsid w:val="00A226D5"/>
    <w:rsid w:val="00A239E5"/>
    <w:rsid w:val="00A26E70"/>
    <w:rsid w:val="00A273DA"/>
    <w:rsid w:val="00A3196D"/>
    <w:rsid w:val="00A323C2"/>
    <w:rsid w:val="00A33060"/>
    <w:rsid w:val="00A34AFF"/>
    <w:rsid w:val="00A36927"/>
    <w:rsid w:val="00A40354"/>
    <w:rsid w:val="00A414C5"/>
    <w:rsid w:val="00A42DC3"/>
    <w:rsid w:val="00A4314E"/>
    <w:rsid w:val="00A5038A"/>
    <w:rsid w:val="00A509E6"/>
    <w:rsid w:val="00A5157D"/>
    <w:rsid w:val="00A51E0A"/>
    <w:rsid w:val="00A55E36"/>
    <w:rsid w:val="00A568AA"/>
    <w:rsid w:val="00A56A04"/>
    <w:rsid w:val="00A57306"/>
    <w:rsid w:val="00A60935"/>
    <w:rsid w:val="00A64C07"/>
    <w:rsid w:val="00A67FF5"/>
    <w:rsid w:val="00A708BD"/>
    <w:rsid w:val="00A72E4D"/>
    <w:rsid w:val="00A76AD9"/>
    <w:rsid w:val="00A811B0"/>
    <w:rsid w:val="00A90BB3"/>
    <w:rsid w:val="00A93B55"/>
    <w:rsid w:val="00A95ED7"/>
    <w:rsid w:val="00AA0575"/>
    <w:rsid w:val="00AA23B0"/>
    <w:rsid w:val="00AA7B85"/>
    <w:rsid w:val="00AB03F6"/>
    <w:rsid w:val="00AB1751"/>
    <w:rsid w:val="00AB22F0"/>
    <w:rsid w:val="00AB60D7"/>
    <w:rsid w:val="00AB6BD9"/>
    <w:rsid w:val="00AC4D48"/>
    <w:rsid w:val="00AC53B6"/>
    <w:rsid w:val="00AC5B10"/>
    <w:rsid w:val="00AC5D55"/>
    <w:rsid w:val="00AD3DF6"/>
    <w:rsid w:val="00AE18B3"/>
    <w:rsid w:val="00AE28DC"/>
    <w:rsid w:val="00AE2E4D"/>
    <w:rsid w:val="00AE450D"/>
    <w:rsid w:val="00AE6B02"/>
    <w:rsid w:val="00AF09BB"/>
    <w:rsid w:val="00AF1FC7"/>
    <w:rsid w:val="00AF43CF"/>
    <w:rsid w:val="00AF4FD1"/>
    <w:rsid w:val="00AF55AA"/>
    <w:rsid w:val="00AF5A25"/>
    <w:rsid w:val="00AF6A59"/>
    <w:rsid w:val="00B00CC4"/>
    <w:rsid w:val="00B03413"/>
    <w:rsid w:val="00B04F6E"/>
    <w:rsid w:val="00B11016"/>
    <w:rsid w:val="00B11746"/>
    <w:rsid w:val="00B119A5"/>
    <w:rsid w:val="00B127FD"/>
    <w:rsid w:val="00B247D6"/>
    <w:rsid w:val="00B2599A"/>
    <w:rsid w:val="00B321ED"/>
    <w:rsid w:val="00B3271E"/>
    <w:rsid w:val="00B34A5D"/>
    <w:rsid w:val="00B352BA"/>
    <w:rsid w:val="00B4142C"/>
    <w:rsid w:val="00B41C69"/>
    <w:rsid w:val="00B42E7C"/>
    <w:rsid w:val="00B46BF5"/>
    <w:rsid w:val="00B50666"/>
    <w:rsid w:val="00B52732"/>
    <w:rsid w:val="00B55EC9"/>
    <w:rsid w:val="00B610F3"/>
    <w:rsid w:val="00B61430"/>
    <w:rsid w:val="00B64528"/>
    <w:rsid w:val="00B64909"/>
    <w:rsid w:val="00B66819"/>
    <w:rsid w:val="00B6681C"/>
    <w:rsid w:val="00B73AA9"/>
    <w:rsid w:val="00B749FC"/>
    <w:rsid w:val="00B821A8"/>
    <w:rsid w:val="00B82E04"/>
    <w:rsid w:val="00B84E76"/>
    <w:rsid w:val="00B933BD"/>
    <w:rsid w:val="00BA5080"/>
    <w:rsid w:val="00BA5660"/>
    <w:rsid w:val="00BA5FC9"/>
    <w:rsid w:val="00BB0D27"/>
    <w:rsid w:val="00BB6DDD"/>
    <w:rsid w:val="00BC5374"/>
    <w:rsid w:val="00BC5F1E"/>
    <w:rsid w:val="00BC71DF"/>
    <w:rsid w:val="00BD4667"/>
    <w:rsid w:val="00BE0758"/>
    <w:rsid w:val="00BE2601"/>
    <w:rsid w:val="00BE29FE"/>
    <w:rsid w:val="00BE2BE0"/>
    <w:rsid w:val="00BE41EE"/>
    <w:rsid w:val="00BE4994"/>
    <w:rsid w:val="00BF3416"/>
    <w:rsid w:val="00BF5D5E"/>
    <w:rsid w:val="00BF7630"/>
    <w:rsid w:val="00C00948"/>
    <w:rsid w:val="00C03E74"/>
    <w:rsid w:val="00C13009"/>
    <w:rsid w:val="00C13B67"/>
    <w:rsid w:val="00C1460A"/>
    <w:rsid w:val="00C14EBD"/>
    <w:rsid w:val="00C1525F"/>
    <w:rsid w:val="00C2342F"/>
    <w:rsid w:val="00C273DD"/>
    <w:rsid w:val="00C31190"/>
    <w:rsid w:val="00C32362"/>
    <w:rsid w:val="00C35FE6"/>
    <w:rsid w:val="00C366A4"/>
    <w:rsid w:val="00C42384"/>
    <w:rsid w:val="00C4296B"/>
    <w:rsid w:val="00C42F7E"/>
    <w:rsid w:val="00C43931"/>
    <w:rsid w:val="00C43FE1"/>
    <w:rsid w:val="00C45893"/>
    <w:rsid w:val="00C47879"/>
    <w:rsid w:val="00C52E96"/>
    <w:rsid w:val="00C538E2"/>
    <w:rsid w:val="00C5760F"/>
    <w:rsid w:val="00C576CA"/>
    <w:rsid w:val="00C61644"/>
    <w:rsid w:val="00C72F28"/>
    <w:rsid w:val="00C73464"/>
    <w:rsid w:val="00C73625"/>
    <w:rsid w:val="00C75FCF"/>
    <w:rsid w:val="00C76ADD"/>
    <w:rsid w:val="00C804EE"/>
    <w:rsid w:val="00C8105F"/>
    <w:rsid w:val="00C8231D"/>
    <w:rsid w:val="00C83396"/>
    <w:rsid w:val="00C856B2"/>
    <w:rsid w:val="00C85868"/>
    <w:rsid w:val="00C9001F"/>
    <w:rsid w:val="00C90E0D"/>
    <w:rsid w:val="00C92F55"/>
    <w:rsid w:val="00C94829"/>
    <w:rsid w:val="00CA34A2"/>
    <w:rsid w:val="00CB1FD9"/>
    <w:rsid w:val="00CB5F50"/>
    <w:rsid w:val="00CB7A01"/>
    <w:rsid w:val="00CB7DFA"/>
    <w:rsid w:val="00CC18A9"/>
    <w:rsid w:val="00CC4FC0"/>
    <w:rsid w:val="00CC7915"/>
    <w:rsid w:val="00CD0369"/>
    <w:rsid w:val="00CD687B"/>
    <w:rsid w:val="00CE367F"/>
    <w:rsid w:val="00CF23DA"/>
    <w:rsid w:val="00CF3579"/>
    <w:rsid w:val="00CF4DBF"/>
    <w:rsid w:val="00CF7E5E"/>
    <w:rsid w:val="00D011EC"/>
    <w:rsid w:val="00D03FFD"/>
    <w:rsid w:val="00D0769F"/>
    <w:rsid w:val="00D11F7D"/>
    <w:rsid w:val="00D1642A"/>
    <w:rsid w:val="00D220AA"/>
    <w:rsid w:val="00D225B4"/>
    <w:rsid w:val="00D242AA"/>
    <w:rsid w:val="00D2605A"/>
    <w:rsid w:val="00D32143"/>
    <w:rsid w:val="00D33D62"/>
    <w:rsid w:val="00D363EA"/>
    <w:rsid w:val="00D40689"/>
    <w:rsid w:val="00D424F8"/>
    <w:rsid w:val="00D449F1"/>
    <w:rsid w:val="00D46092"/>
    <w:rsid w:val="00D460CF"/>
    <w:rsid w:val="00D47573"/>
    <w:rsid w:val="00D5108B"/>
    <w:rsid w:val="00D5429B"/>
    <w:rsid w:val="00D55B78"/>
    <w:rsid w:val="00D56084"/>
    <w:rsid w:val="00D56F87"/>
    <w:rsid w:val="00D57938"/>
    <w:rsid w:val="00D64C72"/>
    <w:rsid w:val="00D704FF"/>
    <w:rsid w:val="00D70A9B"/>
    <w:rsid w:val="00D82BBE"/>
    <w:rsid w:val="00D86C62"/>
    <w:rsid w:val="00D871C3"/>
    <w:rsid w:val="00D92722"/>
    <w:rsid w:val="00D94676"/>
    <w:rsid w:val="00D950C7"/>
    <w:rsid w:val="00D9559A"/>
    <w:rsid w:val="00D95E48"/>
    <w:rsid w:val="00D9617F"/>
    <w:rsid w:val="00D96B14"/>
    <w:rsid w:val="00DA0808"/>
    <w:rsid w:val="00DA0F79"/>
    <w:rsid w:val="00DA1FFA"/>
    <w:rsid w:val="00DA30B5"/>
    <w:rsid w:val="00DA38B7"/>
    <w:rsid w:val="00DA4068"/>
    <w:rsid w:val="00DA7C9B"/>
    <w:rsid w:val="00DB57B2"/>
    <w:rsid w:val="00DC0CF0"/>
    <w:rsid w:val="00DC5CA2"/>
    <w:rsid w:val="00DD0125"/>
    <w:rsid w:val="00DD564E"/>
    <w:rsid w:val="00DD7689"/>
    <w:rsid w:val="00DE0621"/>
    <w:rsid w:val="00DE092F"/>
    <w:rsid w:val="00DE4117"/>
    <w:rsid w:val="00DE4B2D"/>
    <w:rsid w:val="00DF1C82"/>
    <w:rsid w:val="00DF1D2E"/>
    <w:rsid w:val="00DF39AF"/>
    <w:rsid w:val="00DF4ACF"/>
    <w:rsid w:val="00E04B9F"/>
    <w:rsid w:val="00E04FF0"/>
    <w:rsid w:val="00E135A9"/>
    <w:rsid w:val="00E17BCE"/>
    <w:rsid w:val="00E20DF8"/>
    <w:rsid w:val="00E20FBC"/>
    <w:rsid w:val="00E229FC"/>
    <w:rsid w:val="00E269E6"/>
    <w:rsid w:val="00E346FA"/>
    <w:rsid w:val="00E34856"/>
    <w:rsid w:val="00E3674F"/>
    <w:rsid w:val="00E40BA1"/>
    <w:rsid w:val="00E462A9"/>
    <w:rsid w:val="00E51826"/>
    <w:rsid w:val="00E53978"/>
    <w:rsid w:val="00E54BF9"/>
    <w:rsid w:val="00E5678B"/>
    <w:rsid w:val="00E57895"/>
    <w:rsid w:val="00E57976"/>
    <w:rsid w:val="00E6572A"/>
    <w:rsid w:val="00E658B7"/>
    <w:rsid w:val="00E67450"/>
    <w:rsid w:val="00E67787"/>
    <w:rsid w:val="00E7124A"/>
    <w:rsid w:val="00E9513B"/>
    <w:rsid w:val="00E954A1"/>
    <w:rsid w:val="00EA2716"/>
    <w:rsid w:val="00EA4E64"/>
    <w:rsid w:val="00EA6A0F"/>
    <w:rsid w:val="00EB1675"/>
    <w:rsid w:val="00EB4599"/>
    <w:rsid w:val="00EC2217"/>
    <w:rsid w:val="00EC4050"/>
    <w:rsid w:val="00EC4C93"/>
    <w:rsid w:val="00EC74B0"/>
    <w:rsid w:val="00ED003D"/>
    <w:rsid w:val="00ED2730"/>
    <w:rsid w:val="00ED2BD6"/>
    <w:rsid w:val="00ED4E6B"/>
    <w:rsid w:val="00ED6237"/>
    <w:rsid w:val="00EE2DC6"/>
    <w:rsid w:val="00EE2F4E"/>
    <w:rsid w:val="00EE3DA8"/>
    <w:rsid w:val="00EE4450"/>
    <w:rsid w:val="00EE680E"/>
    <w:rsid w:val="00EF66A2"/>
    <w:rsid w:val="00EF72B1"/>
    <w:rsid w:val="00F00CCE"/>
    <w:rsid w:val="00F01204"/>
    <w:rsid w:val="00F01BE1"/>
    <w:rsid w:val="00F03295"/>
    <w:rsid w:val="00F03AE0"/>
    <w:rsid w:val="00F042EC"/>
    <w:rsid w:val="00F14E4F"/>
    <w:rsid w:val="00F230E7"/>
    <w:rsid w:val="00F25C42"/>
    <w:rsid w:val="00F3009D"/>
    <w:rsid w:val="00F34160"/>
    <w:rsid w:val="00F360EB"/>
    <w:rsid w:val="00F36680"/>
    <w:rsid w:val="00F442CE"/>
    <w:rsid w:val="00F50735"/>
    <w:rsid w:val="00F51CF4"/>
    <w:rsid w:val="00F632D7"/>
    <w:rsid w:val="00F63B77"/>
    <w:rsid w:val="00F65974"/>
    <w:rsid w:val="00F668B9"/>
    <w:rsid w:val="00F67CD8"/>
    <w:rsid w:val="00F711FD"/>
    <w:rsid w:val="00F80F16"/>
    <w:rsid w:val="00F91560"/>
    <w:rsid w:val="00F9238C"/>
    <w:rsid w:val="00F9357C"/>
    <w:rsid w:val="00F94B0A"/>
    <w:rsid w:val="00F95790"/>
    <w:rsid w:val="00F9690D"/>
    <w:rsid w:val="00F977A5"/>
    <w:rsid w:val="00FA1A5C"/>
    <w:rsid w:val="00FA211C"/>
    <w:rsid w:val="00FA3389"/>
    <w:rsid w:val="00FA4D38"/>
    <w:rsid w:val="00FA5B1E"/>
    <w:rsid w:val="00FB2612"/>
    <w:rsid w:val="00FB76B2"/>
    <w:rsid w:val="00FB7D68"/>
    <w:rsid w:val="00FB7F87"/>
    <w:rsid w:val="00FC2255"/>
    <w:rsid w:val="00FC426D"/>
    <w:rsid w:val="00FC5054"/>
    <w:rsid w:val="00FC52D8"/>
    <w:rsid w:val="00FD0938"/>
    <w:rsid w:val="00FD13BF"/>
    <w:rsid w:val="00FD3230"/>
    <w:rsid w:val="00FD453F"/>
    <w:rsid w:val="00FE12E1"/>
    <w:rsid w:val="00FE46F1"/>
    <w:rsid w:val="00FE78F8"/>
    <w:rsid w:val="00FF1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40FD3"/>
  <w15:chartTrackingRefBased/>
  <w15:docId w15:val="{3C117DEC-6FD8-3945-8B0C-CB990FAD1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FF5"/>
    <w:rPr>
      <w:rFonts w:ascii="Times New Roman" w:eastAsia="Times New Roman" w:hAnsi="Times New Roman" w:cs="Times New Roman"/>
    </w:rPr>
  </w:style>
  <w:style w:type="paragraph" w:styleId="Heading1">
    <w:name w:val="heading 1"/>
    <w:basedOn w:val="Normal"/>
    <w:next w:val="Normal"/>
    <w:link w:val="Heading1Char"/>
    <w:uiPriority w:val="9"/>
    <w:qFormat/>
    <w:rsid w:val="0075447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44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447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B2"/>
    <w:pPr>
      <w:tabs>
        <w:tab w:val="center" w:pos="4680"/>
        <w:tab w:val="right" w:pos="9360"/>
      </w:tabs>
      <w:spacing w:after="160" w:line="259" w:lineRule="auto"/>
    </w:pPr>
    <w:rPr>
      <w:rFonts w:eastAsiaTheme="minorHAnsi"/>
    </w:rPr>
  </w:style>
  <w:style w:type="character" w:customStyle="1" w:styleId="HeaderChar">
    <w:name w:val="Header Char"/>
    <w:basedOn w:val="DefaultParagraphFont"/>
    <w:link w:val="Header"/>
    <w:uiPriority w:val="99"/>
    <w:rsid w:val="00DB57B2"/>
  </w:style>
  <w:style w:type="paragraph" w:styleId="Footer">
    <w:name w:val="footer"/>
    <w:basedOn w:val="Normal"/>
    <w:link w:val="FooterChar"/>
    <w:uiPriority w:val="99"/>
    <w:unhideWhenUsed/>
    <w:rsid w:val="00DB57B2"/>
    <w:pPr>
      <w:tabs>
        <w:tab w:val="center" w:pos="4680"/>
        <w:tab w:val="right" w:pos="9360"/>
      </w:tabs>
      <w:spacing w:after="160" w:line="259" w:lineRule="auto"/>
    </w:pPr>
    <w:rPr>
      <w:rFonts w:eastAsiaTheme="minorHAnsi"/>
    </w:rPr>
  </w:style>
  <w:style w:type="character" w:customStyle="1" w:styleId="FooterChar">
    <w:name w:val="Footer Char"/>
    <w:basedOn w:val="DefaultParagraphFont"/>
    <w:link w:val="Footer"/>
    <w:uiPriority w:val="99"/>
    <w:rsid w:val="00DB57B2"/>
  </w:style>
  <w:style w:type="character" w:styleId="CommentReference">
    <w:name w:val="annotation reference"/>
    <w:basedOn w:val="DefaultParagraphFont"/>
    <w:uiPriority w:val="99"/>
    <w:semiHidden/>
    <w:unhideWhenUsed/>
    <w:rsid w:val="0064532A"/>
    <w:rPr>
      <w:sz w:val="16"/>
      <w:szCs w:val="16"/>
    </w:rPr>
  </w:style>
  <w:style w:type="paragraph" w:styleId="CommentText">
    <w:name w:val="annotation text"/>
    <w:basedOn w:val="Normal"/>
    <w:link w:val="CommentTextChar"/>
    <w:uiPriority w:val="99"/>
    <w:semiHidden/>
    <w:unhideWhenUsed/>
    <w:rsid w:val="0064532A"/>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4532A"/>
    <w:rPr>
      <w:sz w:val="20"/>
      <w:szCs w:val="20"/>
    </w:rPr>
  </w:style>
  <w:style w:type="character" w:styleId="Hyperlink">
    <w:name w:val="Hyperlink"/>
    <w:basedOn w:val="DefaultParagraphFont"/>
    <w:uiPriority w:val="99"/>
    <w:unhideWhenUsed/>
    <w:rsid w:val="00134D3D"/>
    <w:rPr>
      <w:color w:val="0563C1" w:themeColor="hyperlink"/>
      <w:u w:val="single"/>
    </w:rPr>
  </w:style>
  <w:style w:type="character" w:customStyle="1" w:styleId="UnresolvedMention1">
    <w:name w:val="Unresolved Mention1"/>
    <w:basedOn w:val="DefaultParagraphFont"/>
    <w:uiPriority w:val="99"/>
    <w:semiHidden/>
    <w:unhideWhenUsed/>
    <w:rsid w:val="00134D3D"/>
    <w:rPr>
      <w:color w:val="605E5C"/>
      <w:shd w:val="clear" w:color="auto" w:fill="E1DFDD"/>
    </w:rPr>
  </w:style>
  <w:style w:type="character" w:styleId="PageNumber">
    <w:name w:val="page number"/>
    <w:basedOn w:val="DefaultParagraphFont"/>
    <w:uiPriority w:val="99"/>
    <w:semiHidden/>
    <w:unhideWhenUsed/>
    <w:rsid w:val="00244908"/>
  </w:style>
  <w:style w:type="paragraph" w:styleId="NormalWeb">
    <w:name w:val="Normal (Web)"/>
    <w:basedOn w:val="Normal"/>
    <w:uiPriority w:val="99"/>
    <w:unhideWhenUsed/>
    <w:rsid w:val="003D22AB"/>
    <w:pPr>
      <w:spacing w:before="100" w:beforeAutospacing="1" w:after="100" w:afterAutospacing="1"/>
    </w:pPr>
  </w:style>
  <w:style w:type="character" w:customStyle="1" w:styleId="Heading1Char">
    <w:name w:val="Heading 1 Char"/>
    <w:basedOn w:val="DefaultParagraphFont"/>
    <w:link w:val="Heading1"/>
    <w:uiPriority w:val="9"/>
    <w:rsid w:val="0075447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5447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54475"/>
    <w:rPr>
      <w:rFonts w:asciiTheme="majorHAnsi" w:eastAsiaTheme="majorEastAsia" w:hAnsiTheme="majorHAnsi" w:cstheme="majorBidi"/>
      <w:color w:val="1F3763" w:themeColor="accent1" w:themeShade="7F"/>
    </w:rPr>
  </w:style>
  <w:style w:type="paragraph" w:styleId="NoSpacing">
    <w:name w:val="No Spacing"/>
    <w:uiPriority w:val="1"/>
    <w:qFormat/>
    <w:rsid w:val="00754475"/>
    <w:rPr>
      <w:rFonts w:ascii="Times New Roman" w:eastAsia="Times New Roman" w:hAnsi="Times New Roman" w:cs="Times New Roman"/>
    </w:rPr>
  </w:style>
  <w:style w:type="paragraph" w:styleId="TOCHeading">
    <w:name w:val="TOC Heading"/>
    <w:basedOn w:val="Heading1"/>
    <w:next w:val="Normal"/>
    <w:uiPriority w:val="39"/>
    <w:unhideWhenUsed/>
    <w:qFormat/>
    <w:rsid w:val="004B26A5"/>
    <w:pPr>
      <w:spacing w:before="480" w:line="276" w:lineRule="auto"/>
      <w:outlineLvl w:val="9"/>
    </w:pPr>
    <w:rPr>
      <w:b/>
      <w:bCs/>
      <w:sz w:val="28"/>
      <w:szCs w:val="28"/>
    </w:rPr>
  </w:style>
  <w:style w:type="paragraph" w:styleId="TOC1">
    <w:name w:val="toc 1"/>
    <w:basedOn w:val="Normal"/>
    <w:next w:val="Normal"/>
    <w:autoRedefine/>
    <w:uiPriority w:val="39"/>
    <w:unhideWhenUsed/>
    <w:rsid w:val="004B26A5"/>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4B26A5"/>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4B26A5"/>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4B26A5"/>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B26A5"/>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B26A5"/>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B26A5"/>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B26A5"/>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B26A5"/>
    <w:pPr>
      <w:ind w:left="1920"/>
    </w:pPr>
    <w:rPr>
      <w:rFonts w:asciiTheme="minorHAnsi" w:hAnsiTheme="minorHAnsi" w:cstheme="minorHAnsi"/>
      <w:sz w:val="20"/>
      <w:szCs w:val="20"/>
    </w:rPr>
  </w:style>
  <w:style w:type="table" w:styleId="TableGrid">
    <w:name w:val="Table Grid"/>
    <w:basedOn w:val="TableNormal"/>
    <w:uiPriority w:val="39"/>
    <w:rsid w:val="00686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25F"/>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C1525F"/>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C1525F"/>
    <w:rPr>
      <w:rFonts w:ascii="Times New Roman" w:eastAsia="Times New Roman" w:hAnsi="Times New Roman" w:cs="Times New Roman"/>
      <w:b/>
      <w:bCs/>
      <w:sz w:val="20"/>
      <w:szCs w:val="20"/>
    </w:rPr>
  </w:style>
  <w:style w:type="paragraph" w:styleId="Revision">
    <w:name w:val="Revision"/>
    <w:hidden/>
    <w:uiPriority w:val="99"/>
    <w:semiHidden/>
    <w:rsid w:val="001A5635"/>
    <w:rPr>
      <w:rFonts w:ascii="Times New Roman" w:eastAsia="Times New Roman" w:hAnsi="Times New Roman" w:cs="Times New Roman"/>
    </w:rPr>
  </w:style>
  <w:style w:type="table" w:styleId="PlainTable2">
    <w:name w:val="Plain Table 2"/>
    <w:basedOn w:val="TableNormal"/>
    <w:uiPriority w:val="42"/>
    <w:rsid w:val="004709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7096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709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7096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ubtle1">
    <w:name w:val="Table Subtle 1"/>
    <w:basedOn w:val="TableNormal"/>
    <w:uiPriority w:val="99"/>
    <w:rsid w:val="0047096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UnresolvedMention2">
    <w:name w:val="Unresolved Mention2"/>
    <w:basedOn w:val="DefaultParagraphFont"/>
    <w:uiPriority w:val="99"/>
    <w:semiHidden/>
    <w:unhideWhenUsed/>
    <w:rsid w:val="00C00948"/>
    <w:rPr>
      <w:color w:val="605E5C"/>
      <w:shd w:val="clear" w:color="auto" w:fill="E1DFDD"/>
    </w:rPr>
  </w:style>
  <w:style w:type="character" w:customStyle="1" w:styleId="UnresolvedMention3">
    <w:name w:val="Unresolved Mention3"/>
    <w:basedOn w:val="DefaultParagraphFont"/>
    <w:uiPriority w:val="99"/>
    <w:semiHidden/>
    <w:unhideWhenUsed/>
    <w:rsid w:val="00085F10"/>
    <w:rPr>
      <w:color w:val="605E5C"/>
      <w:shd w:val="clear" w:color="auto" w:fill="E1DFDD"/>
    </w:rPr>
  </w:style>
  <w:style w:type="character" w:styleId="UnresolvedMention">
    <w:name w:val="Unresolved Mention"/>
    <w:basedOn w:val="DefaultParagraphFont"/>
    <w:uiPriority w:val="99"/>
    <w:semiHidden/>
    <w:unhideWhenUsed/>
    <w:rsid w:val="00933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0267">
      <w:bodyDiv w:val="1"/>
      <w:marLeft w:val="0"/>
      <w:marRight w:val="0"/>
      <w:marTop w:val="0"/>
      <w:marBottom w:val="0"/>
      <w:divBdr>
        <w:top w:val="none" w:sz="0" w:space="0" w:color="auto"/>
        <w:left w:val="none" w:sz="0" w:space="0" w:color="auto"/>
        <w:bottom w:val="none" w:sz="0" w:space="0" w:color="auto"/>
        <w:right w:val="none" w:sz="0" w:space="0" w:color="auto"/>
      </w:divBdr>
    </w:div>
    <w:div w:id="48501847">
      <w:bodyDiv w:val="1"/>
      <w:marLeft w:val="0"/>
      <w:marRight w:val="0"/>
      <w:marTop w:val="0"/>
      <w:marBottom w:val="0"/>
      <w:divBdr>
        <w:top w:val="none" w:sz="0" w:space="0" w:color="auto"/>
        <w:left w:val="none" w:sz="0" w:space="0" w:color="auto"/>
        <w:bottom w:val="none" w:sz="0" w:space="0" w:color="auto"/>
        <w:right w:val="none" w:sz="0" w:space="0" w:color="auto"/>
      </w:divBdr>
    </w:div>
    <w:div w:id="54857837">
      <w:bodyDiv w:val="1"/>
      <w:marLeft w:val="0"/>
      <w:marRight w:val="0"/>
      <w:marTop w:val="0"/>
      <w:marBottom w:val="0"/>
      <w:divBdr>
        <w:top w:val="none" w:sz="0" w:space="0" w:color="auto"/>
        <w:left w:val="none" w:sz="0" w:space="0" w:color="auto"/>
        <w:bottom w:val="none" w:sz="0" w:space="0" w:color="auto"/>
        <w:right w:val="none" w:sz="0" w:space="0" w:color="auto"/>
      </w:divBdr>
    </w:div>
    <w:div w:id="78790278">
      <w:bodyDiv w:val="1"/>
      <w:marLeft w:val="0"/>
      <w:marRight w:val="0"/>
      <w:marTop w:val="0"/>
      <w:marBottom w:val="0"/>
      <w:divBdr>
        <w:top w:val="none" w:sz="0" w:space="0" w:color="auto"/>
        <w:left w:val="none" w:sz="0" w:space="0" w:color="auto"/>
        <w:bottom w:val="none" w:sz="0" w:space="0" w:color="auto"/>
        <w:right w:val="none" w:sz="0" w:space="0" w:color="auto"/>
      </w:divBdr>
    </w:div>
    <w:div w:id="93061281">
      <w:bodyDiv w:val="1"/>
      <w:marLeft w:val="0"/>
      <w:marRight w:val="0"/>
      <w:marTop w:val="0"/>
      <w:marBottom w:val="0"/>
      <w:divBdr>
        <w:top w:val="none" w:sz="0" w:space="0" w:color="auto"/>
        <w:left w:val="none" w:sz="0" w:space="0" w:color="auto"/>
        <w:bottom w:val="none" w:sz="0" w:space="0" w:color="auto"/>
        <w:right w:val="none" w:sz="0" w:space="0" w:color="auto"/>
      </w:divBdr>
    </w:div>
    <w:div w:id="125129673">
      <w:bodyDiv w:val="1"/>
      <w:marLeft w:val="0"/>
      <w:marRight w:val="0"/>
      <w:marTop w:val="0"/>
      <w:marBottom w:val="0"/>
      <w:divBdr>
        <w:top w:val="none" w:sz="0" w:space="0" w:color="auto"/>
        <w:left w:val="none" w:sz="0" w:space="0" w:color="auto"/>
        <w:bottom w:val="none" w:sz="0" w:space="0" w:color="auto"/>
        <w:right w:val="none" w:sz="0" w:space="0" w:color="auto"/>
      </w:divBdr>
    </w:div>
    <w:div w:id="138496736">
      <w:bodyDiv w:val="1"/>
      <w:marLeft w:val="0"/>
      <w:marRight w:val="0"/>
      <w:marTop w:val="0"/>
      <w:marBottom w:val="0"/>
      <w:divBdr>
        <w:top w:val="none" w:sz="0" w:space="0" w:color="auto"/>
        <w:left w:val="none" w:sz="0" w:space="0" w:color="auto"/>
        <w:bottom w:val="none" w:sz="0" w:space="0" w:color="auto"/>
        <w:right w:val="none" w:sz="0" w:space="0" w:color="auto"/>
      </w:divBdr>
    </w:div>
    <w:div w:id="141048344">
      <w:bodyDiv w:val="1"/>
      <w:marLeft w:val="0"/>
      <w:marRight w:val="0"/>
      <w:marTop w:val="0"/>
      <w:marBottom w:val="0"/>
      <w:divBdr>
        <w:top w:val="none" w:sz="0" w:space="0" w:color="auto"/>
        <w:left w:val="none" w:sz="0" w:space="0" w:color="auto"/>
        <w:bottom w:val="none" w:sz="0" w:space="0" w:color="auto"/>
        <w:right w:val="none" w:sz="0" w:space="0" w:color="auto"/>
      </w:divBdr>
    </w:div>
    <w:div w:id="151987349">
      <w:bodyDiv w:val="1"/>
      <w:marLeft w:val="0"/>
      <w:marRight w:val="0"/>
      <w:marTop w:val="0"/>
      <w:marBottom w:val="0"/>
      <w:divBdr>
        <w:top w:val="none" w:sz="0" w:space="0" w:color="auto"/>
        <w:left w:val="none" w:sz="0" w:space="0" w:color="auto"/>
        <w:bottom w:val="none" w:sz="0" w:space="0" w:color="auto"/>
        <w:right w:val="none" w:sz="0" w:space="0" w:color="auto"/>
      </w:divBdr>
    </w:div>
    <w:div w:id="201795669">
      <w:bodyDiv w:val="1"/>
      <w:marLeft w:val="0"/>
      <w:marRight w:val="0"/>
      <w:marTop w:val="0"/>
      <w:marBottom w:val="0"/>
      <w:divBdr>
        <w:top w:val="none" w:sz="0" w:space="0" w:color="auto"/>
        <w:left w:val="none" w:sz="0" w:space="0" w:color="auto"/>
        <w:bottom w:val="none" w:sz="0" w:space="0" w:color="auto"/>
        <w:right w:val="none" w:sz="0" w:space="0" w:color="auto"/>
      </w:divBdr>
    </w:div>
    <w:div w:id="204292422">
      <w:bodyDiv w:val="1"/>
      <w:marLeft w:val="0"/>
      <w:marRight w:val="0"/>
      <w:marTop w:val="0"/>
      <w:marBottom w:val="0"/>
      <w:divBdr>
        <w:top w:val="none" w:sz="0" w:space="0" w:color="auto"/>
        <w:left w:val="none" w:sz="0" w:space="0" w:color="auto"/>
        <w:bottom w:val="none" w:sz="0" w:space="0" w:color="auto"/>
        <w:right w:val="none" w:sz="0" w:space="0" w:color="auto"/>
      </w:divBdr>
    </w:div>
    <w:div w:id="305741381">
      <w:bodyDiv w:val="1"/>
      <w:marLeft w:val="0"/>
      <w:marRight w:val="0"/>
      <w:marTop w:val="0"/>
      <w:marBottom w:val="0"/>
      <w:divBdr>
        <w:top w:val="none" w:sz="0" w:space="0" w:color="auto"/>
        <w:left w:val="none" w:sz="0" w:space="0" w:color="auto"/>
        <w:bottom w:val="none" w:sz="0" w:space="0" w:color="auto"/>
        <w:right w:val="none" w:sz="0" w:space="0" w:color="auto"/>
      </w:divBdr>
    </w:div>
    <w:div w:id="319502092">
      <w:bodyDiv w:val="1"/>
      <w:marLeft w:val="0"/>
      <w:marRight w:val="0"/>
      <w:marTop w:val="0"/>
      <w:marBottom w:val="0"/>
      <w:divBdr>
        <w:top w:val="none" w:sz="0" w:space="0" w:color="auto"/>
        <w:left w:val="none" w:sz="0" w:space="0" w:color="auto"/>
        <w:bottom w:val="none" w:sz="0" w:space="0" w:color="auto"/>
        <w:right w:val="none" w:sz="0" w:space="0" w:color="auto"/>
      </w:divBdr>
    </w:div>
    <w:div w:id="328944784">
      <w:bodyDiv w:val="1"/>
      <w:marLeft w:val="0"/>
      <w:marRight w:val="0"/>
      <w:marTop w:val="0"/>
      <w:marBottom w:val="0"/>
      <w:divBdr>
        <w:top w:val="none" w:sz="0" w:space="0" w:color="auto"/>
        <w:left w:val="none" w:sz="0" w:space="0" w:color="auto"/>
        <w:bottom w:val="none" w:sz="0" w:space="0" w:color="auto"/>
        <w:right w:val="none" w:sz="0" w:space="0" w:color="auto"/>
      </w:divBdr>
    </w:div>
    <w:div w:id="330765347">
      <w:bodyDiv w:val="1"/>
      <w:marLeft w:val="0"/>
      <w:marRight w:val="0"/>
      <w:marTop w:val="0"/>
      <w:marBottom w:val="0"/>
      <w:divBdr>
        <w:top w:val="none" w:sz="0" w:space="0" w:color="auto"/>
        <w:left w:val="none" w:sz="0" w:space="0" w:color="auto"/>
        <w:bottom w:val="none" w:sz="0" w:space="0" w:color="auto"/>
        <w:right w:val="none" w:sz="0" w:space="0" w:color="auto"/>
      </w:divBdr>
    </w:div>
    <w:div w:id="342974063">
      <w:bodyDiv w:val="1"/>
      <w:marLeft w:val="0"/>
      <w:marRight w:val="0"/>
      <w:marTop w:val="0"/>
      <w:marBottom w:val="0"/>
      <w:divBdr>
        <w:top w:val="none" w:sz="0" w:space="0" w:color="auto"/>
        <w:left w:val="none" w:sz="0" w:space="0" w:color="auto"/>
        <w:bottom w:val="none" w:sz="0" w:space="0" w:color="auto"/>
        <w:right w:val="none" w:sz="0" w:space="0" w:color="auto"/>
      </w:divBdr>
    </w:div>
    <w:div w:id="388457759">
      <w:bodyDiv w:val="1"/>
      <w:marLeft w:val="0"/>
      <w:marRight w:val="0"/>
      <w:marTop w:val="0"/>
      <w:marBottom w:val="0"/>
      <w:divBdr>
        <w:top w:val="none" w:sz="0" w:space="0" w:color="auto"/>
        <w:left w:val="none" w:sz="0" w:space="0" w:color="auto"/>
        <w:bottom w:val="none" w:sz="0" w:space="0" w:color="auto"/>
        <w:right w:val="none" w:sz="0" w:space="0" w:color="auto"/>
      </w:divBdr>
    </w:div>
    <w:div w:id="400442000">
      <w:bodyDiv w:val="1"/>
      <w:marLeft w:val="0"/>
      <w:marRight w:val="0"/>
      <w:marTop w:val="0"/>
      <w:marBottom w:val="0"/>
      <w:divBdr>
        <w:top w:val="none" w:sz="0" w:space="0" w:color="auto"/>
        <w:left w:val="none" w:sz="0" w:space="0" w:color="auto"/>
        <w:bottom w:val="none" w:sz="0" w:space="0" w:color="auto"/>
        <w:right w:val="none" w:sz="0" w:space="0" w:color="auto"/>
      </w:divBdr>
    </w:div>
    <w:div w:id="415901050">
      <w:bodyDiv w:val="1"/>
      <w:marLeft w:val="0"/>
      <w:marRight w:val="0"/>
      <w:marTop w:val="0"/>
      <w:marBottom w:val="0"/>
      <w:divBdr>
        <w:top w:val="none" w:sz="0" w:space="0" w:color="auto"/>
        <w:left w:val="none" w:sz="0" w:space="0" w:color="auto"/>
        <w:bottom w:val="none" w:sz="0" w:space="0" w:color="auto"/>
        <w:right w:val="none" w:sz="0" w:space="0" w:color="auto"/>
      </w:divBdr>
    </w:div>
    <w:div w:id="446198184">
      <w:bodyDiv w:val="1"/>
      <w:marLeft w:val="0"/>
      <w:marRight w:val="0"/>
      <w:marTop w:val="0"/>
      <w:marBottom w:val="0"/>
      <w:divBdr>
        <w:top w:val="none" w:sz="0" w:space="0" w:color="auto"/>
        <w:left w:val="none" w:sz="0" w:space="0" w:color="auto"/>
        <w:bottom w:val="none" w:sz="0" w:space="0" w:color="auto"/>
        <w:right w:val="none" w:sz="0" w:space="0" w:color="auto"/>
      </w:divBdr>
    </w:div>
    <w:div w:id="524289259">
      <w:bodyDiv w:val="1"/>
      <w:marLeft w:val="0"/>
      <w:marRight w:val="0"/>
      <w:marTop w:val="0"/>
      <w:marBottom w:val="0"/>
      <w:divBdr>
        <w:top w:val="none" w:sz="0" w:space="0" w:color="auto"/>
        <w:left w:val="none" w:sz="0" w:space="0" w:color="auto"/>
        <w:bottom w:val="none" w:sz="0" w:space="0" w:color="auto"/>
        <w:right w:val="none" w:sz="0" w:space="0" w:color="auto"/>
      </w:divBdr>
    </w:div>
    <w:div w:id="533926964">
      <w:bodyDiv w:val="1"/>
      <w:marLeft w:val="0"/>
      <w:marRight w:val="0"/>
      <w:marTop w:val="0"/>
      <w:marBottom w:val="0"/>
      <w:divBdr>
        <w:top w:val="none" w:sz="0" w:space="0" w:color="auto"/>
        <w:left w:val="none" w:sz="0" w:space="0" w:color="auto"/>
        <w:bottom w:val="none" w:sz="0" w:space="0" w:color="auto"/>
        <w:right w:val="none" w:sz="0" w:space="0" w:color="auto"/>
      </w:divBdr>
    </w:div>
    <w:div w:id="588545676">
      <w:bodyDiv w:val="1"/>
      <w:marLeft w:val="0"/>
      <w:marRight w:val="0"/>
      <w:marTop w:val="0"/>
      <w:marBottom w:val="0"/>
      <w:divBdr>
        <w:top w:val="none" w:sz="0" w:space="0" w:color="auto"/>
        <w:left w:val="none" w:sz="0" w:space="0" w:color="auto"/>
        <w:bottom w:val="none" w:sz="0" w:space="0" w:color="auto"/>
        <w:right w:val="none" w:sz="0" w:space="0" w:color="auto"/>
      </w:divBdr>
    </w:div>
    <w:div w:id="589240051">
      <w:bodyDiv w:val="1"/>
      <w:marLeft w:val="0"/>
      <w:marRight w:val="0"/>
      <w:marTop w:val="0"/>
      <w:marBottom w:val="0"/>
      <w:divBdr>
        <w:top w:val="none" w:sz="0" w:space="0" w:color="auto"/>
        <w:left w:val="none" w:sz="0" w:space="0" w:color="auto"/>
        <w:bottom w:val="none" w:sz="0" w:space="0" w:color="auto"/>
        <w:right w:val="none" w:sz="0" w:space="0" w:color="auto"/>
      </w:divBdr>
    </w:div>
    <w:div w:id="679891537">
      <w:bodyDiv w:val="1"/>
      <w:marLeft w:val="0"/>
      <w:marRight w:val="0"/>
      <w:marTop w:val="0"/>
      <w:marBottom w:val="0"/>
      <w:divBdr>
        <w:top w:val="none" w:sz="0" w:space="0" w:color="auto"/>
        <w:left w:val="none" w:sz="0" w:space="0" w:color="auto"/>
        <w:bottom w:val="none" w:sz="0" w:space="0" w:color="auto"/>
        <w:right w:val="none" w:sz="0" w:space="0" w:color="auto"/>
      </w:divBdr>
    </w:div>
    <w:div w:id="702631502">
      <w:bodyDiv w:val="1"/>
      <w:marLeft w:val="0"/>
      <w:marRight w:val="0"/>
      <w:marTop w:val="0"/>
      <w:marBottom w:val="0"/>
      <w:divBdr>
        <w:top w:val="none" w:sz="0" w:space="0" w:color="auto"/>
        <w:left w:val="none" w:sz="0" w:space="0" w:color="auto"/>
        <w:bottom w:val="none" w:sz="0" w:space="0" w:color="auto"/>
        <w:right w:val="none" w:sz="0" w:space="0" w:color="auto"/>
      </w:divBdr>
    </w:div>
    <w:div w:id="707536409">
      <w:bodyDiv w:val="1"/>
      <w:marLeft w:val="0"/>
      <w:marRight w:val="0"/>
      <w:marTop w:val="0"/>
      <w:marBottom w:val="0"/>
      <w:divBdr>
        <w:top w:val="none" w:sz="0" w:space="0" w:color="auto"/>
        <w:left w:val="none" w:sz="0" w:space="0" w:color="auto"/>
        <w:bottom w:val="none" w:sz="0" w:space="0" w:color="auto"/>
        <w:right w:val="none" w:sz="0" w:space="0" w:color="auto"/>
      </w:divBdr>
    </w:div>
    <w:div w:id="714475806">
      <w:bodyDiv w:val="1"/>
      <w:marLeft w:val="0"/>
      <w:marRight w:val="0"/>
      <w:marTop w:val="0"/>
      <w:marBottom w:val="0"/>
      <w:divBdr>
        <w:top w:val="none" w:sz="0" w:space="0" w:color="auto"/>
        <w:left w:val="none" w:sz="0" w:space="0" w:color="auto"/>
        <w:bottom w:val="none" w:sz="0" w:space="0" w:color="auto"/>
        <w:right w:val="none" w:sz="0" w:space="0" w:color="auto"/>
      </w:divBdr>
    </w:div>
    <w:div w:id="722682935">
      <w:bodyDiv w:val="1"/>
      <w:marLeft w:val="0"/>
      <w:marRight w:val="0"/>
      <w:marTop w:val="0"/>
      <w:marBottom w:val="0"/>
      <w:divBdr>
        <w:top w:val="none" w:sz="0" w:space="0" w:color="auto"/>
        <w:left w:val="none" w:sz="0" w:space="0" w:color="auto"/>
        <w:bottom w:val="none" w:sz="0" w:space="0" w:color="auto"/>
        <w:right w:val="none" w:sz="0" w:space="0" w:color="auto"/>
      </w:divBdr>
    </w:div>
    <w:div w:id="803616271">
      <w:bodyDiv w:val="1"/>
      <w:marLeft w:val="0"/>
      <w:marRight w:val="0"/>
      <w:marTop w:val="0"/>
      <w:marBottom w:val="0"/>
      <w:divBdr>
        <w:top w:val="none" w:sz="0" w:space="0" w:color="auto"/>
        <w:left w:val="none" w:sz="0" w:space="0" w:color="auto"/>
        <w:bottom w:val="none" w:sz="0" w:space="0" w:color="auto"/>
        <w:right w:val="none" w:sz="0" w:space="0" w:color="auto"/>
      </w:divBdr>
    </w:div>
    <w:div w:id="823812152">
      <w:bodyDiv w:val="1"/>
      <w:marLeft w:val="0"/>
      <w:marRight w:val="0"/>
      <w:marTop w:val="0"/>
      <w:marBottom w:val="0"/>
      <w:divBdr>
        <w:top w:val="none" w:sz="0" w:space="0" w:color="auto"/>
        <w:left w:val="none" w:sz="0" w:space="0" w:color="auto"/>
        <w:bottom w:val="none" w:sz="0" w:space="0" w:color="auto"/>
        <w:right w:val="none" w:sz="0" w:space="0" w:color="auto"/>
      </w:divBdr>
    </w:div>
    <w:div w:id="834301326">
      <w:bodyDiv w:val="1"/>
      <w:marLeft w:val="0"/>
      <w:marRight w:val="0"/>
      <w:marTop w:val="0"/>
      <w:marBottom w:val="0"/>
      <w:divBdr>
        <w:top w:val="none" w:sz="0" w:space="0" w:color="auto"/>
        <w:left w:val="none" w:sz="0" w:space="0" w:color="auto"/>
        <w:bottom w:val="none" w:sz="0" w:space="0" w:color="auto"/>
        <w:right w:val="none" w:sz="0" w:space="0" w:color="auto"/>
      </w:divBdr>
    </w:div>
    <w:div w:id="850488274">
      <w:bodyDiv w:val="1"/>
      <w:marLeft w:val="0"/>
      <w:marRight w:val="0"/>
      <w:marTop w:val="0"/>
      <w:marBottom w:val="0"/>
      <w:divBdr>
        <w:top w:val="none" w:sz="0" w:space="0" w:color="auto"/>
        <w:left w:val="none" w:sz="0" w:space="0" w:color="auto"/>
        <w:bottom w:val="none" w:sz="0" w:space="0" w:color="auto"/>
        <w:right w:val="none" w:sz="0" w:space="0" w:color="auto"/>
      </w:divBdr>
    </w:div>
    <w:div w:id="850610385">
      <w:bodyDiv w:val="1"/>
      <w:marLeft w:val="0"/>
      <w:marRight w:val="0"/>
      <w:marTop w:val="0"/>
      <w:marBottom w:val="0"/>
      <w:divBdr>
        <w:top w:val="none" w:sz="0" w:space="0" w:color="auto"/>
        <w:left w:val="none" w:sz="0" w:space="0" w:color="auto"/>
        <w:bottom w:val="none" w:sz="0" w:space="0" w:color="auto"/>
        <w:right w:val="none" w:sz="0" w:space="0" w:color="auto"/>
      </w:divBdr>
    </w:div>
    <w:div w:id="882250273">
      <w:bodyDiv w:val="1"/>
      <w:marLeft w:val="0"/>
      <w:marRight w:val="0"/>
      <w:marTop w:val="0"/>
      <w:marBottom w:val="0"/>
      <w:divBdr>
        <w:top w:val="none" w:sz="0" w:space="0" w:color="auto"/>
        <w:left w:val="none" w:sz="0" w:space="0" w:color="auto"/>
        <w:bottom w:val="none" w:sz="0" w:space="0" w:color="auto"/>
        <w:right w:val="none" w:sz="0" w:space="0" w:color="auto"/>
      </w:divBdr>
    </w:div>
    <w:div w:id="924190547">
      <w:bodyDiv w:val="1"/>
      <w:marLeft w:val="0"/>
      <w:marRight w:val="0"/>
      <w:marTop w:val="0"/>
      <w:marBottom w:val="0"/>
      <w:divBdr>
        <w:top w:val="none" w:sz="0" w:space="0" w:color="auto"/>
        <w:left w:val="none" w:sz="0" w:space="0" w:color="auto"/>
        <w:bottom w:val="none" w:sz="0" w:space="0" w:color="auto"/>
        <w:right w:val="none" w:sz="0" w:space="0" w:color="auto"/>
      </w:divBdr>
    </w:div>
    <w:div w:id="939414623">
      <w:bodyDiv w:val="1"/>
      <w:marLeft w:val="0"/>
      <w:marRight w:val="0"/>
      <w:marTop w:val="0"/>
      <w:marBottom w:val="0"/>
      <w:divBdr>
        <w:top w:val="none" w:sz="0" w:space="0" w:color="auto"/>
        <w:left w:val="none" w:sz="0" w:space="0" w:color="auto"/>
        <w:bottom w:val="none" w:sz="0" w:space="0" w:color="auto"/>
        <w:right w:val="none" w:sz="0" w:space="0" w:color="auto"/>
      </w:divBdr>
    </w:div>
    <w:div w:id="947080004">
      <w:bodyDiv w:val="1"/>
      <w:marLeft w:val="0"/>
      <w:marRight w:val="0"/>
      <w:marTop w:val="0"/>
      <w:marBottom w:val="0"/>
      <w:divBdr>
        <w:top w:val="none" w:sz="0" w:space="0" w:color="auto"/>
        <w:left w:val="none" w:sz="0" w:space="0" w:color="auto"/>
        <w:bottom w:val="none" w:sz="0" w:space="0" w:color="auto"/>
        <w:right w:val="none" w:sz="0" w:space="0" w:color="auto"/>
      </w:divBdr>
    </w:div>
    <w:div w:id="947784677">
      <w:bodyDiv w:val="1"/>
      <w:marLeft w:val="0"/>
      <w:marRight w:val="0"/>
      <w:marTop w:val="0"/>
      <w:marBottom w:val="0"/>
      <w:divBdr>
        <w:top w:val="none" w:sz="0" w:space="0" w:color="auto"/>
        <w:left w:val="none" w:sz="0" w:space="0" w:color="auto"/>
        <w:bottom w:val="none" w:sz="0" w:space="0" w:color="auto"/>
        <w:right w:val="none" w:sz="0" w:space="0" w:color="auto"/>
      </w:divBdr>
    </w:div>
    <w:div w:id="951520782">
      <w:bodyDiv w:val="1"/>
      <w:marLeft w:val="0"/>
      <w:marRight w:val="0"/>
      <w:marTop w:val="0"/>
      <w:marBottom w:val="0"/>
      <w:divBdr>
        <w:top w:val="none" w:sz="0" w:space="0" w:color="auto"/>
        <w:left w:val="none" w:sz="0" w:space="0" w:color="auto"/>
        <w:bottom w:val="none" w:sz="0" w:space="0" w:color="auto"/>
        <w:right w:val="none" w:sz="0" w:space="0" w:color="auto"/>
      </w:divBdr>
    </w:div>
    <w:div w:id="970401260">
      <w:bodyDiv w:val="1"/>
      <w:marLeft w:val="0"/>
      <w:marRight w:val="0"/>
      <w:marTop w:val="0"/>
      <w:marBottom w:val="0"/>
      <w:divBdr>
        <w:top w:val="none" w:sz="0" w:space="0" w:color="auto"/>
        <w:left w:val="none" w:sz="0" w:space="0" w:color="auto"/>
        <w:bottom w:val="none" w:sz="0" w:space="0" w:color="auto"/>
        <w:right w:val="none" w:sz="0" w:space="0" w:color="auto"/>
      </w:divBdr>
    </w:div>
    <w:div w:id="1003977035">
      <w:bodyDiv w:val="1"/>
      <w:marLeft w:val="0"/>
      <w:marRight w:val="0"/>
      <w:marTop w:val="0"/>
      <w:marBottom w:val="0"/>
      <w:divBdr>
        <w:top w:val="none" w:sz="0" w:space="0" w:color="auto"/>
        <w:left w:val="none" w:sz="0" w:space="0" w:color="auto"/>
        <w:bottom w:val="none" w:sz="0" w:space="0" w:color="auto"/>
        <w:right w:val="none" w:sz="0" w:space="0" w:color="auto"/>
      </w:divBdr>
    </w:div>
    <w:div w:id="1007512767">
      <w:bodyDiv w:val="1"/>
      <w:marLeft w:val="0"/>
      <w:marRight w:val="0"/>
      <w:marTop w:val="0"/>
      <w:marBottom w:val="0"/>
      <w:divBdr>
        <w:top w:val="none" w:sz="0" w:space="0" w:color="auto"/>
        <w:left w:val="none" w:sz="0" w:space="0" w:color="auto"/>
        <w:bottom w:val="none" w:sz="0" w:space="0" w:color="auto"/>
        <w:right w:val="none" w:sz="0" w:space="0" w:color="auto"/>
      </w:divBdr>
    </w:div>
    <w:div w:id="1027027978">
      <w:bodyDiv w:val="1"/>
      <w:marLeft w:val="0"/>
      <w:marRight w:val="0"/>
      <w:marTop w:val="0"/>
      <w:marBottom w:val="0"/>
      <w:divBdr>
        <w:top w:val="none" w:sz="0" w:space="0" w:color="auto"/>
        <w:left w:val="none" w:sz="0" w:space="0" w:color="auto"/>
        <w:bottom w:val="none" w:sz="0" w:space="0" w:color="auto"/>
        <w:right w:val="none" w:sz="0" w:space="0" w:color="auto"/>
      </w:divBdr>
    </w:div>
    <w:div w:id="1051810705">
      <w:bodyDiv w:val="1"/>
      <w:marLeft w:val="0"/>
      <w:marRight w:val="0"/>
      <w:marTop w:val="0"/>
      <w:marBottom w:val="0"/>
      <w:divBdr>
        <w:top w:val="none" w:sz="0" w:space="0" w:color="auto"/>
        <w:left w:val="none" w:sz="0" w:space="0" w:color="auto"/>
        <w:bottom w:val="none" w:sz="0" w:space="0" w:color="auto"/>
        <w:right w:val="none" w:sz="0" w:space="0" w:color="auto"/>
      </w:divBdr>
    </w:div>
    <w:div w:id="1069425457">
      <w:bodyDiv w:val="1"/>
      <w:marLeft w:val="0"/>
      <w:marRight w:val="0"/>
      <w:marTop w:val="0"/>
      <w:marBottom w:val="0"/>
      <w:divBdr>
        <w:top w:val="none" w:sz="0" w:space="0" w:color="auto"/>
        <w:left w:val="none" w:sz="0" w:space="0" w:color="auto"/>
        <w:bottom w:val="none" w:sz="0" w:space="0" w:color="auto"/>
        <w:right w:val="none" w:sz="0" w:space="0" w:color="auto"/>
      </w:divBdr>
    </w:div>
    <w:div w:id="1084645021">
      <w:bodyDiv w:val="1"/>
      <w:marLeft w:val="0"/>
      <w:marRight w:val="0"/>
      <w:marTop w:val="0"/>
      <w:marBottom w:val="0"/>
      <w:divBdr>
        <w:top w:val="none" w:sz="0" w:space="0" w:color="auto"/>
        <w:left w:val="none" w:sz="0" w:space="0" w:color="auto"/>
        <w:bottom w:val="none" w:sz="0" w:space="0" w:color="auto"/>
        <w:right w:val="none" w:sz="0" w:space="0" w:color="auto"/>
      </w:divBdr>
    </w:div>
    <w:div w:id="1213351760">
      <w:bodyDiv w:val="1"/>
      <w:marLeft w:val="0"/>
      <w:marRight w:val="0"/>
      <w:marTop w:val="0"/>
      <w:marBottom w:val="0"/>
      <w:divBdr>
        <w:top w:val="none" w:sz="0" w:space="0" w:color="auto"/>
        <w:left w:val="none" w:sz="0" w:space="0" w:color="auto"/>
        <w:bottom w:val="none" w:sz="0" w:space="0" w:color="auto"/>
        <w:right w:val="none" w:sz="0" w:space="0" w:color="auto"/>
      </w:divBdr>
    </w:div>
    <w:div w:id="1276910247">
      <w:bodyDiv w:val="1"/>
      <w:marLeft w:val="0"/>
      <w:marRight w:val="0"/>
      <w:marTop w:val="0"/>
      <w:marBottom w:val="0"/>
      <w:divBdr>
        <w:top w:val="none" w:sz="0" w:space="0" w:color="auto"/>
        <w:left w:val="none" w:sz="0" w:space="0" w:color="auto"/>
        <w:bottom w:val="none" w:sz="0" w:space="0" w:color="auto"/>
        <w:right w:val="none" w:sz="0" w:space="0" w:color="auto"/>
      </w:divBdr>
    </w:div>
    <w:div w:id="1313173908">
      <w:bodyDiv w:val="1"/>
      <w:marLeft w:val="0"/>
      <w:marRight w:val="0"/>
      <w:marTop w:val="0"/>
      <w:marBottom w:val="0"/>
      <w:divBdr>
        <w:top w:val="none" w:sz="0" w:space="0" w:color="auto"/>
        <w:left w:val="none" w:sz="0" w:space="0" w:color="auto"/>
        <w:bottom w:val="none" w:sz="0" w:space="0" w:color="auto"/>
        <w:right w:val="none" w:sz="0" w:space="0" w:color="auto"/>
      </w:divBdr>
    </w:div>
    <w:div w:id="1315374334">
      <w:bodyDiv w:val="1"/>
      <w:marLeft w:val="0"/>
      <w:marRight w:val="0"/>
      <w:marTop w:val="0"/>
      <w:marBottom w:val="0"/>
      <w:divBdr>
        <w:top w:val="none" w:sz="0" w:space="0" w:color="auto"/>
        <w:left w:val="none" w:sz="0" w:space="0" w:color="auto"/>
        <w:bottom w:val="none" w:sz="0" w:space="0" w:color="auto"/>
        <w:right w:val="none" w:sz="0" w:space="0" w:color="auto"/>
      </w:divBdr>
    </w:div>
    <w:div w:id="1385981788">
      <w:bodyDiv w:val="1"/>
      <w:marLeft w:val="0"/>
      <w:marRight w:val="0"/>
      <w:marTop w:val="0"/>
      <w:marBottom w:val="0"/>
      <w:divBdr>
        <w:top w:val="none" w:sz="0" w:space="0" w:color="auto"/>
        <w:left w:val="none" w:sz="0" w:space="0" w:color="auto"/>
        <w:bottom w:val="none" w:sz="0" w:space="0" w:color="auto"/>
        <w:right w:val="none" w:sz="0" w:space="0" w:color="auto"/>
      </w:divBdr>
    </w:div>
    <w:div w:id="1398086820">
      <w:bodyDiv w:val="1"/>
      <w:marLeft w:val="0"/>
      <w:marRight w:val="0"/>
      <w:marTop w:val="0"/>
      <w:marBottom w:val="0"/>
      <w:divBdr>
        <w:top w:val="none" w:sz="0" w:space="0" w:color="auto"/>
        <w:left w:val="none" w:sz="0" w:space="0" w:color="auto"/>
        <w:bottom w:val="none" w:sz="0" w:space="0" w:color="auto"/>
        <w:right w:val="none" w:sz="0" w:space="0" w:color="auto"/>
      </w:divBdr>
    </w:div>
    <w:div w:id="1401561299">
      <w:bodyDiv w:val="1"/>
      <w:marLeft w:val="0"/>
      <w:marRight w:val="0"/>
      <w:marTop w:val="0"/>
      <w:marBottom w:val="0"/>
      <w:divBdr>
        <w:top w:val="none" w:sz="0" w:space="0" w:color="auto"/>
        <w:left w:val="none" w:sz="0" w:space="0" w:color="auto"/>
        <w:bottom w:val="none" w:sz="0" w:space="0" w:color="auto"/>
        <w:right w:val="none" w:sz="0" w:space="0" w:color="auto"/>
      </w:divBdr>
    </w:div>
    <w:div w:id="1406876964">
      <w:bodyDiv w:val="1"/>
      <w:marLeft w:val="0"/>
      <w:marRight w:val="0"/>
      <w:marTop w:val="0"/>
      <w:marBottom w:val="0"/>
      <w:divBdr>
        <w:top w:val="none" w:sz="0" w:space="0" w:color="auto"/>
        <w:left w:val="none" w:sz="0" w:space="0" w:color="auto"/>
        <w:bottom w:val="none" w:sz="0" w:space="0" w:color="auto"/>
        <w:right w:val="none" w:sz="0" w:space="0" w:color="auto"/>
      </w:divBdr>
    </w:div>
    <w:div w:id="1421677599">
      <w:bodyDiv w:val="1"/>
      <w:marLeft w:val="0"/>
      <w:marRight w:val="0"/>
      <w:marTop w:val="0"/>
      <w:marBottom w:val="0"/>
      <w:divBdr>
        <w:top w:val="none" w:sz="0" w:space="0" w:color="auto"/>
        <w:left w:val="none" w:sz="0" w:space="0" w:color="auto"/>
        <w:bottom w:val="none" w:sz="0" w:space="0" w:color="auto"/>
        <w:right w:val="none" w:sz="0" w:space="0" w:color="auto"/>
      </w:divBdr>
    </w:div>
    <w:div w:id="1478570748">
      <w:bodyDiv w:val="1"/>
      <w:marLeft w:val="0"/>
      <w:marRight w:val="0"/>
      <w:marTop w:val="0"/>
      <w:marBottom w:val="0"/>
      <w:divBdr>
        <w:top w:val="none" w:sz="0" w:space="0" w:color="auto"/>
        <w:left w:val="none" w:sz="0" w:space="0" w:color="auto"/>
        <w:bottom w:val="none" w:sz="0" w:space="0" w:color="auto"/>
        <w:right w:val="none" w:sz="0" w:space="0" w:color="auto"/>
      </w:divBdr>
      <w:divsChild>
        <w:div w:id="222765057">
          <w:marLeft w:val="0"/>
          <w:marRight w:val="0"/>
          <w:marTop w:val="0"/>
          <w:marBottom w:val="0"/>
          <w:divBdr>
            <w:top w:val="none" w:sz="0" w:space="0" w:color="auto"/>
            <w:left w:val="none" w:sz="0" w:space="0" w:color="auto"/>
            <w:bottom w:val="none" w:sz="0" w:space="0" w:color="auto"/>
            <w:right w:val="none" w:sz="0" w:space="0" w:color="auto"/>
          </w:divBdr>
          <w:divsChild>
            <w:div w:id="1928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40123">
      <w:bodyDiv w:val="1"/>
      <w:marLeft w:val="0"/>
      <w:marRight w:val="0"/>
      <w:marTop w:val="0"/>
      <w:marBottom w:val="0"/>
      <w:divBdr>
        <w:top w:val="none" w:sz="0" w:space="0" w:color="auto"/>
        <w:left w:val="none" w:sz="0" w:space="0" w:color="auto"/>
        <w:bottom w:val="none" w:sz="0" w:space="0" w:color="auto"/>
        <w:right w:val="none" w:sz="0" w:space="0" w:color="auto"/>
      </w:divBdr>
    </w:div>
    <w:div w:id="1534687632">
      <w:bodyDiv w:val="1"/>
      <w:marLeft w:val="0"/>
      <w:marRight w:val="0"/>
      <w:marTop w:val="0"/>
      <w:marBottom w:val="0"/>
      <w:divBdr>
        <w:top w:val="none" w:sz="0" w:space="0" w:color="auto"/>
        <w:left w:val="none" w:sz="0" w:space="0" w:color="auto"/>
        <w:bottom w:val="none" w:sz="0" w:space="0" w:color="auto"/>
        <w:right w:val="none" w:sz="0" w:space="0" w:color="auto"/>
      </w:divBdr>
    </w:div>
    <w:div w:id="1557282695">
      <w:bodyDiv w:val="1"/>
      <w:marLeft w:val="0"/>
      <w:marRight w:val="0"/>
      <w:marTop w:val="0"/>
      <w:marBottom w:val="0"/>
      <w:divBdr>
        <w:top w:val="none" w:sz="0" w:space="0" w:color="auto"/>
        <w:left w:val="none" w:sz="0" w:space="0" w:color="auto"/>
        <w:bottom w:val="none" w:sz="0" w:space="0" w:color="auto"/>
        <w:right w:val="none" w:sz="0" w:space="0" w:color="auto"/>
      </w:divBdr>
    </w:div>
    <w:div w:id="1562322723">
      <w:bodyDiv w:val="1"/>
      <w:marLeft w:val="0"/>
      <w:marRight w:val="0"/>
      <w:marTop w:val="0"/>
      <w:marBottom w:val="0"/>
      <w:divBdr>
        <w:top w:val="none" w:sz="0" w:space="0" w:color="auto"/>
        <w:left w:val="none" w:sz="0" w:space="0" w:color="auto"/>
        <w:bottom w:val="none" w:sz="0" w:space="0" w:color="auto"/>
        <w:right w:val="none" w:sz="0" w:space="0" w:color="auto"/>
      </w:divBdr>
    </w:div>
    <w:div w:id="1566718987">
      <w:bodyDiv w:val="1"/>
      <w:marLeft w:val="0"/>
      <w:marRight w:val="0"/>
      <w:marTop w:val="0"/>
      <w:marBottom w:val="0"/>
      <w:divBdr>
        <w:top w:val="none" w:sz="0" w:space="0" w:color="auto"/>
        <w:left w:val="none" w:sz="0" w:space="0" w:color="auto"/>
        <w:bottom w:val="none" w:sz="0" w:space="0" w:color="auto"/>
        <w:right w:val="none" w:sz="0" w:space="0" w:color="auto"/>
      </w:divBdr>
    </w:div>
    <w:div w:id="1568763822">
      <w:bodyDiv w:val="1"/>
      <w:marLeft w:val="0"/>
      <w:marRight w:val="0"/>
      <w:marTop w:val="0"/>
      <w:marBottom w:val="0"/>
      <w:divBdr>
        <w:top w:val="none" w:sz="0" w:space="0" w:color="auto"/>
        <w:left w:val="none" w:sz="0" w:space="0" w:color="auto"/>
        <w:bottom w:val="none" w:sz="0" w:space="0" w:color="auto"/>
        <w:right w:val="none" w:sz="0" w:space="0" w:color="auto"/>
      </w:divBdr>
    </w:div>
    <w:div w:id="1608540051">
      <w:bodyDiv w:val="1"/>
      <w:marLeft w:val="0"/>
      <w:marRight w:val="0"/>
      <w:marTop w:val="0"/>
      <w:marBottom w:val="0"/>
      <w:divBdr>
        <w:top w:val="none" w:sz="0" w:space="0" w:color="auto"/>
        <w:left w:val="none" w:sz="0" w:space="0" w:color="auto"/>
        <w:bottom w:val="none" w:sz="0" w:space="0" w:color="auto"/>
        <w:right w:val="none" w:sz="0" w:space="0" w:color="auto"/>
      </w:divBdr>
    </w:div>
    <w:div w:id="1636251536">
      <w:bodyDiv w:val="1"/>
      <w:marLeft w:val="0"/>
      <w:marRight w:val="0"/>
      <w:marTop w:val="0"/>
      <w:marBottom w:val="0"/>
      <w:divBdr>
        <w:top w:val="none" w:sz="0" w:space="0" w:color="auto"/>
        <w:left w:val="none" w:sz="0" w:space="0" w:color="auto"/>
        <w:bottom w:val="none" w:sz="0" w:space="0" w:color="auto"/>
        <w:right w:val="none" w:sz="0" w:space="0" w:color="auto"/>
      </w:divBdr>
    </w:div>
    <w:div w:id="1789467450">
      <w:bodyDiv w:val="1"/>
      <w:marLeft w:val="0"/>
      <w:marRight w:val="0"/>
      <w:marTop w:val="0"/>
      <w:marBottom w:val="0"/>
      <w:divBdr>
        <w:top w:val="none" w:sz="0" w:space="0" w:color="auto"/>
        <w:left w:val="none" w:sz="0" w:space="0" w:color="auto"/>
        <w:bottom w:val="none" w:sz="0" w:space="0" w:color="auto"/>
        <w:right w:val="none" w:sz="0" w:space="0" w:color="auto"/>
      </w:divBdr>
    </w:div>
    <w:div w:id="1791318399">
      <w:bodyDiv w:val="1"/>
      <w:marLeft w:val="0"/>
      <w:marRight w:val="0"/>
      <w:marTop w:val="0"/>
      <w:marBottom w:val="0"/>
      <w:divBdr>
        <w:top w:val="none" w:sz="0" w:space="0" w:color="auto"/>
        <w:left w:val="none" w:sz="0" w:space="0" w:color="auto"/>
        <w:bottom w:val="none" w:sz="0" w:space="0" w:color="auto"/>
        <w:right w:val="none" w:sz="0" w:space="0" w:color="auto"/>
      </w:divBdr>
    </w:div>
    <w:div w:id="1846167298">
      <w:bodyDiv w:val="1"/>
      <w:marLeft w:val="0"/>
      <w:marRight w:val="0"/>
      <w:marTop w:val="0"/>
      <w:marBottom w:val="0"/>
      <w:divBdr>
        <w:top w:val="none" w:sz="0" w:space="0" w:color="auto"/>
        <w:left w:val="none" w:sz="0" w:space="0" w:color="auto"/>
        <w:bottom w:val="none" w:sz="0" w:space="0" w:color="auto"/>
        <w:right w:val="none" w:sz="0" w:space="0" w:color="auto"/>
      </w:divBdr>
    </w:div>
    <w:div w:id="1872760170">
      <w:bodyDiv w:val="1"/>
      <w:marLeft w:val="0"/>
      <w:marRight w:val="0"/>
      <w:marTop w:val="0"/>
      <w:marBottom w:val="0"/>
      <w:divBdr>
        <w:top w:val="none" w:sz="0" w:space="0" w:color="auto"/>
        <w:left w:val="none" w:sz="0" w:space="0" w:color="auto"/>
        <w:bottom w:val="none" w:sz="0" w:space="0" w:color="auto"/>
        <w:right w:val="none" w:sz="0" w:space="0" w:color="auto"/>
      </w:divBdr>
    </w:div>
    <w:div w:id="1878933279">
      <w:bodyDiv w:val="1"/>
      <w:marLeft w:val="0"/>
      <w:marRight w:val="0"/>
      <w:marTop w:val="0"/>
      <w:marBottom w:val="0"/>
      <w:divBdr>
        <w:top w:val="none" w:sz="0" w:space="0" w:color="auto"/>
        <w:left w:val="none" w:sz="0" w:space="0" w:color="auto"/>
        <w:bottom w:val="none" w:sz="0" w:space="0" w:color="auto"/>
        <w:right w:val="none" w:sz="0" w:space="0" w:color="auto"/>
      </w:divBdr>
    </w:div>
    <w:div w:id="1908682251">
      <w:bodyDiv w:val="1"/>
      <w:marLeft w:val="0"/>
      <w:marRight w:val="0"/>
      <w:marTop w:val="0"/>
      <w:marBottom w:val="0"/>
      <w:divBdr>
        <w:top w:val="none" w:sz="0" w:space="0" w:color="auto"/>
        <w:left w:val="none" w:sz="0" w:space="0" w:color="auto"/>
        <w:bottom w:val="none" w:sz="0" w:space="0" w:color="auto"/>
        <w:right w:val="none" w:sz="0" w:space="0" w:color="auto"/>
      </w:divBdr>
    </w:div>
    <w:div w:id="1935476389">
      <w:bodyDiv w:val="1"/>
      <w:marLeft w:val="0"/>
      <w:marRight w:val="0"/>
      <w:marTop w:val="0"/>
      <w:marBottom w:val="0"/>
      <w:divBdr>
        <w:top w:val="none" w:sz="0" w:space="0" w:color="auto"/>
        <w:left w:val="none" w:sz="0" w:space="0" w:color="auto"/>
        <w:bottom w:val="none" w:sz="0" w:space="0" w:color="auto"/>
        <w:right w:val="none" w:sz="0" w:space="0" w:color="auto"/>
      </w:divBdr>
    </w:div>
    <w:div w:id="1996452761">
      <w:bodyDiv w:val="1"/>
      <w:marLeft w:val="0"/>
      <w:marRight w:val="0"/>
      <w:marTop w:val="0"/>
      <w:marBottom w:val="0"/>
      <w:divBdr>
        <w:top w:val="none" w:sz="0" w:space="0" w:color="auto"/>
        <w:left w:val="none" w:sz="0" w:space="0" w:color="auto"/>
        <w:bottom w:val="none" w:sz="0" w:space="0" w:color="auto"/>
        <w:right w:val="none" w:sz="0" w:space="0" w:color="auto"/>
      </w:divBdr>
      <w:divsChild>
        <w:div w:id="228343151">
          <w:marLeft w:val="0"/>
          <w:marRight w:val="0"/>
          <w:marTop w:val="0"/>
          <w:marBottom w:val="0"/>
          <w:divBdr>
            <w:top w:val="none" w:sz="0" w:space="0" w:color="auto"/>
            <w:left w:val="none" w:sz="0" w:space="0" w:color="auto"/>
            <w:bottom w:val="none" w:sz="0" w:space="0" w:color="auto"/>
            <w:right w:val="none" w:sz="0" w:space="0" w:color="auto"/>
          </w:divBdr>
          <w:divsChild>
            <w:div w:id="15808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41726">
      <w:bodyDiv w:val="1"/>
      <w:marLeft w:val="0"/>
      <w:marRight w:val="0"/>
      <w:marTop w:val="0"/>
      <w:marBottom w:val="0"/>
      <w:divBdr>
        <w:top w:val="none" w:sz="0" w:space="0" w:color="auto"/>
        <w:left w:val="none" w:sz="0" w:space="0" w:color="auto"/>
        <w:bottom w:val="none" w:sz="0" w:space="0" w:color="auto"/>
        <w:right w:val="none" w:sz="0" w:space="0" w:color="auto"/>
      </w:divBdr>
    </w:div>
    <w:div w:id="2063096964">
      <w:bodyDiv w:val="1"/>
      <w:marLeft w:val="0"/>
      <w:marRight w:val="0"/>
      <w:marTop w:val="0"/>
      <w:marBottom w:val="0"/>
      <w:divBdr>
        <w:top w:val="none" w:sz="0" w:space="0" w:color="auto"/>
        <w:left w:val="none" w:sz="0" w:space="0" w:color="auto"/>
        <w:bottom w:val="none" w:sz="0" w:space="0" w:color="auto"/>
        <w:right w:val="none" w:sz="0" w:space="0" w:color="auto"/>
      </w:divBdr>
    </w:div>
    <w:div w:id="2066754359">
      <w:bodyDiv w:val="1"/>
      <w:marLeft w:val="0"/>
      <w:marRight w:val="0"/>
      <w:marTop w:val="0"/>
      <w:marBottom w:val="0"/>
      <w:divBdr>
        <w:top w:val="none" w:sz="0" w:space="0" w:color="auto"/>
        <w:left w:val="none" w:sz="0" w:space="0" w:color="auto"/>
        <w:bottom w:val="none" w:sz="0" w:space="0" w:color="auto"/>
        <w:right w:val="none" w:sz="0" w:space="0" w:color="auto"/>
      </w:divBdr>
    </w:div>
    <w:div w:id="2086567150">
      <w:bodyDiv w:val="1"/>
      <w:marLeft w:val="0"/>
      <w:marRight w:val="0"/>
      <w:marTop w:val="0"/>
      <w:marBottom w:val="0"/>
      <w:divBdr>
        <w:top w:val="none" w:sz="0" w:space="0" w:color="auto"/>
        <w:left w:val="none" w:sz="0" w:space="0" w:color="auto"/>
        <w:bottom w:val="none" w:sz="0" w:space="0" w:color="auto"/>
        <w:right w:val="none" w:sz="0" w:space="0" w:color="auto"/>
      </w:divBdr>
    </w:div>
    <w:div w:id="214049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emf"/><Relationship Id="rId39" Type="http://schemas.openxmlformats.org/officeDocument/2006/relationships/customXml" Target="ink/ink6.xml"/><Relationship Id="rId21" Type="http://schemas.openxmlformats.org/officeDocument/2006/relationships/image" Target="media/image6.emf"/><Relationship Id="rId34" Type="http://schemas.openxmlformats.org/officeDocument/2006/relationships/image" Target="media/image14.emf"/><Relationship Id="rId42" Type="http://schemas.openxmlformats.org/officeDocument/2006/relationships/customXml" Target="ink/ink9.xml"/><Relationship Id="rId47" Type="http://schemas.openxmlformats.org/officeDocument/2006/relationships/image" Target="media/image18.emf"/><Relationship Id="rId50" Type="http://schemas.openxmlformats.org/officeDocument/2006/relationships/image" Target="media/image21.emf"/><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customXml" Target="ink/ink1.xml"/><Relationship Id="rId11" Type="http://schemas.openxmlformats.org/officeDocument/2006/relationships/header" Target="header2.xml"/><Relationship Id="rId24" Type="http://schemas.openxmlformats.org/officeDocument/2006/relationships/image" Target="media/image9.emf"/><Relationship Id="rId37" Type="http://schemas.openxmlformats.org/officeDocument/2006/relationships/customXml" Target="ink/ink4.xml"/><Relationship Id="rId40" Type="http://schemas.openxmlformats.org/officeDocument/2006/relationships/customXml" Target="ink/ink7.xml"/><Relationship Id="rId45" Type="http://schemas.openxmlformats.org/officeDocument/2006/relationships/image" Target="media/image16.emf"/><Relationship Id="rId53" Type="http://schemas.openxmlformats.org/officeDocument/2006/relationships/image" Target="media/image24.emf"/><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customXml" Target="ink/ink3.xml"/><Relationship Id="rId49" Type="http://schemas.openxmlformats.org/officeDocument/2006/relationships/image" Target="media/image20.emf"/><Relationship Id="rId10" Type="http://schemas.openxmlformats.org/officeDocument/2006/relationships/header" Target="header1.xml"/><Relationship Id="rId19" Type="http://schemas.openxmlformats.org/officeDocument/2006/relationships/image" Target="media/image4.png"/><Relationship Id="rId44" Type="http://schemas.openxmlformats.org/officeDocument/2006/relationships/image" Target="media/image15.emf"/><Relationship Id="rId52" Type="http://schemas.openxmlformats.org/officeDocument/2006/relationships/image" Target="media/image23.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7.emf"/><Relationship Id="rId27" Type="http://schemas.openxmlformats.org/officeDocument/2006/relationships/image" Target="media/image12.emf"/><Relationship Id="rId35" Type="http://schemas.openxmlformats.org/officeDocument/2006/relationships/customXml" Target="ink/ink2.xml"/><Relationship Id="rId43" Type="http://schemas.openxmlformats.org/officeDocument/2006/relationships/customXml" Target="ink/ink10.xml"/><Relationship Id="rId48" Type="http://schemas.openxmlformats.org/officeDocument/2006/relationships/image" Target="media/image19.emf"/><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2.emf"/><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emf"/><Relationship Id="rId38" Type="http://schemas.openxmlformats.org/officeDocument/2006/relationships/customXml" Target="ink/ink5.xml"/><Relationship Id="rId46" Type="http://schemas.openxmlformats.org/officeDocument/2006/relationships/image" Target="media/image17.emf"/><Relationship Id="rId20" Type="http://schemas.openxmlformats.org/officeDocument/2006/relationships/image" Target="media/image5.png"/><Relationship Id="rId41" Type="http://schemas.openxmlformats.org/officeDocument/2006/relationships/customXml" Target="ink/ink8.xml"/><Relationship Id="rId54"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settings" Target="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22.447"/>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0 0 16383,'0'0'0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05.016"/>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1 0 16383,'0'0'0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20.954"/>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1 0 16383,'0'0'0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19.277"/>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1 0 16383,'0'0'0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18.037"/>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1 0 16383,'0'0'0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17.001"/>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0 0 16383,'0'0'0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14.351"/>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0 0 16383,'0'0'0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12.369"/>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0 1 16383,'0'0'0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09.481"/>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1 1 16383,'0'0'0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5T20:16:07.664"/>
    </inkml:context>
    <inkml:brush xml:id="br0">
      <inkml:brushProperty name="width" value="0.3" units="cm"/>
      <inkml:brushProperty name="height" value="0.6" units="cm"/>
      <inkml:brushProperty name="color" value="#969696"/>
      <inkml:brushProperty name="tip" value="rectangle"/>
      <inkml:brushProperty name="rasterOp" value="maskPen"/>
    </inkml:brush>
  </inkml:definitions>
  <inkml:trace contextRef="#ctx0" brushRef="#br0">1 0 16383,'0'0'0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4C83C70EBD54BBD1F75C7EC7DDB60" ma:contentTypeVersion="10" ma:contentTypeDescription="Create a new document." ma:contentTypeScope="" ma:versionID="87aa3418633d7d241cefe81899a58083">
  <xsd:schema xmlns:xsd="http://www.w3.org/2001/XMLSchema" xmlns:xs="http://www.w3.org/2001/XMLSchema" xmlns:p="http://schemas.microsoft.com/office/2006/metadata/properties" xmlns:ns3="13da7252-e9c7-4023-8d3c-6de05f831321" targetNamespace="http://schemas.microsoft.com/office/2006/metadata/properties" ma:root="true" ma:fieldsID="c12da72079ea18746ef5c1d13eca04dd" ns3:_="">
    <xsd:import namespace="13da7252-e9c7-4023-8d3c-6de05f8313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a7252-e9c7-4023-8d3c-6de05f831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DDB02-FBDA-4A8B-85CB-6ABD1CE0E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a7252-e9c7-4023-8d3c-6de05f83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9C9D2-7BEE-455C-91AB-6AAA60809240}">
  <ds:schemaRefs>
    <ds:schemaRef ds:uri="http://schemas.openxmlformats.org/officeDocument/2006/bibliography"/>
  </ds:schemaRefs>
</ds:datastoreItem>
</file>

<file path=customXml/itemProps3.xml><?xml version="1.0" encoding="utf-8"?>
<ds:datastoreItem xmlns:ds="http://schemas.openxmlformats.org/officeDocument/2006/customXml" ds:itemID="{E957EC4A-B3F0-47D1-8BB2-85B90D36FCA3}">
  <ds:schemaRefs>
    <ds:schemaRef ds:uri="http://schemas.microsoft.com/sharepoint/v3/contenttype/forms"/>
  </ds:schemaRefs>
</ds:datastoreItem>
</file>

<file path=customXml/itemProps4.xml><?xml version="1.0" encoding="utf-8"?>
<ds:datastoreItem xmlns:ds="http://schemas.openxmlformats.org/officeDocument/2006/customXml" ds:itemID="{F2859C69-07A7-40EB-8010-D57D8E3FDB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81</Pages>
  <Words>15904</Words>
  <Characters>90658</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Jade Reese</dc:creator>
  <cp:keywords/>
  <dc:description/>
  <cp:lastModifiedBy>Bennett, Jade Reese</cp:lastModifiedBy>
  <cp:revision>17</cp:revision>
  <cp:lastPrinted>2022-02-03T14:29:00Z</cp:lastPrinted>
  <dcterms:created xsi:type="dcterms:W3CDTF">2022-05-20T22:06:00Z</dcterms:created>
  <dcterms:modified xsi:type="dcterms:W3CDTF">2022-07-15T19:26:00Z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0x0101005054C83C70EBD54BBD1F75C7EC7DDB60</vt:lpwstr>
  </property>
</Properties>
</file>