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5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6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7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8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9.xml" ContentType="application/vnd.openxmlformats-officedocument.drawingml.chartshapes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10.xml" ContentType="application/vnd.openxmlformats-officedocument.drawingml.chartshapes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drawings/drawing11.xml" ContentType="application/vnd.openxmlformats-officedocument.drawingml.chartshapes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drawings/drawing12.xml" ContentType="application/vnd.openxmlformats-officedocument.drawingml.chartshapes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drawings/drawing13.xml" ContentType="application/vnd.openxmlformats-officedocument.drawingml.chartshapes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drawings/drawing14.xml" ContentType="application/vnd.openxmlformats-officedocument.drawingml.chartshapes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drawings/drawing15.xml" ContentType="application/vnd.openxmlformats-officedocument.drawingml.chartshapes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drawings/drawing16.xml" ContentType="application/vnd.openxmlformats-officedocument.drawingml.chartshapes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drawings/drawing17.xml" ContentType="application/vnd.openxmlformats-officedocument.drawingml.chartshapes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drawings/drawing18.xml" ContentType="application/vnd.openxmlformats-officedocument.drawingml.chartshapes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drawings/drawing19.xml" ContentType="application/vnd.openxmlformats-officedocument.drawingml.chartshapes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drawings/drawing20.xml" ContentType="application/vnd.openxmlformats-officedocument.drawingml.chartshapes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drawings/drawing21.xml" ContentType="application/vnd.openxmlformats-officedocument.drawingml.chartshapes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drawings/drawing22.xml" ContentType="application/vnd.openxmlformats-officedocument.drawingml.chartshapes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drawings/drawing23.xml" ContentType="application/vnd.openxmlformats-officedocument.drawingml.chartshapes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drawings/drawing24.xml" ContentType="application/vnd.openxmlformats-officedocument.drawingml.chartshapes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drawings/drawing25.xml" ContentType="application/vnd.openxmlformats-officedocument.drawingml.chartshapes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drawings/drawing26.xml" ContentType="application/vnd.openxmlformats-officedocument.drawingml.chartshapes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drawings/drawing27.xml" ContentType="application/vnd.openxmlformats-officedocument.drawingml.chartshapes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drawings/drawing28.xml" ContentType="application/vnd.openxmlformats-officedocument.drawingml.chartshapes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drawings/drawing29.xml" ContentType="application/vnd.openxmlformats-officedocument.drawingml.chartshapes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drawings/drawing30.xml" ContentType="application/vnd.openxmlformats-officedocument.drawingml.chartshapes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drawings/drawing31.xml" ContentType="application/vnd.openxmlformats-officedocument.drawingml.chartshapes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drawings/drawing32.xml" ContentType="application/vnd.openxmlformats-officedocument.drawingml.chartshapes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drawings/drawing33.xml" ContentType="application/vnd.openxmlformats-officedocument.drawingml.chartshapes+xml"/>
  <Override PartName="/word/charts/chart35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drawings/drawing34.xml" ContentType="application/vnd.openxmlformats-officedocument.drawingml.chartshapes+xml"/>
  <Override PartName="/word/charts/chart36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drawings/drawing35.xml" ContentType="application/vnd.openxmlformats-officedocument.drawingml.chartshapes+xml"/>
  <Override PartName="/word/charts/chart37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charts/chart38.xml" ContentType="application/vnd.openxmlformats-officedocument.drawingml.chart+xml"/>
  <Override PartName="/word/charts/style38.xml" ContentType="application/vnd.ms-office.chartstyle+xml"/>
  <Override PartName="/word/charts/colors38.xml" ContentType="application/vnd.ms-office.chartcolorstyle+xml"/>
  <Override PartName="/word/drawings/drawing36.xml" ContentType="application/vnd.openxmlformats-officedocument.drawingml.chartshapes+xml"/>
  <Override PartName="/word/charts/chart39.xml" ContentType="application/vnd.openxmlformats-officedocument.drawingml.chart+xml"/>
  <Override PartName="/word/charts/style39.xml" ContentType="application/vnd.ms-office.chartstyle+xml"/>
  <Override PartName="/word/charts/colors39.xml" ContentType="application/vnd.ms-office.chartcolorstyle+xml"/>
  <Override PartName="/word/drawings/drawing37.xml" ContentType="application/vnd.openxmlformats-officedocument.drawingml.chartshapes+xml"/>
  <Override PartName="/word/charts/chart40.xml" ContentType="application/vnd.openxmlformats-officedocument.drawingml.chart+xml"/>
  <Override PartName="/word/charts/style40.xml" ContentType="application/vnd.ms-office.chartstyle+xml"/>
  <Override PartName="/word/charts/colors40.xml" ContentType="application/vnd.ms-office.chartcolorstyle+xml"/>
  <Override PartName="/word/drawings/drawing38.xml" ContentType="application/vnd.openxmlformats-officedocument.drawingml.chartshapes+xml"/>
  <Override PartName="/word/charts/chart41.xml" ContentType="application/vnd.openxmlformats-officedocument.drawingml.chart+xml"/>
  <Override PartName="/word/charts/style41.xml" ContentType="application/vnd.ms-office.chartstyle+xml"/>
  <Override PartName="/word/charts/colors41.xml" ContentType="application/vnd.ms-office.chartcolorstyle+xml"/>
  <Override PartName="/word/drawings/drawing39.xml" ContentType="application/vnd.openxmlformats-officedocument.drawingml.chartshapes+xml"/>
  <Override PartName="/word/charts/chart42.xml" ContentType="application/vnd.openxmlformats-officedocument.drawingml.chart+xml"/>
  <Override PartName="/word/charts/style42.xml" ContentType="application/vnd.ms-office.chartstyle+xml"/>
  <Override PartName="/word/charts/colors42.xml" ContentType="application/vnd.ms-office.chartcolorstyle+xml"/>
  <Override PartName="/word/drawings/drawing40.xml" ContentType="application/vnd.openxmlformats-officedocument.drawingml.chartshapes+xml"/>
  <Override PartName="/word/charts/chart43.xml" ContentType="application/vnd.openxmlformats-officedocument.drawingml.chart+xml"/>
  <Override PartName="/word/charts/style43.xml" ContentType="application/vnd.ms-office.chartstyle+xml"/>
  <Override PartName="/word/charts/colors43.xml" ContentType="application/vnd.ms-office.chartcolorstyle+xml"/>
  <Override PartName="/word/drawings/drawing41.xml" ContentType="application/vnd.openxmlformats-officedocument.drawingml.chartshapes+xml"/>
  <Override PartName="/word/charts/chart44.xml" ContentType="application/vnd.openxmlformats-officedocument.drawingml.chart+xml"/>
  <Override PartName="/word/charts/style44.xml" ContentType="application/vnd.ms-office.chartstyle+xml"/>
  <Override PartName="/word/charts/colors44.xml" ContentType="application/vnd.ms-office.chartcolorstyle+xml"/>
  <Override PartName="/word/drawings/drawing42.xml" ContentType="application/vnd.openxmlformats-officedocument.drawingml.chartshapes+xml"/>
  <Override PartName="/word/charts/chart45.xml" ContentType="application/vnd.openxmlformats-officedocument.drawingml.chart+xml"/>
  <Override PartName="/word/charts/style45.xml" ContentType="application/vnd.ms-office.chartstyle+xml"/>
  <Override PartName="/word/charts/colors45.xml" ContentType="application/vnd.ms-office.chartcolorstyle+xml"/>
  <Override PartName="/word/charts/chart46.xml" ContentType="application/vnd.openxmlformats-officedocument.drawingml.chart+xml"/>
  <Override PartName="/word/charts/style46.xml" ContentType="application/vnd.ms-office.chartstyle+xml"/>
  <Override PartName="/word/charts/colors46.xml" ContentType="application/vnd.ms-office.chartcolorstyle+xml"/>
  <Override PartName="/word/drawings/drawing43.xml" ContentType="application/vnd.openxmlformats-officedocument.drawingml.chartshapes+xml"/>
  <Override PartName="/word/charts/chart47.xml" ContentType="application/vnd.openxmlformats-officedocument.drawingml.chart+xml"/>
  <Override PartName="/word/charts/style47.xml" ContentType="application/vnd.ms-office.chartstyle+xml"/>
  <Override PartName="/word/charts/colors47.xml" ContentType="application/vnd.ms-office.chartcolorstyle+xml"/>
  <Override PartName="/word/drawings/drawing44.xml" ContentType="application/vnd.openxmlformats-officedocument.drawingml.chartshapes+xml"/>
  <Override PartName="/word/charts/chart48.xml" ContentType="application/vnd.openxmlformats-officedocument.drawingml.chart+xml"/>
  <Override PartName="/word/charts/style48.xml" ContentType="application/vnd.ms-office.chartstyle+xml"/>
  <Override PartName="/word/charts/colors48.xml" ContentType="application/vnd.ms-office.chartcolorstyle+xml"/>
  <Override PartName="/word/drawings/drawing45.xml" ContentType="application/vnd.openxmlformats-officedocument.drawingml.chartshapes+xml"/>
  <Override PartName="/word/charts/chart49.xml" ContentType="application/vnd.openxmlformats-officedocument.drawingml.chart+xml"/>
  <Override PartName="/word/charts/style49.xml" ContentType="application/vnd.ms-office.chartstyle+xml"/>
  <Override PartName="/word/charts/colors49.xml" ContentType="application/vnd.ms-office.chartcolorstyle+xml"/>
  <Override PartName="/word/drawings/drawing46.xml" ContentType="application/vnd.openxmlformats-officedocument.drawingml.chartshapes+xml"/>
  <Override PartName="/word/charts/chart50.xml" ContentType="application/vnd.openxmlformats-officedocument.drawingml.chart+xml"/>
  <Override PartName="/word/charts/style50.xml" ContentType="application/vnd.ms-office.chartstyle+xml"/>
  <Override PartName="/word/charts/colors50.xml" ContentType="application/vnd.ms-office.chartcolorstyle+xml"/>
  <Override PartName="/word/drawings/drawing47.xml" ContentType="application/vnd.openxmlformats-officedocument.drawingml.chartshapes+xml"/>
  <Override PartName="/word/charts/chart51.xml" ContentType="application/vnd.openxmlformats-officedocument.drawingml.chart+xml"/>
  <Override PartName="/word/charts/style51.xml" ContentType="application/vnd.ms-office.chartstyle+xml"/>
  <Override PartName="/word/charts/colors51.xml" ContentType="application/vnd.ms-office.chartcolorstyle+xml"/>
  <Override PartName="/word/drawings/drawing48.xml" ContentType="application/vnd.openxmlformats-officedocument.drawingml.chartshapes+xml"/>
  <Override PartName="/word/charts/chart52.xml" ContentType="application/vnd.openxmlformats-officedocument.drawingml.chart+xml"/>
  <Override PartName="/word/charts/style52.xml" ContentType="application/vnd.ms-office.chartstyle+xml"/>
  <Override PartName="/word/charts/colors5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9F6E" w14:textId="541C1C50" w:rsidR="002143EA" w:rsidRDefault="00FE1E15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54B312" wp14:editId="31AA537B">
                <wp:simplePos x="0" y="0"/>
                <wp:positionH relativeFrom="column">
                  <wp:posOffset>462685</wp:posOffset>
                </wp:positionH>
                <wp:positionV relativeFrom="paragraph">
                  <wp:posOffset>5336317</wp:posOffset>
                </wp:positionV>
                <wp:extent cx="5374887" cy="61331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4887" cy="6133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409EB2" w14:textId="0FCD96B3" w:rsidR="00DB0012" w:rsidRPr="00444D8A" w:rsidRDefault="00DB0012" w:rsidP="00FE1E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D8A">
                              <w:rPr>
                                <w:sz w:val="20"/>
                                <w:szCs w:val="20"/>
                              </w:rPr>
                              <w:t>Respondents (n=1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04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>) identif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ied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 xml:space="preserve"> their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state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 xml:space="preserve"> of residence.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There were eighteen other states represented with Alabama (n=19) being the highest.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4B31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6.45pt;margin-top:420.2pt;width:423.2pt;height:4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Q7kKLAIAAFQEAAAOAAAAZHJzL2Uyb0RvYy54bWysVEtv2zAMvg/YfxB0Xxzn0WRGnCJLkWFA&#13;&#10;0RZIh54VWYoNyKImKbGzXz9Kdh7rdhp2kUmR+vj66MV9WytyFNZVoHOaDoaUCM2hqPQ+p99fN5/m&#13;&#10;lDjPdMEUaJHTk3D0fvnxw6IxmRhBCaoQliCIdlljclp6b7IkcbwUNXMDMEKjUYKtmUfV7pPCsgbR&#13;&#10;a5WMhsO7pAFbGAtcOIe3D52RLiO+lIL7Zymd8ETlFHPz8bTx3IUzWS5YtrfMlBXv02D/kEXNKo1B&#13;&#10;L1APzDNysNUfUHXFLTiQfsChTkDKiotYA1aTDt9Vsy2ZEbEWbI4zlza5/wfLn45b82KJb79AiwMM&#13;&#10;DWmMyxxehnpaaevwxUwJ2rGFp0vbROsJx8vpeDaZz2eUcLTdpeNxOgswyfW1sc5/FVCTIOTU4lhi&#13;&#10;t9jx0fnO9ewSgjlQVbGplIpKoIJYK0uODIeofMwRwX/zUpo0GHw8HUZgDeF5h6w05nKtKUi+3bV9&#13;&#10;oTsoTli/hY4azvBNhUk+MudfmEUuYMnIb/+Mh1SAQaCXKCnB/vzbffDHEaGVkga5lVP348CsoER9&#13;&#10;0zi8z+lkEsgYlcl0NkLF3lp2txZ9qNeAlae4SYZHMfh7dRalhfoN12AVoqKJaY6xc+rP4tp3jMc1&#13;&#10;4mK1ik5IP8P8o94aHqBDp8MIXts3Zk0/J48TfoIzC1n2blydb3ipYXXwIKs4y9Dgrqt935G6kQ39&#13;&#10;moXduNWj1/VnsPwFAAD//wMAUEsDBBQABgAIAAAAIQAsXhSH5QAAAA8BAAAPAAAAZHJzL2Rvd25y&#13;&#10;ZXYueG1sTE/JTsMwEL0j8Q/WIHFBrd2mNE0ap0IsReJGwyJubjwkEbEdxW4S/p7hBJfRjN6bt2S7&#13;&#10;ybRswN43zkpYzAUwtKXTja0kvBQPsw0wH5TVqnUWJXyjh11+fpapVLvRPuNwCBUjEetTJaEOoUs5&#13;&#10;92WNRvm569AS9ul6owKdfcV1r0YSNy1fCrHmRjWWHGrV4W2N5dfhZCR8XFXvT37av47RddTdPw5F&#13;&#10;/KYLKS8vprstjZstsIBT+PuA3w6UH3IKdnQnqz1rJcTLhJgSNiuxAkaEZJFEwI60RLEAnmf8f4/8&#13;&#10;BwAA//8DAFBLAQItABQABgAIAAAAIQC2gziS/gAAAOEBAAATAAAAAAAAAAAAAAAAAAAAAABbQ29u&#13;&#10;dGVudF9UeXBlc10ueG1sUEsBAi0AFAAGAAgAAAAhADj9If/WAAAAlAEAAAsAAAAAAAAAAAAAAAAA&#13;&#10;LwEAAF9yZWxzLy5yZWxzUEsBAi0AFAAGAAgAAAAhABVDuQosAgAAVAQAAA4AAAAAAAAAAAAAAAAA&#13;&#10;LgIAAGRycy9lMm9Eb2MueG1sUEsBAi0AFAAGAAgAAAAhACxeFIflAAAADwEAAA8AAAAAAAAAAAAA&#13;&#10;AAAAhgQAAGRycy9kb3ducmV2LnhtbFBLBQYAAAAABAAEAPMAAACYBQAAAAA=&#13;&#10;" fillcolor="white [3201]" stroked="f" strokeweight=".5pt">
                <v:textbox>
                  <w:txbxContent>
                    <w:p w14:paraId="69409EB2" w14:textId="0FCD96B3" w:rsidR="00DB0012" w:rsidRPr="00444D8A" w:rsidRDefault="00DB0012" w:rsidP="00FE1E15">
                      <w:pPr>
                        <w:rPr>
                          <w:sz w:val="20"/>
                          <w:szCs w:val="20"/>
                        </w:rPr>
                      </w:pPr>
                      <w:r w:rsidRPr="00444D8A">
                        <w:rPr>
                          <w:sz w:val="20"/>
                          <w:szCs w:val="20"/>
                        </w:rPr>
                        <w:t>Respondents (n=1</w:t>
                      </w:r>
                      <w:r>
                        <w:rPr>
                          <w:sz w:val="20"/>
                          <w:szCs w:val="20"/>
                        </w:rPr>
                        <w:t>04</w:t>
                      </w:r>
                      <w:r w:rsidRPr="00444D8A">
                        <w:rPr>
                          <w:sz w:val="20"/>
                          <w:szCs w:val="20"/>
                        </w:rPr>
                        <w:t>) identif</w:t>
                      </w:r>
                      <w:r>
                        <w:rPr>
                          <w:sz w:val="20"/>
                          <w:szCs w:val="20"/>
                        </w:rPr>
                        <w:t>ied</w:t>
                      </w:r>
                      <w:r w:rsidRPr="00444D8A">
                        <w:rPr>
                          <w:sz w:val="20"/>
                          <w:szCs w:val="20"/>
                        </w:rPr>
                        <w:t xml:space="preserve"> their </w:t>
                      </w:r>
                      <w:r>
                        <w:rPr>
                          <w:sz w:val="20"/>
                          <w:szCs w:val="20"/>
                        </w:rPr>
                        <w:t>state</w:t>
                      </w:r>
                      <w:r w:rsidRPr="00444D8A">
                        <w:rPr>
                          <w:sz w:val="20"/>
                          <w:szCs w:val="20"/>
                        </w:rPr>
                        <w:t xml:space="preserve"> of residence. </w:t>
                      </w:r>
                      <w:r>
                        <w:rPr>
                          <w:sz w:val="20"/>
                          <w:szCs w:val="20"/>
                        </w:rPr>
                        <w:t>There were eighteen other states represented with Alabama (n=19) being the highest.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8B4409" wp14:editId="4AEE29CD">
                <wp:simplePos x="0" y="0"/>
                <wp:positionH relativeFrom="column">
                  <wp:posOffset>465068</wp:posOffset>
                </wp:positionH>
                <wp:positionV relativeFrom="paragraph">
                  <wp:posOffset>-615</wp:posOffset>
                </wp:positionV>
                <wp:extent cx="5274527" cy="2017829"/>
                <wp:effectExtent l="0" t="0" r="8890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4527" cy="20178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1FCD4" id="Rectangle 7" o:spid="_x0000_s1026" style="position:absolute;margin-left:36.6pt;margin-top:-.05pt;width:415.3pt;height:158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BIkwIAAIUFAAAOAAAAZHJzL2Uyb0RvYy54bWysVFFv2yAQfp+0/4B4X51E6dJadaqoVadJ&#10;VVs1nfpMMcRImGNA4mS/fgfYTtRVe5gWKRi4u+/uPu7u6nrfarITziswFZ2eTSgRhkOtzKaiP17u&#10;vlxQ4gMzNdNgREUPwtPr5edPV50txQwa0LVwBEGMLztb0SYEWxaF541omT8DKwwKJbiWBTy6TVE7&#10;1iF6q4vZZPK16MDV1gEX3uPtbRbSZcKXUvDwKKUXgeiKYmwhrS6tb3Etlles3DhmG8X7MNg/RNEy&#10;ZdDpCHXLAiNbp/6AahV34EGGMw5tAVIqLlIOmM108i6bdcOsSLkgOd6ONPn/B8sfdk+OqLqiC0oM&#10;a/GJnpE0ZjZakEWkp7O+RK21fXL9yeM25rqXro1fzILsE6WHkVKxD4Tj5flsMcc/JRxlmOLiYnYZ&#10;UYujuXU+fBPQkripqEP3iUq2u/chqw4q0ZuBO6U13rNSm7h60KqOd+kQC0fcaEd2DJ887Ke9txMt&#10;9B0ti5hZziXtwkGLjPosJFKC0c9SIKkYj5iMc2HCNIsaVovs6nyCv8HZEEVKVBsEjMgSgxyxe4BB&#10;M4MM2DntXj+ailTLo/Hkb4Fl49EieQYTRuNWGXAfAWjMqvec9QeSMjWRpTeoD1gwDnInecvvFD7b&#10;PfPhiTlsHWwyHAfhERepoaso9DtKGnC/PrqP+ljRKKWkw1asqP+5ZU5Qor8brPXL6Xweezcd5ueL&#10;GR7cqeTtVGK27Q3g009x8FietlE/6GErHbSvODVW0SuKmOHou6I8uOFwE/KIwLnDxWqV1LBfLQv3&#10;Zm15BI+sxrJ82b8yZ/vaDVj2DzC0LSvflXDWjZYGVtsAUqX6PvLa8429ngqnn0txmJyek9Zxei5/&#10;AwAA//8DAFBLAwQUAAYACAAAACEA3Z4DVeAAAAAIAQAADwAAAGRycy9kb3ducmV2LnhtbEyPQUvD&#10;QBSE74L/YXmCl9Ju0oDRmJciitKDFKztwdtL9pmNze6G7LaN/971pMdhhplvytVkenHi0XfOIqSL&#10;BATbxqnOtgi79+f5LQgfyCrqnWWEb/awqi4vSiqUO9s3Pm1DK2KJ9QUh6BCGQkrfaDbkF25gG71P&#10;NxoKUY6tVCOdY7np5TJJbqShzsYFTQM/am4O26NB+FhPof1KX8LrgWb72VrXzeapRry+mh7uQQSe&#10;wl8YfvEjOlSRqXZHq7zoEfJsGZMI8xREtO+SLD6pEbI0z0FWpfx/oPoBAAD//wMAUEsBAi0AFAAG&#10;AAgAAAAhALaDOJL+AAAA4QEAABMAAAAAAAAAAAAAAAAAAAAAAFtDb250ZW50X1R5cGVzXS54bWxQ&#10;SwECLQAUAAYACAAAACEAOP0h/9YAAACUAQAACwAAAAAAAAAAAAAAAAAvAQAAX3JlbHMvLnJlbHNQ&#10;SwECLQAUAAYACAAAACEAtkyASJMCAACFBQAADgAAAAAAAAAAAAAAAAAuAgAAZHJzL2Uyb0RvYy54&#10;bWxQSwECLQAUAAYACAAAACEA3Z4DVeAAAAAIAQAADwAAAAAAAAAAAAAAAADtBAAAZHJzL2Rvd25y&#10;ZXYueG1sUEsFBgAAAAAEAAQA8wAAAPoFAAAAAA==&#10;" filled="f" strokecolor="black [3213]" strokeweight="1pt"/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031" behindDoc="0" locked="0" layoutInCell="1" allowOverlap="1" wp14:anchorId="61290DED" wp14:editId="0F3A9742">
                <wp:simplePos x="0" y="0"/>
                <wp:positionH relativeFrom="column">
                  <wp:posOffset>546755</wp:posOffset>
                </wp:positionH>
                <wp:positionV relativeFrom="paragraph">
                  <wp:posOffset>-9427</wp:posOffset>
                </wp:positionV>
                <wp:extent cx="4125595" cy="311085"/>
                <wp:effectExtent l="0" t="0" r="190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311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8D7CB4" w14:textId="19B89A1F" w:rsidR="00DB0012" w:rsidRDefault="00DB0012">
                            <w:r>
                              <w:t>Figure 1: Number of Respondents per Tennessee County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90DED" id="Text Box 1" o:spid="_x0000_s1027" type="#_x0000_t202" style="position:absolute;margin-left:43.05pt;margin-top:-.75pt;width:324.85pt;height:24.5pt;z-index:25166003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aSkELwIAAFsEAAAOAAAAZHJzL2Uyb0RvYy54bWysVE1v2zAMvQ/YfxB0X2yncdcacYosRYYB&#13;&#10;QVsgHXpWZCk2IIuapMTOfv0oOV/rdhp2kUmReiIfnzx96FtF9sK6BnRJs1FKidAcqkZvS/r9dfnp&#13;&#10;jhLnma6YAi1KehCOPsw+fph2phBjqEFVwhIE0a7oTElr702RJI7XomVuBEZoDEqwLfPo2m1SWdYh&#13;&#10;equScZreJh3YyljgwjncfRyCdBbxpRTcP0vphCeqpFibj6uN6yasyWzKiq1lpm74sQz2D1W0rNF4&#13;&#10;6RnqkXlGdrb5A6ptuAUH0o84tAlI2XARe8BusvRdN+uaGRF7QXKcOdPk/h8sf9qvzYslvv8CPQ4w&#13;&#10;ENIZVzjcDP300rbhi5USjCOFhzNtoveE4+YkG+f5fU4Jx9hNlqV3eYBJLqeNdf6rgJYEo6QWxxLZ&#13;&#10;YvuV80PqKSVc5kA11bJRKjpBCmKhLNkzHKLysUYE/y1LadKV9PYmTyOwhnB8QFYaa7n0FCzfb3rS&#13;&#10;VFf9bqA6IA0WBoU4w5cN1rpizr8wi5LAzlHm/hkXqQDvgqNFSQ3259/2Qz5OCqOUdCixkrofO2YF&#13;&#10;JeqbxhneZ5NJ0GR0JvnnMTr2OrK5juhduwAkIMMHZXg0Q75XJ1NaaN/wNczDrRhimuPdJfUnc+EH&#13;&#10;4eNr4mI+j0moQsP8Sq8ND9CB8DCJ1/6NWXMcl8dBP8FJjKx4N7UhN5zUMN95kE0caeB5YPVIPyo4&#13;&#10;iuL42sITufZj1uWfMPsFAAD//wMAUEsDBBQABgAIAAAAIQAVu86h5QAAAA0BAAAPAAAAZHJzL2Rv&#13;&#10;d25yZXYueG1sTI9LT8MwEITvSPwHa5G4oNYJIU2VxqkQT4kbDQ9xc+MliYjXUeym4d+znOCy0mpm&#13;&#10;Z+crtrPtxYSj7xwpiJcRCKTamY4aBS/V/WINwgdNRveOUME3etiWpyeFzo070jNOu9AIDiGfawVt&#13;&#10;CEMupa9btNov3YDE2qcbrQ68jo00oz5yuO3lZRStpNUd8YdWD3jTYv21O1gFHxfN+5OfH16PSZoM&#13;&#10;d49Tlb2ZSqnzs/l2w+N6AyLgHP4u4JeB+0PJxfbuQMaLXsF6FbNTwSJOQbCeJSnz7BVcZSnIspD/&#13;&#10;KcofAAAA//8DAFBLAQItABQABgAIAAAAIQC2gziS/gAAAOEBAAATAAAAAAAAAAAAAAAAAAAAAABb&#13;&#10;Q29udGVudF9UeXBlc10ueG1sUEsBAi0AFAAGAAgAAAAhADj9If/WAAAAlAEAAAsAAAAAAAAAAAAA&#13;&#10;AAAALwEAAF9yZWxzLy5yZWxzUEsBAi0AFAAGAAgAAAAhAEVpKQQvAgAAWwQAAA4AAAAAAAAAAAAA&#13;&#10;AAAALgIAAGRycy9lMm9Eb2MueG1sUEsBAi0AFAAGAAgAAAAhABW7zqHlAAAADQEAAA8AAAAAAAAA&#13;&#10;AAAAAAAAiQQAAGRycy9kb3ducmV2LnhtbFBLBQYAAAAABAAEAPMAAACbBQAAAAA=&#13;&#10;" fillcolor="white [3201]" stroked="f" strokeweight=".5pt">
                <v:textbox>
                  <w:txbxContent>
                    <w:p w14:paraId="388D7CB4" w14:textId="19B89A1F" w:rsidR="00DB0012" w:rsidRDefault="00DB0012">
                      <w:r>
                        <w:t>Figure 1: Number of Respondents per Tennessee County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398B4F" wp14:editId="167BC864">
                <wp:simplePos x="0" y="0"/>
                <wp:positionH relativeFrom="column">
                  <wp:posOffset>612742</wp:posOffset>
                </wp:positionH>
                <wp:positionV relativeFrom="paragraph">
                  <wp:posOffset>2752627</wp:posOffset>
                </wp:positionV>
                <wp:extent cx="4125595" cy="329938"/>
                <wp:effectExtent l="0" t="0" r="1905" b="6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329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BA8CED" w14:textId="65E8566C" w:rsidR="00DB0012" w:rsidRDefault="00DB0012" w:rsidP="00FE1E15">
                            <w:r>
                              <w:t>Figure 2: Number of Out of State Respondents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98B4F" id="Text Box 11" o:spid="_x0000_s1028" type="#_x0000_t202" style="position:absolute;margin-left:48.25pt;margin-top:216.75pt;width:324.85pt;height:2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WjBMgIAAFsEAAAOAAAAZHJzL2Uyb0RvYy54bWysVE2P2jAQvVfqf7B8L4EA2yUirCgrqkpo&#13;&#10;dyW22rNxbLDkeFzbkNBf37HDV7c9Vb04M57x88yb50wf2lqTg3BegSnpoNenRBgOlTLbkn5/XX66&#13;&#10;p8QHZiqmwYiSHoWnD7OPH6aNLUQOO9CVcARBjC8aW9JdCLbIMs93oma+B1YYDEpwNQvoum1WOdYg&#13;&#10;eq2zvN+/yxpwlXXAhfe4+9gF6SzhSyl4eJbSi0B0SbG2kFaX1k1cs9mUFVvH7E7xUxnsH6qomTJ4&#13;&#10;6QXqkQVG9k79AVUr7sCDDD0OdQZSKi5SD9jNoP+um/WOWZF6QXK8vdDk/x8sfzqs7Ysjof0CLQ4w&#13;&#10;EtJYX3jcjP200tXxi5USjCOFxwttog2E4+ZokI/HkzElHGPDfDIZ3keY7HraOh++CqhJNErqcCyJ&#13;&#10;LXZY+dClnlPiZR60qpZK6+REKYiFduTAcIg6pBoR/LcsbUhT0rvhuJ+ADcTjHbI2WMu1p2iFdtMS&#13;&#10;VZU0P/e7geqINDjoFOItXyqsdcV8eGEOJYGdo8zDMy5SA94FJ4uSHbiff9uP+TgpjFLSoMRK6n/s&#13;&#10;mROU6G8GZzgZjEZRk8kZjT/n6LjbyOY2Yvb1ApCAAT4oy5MZ84M+m9JB/YavYR5vxRAzHO8uaTib&#13;&#10;i9AJH18TF/N5SkIVWhZWZm15hI6Ex0m8tm/M2dO4Ag76Cc5iZMW7qXW58aSB+T6AVGmkkeeO1RP9&#13;&#10;qOAkitNri0/k1k9Z13/C7BcAAAD//wMAUEsDBBQABgAIAAAAIQDm7efi5AAAAA8BAAAPAAAAZHJz&#13;&#10;L2Rvd25yZXYueG1sTE/JTsMwEL0j8Q/WIHFB1KFp2pLGqRBLkbjRsIibGw9JRDyOYjcJf89wgsto&#13;&#10;ljdvybaTbcWAvW8cKbiaRSCQSmcaqhS8FA+XaxA+aDK6dYQKvtHDNj89yXRq3EjPOOxDJZiEfKoV&#13;&#10;1CF0qZS+rNFqP3MdEt8+XW914LGvpOn1yOS2lfMoWkqrG2KFWnd4W2P5tT9aBR8X1fuTn3avY5zE&#13;&#10;3f3jUKzeTKHU+dl0t+FyswERcAp/H/Cbgf1DzsYO7kjGi1bB9TJhpIJFHHPDgNViOQdx4M06SUDm&#13;&#10;mfyfI/8BAAD//wMAUEsBAi0AFAAGAAgAAAAhALaDOJL+AAAA4QEAABMAAAAAAAAAAAAAAAAAAAAA&#13;&#10;AFtDb250ZW50X1R5cGVzXS54bWxQSwECLQAUAAYACAAAACEAOP0h/9YAAACUAQAACwAAAAAAAAAA&#13;&#10;AAAAAAAvAQAAX3JlbHMvLnJlbHNQSwECLQAUAAYACAAAACEAT5lowTICAABbBAAADgAAAAAAAAAA&#13;&#10;AAAAAAAuAgAAZHJzL2Uyb0RvYy54bWxQSwECLQAUAAYACAAAACEA5u3n4uQAAAAPAQAADwAAAAAA&#13;&#10;AAAAAAAAAACMBAAAZHJzL2Rvd25yZXYueG1sUEsFBgAAAAAEAAQA8wAAAJ0FAAAAAA==&#13;&#10;" fillcolor="white [3201]" stroked="f" strokeweight=".5pt">
                <v:textbox>
                  <w:txbxContent>
                    <w:p w14:paraId="3BBA8CED" w14:textId="65E8566C" w:rsidR="00DB0012" w:rsidRDefault="00DB0012" w:rsidP="00FE1E15">
                      <w:r>
                        <w:t>Figure 2: Number of Out of State Respondents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59775" behindDoc="1" locked="0" layoutInCell="1" allowOverlap="1" wp14:anchorId="692E45CF" wp14:editId="6CAA7A9C">
            <wp:simplePos x="0" y="0"/>
            <wp:positionH relativeFrom="column">
              <wp:posOffset>462280</wp:posOffset>
            </wp:positionH>
            <wp:positionV relativeFrom="paragraph">
              <wp:posOffset>191037</wp:posOffset>
            </wp:positionV>
            <wp:extent cx="4067175" cy="1262380"/>
            <wp:effectExtent l="0" t="0" r="0" b="0"/>
            <wp:wrapTight wrapText="bothSides">
              <wp:wrapPolygon edited="0">
                <wp:start x="0" y="0"/>
                <wp:lineTo x="0" y="21296"/>
                <wp:lineTo x="21516" y="21296"/>
                <wp:lineTo x="21516" y="0"/>
                <wp:lineTo x="0" y="0"/>
              </wp:wrapPolygon>
            </wp:wrapTight>
            <wp:docPr id="5" name="Picture 5" descr="A picture containing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indow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65408" behindDoc="1" locked="0" layoutInCell="1" allowOverlap="1" wp14:anchorId="381D35C5" wp14:editId="25201C6A">
            <wp:simplePos x="0" y="0"/>
            <wp:positionH relativeFrom="column">
              <wp:posOffset>4098592</wp:posOffset>
            </wp:positionH>
            <wp:positionV relativeFrom="paragraph">
              <wp:posOffset>3694921</wp:posOffset>
            </wp:positionV>
            <wp:extent cx="1003300" cy="1267460"/>
            <wp:effectExtent l="0" t="0" r="0" b="2540"/>
            <wp:wrapTight wrapText="bothSides">
              <wp:wrapPolygon edited="0">
                <wp:start x="0" y="0"/>
                <wp:lineTo x="0" y="21427"/>
                <wp:lineTo x="21327" y="21427"/>
                <wp:lineTo x="21327" y="0"/>
                <wp:lineTo x="0" y="0"/>
              </wp:wrapPolygon>
            </wp:wrapTight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D8A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64384" behindDoc="1" locked="0" layoutInCell="1" allowOverlap="1" wp14:anchorId="5F94A3BC" wp14:editId="683A381A">
            <wp:simplePos x="0" y="0"/>
            <wp:positionH relativeFrom="column">
              <wp:posOffset>612140</wp:posOffset>
            </wp:positionH>
            <wp:positionV relativeFrom="paragraph">
              <wp:posOffset>3016885</wp:posOffset>
            </wp:positionV>
            <wp:extent cx="3404235" cy="2422525"/>
            <wp:effectExtent l="0" t="0" r="0" b="3175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D8A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89C2E4" wp14:editId="59C6530C">
                <wp:simplePos x="0" y="0"/>
                <wp:positionH relativeFrom="column">
                  <wp:posOffset>434898</wp:posOffset>
                </wp:positionH>
                <wp:positionV relativeFrom="paragraph">
                  <wp:posOffset>1405054</wp:posOffset>
                </wp:positionV>
                <wp:extent cx="5374887" cy="613317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4887" cy="6133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091B5" w14:textId="15803077" w:rsidR="00DB0012" w:rsidRPr="00444D8A" w:rsidRDefault="00DB001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D8A">
                              <w:rPr>
                                <w:sz w:val="20"/>
                                <w:szCs w:val="20"/>
                              </w:rPr>
                              <w:t>Respondents (n=1,647) identif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ied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 xml:space="preserve"> their county of residence. The top three counties represented were Knox (n = 109), Williamson (n=107), Rutherford (n=92). The counties that went unrepresented were Lake, Lauderdale, Clay, and Van Buren.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9C2E4" id="Text Box 6" o:spid="_x0000_s1029" type="#_x0000_t202" style="position:absolute;margin-left:34.25pt;margin-top:110.65pt;width:423.2pt;height:4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fx4JMQIAAFsEAAAOAAAAZHJzL2Uyb0RvYy54bWysVE2P2yAQvVfqf0DcG8f52KRWnFWaVapK&#13;&#10;q92VstWeCYYECTMUSOz013fA+eq2p6oXPDDDm5k3D8/u21qTg3BegSlp3utTIgyHSpltSb+/rj5N&#13;&#10;KfGBmYppMKKkR+Hp/fzjh1ljCzGAHehKOIIgxheNLekuBFtkmec7UTPfAysMOiW4mgXcum1WOdYg&#13;&#10;eq2zQb9/lzXgKuuAC+/x9KFz0nnCl1Lw8CylF4HokmJtIa0urZu4ZvMZK7aO2Z3ipzLYP1RRM2Uw&#13;&#10;6QXqgQVG9k79AVUr7sCDDD0OdQZSKi5SD9hN3n/XzXrHrEi9IDneXmjy/w+WPx3W9sWR0H6BFgcY&#13;&#10;CWmsLzwexn5a6er4xUoJ+pHC44U20QbC8XA8nIym0wklHH13+XCYTyJMdr1tnQ9fBdQkGiV1OJbE&#13;&#10;Fjs8+tCFnkNiMg9aVSulddpEKYilduTAcIg6pBoR/LcobUiDyYfjfgI2EK93yNpgLdeeohXaTUtU&#13;&#10;VdLhud8NVEekwUGnEG/5SmGtj8yHF+ZQEtg5yjw84yI1YC44WZTswP3823mMx0mhl5IGJVZS/2PP&#13;&#10;nKBEfzM4w8/5aBQ1mTaj8WSAG3fr2dx6zL5eAhKQ44OyPJkxPuizKR3Ub/gaFjErupjhmLuk4Wwu&#13;&#10;Qyd8fE1cLBYpCFVoWXg0a8sjdCQ8TuK1fWPOnsYVcNBPcBYjK95NrYuNNw0s9gGkSiONPHesnuhH&#13;&#10;BSdRnF5bfCK3+xR1/SfMfwEAAP//AwBQSwMEFAAGAAgAAAAhAJhcF/rkAAAADwEAAA8AAABkcnMv&#13;&#10;ZG93bnJldi54bWxMT8lOwzAQvSPxD9YgcUHUWeiSNE6F2Cr1RsMibm48TaLG4yh2k/D3mBNcRnqa&#13;&#10;t2abSbdswN42hgSEswAYUmlUQ5WAt+L5dgXMOklKtoZQwDda2OSXF5lMlRnpFYe9q5g3IZtKAbVz&#13;&#10;Xcq5LWvU0s5Mh+R/R9Nr6TzsK656OXpz3fIoCBZcy4Z8Qi07fKixPO3PWsDXTfW5s9PL+xjP4+5p&#13;&#10;OxTLD1UIcX01Pa79uV8Dczi5PwX8bvD9IffFDuZMyrJWwGI190wBURTGwDwhCe8SYAcBcbhMgOcZ&#13;&#10;/78j/wEAAP//AwBQSwECLQAUAAYACAAAACEAtoM4kv4AAADhAQAAEwAAAAAAAAAAAAAAAAAAAAAA&#13;&#10;W0NvbnRlbnRfVHlwZXNdLnhtbFBLAQItABQABgAIAAAAIQA4/SH/1gAAAJQBAAALAAAAAAAAAAAA&#13;&#10;AAAAAC8BAABfcmVscy8ucmVsc1BLAQItABQABgAIAAAAIQDrfx4JMQIAAFsEAAAOAAAAAAAAAAAA&#13;&#10;AAAAAC4CAABkcnMvZTJvRG9jLnhtbFBLAQItABQABgAIAAAAIQCYXBf65AAAAA8BAAAPAAAAAAAA&#13;&#10;AAAAAAAAAIsEAABkcnMvZG93bnJldi54bWxQSwUGAAAAAAQABADzAAAAnAUAAAAA&#13;&#10;" fillcolor="white [3201]" stroked="f" strokeweight=".5pt">
                <v:textbox>
                  <w:txbxContent>
                    <w:p w14:paraId="6A4091B5" w14:textId="15803077" w:rsidR="00DB0012" w:rsidRPr="00444D8A" w:rsidRDefault="00DB0012">
                      <w:pPr>
                        <w:rPr>
                          <w:sz w:val="20"/>
                          <w:szCs w:val="20"/>
                        </w:rPr>
                      </w:pPr>
                      <w:r w:rsidRPr="00444D8A">
                        <w:rPr>
                          <w:sz w:val="20"/>
                          <w:szCs w:val="20"/>
                        </w:rPr>
                        <w:t>Respondents (n=1,647) identif</w:t>
                      </w:r>
                      <w:r>
                        <w:rPr>
                          <w:sz w:val="20"/>
                          <w:szCs w:val="20"/>
                        </w:rPr>
                        <w:t>ied</w:t>
                      </w:r>
                      <w:r w:rsidRPr="00444D8A">
                        <w:rPr>
                          <w:sz w:val="20"/>
                          <w:szCs w:val="20"/>
                        </w:rPr>
                        <w:t xml:space="preserve"> their county of residence. The top three counties represented were Knox (n = 109), Williamson (n=107), Rutherford (n=92). The counties that went unrepresented were Lake, Lauderdale, Clay, and Van Buren.</w:t>
                      </w:r>
                    </w:p>
                  </w:txbxContent>
                </v:textbox>
              </v:shape>
            </w:pict>
          </mc:Fallback>
        </mc:AlternateContent>
      </w:r>
      <w:r w:rsidR="00444D8A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32D09BD9" wp14:editId="42875E09">
            <wp:simplePos x="0" y="0"/>
            <wp:positionH relativeFrom="column">
              <wp:posOffset>4456508</wp:posOffset>
            </wp:positionH>
            <wp:positionV relativeFrom="paragraph">
              <wp:posOffset>257423</wp:posOffset>
            </wp:positionV>
            <wp:extent cx="1172845" cy="1147445"/>
            <wp:effectExtent l="0" t="0" r="0" b="0"/>
            <wp:wrapTight wrapText="bothSides">
              <wp:wrapPolygon edited="0">
                <wp:start x="0" y="0"/>
                <wp:lineTo x="0" y="21277"/>
                <wp:lineTo x="21284" y="21277"/>
                <wp:lineTo x="21284" y="0"/>
                <wp:lineTo x="0" y="0"/>
              </wp:wrapPolygon>
            </wp:wrapTight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147445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01F5C" w14:textId="77777777" w:rsidR="00475A2F" w:rsidRDefault="00475A2F">
      <w:pPr>
        <w:sectPr w:rsidR="00475A2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6B1201" w14:textId="0A0C1BEC" w:rsidR="00475A2F" w:rsidRDefault="00475A2F" w:rsidP="00475A2F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2C8C62" wp14:editId="0D97EA07">
                <wp:simplePos x="0" y="0"/>
                <wp:positionH relativeFrom="column">
                  <wp:posOffset>360148</wp:posOffset>
                </wp:positionH>
                <wp:positionV relativeFrom="paragraph">
                  <wp:posOffset>2499995</wp:posOffset>
                </wp:positionV>
                <wp:extent cx="5274527" cy="3129699"/>
                <wp:effectExtent l="0" t="0" r="8890" b="762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4527" cy="31296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31905" id="Rectangle 13" o:spid="_x0000_s1026" style="position:absolute;margin-left:28.35pt;margin-top:196.85pt;width:415.3pt;height:24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kYAlgIAAIcFAAAOAAAAZHJzL2Uyb0RvYy54bWysVFFv2yAQfp+0/4B4Xx2nabtYdaooVaZJ&#10;VVu1nfpMMcSWMMeAxMl+/Q6wnair9jAtUjBwd9/dfdzd9c2+VWQnrGtAlzQ/m1AiNIeq0ZuS/nhZ&#10;f/lKifNMV0yBFiU9CEdvFp8/XXemEFOoQVXCEgTRruhMSWvvTZFljteiZe4MjNAolGBb5vFoN1ll&#10;WYforcqmk8ll1oGtjAUunMPb2ySki4gvpeD+QUonPFElxdh8XG1c38KaLa5ZsbHM1A3vw2D/EEXL&#10;Go1OR6hb5hnZ2uYPqLbhFhxIf8ahzUDKhouYA2aTT95l81wzI2IuSI4zI03u/8Hy+92jJU2Fb3dO&#10;iWYtvtETssb0RgmCd0hQZ1yBes/m0fYnh9uQ7V7aNnwxD7KPpB5GUsXeE46XF9OrGf4p4Sg7z6fz&#10;y/k8oGZHc2Od/yagJWFTUov+I5lsd+d8Uh1UgjcN60YpvGeF0mF1oJoq3MVDKB2xUpbsGD663+e9&#10;txMt9B0ss5BZyiXu/EGJhPokJJKC0U9jILEcj5iMc6F9nkQ1q0RydTHB3+BsiCImqjQCBmSJQY7Y&#10;PcCgmUAG7JR2rx9MRazm0Xjyt8CS8WgRPYP2o3HbaLAfASjMqvec9AeSEjWBpTeoDlgyFlIvOcPX&#10;DT7bHXP+kVlsHmwzHAj+ARepoCsp9DtKarC/ProP+ljTKKWkw2Ysqfu5ZVZQor5rrPZ5PpuF7o2H&#10;2cXVFA/2VPJ2KtHbdgX49DmOHsPjNuh7NWylhfYV58YyeEUR0xx9l5R7OxxWPg0JnDxcLJdRDTvW&#10;MH+nnw0P4IHVUJYv+1dmTV+7Hsv+HobGZcW7Ek66wVLDcutBNrG+j7z2fGO3x8LpJ1MYJ6fnqHWc&#10;n4vfAAAA//8DAFBLAwQUAAYACAAAACEAsLp6huEAAAAKAQAADwAAAGRycy9kb3ducmV2LnhtbEyP&#10;wU7DMAyG70i8Q2QkLhNLR0VXStMJgUA7TEgMOHBzG9OUNUnVZFt5e7wT3H7Ln35/LleT7cWBxtB5&#10;p2AxT0CQa7zuXKvg/e3pKgcRIjqNvXek4IcCrKrzsxIL7Y/ulQ7b2AoucaFABSbGoZAyNIYshrkf&#10;yPHuy48WI49jK/WIRy63vbxOkkxa7BxfMDjQg6Fmt91bBZ/rKbbfi+e42eHsY7Y2dfPyWCt1eTHd&#10;34GINMU/GE76rA4VO9V+73QQvYKbbMmkgvQ25cBAni9TEPUpZBnIqpT/X6h+AQAA//8DAFBLAQIt&#10;ABQABgAIAAAAIQC2gziS/gAAAOEBAAATAAAAAAAAAAAAAAAAAAAAAABbQ29udGVudF9UeXBlc10u&#10;eG1sUEsBAi0AFAAGAAgAAAAhADj9If/WAAAAlAEAAAsAAAAAAAAAAAAAAAAALwEAAF9yZWxzLy5y&#10;ZWxzUEsBAi0AFAAGAAgAAAAhAA1GRgCWAgAAhwUAAA4AAAAAAAAAAAAAAAAALgIAAGRycy9lMm9E&#10;b2MueG1sUEsBAi0AFAAGAAgAAAAhALC6eobhAAAACgEAAA8AAAAAAAAAAAAAAAAA8AQAAGRycy9k&#10;b3ducmV2LnhtbFBLBQYAAAAABAAEAPMAAAD+BQAAAAA=&#10;" filled="f" strokecolor="black [3213]" strokeweight="1pt"/>
            </w:pict>
          </mc:Fallback>
        </mc:AlternateContent>
      </w:r>
      <w:r>
        <w:br w:type="page"/>
      </w:r>
    </w:p>
    <w:p w14:paraId="55F732DF" w14:textId="51B80BE1" w:rsidR="00475A2F" w:rsidRDefault="000C612C" w:rsidP="00475A2F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CDD276" wp14:editId="17F9D85A">
                <wp:simplePos x="0" y="0"/>
                <wp:positionH relativeFrom="column">
                  <wp:posOffset>-426085</wp:posOffset>
                </wp:positionH>
                <wp:positionV relativeFrom="paragraph">
                  <wp:posOffset>-222250</wp:posOffset>
                </wp:positionV>
                <wp:extent cx="4125595" cy="329938"/>
                <wp:effectExtent l="0" t="0" r="1905" b="63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329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9BF74F" w14:textId="40941DE9" w:rsidR="00DB0012" w:rsidRDefault="00DB0012" w:rsidP="00475A2F">
                            <w:r>
                              <w:t>Figure 3: Tennessee Resident Industry Involvement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DD276" id="Text Box 19" o:spid="_x0000_s1030" type="#_x0000_t202" style="position:absolute;margin-left:-33.55pt;margin-top:-17.5pt;width:324.85pt;height:26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lpTMAIAAFsEAAAOAAAAZHJzL2Uyb0RvYy54bWysVE2P2yAQvVfqf0DcG+dzu7HirNKsUlWK&#13;&#10;dlfKVnsmGGIkzFAgsdNf3wHnq9ueql7wDDM8Zt48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xgJ&#13;&#10;aazPPW7Gflrp6vjFSgnGkcLjhTbRBsJxczwYTibTCSUcY6PhdDq6jzDZ9bR1PnwVUJNoFNThWBJb&#13;&#10;7LD2oUs9p8TLPGhVrpTWyYlSEEvtyIHhEHVINSL4b1nakKagd6NJPwEbiMc7ZG2wlmtP0QrttiWq&#13;&#10;xNLP/W6hPCINDjqFeMtXCmtdMx9emENJYOco8/CMi9SAd8HJoqQC9/Nv+zEfJ4VRShqUWEH9jz1z&#13;&#10;ghL9zeAMp4PxOGoyOePJ5yE67jayvY2Yfb0EJGCAD8ryZMb8oM+mdFC/4WtYxFsxxAzHuwsazuYy&#13;&#10;dMLH18TFYpGSUIWWhbXZWB6hI+FxEq/tG3P2NK6Ag36CsxhZ/m5qXW48aWCxDyBVGmnkuWP1RD8q&#13;&#10;OIni9NriE7n1U9b1nzD/BQAA//8DAFBLAwQUAAYACAAAACEAyBn3ueUAAAAPAQAADwAAAGRycy9k&#13;&#10;b3ducmV2LnhtbEyPTU/DMAyG70j8h8hIXNCWbtXaqWs6IT4lbqx8iFvWmLaicaoma8u/x5zgYtny&#13;&#10;49fvm+9n24kRB986UrBaRiCQKmdaqhW8lPeLLQgfNBndOUIF3+hhX5yf5TozbqJnHA+hFixCPtMK&#13;&#10;mhD6TEpfNWi1X7oeiXefbrA68DjU0gx6YnHbyXUUJdLqlvhDo3u8abD6Opysgo+r+v3Jzw+vU7yJ&#13;&#10;+7vHsUzfTKnU5cV8u+NyvQMRcA5/F/Cbgf1DwcaO7kTGi07BIklXjHITbzgZE5vtOgFxZDSNQBa5&#13;&#10;/J+j+AEAAP//AwBQSwECLQAUAAYACAAAACEAtoM4kv4AAADhAQAAEwAAAAAAAAAAAAAAAAAAAAAA&#13;&#10;W0NvbnRlbnRfVHlwZXNdLnhtbFBLAQItABQABgAIAAAAIQA4/SH/1gAAAJQBAAALAAAAAAAAAAAA&#13;&#10;AAAAAC8BAABfcmVscy8ucmVsc1BLAQItABQABgAIAAAAIQCOPlpTMAIAAFsEAAAOAAAAAAAAAAAA&#13;&#10;AAAAAC4CAABkcnMvZTJvRG9jLnhtbFBLAQItABQABgAIAAAAIQDIGfe55QAAAA8BAAAPAAAAAAAA&#13;&#10;AAAAAAAAAIoEAABkcnMvZG93bnJldi54bWxQSwUGAAAAAAQABADzAAAAnAUAAAAA&#13;&#10;" fillcolor="white [3201]" stroked="f" strokeweight=".5pt">
                <v:textbox>
                  <w:txbxContent>
                    <w:p w14:paraId="689BF74F" w14:textId="40941DE9" w:rsidR="00DB0012" w:rsidRDefault="00DB0012" w:rsidP="00475A2F">
                      <w:r>
                        <w:t>Figure 3: Tennessee Resident Industry Involvement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2928" behindDoc="1" locked="0" layoutInCell="1" allowOverlap="1" wp14:anchorId="1AEE88CA" wp14:editId="66EDA4F2">
            <wp:simplePos x="0" y="0"/>
            <wp:positionH relativeFrom="margin">
              <wp:posOffset>-457200</wp:posOffset>
            </wp:positionH>
            <wp:positionV relativeFrom="paragraph">
              <wp:posOffset>0</wp:posOffset>
            </wp:positionV>
            <wp:extent cx="6804660" cy="3870960"/>
            <wp:effectExtent l="0" t="0" r="0" b="0"/>
            <wp:wrapTight wrapText="bothSides">
              <wp:wrapPolygon edited="0">
                <wp:start x="5926" y="638"/>
                <wp:lineTo x="2600" y="2445"/>
                <wp:lineTo x="484" y="4039"/>
                <wp:lineTo x="363" y="7866"/>
                <wp:lineTo x="423" y="12331"/>
                <wp:lineTo x="3326" y="12756"/>
                <wp:lineTo x="2903" y="13287"/>
                <wp:lineTo x="2903" y="14457"/>
                <wp:lineTo x="1996" y="16157"/>
                <wp:lineTo x="1754" y="16476"/>
                <wp:lineTo x="1088" y="17752"/>
                <wp:lineTo x="181" y="19028"/>
                <wp:lineTo x="363" y="19559"/>
                <wp:lineTo x="16267" y="19665"/>
                <wp:lineTo x="15783" y="20622"/>
                <wp:lineTo x="15843" y="21154"/>
                <wp:lineTo x="16085" y="21154"/>
                <wp:lineTo x="18867" y="16157"/>
                <wp:lineTo x="20439" y="14457"/>
                <wp:lineTo x="20983" y="13287"/>
                <wp:lineTo x="20016" y="13075"/>
                <wp:lineTo x="21286" y="12650"/>
                <wp:lineTo x="20378" y="11055"/>
                <wp:lineTo x="21165" y="11055"/>
                <wp:lineTo x="21165" y="10736"/>
                <wp:lineTo x="20378" y="9354"/>
                <wp:lineTo x="21165" y="9354"/>
                <wp:lineTo x="21165" y="9035"/>
                <wp:lineTo x="20378" y="7654"/>
                <wp:lineTo x="21165" y="7654"/>
                <wp:lineTo x="21165" y="7335"/>
                <wp:lineTo x="20378" y="5953"/>
                <wp:lineTo x="21104" y="5953"/>
                <wp:lineTo x="21286" y="5528"/>
                <wp:lineTo x="21225" y="2551"/>
                <wp:lineTo x="19532" y="638"/>
                <wp:lineTo x="5926" y="638"/>
              </wp:wrapPolygon>
            </wp:wrapTight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607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FAB552A" wp14:editId="3B46C029">
                <wp:simplePos x="0" y="0"/>
                <wp:positionH relativeFrom="column">
                  <wp:posOffset>-524510</wp:posOffset>
                </wp:positionH>
                <wp:positionV relativeFrom="paragraph">
                  <wp:posOffset>3858895</wp:posOffset>
                </wp:positionV>
                <wp:extent cx="7018655" cy="1465580"/>
                <wp:effectExtent l="0" t="0" r="0" b="0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655" cy="1465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6C397" w14:textId="78857ACA" w:rsidR="00DB0012" w:rsidRPr="00490A61" w:rsidRDefault="00DB0012" w:rsidP="00202607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The equine industry has several different components and because of this each respondent was asked how they were involved in the industry. Respondents (n = 1,815) were able to select multiple areas of involvement leading to a larger number of observations (k = 2,131). The activities</w:t>
                            </w:r>
                            <w:r w:rsidRPr="00202607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were broken into four categories, activities directly related to facilities or facility ownership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(yellow)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, equine businesses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(green)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, occupations or businesses directly related to the equid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(blue)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, and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activities that do not fall into any other group (purple). Not pictured is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the own or lease equids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category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because a majority of respondents were owners/leasers (n=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1,815; k= 1,741) (figure 3)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B552A" id="Text Box 87" o:spid="_x0000_s1031" type="#_x0000_t202" style="position:absolute;margin-left:-41.3pt;margin-top:303.85pt;width:552.65pt;height:115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zeYjHAIAADQEAAAOAAAAZHJzL2Uyb0RvYy54bWysU02P2jAQvVfqf7B8L0kosDQirOiuqCqh&#13;&#10;3ZXYas/GsUkkx+PahoT++o4dAmjbU9WLPfaM5+O958V91yhyFNbVoAuajVJKhOZQ1npf0B+v609z&#13;&#10;SpxnumQKtCjoSTh6v/z4YdGaXIyhAlUKSzCJdnlrClp5b/IkcbwSDXMjMEKjU4JtmMej3SelZS1m&#13;&#10;b1QyTtNZ0oItjQUunMPbx95JlzG/lIL7Zymd8EQVFHvzcbVx3YU1WS5YvrfMVDU/t8H+oYuG1RqL&#13;&#10;XlI9Ms/IwdZ/pGpqbsGB9CMOTQJS1lzEGXCaLH03zbZiRsRZEBxnLjC5/5eWPx235sUS332FDgkM&#13;&#10;gLTG5Q4vwzydtE3YsVOCfoTwdIFNdJ5wvLxLs/lsOqWEoy+boDmPwCbX58Y6/01AQ4JRUIu8RLjY&#13;&#10;ceM8lsTQISRU07CulYrcKE3ags4+T9P44OLBF0rjw2uzwfLdriN1WdDpMMgOyhPOZ6Gn3hm+rrGH&#13;&#10;DXP+hVnkGkdC/fpnXKQCrAVni5IK7K+/3Yd4pAC9lLSonYK6nwdmBSXqu0ZyvmSTSRBbPEymd2M8&#13;&#10;2FvP7tajD80DoDwz/CmGRzPEezWY0kLzhjJfharoYppj7YL6wXzwvaLxm3CxWsUglJdhfqO3hofU&#13;&#10;AdWA8Gv3xqw50+CRwScYVMbyd2z0sT0fq4MHWUeqAs49qmf4UZqRwfM3Ctq/Pceo62df/gYAAP//&#13;&#10;AwBQSwMEFAAGAAgAAAAhAID06jHmAAAAEQEAAA8AAABkcnMvZG93bnJldi54bWxMT8tOwzAQvCPx&#13;&#10;D9YicWttjJpaaZyqCqqQEBxaeuG2id0kwo8Qu23g63FPcFntambnUawna8hZj6H3TsLDnAHRrvGq&#13;&#10;d62Ew/t2JoCEiE6h8U5L+NYB1uXtTYG58he30+d9bEkScSFHCV2MQ05paDptMcz9oF3Cjn60GNM5&#13;&#10;tlSNeEni1lDOWEYt9i45dDjoqtPN5/5kJbxU2zfc1dyKH1M9vx43w9fhYyHl/d30tEpjswIS9RT/&#13;&#10;PuDaIeWHMgWr/cmpQIyEmeBZokrI2HIJ5MpgnKetliAexQJoWdD/TcpfAAAA//8DAFBLAQItABQA&#13;&#10;BgAIAAAAIQC2gziS/gAAAOEBAAATAAAAAAAAAAAAAAAAAAAAAABbQ29udGVudF9UeXBlc10ueG1s&#13;&#10;UEsBAi0AFAAGAAgAAAAhADj9If/WAAAAlAEAAAsAAAAAAAAAAAAAAAAALwEAAF9yZWxzLy5yZWxz&#13;&#10;UEsBAi0AFAAGAAgAAAAhACzN5iMcAgAANAQAAA4AAAAAAAAAAAAAAAAALgIAAGRycy9lMm9Eb2Mu&#13;&#10;eG1sUEsBAi0AFAAGAAgAAAAhAID06jHmAAAAEQEAAA8AAAAAAAAAAAAAAAAAdgQAAGRycy9kb3du&#13;&#10;cmV2LnhtbFBLBQYAAAAABAAEAPMAAACJBQAAAAA=&#13;&#10;" filled="f" stroked="f" strokeweight=".5pt">
                <v:textbox>
                  <w:txbxContent>
                    <w:p w14:paraId="77D6C397" w14:textId="78857ACA" w:rsidR="00DB0012" w:rsidRPr="00490A61" w:rsidRDefault="00DB0012" w:rsidP="00202607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The equine industry has several different components and because of this each respondent was asked how they were involved in the industry. Respondents (n = 1,815) were able to select multiple areas of involvement leading to a larger number of observations (k = 2,131). The activities</w:t>
                      </w:r>
                      <w:r w:rsidRPr="00202607"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677D9C">
                        <w:rPr>
                          <w:rFonts w:ascii="Calibri" w:hAnsi="Calibri" w:cs="Calibri"/>
                        </w:rPr>
                        <w:t>were broken into four categories, activities directly related to facilities or facility ownership</w:t>
                      </w:r>
                      <w:r>
                        <w:rPr>
                          <w:rFonts w:ascii="Calibri" w:hAnsi="Calibri" w:cs="Calibri"/>
                        </w:rPr>
                        <w:t xml:space="preserve"> (yellow)</w:t>
                      </w:r>
                      <w:r w:rsidRPr="00677D9C">
                        <w:rPr>
                          <w:rFonts w:ascii="Calibri" w:hAnsi="Calibri" w:cs="Calibri"/>
                        </w:rPr>
                        <w:t>, equine businesses</w:t>
                      </w:r>
                      <w:r>
                        <w:rPr>
                          <w:rFonts w:ascii="Calibri" w:hAnsi="Calibri" w:cs="Calibri"/>
                        </w:rPr>
                        <w:t xml:space="preserve"> (green)</w:t>
                      </w:r>
                      <w:r w:rsidRPr="00677D9C">
                        <w:rPr>
                          <w:rFonts w:ascii="Calibri" w:hAnsi="Calibri" w:cs="Calibri"/>
                        </w:rPr>
                        <w:t>, occupations or businesses directly related to the equid</w:t>
                      </w:r>
                      <w:r>
                        <w:rPr>
                          <w:rFonts w:ascii="Calibri" w:hAnsi="Calibri" w:cs="Calibri"/>
                        </w:rPr>
                        <w:t xml:space="preserve"> (blue)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, and </w:t>
                      </w:r>
                      <w:r>
                        <w:rPr>
                          <w:rFonts w:ascii="Calibri" w:hAnsi="Calibri" w:cs="Calibri"/>
                        </w:rPr>
                        <w:t>activities that do not fall into any other group (purple). Not pictured is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the own or lease equids </w:t>
                      </w:r>
                      <w:r>
                        <w:rPr>
                          <w:rFonts w:ascii="Calibri" w:hAnsi="Calibri" w:cs="Calibri"/>
                        </w:rPr>
                        <w:t xml:space="preserve">category 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because a majority of respondents were owners/leasers (n= </w:t>
                      </w:r>
                      <w:r>
                        <w:rPr>
                          <w:rFonts w:ascii="Calibri" w:hAnsi="Calibri" w:cs="Calibri"/>
                        </w:rPr>
                        <w:t>1,815; k= 1,741) (figure 3)</w:t>
                      </w:r>
                      <w:r w:rsidRPr="00677D9C">
                        <w:rPr>
                          <w:rFonts w:ascii="Calibri" w:hAnsi="Calibri" w:cs="Calibri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3184D4" w14:textId="1D159EB5" w:rsidR="00475A2F" w:rsidRDefault="00475A2F"/>
    <w:p w14:paraId="2E647DEB" w14:textId="0FF4A29C" w:rsidR="00475A2F" w:rsidRDefault="00475A2F"/>
    <w:p w14:paraId="7CD32BB6" w14:textId="5446AF91" w:rsidR="00475A2F" w:rsidRDefault="00475A2F"/>
    <w:p w14:paraId="16699B46" w14:textId="77777777" w:rsidR="004064BC" w:rsidRDefault="004064BC">
      <w:r>
        <w:br w:type="page"/>
      </w:r>
    </w:p>
    <w:p w14:paraId="5848C89D" w14:textId="1A93E31D" w:rsidR="00475A2F" w:rsidRDefault="000C612C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9C460B" wp14:editId="6C7D53D9">
                <wp:simplePos x="0" y="0"/>
                <wp:positionH relativeFrom="column">
                  <wp:posOffset>-364490</wp:posOffset>
                </wp:positionH>
                <wp:positionV relativeFrom="paragraph">
                  <wp:posOffset>4411980</wp:posOffset>
                </wp:positionV>
                <wp:extent cx="6887845" cy="1196788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845" cy="1196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783EBF" w14:textId="5F9F622F" w:rsidR="00DB0012" w:rsidRDefault="00DB0012"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Respondents that lived out of state were asked how they are involved in the equine industry.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T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he activities were broken into four categories, activities directly related to facilities or facility ownership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(yellow)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, equine businesses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(green)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, occupations or businesses directly related to the equid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(blue)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, and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activities that do not fall into any other group (purple). Not pictured is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the own or lease equids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category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because a majority of respondents were owners/leasers (n=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131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(k = 221) </w:t>
                            </w:r>
                            <w:r w:rsidRPr="00475A2F">
                              <w:rPr>
                                <w:rFonts w:ascii="Calibri" w:hAnsi="Calibri" w:cs="Calibri"/>
                              </w:rPr>
                              <w:t>(figure 4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C460B" id="Text Box 23" o:spid="_x0000_s1032" type="#_x0000_t202" style="position:absolute;margin-left:-28.7pt;margin-top:347.4pt;width:542.35pt;height:9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qs9aMgIAAFwEAAAOAAAAZHJzL2Uyb0RvYy54bWysVE1v2zAMvQ/YfxB0XxxnSeoacYosRYYB&#13;&#10;QVsgHXpWZCk2IIuapMTOfv0oOV/rdhp2kSmReiIfHz176BpFDsK6GnRB08GQEqE5lLXeFfT76+pT&#13;&#10;RonzTJdMgRYFPQpHH+YfP8xak4sRVKBKYQmCaJe3pqCV9yZPEscr0TA3ACM0OiXYhnnc2l1SWtYi&#13;&#10;eqOS0XA4TVqwpbHAhXN4+tg76TziSym4f5bSCU9UQTE3H1cb121Yk/mM5TvLTFXzUxrsH7JoWK3x&#13;&#10;0QvUI/OM7G39B1RTcwsOpB9waBKQsuYi1oDVpMN31WwqZkSsBclx5kKT+3+w/OmwMS+W+O4LdNjA&#13;&#10;QEhrXO7wMNTTSduEL2ZK0I8UHi+0ic4TjofTLLvLxhNKOPrS9H56l2UBJ7leN9b5rwIaEoyCWuxL&#13;&#10;pIsd1s73oeeQ8JoDVZerWqm4CVoQS2XJgWEXlY9JIvhvUUqTFlP5PBlGYA3heo+sNOZyLSpYvtt2&#13;&#10;pC7xwrngLZRH5MFCLxFn+KrGXNfM+RdmURNYOurcP+MiFeBbcLIoqcD+/Nt5iMdWoZeSFjVWUPdj&#13;&#10;z6ygRH3T2MT7dDwOooyb8eRuhBt769neevS+WQISkOJEGR7NEO/V2ZQWmjcch0V4FV1Mc3y7oP5s&#13;&#10;Ln2vfBwnLhaLGIQyNMyv9cbwAB0ID5147d6YNad2eez0E5zVyPJ3Xetjw00Ni70HWceWBp57Vk/0&#13;&#10;o4SjKE7jFmbkdh+jrj+F+S8AAAD//wMAUEsDBBQABgAIAAAAIQCtZKDf6QAAABEBAAAPAAAAZHJz&#13;&#10;L2Rvd25yZXYueG1sTI9LT8MwEITvSPwHa5G4oNahbpuQxqkQjyJxo+Ehbm5skoh4HcVuEv492xNc&#13;&#10;VlrtzOx82XayLRtM7xuHEq7nETCDpdMNVhJei8dZAswHhVq1Do2EH+Nhm5+fZSrVbsQXM+xDxSgE&#13;&#10;faok1CF0Kee+rI1Vfu46g3T7cr1Vgda+4rpXI4Xbli+iaM2tapA+1Kozd7Upv/dHK+Hzqvp49tPu&#13;&#10;bRQr0T08DUX8rgspLy+m+w2N2w2wYKbw54ATA/WHnIod3BG1Z62E2SpeklTC+mZJICdFtIgFsIOE&#13;&#10;JBECeJ7x/yT5LwAAAP//AwBQSwECLQAUAAYACAAAACEAtoM4kv4AAADhAQAAEwAAAAAAAAAAAAAA&#13;&#10;AAAAAAAAW0NvbnRlbnRfVHlwZXNdLnhtbFBLAQItABQABgAIAAAAIQA4/SH/1gAAAJQBAAALAAAA&#13;&#10;AAAAAAAAAAAAAC8BAABfcmVscy8ucmVsc1BLAQItABQABgAIAAAAIQCAqs9aMgIAAFwEAAAOAAAA&#13;&#10;AAAAAAAAAAAAAC4CAABkcnMvZTJvRG9jLnhtbFBLAQItABQABgAIAAAAIQCtZKDf6QAAABEBAAAP&#13;&#10;AAAAAAAAAAAAAAAAAIwEAABkcnMvZG93bnJldi54bWxQSwUGAAAAAAQABADzAAAAogUAAAAA&#13;&#10;" fillcolor="white [3201]" stroked="f" strokeweight=".5pt">
                <v:textbox>
                  <w:txbxContent>
                    <w:p w14:paraId="0A783EBF" w14:textId="5F9F622F" w:rsidR="00DB0012" w:rsidRDefault="00DB0012">
                      <w:r w:rsidRPr="00677D9C">
                        <w:rPr>
                          <w:rFonts w:ascii="Calibri" w:hAnsi="Calibri" w:cs="Calibri"/>
                        </w:rPr>
                        <w:t xml:space="preserve">Respondents that lived out of state were asked how they are involved in the equine industry. </w:t>
                      </w:r>
                      <w:r>
                        <w:rPr>
                          <w:rFonts w:ascii="Calibri" w:hAnsi="Calibri" w:cs="Calibri"/>
                        </w:rPr>
                        <w:t>T</w:t>
                      </w:r>
                      <w:r w:rsidRPr="00677D9C">
                        <w:rPr>
                          <w:rFonts w:ascii="Calibri" w:hAnsi="Calibri" w:cs="Calibri"/>
                        </w:rPr>
                        <w:t>he activities were broken into four categories, activities directly related to facilities or facility ownership</w:t>
                      </w:r>
                      <w:r>
                        <w:rPr>
                          <w:rFonts w:ascii="Calibri" w:hAnsi="Calibri" w:cs="Calibri"/>
                        </w:rPr>
                        <w:t xml:space="preserve"> (yellow)</w:t>
                      </w:r>
                      <w:r w:rsidRPr="00677D9C">
                        <w:rPr>
                          <w:rFonts w:ascii="Calibri" w:hAnsi="Calibri" w:cs="Calibri"/>
                        </w:rPr>
                        <w:t>, equine businesses</w:t>
                      </w:r>
                      <w:r>
                        <w:rPr>
                          <w:rFonts w:ascii="Calibri" w:hAnsi="Calibri" w:cs="Calibri"/>
                        </w:rPr>
                        <w:t xml:space="preserve"> (green)</w:t>
                      </w:r>
                      <w:r w:rsidRPr="00677D9C">
                        <w:rPr>
                          <w:rFonts w:ascii="Calibri" w:hAnsi="Calibri" w:cs="Calibri"/>
                        </w:rPr>
                        <w:t>, occupations or businesses directly related to the equid</w:t>
                      </w:r>
                      <w:r>
                        <w:rPr>
                          <w:rFonts w:ascii="Calibri" w:hAnsi="Calibri" w:cs="Calibri"/>
                        </w:rPr>
                        <w:t xml:space="preserve"> (blue)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, and </w:t>
                      </w:r>
                      <w:r>
                        <w:rPr>
                          <w:rFonts w:ascii="Calibri" w:hAnsi="Calibri" w:cs="Calibri"/>
                        </w:rPr>
                        <w:t>activities that do not fall into any other group (purple). Not pictured is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the own or lease equids </w:t>
                      </w:r>
                      <w:r>
                        <w:rPr>
                          <w:rFonts w:ascii="Calibri" w:hAnsi="Calibri" w:cs="Calibri"/>
                        </w:rPr>
                        <w:t xml:space="preserve">category 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because a majority of respondents were owners/leasers (n= </w:t>
                      </w:r>
                      <w:r>
                        <w:rPr>
                          <w:rFonts w:ascii="Calibri" w:hAnsi="Calibri" w:cs="Calibri"/>
                        </w:rPr>
                        <w:t>131</w:t>
                      </w:r>
                      <w:r w:rsidRPr="00677D9C">
                        <w:rPr>
                          <w:rFonts w:ascii="Calibri" w:hAnsi="Calibri" w:cs="Calibri"/>
                        </w:rPr>
                        <w:t>)</w:t>
                      </w:r>
                      <w:r>
                        <w:rPr>
                          <w:rFonts w:ascii="Calibri" w:hAnsi="Calibri" w:cs="Calibri"/>
                        </w:rPr>
                        <w:t xml:space="preserve"> (k = 221) </w:t>
                      </w:r>
                      <w:r w:rsidRPr="00475A2F">
                        <w:rPr>
                          <w:rFonts w:ascii="Calibri" w:hAnsi="Calibri" w:cs="Calibri"/>
                        </w:rPr>
                        <w:t>(figure 4</w:t>
                      </w:r>
                      <w:r>
                        <w:rPr>
                          <w:rFonts w:ascii="Calibri" w:hAnsi="Calibri" w:cs="Calibri"/>
                        </w:rPr>
                        <w:t xml:space="preserve">).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CFD94C9" wp14:editId="54E1EA6D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1143000" cy="477259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772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1CC02" w14:textId="55DA0A62" w:rsidR="00DB0012" w:rsidRDefault="00DB0012">
                            <w:r>
                              <w:t>n = 107</w:t>
                            </w:r>
                          </w:p>
                          <w:p w14:paraId="26C5B19E" w14:textId="3580D0AB" w:rsidR="00DB0012" w:rsidRDefault="00DB0012">
                            <w:r>
                              <w:t>k = 221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D94C9" id="Text Box 83" o:spid="_x0000_s1033" type="#_x0000_t202" style="position:absolute;margin-left:38.8pt;margin-top:1.4pt;width:90pt;height:37.6pt;z-index:2517749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EvvuGgIAADMEAAAOAAAAZHJzL2Uyb0RvYy54bWysU01vGyEQvVfqf0Dc6107dpysvI7cRK4q&#13;&#10;WUkkp8oZs+BFYhkK2Lvur+/A+ktpT1UvMDDDfLz3mD10jSZ74bwCU9LhIKdEGA6VMtuS/nhbfrmj&#13;&#10;xAdmKqbBiJIehKcP88+fZq0txAhq0JVwBJMYX7S2pHUItsgyz2vRMD8AKww6JbiGBTy6bVY51mL2&#13;&#10;RmejPL/NWnCVdcCF93j71DvpPOWXUvDwIqUXgeiSYm8hrS6tm7hm8xkrto7ZWvFjG+wfumiYMlj0&#13;&#10;nOqJBUZ2Tv2RqlHcgQcZBhyaDKRUXKQZcJph/mGadc2sSLMgON6eYfL/Ly1/3q/tqyOh+wodEhgB&#13;&#10;aa0vPF7GeTrpmrhjpwT9COHhDJvoAuHx0XB8k+fo4ugbT6ejyX1Mk11eW+fDNwENiUZJHdKS0GL7&#13;&#10;lQ996CkkFjOwVFonarQhbUlvbyZ5enD2YHJtsMal12iFbtMRVZV0eppjA9UBx3PQM+8tXyrsYcV8&#13;&#10;eGUOqca2Ub7hBRepAWvB0aKkBvfrb/cxHhlALyUtSqek/ueOOUGJ/m6Qm/vheBy1lg7jyXSEB3ft&#13;&#10;2Vx7zK55BFTnED+K5cmM8UGfTOmgeUeVL2JVdDHDsXZJw8l8DL2g8ZdwsVikIFSXZWFl1pbH1BHV&#13;&#10;iPBb986cPdIQkMBnOImMFR/Y6GN7Pha7AFIlqiLOPapH+FGZiezjL4rSvz6nqMtfn/8GAAD//wMA&#13;&#10;UEsDBBQABgAIAAAAIQBe8uxH4AAAAAoBAAAPAAAAZHJzL2Rvd25yZXYueG1sTI9BS8NAEIXvgv9h&#13;&#10;mYI3u9uAGtJMSokUQfTQ2ou3TXabBLOzMbtto7/e6aleBh6P9+Z9+WpyvTjZMXSeEBZzBcJS7U1H&#13;&#10;DcL+Y3OfgghRk9G9J4vwYwOsitubXGfGn2lrT7vYCC6hkGmENsYhkzLUrXU6zP1gib2DH52OLMdG&#13;&#10;mlGfudz1MlHqUTrdEX9o9WDL1tZfu6NDeC0373pbJS797cuXt8N6+N5/PiDezabnJZ/1EkS0U7wm&#13;&#10;4MLA+6HgYZU/kgmiR2CaiJAww8VMFesK4SlVIItc/kco/gAAAP//AwBQSwECLQAUAAYACAAAACEA&#13;&#10;toM4kv4AAADhAQAAEwAAAAAAAAAAAAAAAAAAAAAAW0NvbnRlbnRfVHlwZXNdLnhtbFBLAQItABQA&#13;&#10;BgAIAAAAIQA4/SH/1gAAAJQBAAALAAAAAAAAAAAAAAAAAC8BAABfcmVscy8ucmVsc1BLAQItABQA&#13;&#10;BgAIAAAAIQBFEvvuGgIAADMEAAAOAAAAAAAAAAAAAAAAAC4CAABkcnMvZTJvRG9jLnhtbFBLAQIt&#13;&#10;ABQABgAIAAAAIQBe8uxH4AAAAAoBAAAPAAAAAAAAAAAAAAAAAHQEAABkcnMvZG93bnJldi54bWxQ&#13;&#10;SwUGAAAAAAQABADzAAAAgQUAAAAA&#13;&#10;" filled="f" stroked="f" strokeweight=".5pt">
                <v:textbox>
                  <w:txbxContent>
                    <w:p w14:paraId="7281CC02" w14:textId="55DA0A62" w:rsidR="00DB0012" w:rsidRDefault="00DB0012">
                      <w:r>
                        <w:t>n = 107</w:t>
                      </w:r>
                    </w:p>
                    <w:p w14:paraId="26C5B19E" w14:textId="3580D0AB" w:rsidR="00DB0012" w:rsidRDefault="00DB0012">
                      <w:r>
                        <w:t>k = 221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387D0A" wp14:editId="26F35C4D">
                <wp:simplePos x="0" y="0"/>
                <wp:positionH relativeFrom="column">
                  <wp:posOffset>-295275</wp:posOffset>
                </wp:positionH>
                <wp:positionV relativeFrom="paragraph">
                  <wp:posOffset>-353060</wp:posOffset>
                </wp:positionV>
                <wp:extent cx="4125595" cy="329938"/>
                <wp:effectExtent l="0" t="0" r="1905" b="63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329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6CF4E" w14:textId="7BBDDA1B" w:rsidR="00DB0012" w:rsidRDefault="00DB0012" w:rsidP="00475A2F">
                            <w:r>
                              <w:t>Figure 4: Out of State Industry Involvement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87D0A" id="Text Box 24" o:spid="_x0000_s1034" type="#_x0000_t202" style="position:absolute;margin-left:-23.25pt;margin-top:-27.8pt;width:324.85pt;height:26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06sMAIAAFsEAAAOAAAAZHJzL2Uyb0RvYy54bWysVE2P2yAQvVfqf0DcG+dzu7HirNKsUlWK&#13;&#10;dlfKVnsmGGIkzFAgsdNf3wHnq9ueql7wDDM8Zt48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xgJ&#13;&#10;aazPPW7Gflrp6vjFSgnGkcLjhTbRBsJxczwYTibTCSUcY6PhdDq6jzDZ9bR1PnwVUJNoFNThWBJb&#13;&#10;7LD2oUs9p8TLPGhVrpTWyYlSEEvtyIHhEHVINSL4b1nakKagd6NJPwEbiMc7ZG2wlmtP0QrttiWq&#13;&#10;LGgqNO5soTwiDQ46hXjLVwprXTMfXphDSWDnKPPwjIvUgHfByaKkAvfzb/sxHyeFUUoalFhB/Y89&#13;&#10;c4IS/c3gDKeD8ThqMjnjyechOu42sr2NmH29BCRggA/K8mTG/KDPpnRQv+FrWMRbMcQMx7sLGs7m&#13;&#10;MnTCx9fExWKRklCFloW12VgeoSPhcRKv7Rtz9jSugIN+grMYWf5ual1uPGlgsQ8gVRrpldUT/ajg&#13;&#10;JIrTa4tP5NZPWdd/wvwXAAAA//8DAFBLAwQUAAYACAAAACEA2UFAgOMAAAAPAQAADwAAAGRycy9k&#13;&#10;b3ducmV2LnhtbExPS0+DQBC+m/gfNmPixbSLRaihLI3xmXizVI23LTsCkZ0l7Bbw3zue9DKZxzff&#13;&#10;I9/OthMjDr51pOByGYFAqpxpqVawLx8W1yB80GR05wgVfKOHbXF6kuvMuIlecNyFWjAJ+UwraELo&#13;&#10;Myl91aDVful6JL59usHqwONQSzPoicltJ1dRlEqrW2KFRvd422D1tTtaBR8X9fuznx9fpziJ+/un&#13;&#10;sVy/mVKp87P5bsPlZgMi4Bz+PuA3A/uHgo0d3JGMF52CxVWaMJSbJElBMCKN4hWIA2/iFGSRy/85&#13;&#10;ih8AAAD//wMAUEsBAi0AFAAGAAgAAAAhALaDOJL+AAAA4QEAABMAAAAAAAAAAAAAAAAAAAAAAFtD&#13;&#10;b250ZW50X1R5cGVzXS54bWxQSwECLQAUAAYACAAAACEAOP0h/9YAAACUAQAACwAAAAAAAAAAAAAA&#13;&#10;AAAvAQAAX3JlbHMvLnJlbHNQSwECLQAUAAYACAAAACEATXdOrDACAABbBAAADgAAAAAAAAAAAAAA&#13;&#10;AAAuAgAAZHJzL2Uyb0RvYy54bWxQSwECLQAUAAYACAAAACEA2UFAgOMAAAAPAQAADwAAAAAAAAAA&#13;&#10;AAAAAACKBAAAZHJzL2Rvd25yZXYueG1sUEsFBgAAAAAEAAQA8wAAAJoFAAAAAA==&#13;&#10;" fillcolor="white [3201]" stroked="f" strokeweight=".5pt">
                <v:textbox>
                  <w:txbxContent>
                    <w:p w14:paraId="7C36CF4E" w14:textId="7BBDDA1B" w:rsidR="00DB0012" w:rsidRDefault="00DB0012" w:rsidP="00475A2F">
                      <w:r>
                        <w:t>Figure 4: Out of State Industry Involvement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3952" behindDoc="1" locked="0" layoutInCell="1" allowOverlap="1" wp14:anchorId="320215F5" wp14:editId="36A96CC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98920" cy="4457700"/>
            <wp:effectExtent l="0" t="0" r="0" b="0"/>
            <wp:wrapTight wrapText="bothSides">
              <wp:wrapPolygon edited="0">
                <wp:start x="7109" y="462"/>
                <wp:lineTo x="5986" y="646"/>
                <wp:lineTo x="2744" y="1754"/>
                <wp:lineTo x="2744" y="2492"/>
                <wp:lineTo x="8979" y="3600"/>
                <wp:lineTo x="3180" y="3877"/>
                <wp:lineTo x="499" y="4246"/>
                <wp:lineTo x="436" y="11077"/>
                <wp:lineTo x="3617" y="12462"/>
                <wp:lineTo x="2868" y="13754"/>
                <wp:lineTo x="2993" y="15415"/>
                <wp:lineTo x="187" y="19385"/>
                <wp:lineTo x="374" y="19846"/>
                <wp:lineTo x="15838" y="19846"/>
                <wp:lineTo x="15215" y="20862"/>
                <wp:lineTo x="15339" y="21231"/>
                <wp:lineTo x="15651" y="21231"/>
                <wp:lineTo x="18520" y="16892"/>
                <wp:lineTo x="20266" y="15415"/>
                <wp:lineTo x="20889" y="14308"/>
                <wp:lineTo x="19829" y="14215"/>
                <wp:lineTo x="21263" y="13754"/>
                <wp:lineTo x="20079" y="12462"/>
                <wp:lineTo x="21201" y="12000"/>
                <wp:lineTo x="21201" y="11815"/>
                <wp:lineTo x="20079" y="10985"/>
                <wp:lineTo x="21201" y="10062"/>
                <wp:lineTo x="21201" y="9785"/>
                <wp:lineTo x="20079" y="9508"/>
                <wp:lineTo x="20203" y="9138"/>
                <wp:lineTo x="15090" y="8031"/>
                <wp:lineTo x="21201" y="8031"/>
                <wp:lineTo x="21201" y="7938"/>
                <wp:lineTo x="15090" y="6554"/>
                <wp:lineTo x="21201" y="6185"/>
                <wp:lineTo x="21201" y="6000"/>
                <wp:lineTo x="15090" y="5077"/>
                <wp:lineTo x="21263" y="4246"/>
                <wp:lineTo x="21139" y="4062"/>
                <wp:lineTo x="10788" y="3600"/>
                <wp:lineTo x="21263" y="2308"/>
                <wp:lineTo x="21139" y="2123"/>
                <wp:lineTo x="3305" y="2123"/>
                <wp:lineTo x="15838" y="1292"/>
                <wp:lineTo x="15901" y="646"/>
                <wp:lineTo x="7358" y="462"/>
                <wp:lineTo x="7109" y="462"/>
              </wp:wrapPolygon>
            </wp:wrapTight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A2F">
        <w:br w:type="page"/>
      </w:r>
    </w:p>
    <w:p w14:paraId="442FB427" w14:textId="1857319E" w:rsidR="004064BC" w:rsidRDefault="004064BC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CC49A0" wp14:editId="030F5F8F">
                <wp:simplePos x="0" y="0"/>
                <wp:positionH relativeFrom="column">
                  <wp:posOffset>135924</wp:posOffset>
                </wp:positionH>
                <wp:positionV relativeFrom="paragraph">
                  <wp:posOffset>-317259</wp:posOffset>
                </wp:positionV>
                <wp:extent cx="4125595" cy="329938"/>
                <wp:effectExtent l="0" t="0" r="1905" b="63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329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51A77E" w14:textId="45417172" w:rsidR="00DB0012" w:rsidRDefault="00DB0012" w:rsidP="004064BC">
                            <w:r>
                              <w:t>Figure 5: Type of Equid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C49A0" id="Text Box 30" o:spid="_x0000_s1035" type="#_x0000_t202" style="position:absolute;margin-left:10.7pt;margin-top:-25pt;width:324.85pt;height:26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QF5MQIAAFsEAAAOAAAAZHJzL2Uyb0RvYy54bWysVE2P2yAQvVfqf0DcG+dzu7HirNKsUlWK&#13;&#10;dlfKVnsmGGIkzFAgsdNf3wHnq9ueql7wDDM8Zt48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xgJ&#13;&#10;aazPPW7Gflrp6vjFSgnGkcLjhTbRBsJxczwYTibTCSUcY6PhdDq6jzDZ9bR1PnwVUJNoFNThWBJb&#13;&#10;7LD2oUs9p8TLPGhVrpTWyYlSEEvtyIHhEHVINSL4b1nakKagd6NJPwEbiMc7ZG2wlmtP0QrttiWq&#13;&#10;LOj03O8WyiPS4KBTiLd8pbDWNfPhhTmUBHaOMg/PuEgNeBecLEoqcD//th/zcVIYpaRBiRXU/9gz&#13;&#10;JyjR3wzOcDoYj6MmkzOefB6i424j29uI2ddLQAIG+KAsT2bMD/psSgf1G76GRbwVQ8xwvLug4Wwu&#13;&#10;Qyd8fE1cLBYpCVVoWVibjeUROhIeJ/HavjFnT+MKOOgnOIuR5e+m1uXGkwYW+wBSpZFGnjtWT/Sj&#13;&#10;gpMoTq8tPpFbP2Vd/wnzXwAAAP//AwBQSwMEFAAGAAgAAAAhAAmMwo3kAAAADQEAAA8AAABkcnMv&#13;&#10;ZG93bnJldi54bWxMj0tPwzAQhO9I/Adrkbig1k5LW5TGqRBPiRsND3Fz4yWJiNdR7Cbh37Oc4LLS&#13;&#10;amZn58t2k2vFgH1oPGlI5goEUultQ5WGl+J+dgUiREPWtJ5QwzcG2OWnJ5lJrR/pGYd9rASHUEiN&#13;&#10;hjrGLpUylDU6E+a+Q2Lt0/fORF77StrejBzuWrlQai2daYg/1KbDmxrLr/3Rafi4qN6fwvTwOi5X&#13;&#10;y+7ucSg2b7bQ+vxsut3yuN6CiDjFvwv4ZeD+kHOxgz+SDaLVsEgu2alhtlIMxob1JklAHFhRIPNM&#13;&#10;/qfIfwAAAP//AwBQSwECLQAUAAYACAAAACEAtoM4kv4AAADhAQAAEwAAAAAAAAAAAAAAAAAAAAAA&#13;&#10;W0NvbnRlbnRfVHlwZXNdLnhtbFBLAQItABQABgAIAAAAIQA4/SH/1gAAAJQBAAALAAAAAAAAAAAA&#13;&#10;AAAAAC8BAABfcmVscy8ucmVsc1BLAQItABQABgAIAAAAIQAyxQF5MQIAAFsEAAAOAAAAAAAAAAAA&#13;&#10;AAAAAC4CAABkcnMvZTJvRG9jLnhtbFBLAQItABQABgAIAAAAIQAJjMKN5AAAAA0BAAAPAAAAAAAA&#13;&#10;AAAAAAAAAIsEAABkcnMvZG93bnJldi54bWxQSwUGAAAAAAQABADzAAAAnAUAAAAA&#13;&#10;" fillcolor="white [3201]" stroked="f" strokeweight=".5pt">
                <v:textbox>
                  <w:txbxContent>
                    <w:p w14:paraId="3A51A77E" w14:textId="45417172" w:rsidR="00DB0012" w:rsidRDefault="00DB0012" w:rsidP="004064BC">
                      <w:r>
                        <w:t>Figure 5: Type of Equid Owned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D6CD9C" wp14:editId="2169E5E4">
                <wp:simplePos x="0" y="0"/>
                <wp:positionH relativeFrom="column">
                  <wp:posOffset>4003589</wp:posOffset>
                </wp:positionH>
                <wp:positionV relativeFrom="paragraph">
                  <wp:posOffset>0</wp:posOffset>
                </wp:positionV>
                <wp:extent cx="2137719" cy="2755265"/>
                <wp:effectExtent l="0" t="0" r="0" b="63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719" cy="2755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8ACA39" w14:textId="5E5E0D3D" w:rsidR="00DB0012" w:rsidRPr="00677D9C" w:rsidRDefault="00DB0012" w:rsidP="000C612C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Participants were asked to report the number of equids they owned within each category. </w:t>
                            </w:r>
                            <w:r w:rsidRPr="004064BC">
                              <w:rPr>
                                <w:rFonts w:ascii="Calibri" w:hAnsi="Calibri" w:cs="Calibri"/>
                                <w:highlight w:val="yellow"/>
                              </w:rPr>
                              <w:t>Respondents (n = 2,225) reported that they owned 8,041 equids.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Of this,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83% (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6,691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)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were horses, followed by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9% (743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) being ponies,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5% (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382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being donkeys,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3% (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199) being mules, and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0%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(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26) in the “other” category, comprised of zebras, zonkeys, </w:t>
                            </w:r>
                            <w:proofErr w:type="spellStart"/>
                            <w:r w:rsidRPr="00677D9C">
                              <w:rPr>
                                <w:rFonts w:ascii="Calibri" w:hAnsi="Calibri" w:cs="Calibri"/>
                              </w:rPr>
                              <w:t>etc</w:t>
                            </w:r>
                            <w:proofErr w:type="spellEnd"/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(figure 5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).  </w:t>
                            </w:r>
                          </w:p>
                          <w:p w14:paraId="4710414D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D6CD9C" id="Text Box 29" o:spid="_x0000_s1036" type="#_x0000_t202" style="position:absolute;margin-left:315.25pt;margin-top:0;width:168.3pt;height:216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VvrsMgIAAF0EAAAOAAAAZHJzL2Uyb0RvYy54bWysVE1v2zAMvQ/YfxB0Xxy7+ViNOEWWIsOA&#13;&#10;oC2QDj0rshQbkEVNUmJnv36UnK91Ow27yKRIPZGPT549dI0iB2FdDbqg6WBIidAcylrvCvr9dfXp&#13;&#10;MyXOM10yBVoU9CgcfZh//DBrTS4yqECVwhIE0S5vTUEr702eJI5XomFuAEZoDEqwDfPo2l1SWtYi&#13;&#10;eqOSbDicJC3Y0ljgwjncfeyDdB7xpRTcP0vphCeqoFibj6uN6zasyXzG8p1lpqr5qQz2D1U0rNZ4&#13;&#10;6QXqkXlG9rb+A6qpuQUH0g84NAlIWXMRe8Bu0uG7bjYVMyL2guQ4c6HJ/T9Y/nTYmBdLfPcFOhxg&#13;&#10;IKQ1Lne4GfrppG3CFyslGEcKjxfaROcJx80svZtO03tKOMay6XicTcYBJ7keN9b5rwIaEoyCWpxL&#13;&#10;pIsd1s73qeeUcJsDVZerWqnoBC2IpbLkwHCKysciEfy3LKVJW9DJ3XgYgTWE4z2y0ljLtalg+W7b&#13;&#10;kbrEhqMEwtYWyiMSYaHXiDN8VWOxa+b8C7MoCuwdhe6fcZEK8DI4WZRUYH/+bT/k46wwSkmLIiuo&#13;&#10;+7FnVlCivmmc4n06GgVVRmc0nmbo2NvI9jai980SkIEUn5Th0Qz5Xp1NaaF5w/ewCLdiiGmOdxfU&#13;&#10;n82l76WP74mLxSImoQ4N82u9MTxAB8bDKF67N2bNaV4eR/0EZzmy/N3Y+txwUsNi70HWcaZXVk/8&#13;&#10;o4ajKk7vLTySWz9mXf8K818AAAD//wMAUEsDBBQABgAIAAAAIQAeaKkh5QAAAA0BAAAPAAAAZHJz&#13;&#10;L2Rvd25yZXYueG1sTI/NTsMwEITvSLyDtUhcUOuU0JSm2VSIX4kbTQFxc+MliYjtKHaT8PYsJ7is&#13;&#10;tJrZ2fmy7WRaMVDvG2cRFvMIBNnS6cZWCPviYXYNwgdltWqdJYRv8rDNT08ylWo32hcadqESHGJ9&#13;&#10;qhDqELpUSl/WZJSfu44sa5+uNyrw2ldS92rkcNPKyyhKpFGN5Q+16ui2pvJrdzQIHxfV+7OfHl/H&#13;&#10;eBl3909DsXrTBeL52XS34XGzARFoCn8X8MvA/SHnYgd3tNqLFiGJoyVbERiL5XWyWoA4IFzF8Rpk&#13;&#10;nsn/FPkPAAAA//8DAFBLAQItABQABgAIAAAAIQC2gziS/gAAAOEBAAATAAAAAAAAAAAAAAAAAAAA&#13;&#10;AABbQ29udGVudF9UeXBlc10ueG1sUEsBAi0AFAAGAAgAAAAhADj9If/WAAAAlAEAAAsAAAAAAAAA&#13;&#10;AAAAAAAALwEAAF9yZWxzLy5yZWxzUEsBAi0AFAAGAAgAAAAhAFVW+uwyAgAAXQQAAA4AAAAAAAAA&#13;&#10;AAAAAAAALgIAAGRycy9lMm9Eb2MueG1sUEsBAi0AFAAGAAgAAAAhAB5oqSHlAAAADQEAAA8AAAAA&#13;&#10;AAAAAAAAAAAAjAQAAGRycy9kb3ducmV2LnhtbFBLBQYAAAAABAAEAPMAAACeBQAAAAA=&#13;&#10;" fillcolor="white [3201]" stroked="f" strokeweight=".5pt">
                <v:textbox>
                  <w:txbxContent>
                    <w:p w14:paraId="4E8ACA39" w14:textId="5E5E0D3D" w:rsidR="00DB0012" w:rsidRPr="00677D9C" w:rsidRDefault="00DB0012" w:rsidP="000C612C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Participants were asked to report the number of equids they owned within each category. </w:t>
                      </w:r>
                      <w:r w:rsidRPr="004064BC">
                        <w:rPr>
                          <w:rFonts w:ascii="Calibri" w:hAnsi="Calibri" w:cs="Calibri"/>
                          <w:highlight w:val="yellow"/>
                        </w:rPr>
                        <w:t>Respondents (n = 2,225) reported that they owned 8,041 equids.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Of this, </w:t>
                      </w:r>
                      <w:r>
                        <w:rPr>
                          <w:rFonts w:ascii="Calibri" w:hAnsi="Calibri" w:cs="Calibri"/>
                        </w:rPr>
                        <w:t>83% (</w:t>
                      </w:r>
                      <w:r w:rsidRPr="00677D9C">
                        <w:rPr>
                          <w:rFonts w:ascii="Calibri" w:hAnsi="Calibri" w:cs="Calibri"/>
                        </w:rPr>
                        <w:t>6,691</w:t>
                      </w:r>
                      <w:r>
                        <w:rPr>
                          <w:rFonts w:ascii="Calibri" w:hAnsi="Calibri" w:cs="Calibri"/>
                        </w:rPr>
                        <w:t xml:space="preserve">) 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were horses, followed by </w:t>
                      </w:r>
                      <w:r>
                        <w:rPr>
                          <w:rFonts w:ascii="Calibri" w:hAnsi="Calibri" w:cs="Calibri"/>
                        </w:rPr>
                        <w:t>9% (743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) being ponies, </w:t>
                      </w:r>
                      <w:r>
                        <w:rPr>
                          <w:rFonts w:ascii="Calibri" w:hAnsi="Calibri" w:cs="Calibri"/>
                        </w:rPr>
                        <w:t>5% (</w:t>
                      </w:r>
                      <w:r w:rsidRPr="00677D9C">
                        <w:rPr>
                          <w:rFonts w:ascii="Calibri" w:hAnsi="Calibri" w:cs="Calibri"/>
                        </w:rPr>
                        <w:t>382</w:t>
                      </w:r>
                      <w:r>
                        <w:rPr>
                          <w:rFonts w:ascii="Calibri" w:hAnsi="Calibri" w:cs="Calibri"/>
                        </w:rPr>
                        <w:t>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being donkeys, </w:t>
                      </w:r>
                      <w:r>
                        <w:rPr>
                          <w:rFonts w:ascii="Calibri" w:hAnsi="Calibri" w:cs="Calibri"/>
                        </w:rPr>
                        <w:t>3% (</w:t>
                      </w:r>
                      <w:r w:rsidRPr="00677D9C">
                        <w:rPr>
                          <w:rFonts w:ascii="Calibri" w:hAnsi="Calibri" w:cs="Calibri"/>
                        </w:rPr>
                        <w:t>199) being mules, and</w:t>
                      </w:r>
                      <w:r>
                        <w:rPr>
                          <w:rFonts w:ascii="Calibri" w:hAnsi="Calibri" w:cs="Calibri"/>
                        </w:rPr>
                        <w:t xml:space="preserve"> 0%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(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26) in the “other” category, comprised of zebras, zonkeys, </w:t>
                      </w:r>
                      <w:proofErr w:type="spellStart"/>
                      <w:r w:rsidRPr="00677D9C">
                        <w:rPr>
                          <w:rFonts w:ascii="Calibri" w:hAnsi="Calibri" w:cs="Calibri"/>
                        </w:rPr>
                        <w:t>etc</w:t>
                      </w:r>
                      <w:proofErr w:type="spellEnd"/>
                      <w:r w:rsidRPr="00677D9C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(figure 5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).  </w:t>
                      </w:r>
                    </w:p>
                    <w:p w14:paraId="4710414D" w14:textId="77777777" w:rsidR="00DB0012" w:rsidRDefault="00DB0012"/>
                  </w:txbxContent>
                </v:textbox>
              </v:shape>
            </w:pict>
          </mc:Fallback>
        </mc:AlternateContent>
      </w:r>
      <w:r w:rsidRPr="00677D9C">
        <w:rPr>
          <w:rFonts w:ascii="Calibri" w:hAnsi="Calibri" w:cs="Calibri"/>
          <w:noProof/>
        </w:rPr>
        <w:drawing>
          <wp:anchor distT="0" distB="0" distL="114300" distR="114300" simplePos="0" relativeHeight="251776000" behindDoc="1" locked="0" layoutInCell="1" allowOverlap="1" wp14:anchorId="47610CFE" wp14:editId="7D2A573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03040" cy="2755265"/>
            <wp:effectExtent l="0" t="0" r="0" b="6985"/>
            <wp:wrapTight wrapText="bothSides">
              <wp:wrapPolygon edited="0">
                <wp:start x="0" y="0"/>
                <wp:lineTo x="0" y="21505"/>
                <wp:lineTo x="21484" y="21505"/>
                <wp:lineTo x="21484" y="0"/>
                <wp:lineTo x="0" y="0"/>
              </wp:wrapPolygon>
            </wp:wrapTight>
            <wp:docPr id="26" name="Chart 26">
              <a:extLst xmlns:a="http://schemas.openxmlformats.org/drawingml/2006/main">
                <a:ext uri="{FF2B5EF4-FFF2-40B4-BE49-F238E27FC236}">
                  <a16:creationId xmlns:a16="http://schemas.microsoft.com/office/drawing/2014/main" id="{CEA23065-490D-4EC3-8E0D-6A3C8571A6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14:paraId="43E9E46B" w14:textId="403E6962" w:rsidR="004064BC" w:rsidRDefault="004064BC"/>
    <w:p w14:paraId="5E401347" w14:textId="63AB479E" w:rsidR="004C5CCF" w:rsidRDefault="004C5CCF"/>
    <w:p w14:paraId="6DD30704" w14:textId="5C77356F" w:rsidR="004C5CCF" w:rsidRDefault="00335266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9908CF" wp14:editId="08A23006">
                <wp:simplePos x="0" y="0"/>
                <wp:positionH relativeFrom="column">
                  <wp:posOffset>-190500</wp:posOffset>
                </wp:positionH>
                <wp:positionV relativeFrom="paragraph">
                  <wp:posOffset>3311525</wp:posOffset>
                </wp:positionV>
                <wp:extent cx="5902325" cy="1844040"/>
                <wp:effectExtent l="0" t="0" r="3175" b="381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2325" cy="184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F008DA" w14:textId="1E781525" w:rsidR="00DB0012" w:rsidRPr="00677D9C" w:rsidRDefault="00DB0012" w:rsidP="004C5CCF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Draft breeds were defined as a horse bred for working and pulling heavy weight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Calibri"/>
                              </w:rPr>
                              <w:instrText xml:space="preserve"> ADDIN EN.CITE &lt;EndNote&gt;&lt;Cite&gt;&lt;Author&gt;Hurcombe&lt;/Author&gt;&lt;Year&gt;2014&lt;/Year&gt;&lt;RecNum&gt;38&lt;/RecNum&gt;&lt;DisplayText&gt;(Hurcombe, 2014)&lt;/DisplayText&gt;&lt;record&gt;&lt;rec-number&gt;38&lt;/rec-number&gt;&lt;foreign-keys&gt;&lt;key app="EN" db-id="zsvxfapzbvppt9e2wd9vsz029ed50avvw00z" timestamp="1674066965"&gt;38&lt;/key&gt;&lt;/foreign-keys&gt;&lt;ref-type name="Book"&gt;6&lt;/ref-type&gt;&lt;contributors&gt;&lt;authors&gt;&lt;author&gt;Samuel D.A. Hurcombe&lt;/author&gt;&lt;/authors&gt;&lt;/contributors&gt;&lt;titles&gt;&lt;title&gt;Emergency Problems Unique to Draft Horses&lt;/title&gt;&lt;/titles&gt;&lt;edition&gt;4th&lt;/edition&gt;&lt;dates&gt;&lt;year&gt;2014&lt;/year&gt;&lt;/dates&gt;&lt;urls&gt;&lt;related-urls&gt;&lt;url&gt;https://www.sciencedirect.com/topics/immunology-and-microbiology/draft-horse#:~:text=Draft%20horses%20are%20large%2C%20heavy,%2C%20plowing%2C%20and%20farm%20labor.&lt;/url&gt;&lt;/related-urls&gt;&lt;/urls&gt;&lt;/record&gt;&lt;/Cite&gt;&lt;/EndNote&gt;</w:instrTex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 w:cs="Calibri"/>
                                <w:noProof/>
                              </w:rPr>
                              <w:t>(Hurcombe, 2014)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end"/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. The light breeds were defined as being bred for endurance, agility, riding, </w:t>
                            </w:r>
                            <w:proofErr w:type="spellStart"/>
                            <w:r w:rsidRPr="00677D9C">
                              <w:rPr>
                                <w:rFonts w:ascii="Calibri" w:hAnsi="Calibri" w:cs="Calibri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gaited breeds were defined as being bred for pleasure riding and a smooth gait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sport breeds were defined as being bred for athleticism and sport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pony breeds were defined as a horse measuring less than 14.2 hands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(Britannica.com)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. The other equid category was filled with horses that did not fit into any of the other categories, such as, donkeys, mules, zebras, </w:t>
                            </w:r>
                            <w:proofErr w:type="spellStart"/>
                            <w:r w:rsidRPr="00677D9C">
                              <w:rPr>
                                <w:rFonts w:ascii="Calibri" w:hAnsi="Calibri" w:cs="Calibri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Results showed that the light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,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41% (X)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and the gaited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,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34%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(X)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breeds made-up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75%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of the equids owned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6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>).</w:t>
                            </w:r>
                          </w:p>
                          <w:p w14:paraId="1311853C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908CF" id="Text Box 32" o:spid="_x0000_s1037" type="#_x0000_t202" style="position:absolute;margin-left:-15pt;margin-top:260.75pt;width:464.75pt;height:145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amQMgIAAF0EAAAOAAAAZHJzL2Uyb0RvYy54bWysVEtv2zAMvg/YfxB0X+ykSdcacYosRYYB&#13;&#10;QVsgHXpWZCkWIIuapMTOfv0oOa91Ow27yKRI8fF9pKcPXaPJXjivwJR0OMgpEYZDpcy2pN9fl5/u&#13;&#10;KPGBmYppMKKkB+Hpw+zjh2lrCzGCGnQlHMEgxhetLWkdgi2yzPNaNMwPwAqDRgmuYQFVt80qx1qM&#13;&#10;3uhslOe3WQuusg648B5vH3sjnaX4UgoenqX0IhBdUqwtpNOlcxPPbDZlxdYxWyt+LIP9QxUNUwaT&#13;&#10;nkM9ssDIzqk/QjWKO/Agw4BDk4GUiovUA3YzzN91s66ZFakXBMfbM0z+/4XlT/u1fXEkdF+gQwIj&#13;&#10;IK31hcfL2E8nXRO/WClBO0J4OMMmukA4Xk7u89HNaEIJR9vwbjzOxwnY7PLcOh++CmhIFErqkJcE&#13;&#10;F9uvfMCU6Hpyidk8aFUtldZJibMgFtqRPUMWdUhF4ovfvLQhbUlvbyZ5CmwgPu8ja4MJLk1FKXSb&#13;&#10;jqgKyz13vIHqgEA46GfEW75UWOyK+fDCHA4F9o6DHp7xkBowGRwlSmpwP/92H/2RK7RS0uKQldT/&#13;&#10;2DEnKNHfDLJ4P0SwcCqTMp58HqHiri2ba4vZNQtABIa4UpYnMfoHfRKlg+YN92Ees6KJGY65SxpO&#13;&#10;4iL0o4/7xMV8npxwDi0LK7O2PIaOiEcqXrs35uyRr4BUP8FpHFnxjrbeN740MN8FkCpxGoHuUT3i&#13;&#10;jzOcqD7uW1ySaz15Xf4Ks18AAAD//wMAUEsDBBQABgAIAAAAIQB+Lqkd5gAAABABAAAPAAAAZHJz&#13;&#10;L2Rvd25yZXYueG1sTI9NT8MwDIbvSPyHyEhc0JZ21WDtmk6IT4kbKx/iljWmrWicqsna8u8xJ7hY&#13;&#10;r2X79fvku9l2YsTBt44UxMsIBFLlTEu1gpfyfrEB4YMmoztHqOAbPeyK05NcZ8ZN9IzjPtSCTchn&#13;&#10;WkETQp9J6asGrfZL1yPx7NMNVgduh1qaQU9sbju5iqJLaXVL/KHRPd40WH3tj1bBx0X9/uTnh9cp&#13;&#10;WSf93eNYXr2ZUqnzs/l2y+V6CyLgHP4u4JeB80PBwQ7uSMaLTsEiiRgoKFiv4jUI3tikKYsDizhO&#13;&#10;QRa5/A9S/AAAAP//AwBQSwECLQAUAAYACAAAACEAtoM4kv4AAADhAQAAEwAAAAAAAAAAAAAAAAAA&#13;&#10;AAAAW0NvbnRlbnRfVHlwZXNdLnhtbFBLAQItABQABgAIAAAAIQA4/SH/1gAAAJQBAAALAAAAAAAA&#13;&#10;AAAAAAAAAC8BAABfcmVscy8ucmVsc1BLAQItABQABgAIAAAAIQBXramQMgIAAF0EAAAOAAAAAAAA&#13;&#10;AAAAAAAAAC4CAABkcnMvZTJvRG9jLnhtbFBLAQItABQABgAIAAAAIQB+Lqkd5gAAABABAAAPAAAA&#13;&#10;AAAAAAAAAAAAAIwEAABkcnMvZG93bnJldi54bWxQSwUGAAAAAAQABADzAAAAnwUAAAAA&#13;&#10;" fillcolor="white [3201]" stroked="f" strokeweight=".5pt">
                <v:textbox>
                  <w:txbxContent>
                    <w:p w14:paraId="1DF008DA" w14:textId="1E781525" w:rsidR="00DB0012" w:rsidRPr="00677D9C" w:rsidRDefault="00DB0012" w:rsidP="004C5CCF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Draft breeds were defined as a horse bred for working and pulling heavy weight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fldChar w:fldCharType="begin"/>
                      </w:r>
                      <w:r>
                        <w:rPr>
                          <w:rFonts w:ascii="Calibri" w:hAnsi="Calibri" w:cs="Calibri"/>
                        </w:rPr>
                        <w:instrText xml:space="preserve"> ADDIN EN.CITE &lt;EndNote&gt;&lt;Cite&gt;&lt;Author&gt;Hurcombe&lt;/Author&gt;&lt;Year&gt;2014&lt;/Year&gt;&lt;RecNum&gt;38&lt;/RecNum&gt;&lt;DisplayText&gt;(Hurcombe, 2014)&lt;/DisplayText&gt;&lt;record&gt;&lt;rec-number&gt;38&lt;/rec-number&gt;&lt;foreign-keys&gt;&lt;key app="EN" db-id="zsvxfapzbvppt9e2wd9vsz029ed50avvw00z" timestamp="1674066965"&gt;38&lt;/key&gt;&lt;/foreign-keys&gt;&lt;ref-type name="Book"&gt;6&lt;/ref-type&gt;&lt;contributors&gt;&lt;authors&gt;&lt;author&gt;Samuel D.A. Hurcombe&lt;/author&gt;&lt;/authors&gt;&lt;/contributors&gt;&lt;titles&gt;&lt;title&gt;Emergency Problems Unique to Draft Horses&lt;/title&gt;&lt;/titles&gt;&lt;edition&gt;4th&lt;/edition&gt;&lt;dates&gt;&lt;year&gt;2014&lt;/year&gt;&lt;/dates&gt;&lt;urls&gt;&lt;related-urls&gt;&lt;url&gt;https://www.sciencedirect.com/topics/immunology-and-microbiology/draft-horse#:~:text=Draft%20horses%20are%20large%2C%20heavy,%2C%20plowing%2C%20and%20farm%20labor.&lt;/url&gt;&lt;/related-urls&gt;&lt;/urls&gt;&lt;/record&gt;&lt;/Cite&gt;&lt;/EndNote&gt;</w:instrText>
                      </w:r>
                      <w:r>
                        <w:rPr>
                          <w:rFonts w:ascii="Calibri" w:hAnsi="Calibri" w:cs="Calibri"/>
                        </w:rPr>
                        <w:fldChar w:fldCharType="separate"/>
                      </w:r>
                      <w:r>
                        <w:rPr>
                          <w:rFonts w:ascii="Calibri" w:hAnsi="Calibri" w:cs="Calibri"/>
                          <w:noProof/>
                        </w:rPr>
                        <w:t>(Hurcombe, 2014)</w:t>
                      </w:r>
                      <w:r>
                        <w:rPr>
                          <w:rFonts w:ascii="Calibri" w:hAnsi="Calibri" w:cs="Calibri"/>
                        </w:rPr>
                        <w:fldChar w:fldCharType="end"/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. The light breeds were defined as being bred for endurance, agility, riding, </w:t>
                      </w:r>
                      <w:proofErr w:type="spellStart"/>
                      <w:r w:rsidRPr="00677D9C">
                        <w:rPr>
                          <w:rFonts w:ascii="Calibri" w:hAnsi="Calibri" w:cs="Calibri"/>
                        </w:rPr>
                        <w:t>etc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gaited breeds were defined as being bred for pleasure riding and a smooth gait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sport breeds were defined as being bred for athleticism and sport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pony breeds were defined as a horse measuring less than 14.2 hands</w:t>
                      </w:r>
                      <w:r>
                        <w:rPr>
                          <w:rFonts w:ascii="Calibri" w:hAnsi="Calibri" w:cs="Calibri"/>
                        </w:rPr>
                        <w:t xml:space="preserve"> (Britannica.com)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. The other equid category was filled with horses that did not fit into any of the other categories, such as, donkeys, mules, zebras, </w:t>
                      </w:r>
                      <w:proofErr w:type="spellStart"/>
                      <w:r w:rsidRPr="00677D9C">
                        <w:rPr>
                          <w:rFonts w:ascii="Calibri" w:hAnsi="Calibri" w:cs="Calibri"/>
                        </w:rPr>
                        <w:t>etc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Results showed that the light</w:t>
                      </w:r>
                      <w:r>
                        <w:rPr>
                          <w:rFonts w:ascii="Calibri" w:hAnsi="Calibri" w:cs="Calibri"/>
                        </w:rPr>
                        <w:t>,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 xml:space="preserve">41% (X) </w:t>
                      </w:r>
                      <w:r w:rsidRPr="00677D9C">
                        <w:rPr>
                          <w:rFonts w:ascii="Calibri" w:hAnsi="Calibri" w:cs="Calibri"/>
                        </w:rPr>
                        <w:t>and the gaited</w:t>
                      </w:r>
                      <w:r>
                        <w:rPr>
                          <w:rFonts w:ascii="Calibri" w:hAnsi="Calibri" w:cs="Calibri"/>
                        </w:rPr>
                        <w:t>,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34% </w:t>
                      </w:r>
                      <w:r>
                        <w:rPr>
                          <w:rFonts w:ascii="Calibri" w:hAnsi="Calibri" w:cs="Calibri"/>
                        </w:rPr>
                        <w:t xml:space="preserve">(X) 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breeds made-up </w:t>
                      </w:r>
                      <w:r>
                        <w:rPr>
                          <w:rFonts w:ascii="Calibri" w:hAnsi="Calibri" w:cs="Calibri"/>
                        </w:rPr>
                        <w:t>75%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of the equids owned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6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>).</w:t>
                      </w:r>
                    </w:p>
                    <w:p w14:paraId="1311853C" w14:textId="77777777" w:rsidR="00DB0012" w:rsidRDefault="00DB0012"/>
                  </w:txbxContent>
                </v:textbox>
              </v:shape>
            </w:pict>
          </mc:Fallback>
        </mc:AlternateContent>
      </w:r>
      <w:r w:rsidR="00202607">
        <w:rPr>
          <w:noProof/>
        </w:rPr>
        <w:drawing>
          <wp:anchor distT="0" distB="0" distL="114300" distR="114300" simplePos="0" relativeHeight="251765760" behindDoc="1" locked="0" layoutInCell="1" allowOverlap="1" wp14:anchorId="2D305339" wp14:editId="27F8D93B">
            <wp:simplePos x="0" y="0"/>
            <wp:positionH relativeFrom="column">
              <wp:posOffset>228600</wp:posOffset>
            </wp:positionH>
            <wp:positionV relativeFrom="paragraph">
              <wp:posOffset>569595</wp:posOffset>
            </wp:positionV>
            <wp:extent cx="5378450" cy="2648585"/>
            <wp:effectExtent l="0" t="0" r="6350" b="5715"/>
            <wp:wrapTight wrapText="bothSides">
              <wp:wrapPolygon edited="0">
                <wp:start x="0" y="0"/>
                <wp:lineTo x="0" y="21543"/>
                <wp:lineTo x="21574" y="21543"/>
                <wp:lineTo x="21574" y="0"/>
                <wp:lineTo x="0" y="0"/>
              </wp:wrapPolygon>
            </wp:wrapTight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2" t="2174" r="1817" b="3291"/>
                    <a:stretch/>
                  </pic:blipFill>
                  <pic:spPr bwMode="auto">
                    <a:xfrm>
                      <a:off x="0" y="0"/>
                      <a:ext cx="5378450" cy="264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CC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6C5CA3" wp14:editId="1487FAD3">
                <wp:simplePos x="0" y="0"/>
                <wp:positionH relativeFrom="column">
                  <wp:posOffset>-63500</wp:posOffset>
                </wp:positionH>
                <wp:positionV relativeFrom="paragraph">
                  <wp:posOffset>206684</wp:posOffset>
                </wp:positionV>
                <wp:extent cx="2211859" cy="370686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2D4F2F" w14:textId="7127B1C0" w:rsidR="00DB0012" w:rsidRDefault="00DB0012" w:rsidP="004C5CCF">
                            <w:r>
                              <w:rPr>
                                <w:rFonts w:ascii="Calibri" w:hAnsi="Calibri" w:cs="Calibri"/>
                              </w:rPr>
                              <w:t>Figure 6: Class of Equid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C5CA3" id="Text Box 33" o:spid="_x0000_s1038" type="#_x0000_t202" style="position:absolute;margin-left:-5pt;margin-top:16.25pt;width:174.15pt;height:2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7cQ1MwIAAFwEAAAOAAAAZHJzL2Uyb0RvYy54bWysVE1vGjEQvVfqf7B8L/sRIGTFElEiqkoo&#13;&#10;iUSqnI3XhpW8Htc27NJf37EXCEl7qnrxznjGzzNvnnd63zWKHIR1NeiSZoOUEqE5VLXelvTHy/LL&#13;&#10;hBLnma6YAi1KehSO3s8+f5q2phA57EBVwhIE0a5oTUl33psiSRzfiYa5ARihMSjBNsyja7dJZVmL&#13;&#10;6I1K8jQdJy3YyljgwjncfeiDdBbxpRTcP0nphCeqpFibj6uN6yasyWzKiq1lZlfzUxnsH6poWK3x&#13;&#10;0gvUA/OM7G39B1RTcwsOpB9waBKQsuYi9oDdZOmHbtY7ZkTsBclx5kKT+3+w/PGwNs+W+O4rdDjA&#13;&#10;QEhrXOFwM/TTSduEL1ZKMI4UHi+0ic4Tjpt5nmWT0R0lHGM3t+l4Mg4wydtpY53/JqAhwSipxbFE&#13;&#10;tthh5Xyfek4JlzlQdbWslYpOkIJYKEsODIeofKwRwd9lKU3ako5vRmkE1hCO98hKYy1vPQXLd5uO&#13;&#10;1BX2m58b3kB1RB4s9BJxhi9rLHbFnH9mFjWBraPO/RMuUgFeBieLkh3YX3/bD/k4KoxS0qLGSup+&#13;&#10;7pkVlKjvGod4lw2HQZTRGY5uc3TsdWRzHdH7ZgHIQIYvyvBohnyvzqa00Lzic5iHWzHENMe7S+rP&#13;&#10;5sL3ysfnxMV8HpNQhob5lV4bHqAD42EUL90rs+Y0L4+TfoSzGlnxYWx9bjipYb73IOs400B0z+qJ&#13;&#10;f5RwVMXpuYU3cu3HrLefwuw3AAAA//8DAFBLAwQUAAYACAAAACEA2ksONeYAAAAOAQAADwAAAGRy&#13;&#10;cy9kb3ducmV2LnhtbEyPS0/DMBCE70j8B2uRuKDWaa1Cm2ZTIZ4SNxoe4ubGSxIRr6PYTcK/x5zg&#13;&#10;stJod2fmy3aTbcVAvW8cIyzmCQji0pmGK4SX4n62BuGDZqNbx4TwTR52+elJplPjRn6mYR8qEU3Y&#13;&#10;pxqhDqFLpfRlTVb7ueuI4+7T9VaHKPtKml6P0dy2cpkkl9LqhmNCrTu6qan82h8twsdF9f7kp4fX&#13;&#10;Ua1Ud/c4FFdvpkA8P5tut3Fcb0EEmsLfB/wyxP6Qx2IHd2TjRYswWyQRKCCo5QpEPFBqrUAcEDbJ&#13;&#10;BmSeyf8Y+Q8AAAD//wMAUEsBAi0AFAAGAAgAAAAhALaDOJL+AAAA4QEAABMAAAAAAAAAAAAAAAAA&#13;&#10;AAAAAFtDb250ZW50X1R5cGVzXS54bWxQSwECLQAUAAYACAAAACEAOP0h/9YAAACUAQAACwAAAAAA&#13;&#10;AAAAAAAAAAAvAQAAX3JlbHMvLnJlbHNQSwECLQAUAAYACAAAACEADO3ENTMCAABcBAAADgAAAAAA&#13;&#10;AAAAAAAAAAAuAgAAZHJzL2Uyb0RvYy54bWxQSwECLQAUAAYACAAAACEA2ksONeYAAAAOAQAADwAA&#13;&#10;AAAAAAAAAAAAAACNBAAAZHJzL2Rvd25yZXYueG1sUEsFBgAAAAAEAAQA8wAAAKAFAAAAAA==&#13;&#10;" fillcolor="white [3201]" stroked="f" strokeweight=".5pt">
                <v:textbox>
                  <w:txbxContent>
                    <w:p w14:paraId="622D4F2F" w14:textId="7127B1C0" w:rsidR="00DB0012" w:rsidRDefault="00DB0012" w:rsidP="004C5CCF">
                      <w:r>
                        <w:rPr>
                          <w:rFonts w:ascii="Calibri" w:hAnsi="Calibri" w:cs="Calibri"/>
                        </w:rPr>
                        <w:t>Figure 6: Class of Equid Owned</w:t>
                      </w:r>
                    </w:p>
                  </w:txbxContent>
                </v:textbox>
              </v:shape>
            </w:pict>
          </mc:Fallback>
        </mc:AlternateContent>
      </w:r>
      <w:r w:rsidR="004C5CCF">
        <w:br w:type="page"/>
      </w:r>
    </w:p>
    <w:p w14:paraId="211B5623" w14:textId="55DB0745" w:rsidR="004C5CCF" w:rsidRDefault="004C5CCF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4BE29F" wp14:editId="4EB2BAB5">
                <wp:simplePos x="0" y="0"/>
                <wp:positionH relativeFrom="column">
                  <wp:posOffset>238451</wp:posOffset>
                </wp:positionH>
                <wp:positionV relativeFrom="paragraph">
                  <wp:posOffset>-317191</wp:posOffset>
                </wp:positionV>
                <wp:extent cx="2211859" cy="370686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F612DB" w14:textId="2CE2CEF8" w:rsidR="00DB0012" w:rsidRDefault="00DB0012" w:rsidP="004C5CCF">
                            <w:r>
                              <w:rPr>
                                <w:rFonts w:ascii="Calibri" w:hAnsi="Calibri" w:cs="Calibri"/>
                              </w:rPr>
                              <w:t>Figure 7: Draft Breeds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BE29F" id="Text Box 36" o:spid="_x0000_s1039" type="#_x0000_t202" style="position:absolute;margin-left:18.8pt;margin-top:-25pt;width:174.15pt;height:29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4vgMgIAAFwEAAAOAAAAZHJzL2Uyb0RvYy54bWysVE1v2zAMvQ/YfxB0X2znq6kRp8hSZBgQ&#13;&#10;tAXSoWdFlhIDsqhJSuzs14+S89Vup2EXmRSpJ/LxydOHtlbkIKyrQBc066WUCM2hrPS2oD9el18m&#13;&#10;lDjPdMkUaFHQo3D0Yfb507QxuejDDlQpLEEQ7fLGFHTnvcmTxPGdqJnrgREagxJszTy6dpuUljWI&#13;&#10;Xqukn6bjpAFbGgtcOIe7j12QziK+lIL7Zymd8EQVFGvzcbVx3YQ1mU1ZvrXM7Cp+KoP9QxU1qzRe&#13;&#10;eoF6ZJ6Rva3+gKorbsGB9D0OdQJSVlzEHrCbLP3QzXrHjIi9IDnOXGhy/w+WPx3W5sUS336FFgcY&#13;&#10;CGmMyx1uhn5aaevwxUoJxpHC44U20XrCcbPfz7LJ6J4SjrHBXTqejANMcj1trPPfBNQkGAW1OJbI&#13;&#10;FjusnO9SzynhMgeqKpeVUtEJUhALZcmB4RCVjzUi+LsspUlT0PFglEZgDeF4h6w01nLtKVi+3bSk&#13;&#10;KrHfwbnhDZRH5MFCJxFn+LLCYlfM+RdmURPYOurcP+MiFeBlcLIo2YH99bf9kI+jwiglDWqsoO7n&#13;&#10;nllBifqucYj32XAYRBmd4eiuj469jWxuI3pfLwAZyPBFGR7NkO/V2ZQW6jd8DvNwK4aY5nh3Qf3Z&#13;&#10;XPhO+ficuJjPYxLK0DC/0mvDA3RgPIzitX1j1pzm5XHST3BWI8s/jK3LDSc1zPceZBVnGojuWD3x&#13;&#10;jxKOqjg9t/BGbv2Ydf0pzH4DAAD//wMAUEsDBBQABgAIAAAAIQAf0Rdu5QAAAA0BAAAPAAAAZHJz&#13;&#10;L2Rvd25yZXYueG1sTI9LT8MwEITvSPwHa5G4oNaBkDakcSrEU+JGw0Pc3HhJIuJ1FLtJ+PcsJ7is&#13;&#10;tNqZ2fny7Ww7MeLgW0cKzpcRCKTKmZZqBS/l/SIF4YMmoztHqOAbPWyL46NcZ8ZN9IzjLtSCQ8hn&#13;&#10;WkETQp9J6asGrfZL1yPx7dMNVgdeh1qaQU8cbjt5EUUraXVL/KHRPd40WH3tDlbBx1n9/uTnh9cp&#13;&#10;TuL+7nEs12+mVOr0ZL7d8LjegAg4hz8H/DJwfyi42N4dyHjRKYjXK1YqWCQRg7EgTpMrEHsF6SXI&#13;&#10;Ipf/KYofAAAA//8DAFBLAQItABQABgAIAAAAIQC2gziS/gAAAOEBAAATAAAAAAAAAAAAAAAAAAAA&#13;&#10;AABbQ29udGVudF9UeXBlc10ueG1sUEsBAi0AFAAGAAgAAAAhADj9If/WAAAAlAEAAAsAAAAAAAAA&#13;&#10;AAAAAAAALwEAAF9yZWxzLy5yZWxzUEsBAi0AFAAGAAgAAAAhAHNfi+AyAgAAXAQAAA4AAAAAAAAA&#13;&#10;AAAAAAAALgIAAGRycy9lMm9Eb2MueG1sUEsBAi0AFAAGAAgAAAAhAB/RF27lAAAADQEAAA8AAAAA&#13;&#10;AAAAAAAAAAAAjAQAAGRycy9kb3ducmV2LnhtbFBLBQYAAAAABAAEAPMAAACeBQAAAAA=&#13;&#10;" fillcolor="white [3201]" stroked="f" strokeweight=".5pt">
                <v:textbox>
                  <w:txbxContent>
                    <w:p w14:paraId="73F612DB" w14:textId="2CE2CEF8" w:rsidR="00DB0012" w:rsidRDefault="00DB0012" w:rsidP="004C5CCF">
                      <w:r>
                        <w:rPr>
                          <w:rFonts w:ascii="Calibri" w:hAnsi="Calibri" w:cs="Calibri"/>
                        </w:rPr>
                        <w:t>Figure 7: Draft Breeds Owned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ED5D66" wp14:editId="7873CC1B">
                <wp:simplePos x="0" y="0"/>
                <wp:positionH relativeFrom="column">
                  <wp:posOffset>3681730</wp:posOffset>
                </wp:positionH>
                <wp:positionV relativeFrom="paragraph">
                  <wp:posOffset>33363</wp:posOffset>
                </wp:positionV>
                <wp:extent cx="1594021" cy="3261720"/>
                <wp:effectExtent l="0" t="0" r="6350" b="254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021" cy="3261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A3FEB0" w14:textId="0C5793EE" w:rsidR="00DB0012" w:rsidRPr="00677D9C" w:rsidRDefault="00DB0012" w:rsidP="004C5CCF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Draft breeds were defined as a horse bred for work and pulling heavy weight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cs="Calibri"/>
                              </w:rPr>
                              <w:instrText xml:space="preserve"> ADDIN EN.CITE &lt;EndNote&gt;&lt;Cite&gt;&lt;Author&gt;Hurcombe&lt;/Author&gt;&lt;Year&gt;2014&lt;/Year&gt;&lt;RecNum&gt;38&lt;/RecNum&gt;&lt;DisplayText&gt;(Hurcombe, 2014)&lt;/DisplayText&gt;&lt;record&gt;&lt;rec-number&gt;38&lt;/rec-number&gt;&lt;foreign-keys&gt;&lt;key app="EN" db-id="zsvxfapzbvppt9e2wd9vsz029ed50avvw00z" timestamp="1674066965"&gt;38&lt;/key&gt;&lt;/foreign-keys&gt;&lt;ref-type name="Book"&gt;6&lt;/ref-type&gt;&lt;contributors&gt;&lt;authors&gt;&lt;author&gt;Samuel D.A. Hurcombe&lt;/author&gt;&lt;/authors&gt;&lt;/contributors&gt;&lt;titles&gt;&lt;title&gt;Emergency Problems Unique to Draft Horses&lt;/title&gt;&lt;/titles&gt;&lt;edition&gt;4th&lt;/edition&gt;&lt;dates&gt;&lt;year&gt;2014&lt;/year&gt;&lt;/dates&gt;&lt;urls&gt;&lt;related-urls&gt;&lt;url&gt;https://www.sciencedirect.com/topics/immunology-and-microbiology/draft-horse#:~:text=Draft%20horses%20are%20large%2C%20heavy,%2C%20plowing%2C%20and%20farm%20labor.&lt;/url&gt;&lt;/related-urls&gt;&lt;/urls&gt;&lt;/record&gt;&lt;/Cite&gt;&lt;/EndNote&gt;</w:instrTex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 w:cs="Calibri"/>
                                <w:noProof/>
                              </w:rPr>
                              <w:t>(Hurcombe, 2014)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fldChar w:fldCharType="end"/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Of 302 identified, 69% of breeds owned were allotted to Percheron (23% or 71), Friesian (16% or 47), Belgian (12% or 37), and draft cross breeds (18% or 53)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7)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3458EC06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D5D66" id="Text Box 35" o:spid="_x0000_s1040" type="#_x0000_t202" style="position:absolute;margin-left:289.9pt;margin-top:2.65pt;width:125.5pt;height:256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GhzMQIAAF0EAAAOAAAAZHJzL2Uyb0RvYy54bWysVF1v2yAUfZ+0/4B4X+ykSdZacaosVaZJ&#13;&#10;VVspnfpMMMRImMuAxM5+/S44X+v2NO0FX7iX+3HOwbP7rtFkL5xXYEo6HOSUCMOhUmZb0u+vq0+3&#13;&#10;lPjATMU0GFHSg/D0fv7xw6y1hRhBDboSjmAS44vWlrQOwRZZ5nktGuYHYIVBpwTXsIBbt80qx1rM&#13;&#10;3uhslOfTrAVXWQdceI+nD72TzlN+KQUPz1J6EYguKfYW0urSuolrNp+xYuuYrRU/tsH+oYuGKYNF&#13;&#10;z6keWGBk59QfqRrFHXiQYcChyUBKxUWaAacZ5u+mWdfMijQLguPtGSb//9Lyp/3avjgSui/QIYER&#13;&#10;kNb6wuNhnKeTrolf7JSgHyE8nGETXSA8XprcjfPRkBKOvpvRdPh5lIDNLtet8+GrgIZEo6QOeUlw&#13;&#10;sf2jD1gSQ08hsZoHraqV0jptohbEUjuyZ8iiDqlJvPFblDakLen0ZpKnxAbi9T6zNljgMlS0Qrfp&#13;&#10;iKqw9/Fp4g1UBwTCQa8Rb/lKYbOPzIcX5lAUODsKPTzjIjVgMThalNTgfv7tPMYjV+ilpEWRldT/&#13;&#10;2DEnKNHfDLJ4NxyPoyrTZjyJuBF37dlce8yuWQIigEhjd8mM8UGfTOmgecP3sIhV0cUMx9olDSdz&#13;&#10;GXrp43viYrFIQahDy8KjWVseU0fEIxWv3Rtz9shXQKqf4CRHVryjrY+NNw0sdgGkSpxGoHtUj/ij&#13;&#10;hhPVx/cWH8n1PkVd/grzXwAAAP//AwBQSwMEFAAGAAgAAAAhALIk0UnjAAAADgEAAA8AAABkcnMv&#13;&#10;ZG93bnJldi54bWxMj0tPwzAQhO9I/AdrkbggapeotE3jVIhXJW40PMTNjZckIl5HsZuEf89ygstq&#13;&#10;R6Od/SbbTq4VA/ah8aRhPlMgkEpvG6o0vBQPlysQIRqypvWEGr4xwDY/PclMav1IzzjsYyU4hEJq&#13;&#10;NNQxdqmUoazRmTDzHRJ7n753JrLsK2l7M3K4a+WVUtfSmYb4Q206vK2x/NofnYaPi+r9KUyPr2Oy&#13;&#10;SLr73VAs32yh9fnZdLfhcbMBEXGKfxfw24H5IWewgz+SDaLVsFiumT/ykoBgf5Uo1gfW87UCmWfy&#13;&#10;f438BwAA//8DAFBLAQItABQABgAIAAAAIQC2gziS/gAAAOEBAAATAAAAAAAAAAAAAAAAAAAAAABb&#13;&#10;Q29udGVudF9UeXBlc10ueG1sUEsBAi0AFAAGAAgAAAAhADj9If/WAAAAlAEAAAsAAAAAAAAAAAAA&#13;&#10;AAAALwEAAF9yZWxzLy5yZWxzUEsBAi0AFAAGAAgAAAAhAIA0aHMxAgAAXQQAAA4AAAAAAAAAAAAA&#13;&#10;AAAALgIAAGRycy9lMm9Eb2MueG1sUEsBAi0AFAAGAAgAAAAhALIk0UnjAAAADgEAAA8AAAAAAAAA&#13;&#10;AAAAAAAAiwQAAGRycy9kb3ducmV2LnhtbFBLBQYAAAAABAAEAPMAAACbBQAAAAA=&#13;&#10;" fillcolor="white [3201]" stroked="f" strokeweight=".5pt">
                <v:textbox>
                  <w:txbxContent>
                    <w:p w14:paraId="0EA3FEB0" w14:textId="0C5793EE" w:rsidR="00DB0012" w:rsidRPr="00677D9C" w:rsidRDefault="00DB0012" w:rsidP="004C5CCF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Draft breeds were defined as a horse bred for work and pulling heavy weight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fldChar w:fldCharType="begin"/>
                      </w:r>
                      <w:r>
                        <w:rPr>
                          <w:rFonts w:ascii="Calibri" w:hAnsi="Calibri" w:cs="Calibri"/>
                        </w:rPr>
                        <w:instrText xml:space="preserve"> ADDIN EN.CITE &lt;EndNote&gt;&lt;Cite&gt;&lt;Author&gt;Hurcombe&lt;/Author&gt;&lt;Year&gt;2014&lt;/Year&gt;&lt;RecNum&gt;38&lt;/RecNum&gt;&lt;DisplayText&gt;(Hurcombe, 2014)&lt;/DisplayText&gt;&lt;record&gt;&lt;rec-number&gt;38&lt;/rec-number&gt;&lt;foreign-keys&gt;&lt;key app="EN" db-id="zsvxfapzbvppt9e2wd9vsz029ed50avvw00z" timestamp="1674066965"&gt;38&lt;/key&gt;&lt;/foreign-keys&gt;&lt;ref-type name="Book"&gt;6&lt;/ref-type&gt;&lt;contributors&gt;&lt;authors&gt;&lt;author&gt;Samuel D.A. Hurcombe&lt;/author&gt;&lt;/authors&gt;&lt;/contributors&gt;&lt;titles&gt;&lt;title&gt;Emergency Problems Unique to Draft Horses&lt;/title&gt;&lt;/titles&gt;&lt;edition&gt;4th&lt;/edition&gt;&lt;dates&gt;&lt;year&gt;2014&lt;/year&gt;&lt;/dates&gt;&lt;urls&gt;&lt;related-urls&gt;&lt;url&gt;https://www.sciencedirect.com/topics/immunology-and-microbiology/draft-horse#:~:text=Draft%20horses%20are%20large%2C%20heavy,%2C%20plowing%2C%20and%20farm%20labor.&lt;/url&gt;&lt;/related-urls&gt;&lt;/urls&gt;&lt;/record&gt;&lt;/Cite&gt;&lt;/EndNote&gt;</w:instrText>
                      </w:r>
                      <w:r>
                        <w:rPr>
                          <w:rFonts w:ascii="Calibri" w:hAnsi="Calibri" w:cs="Calibri"/>
                        </w:rPr>
                        <w:fldChar w:fldCharType="separate"/>
                      </w:r>
                      <w:r>
                        <w:rPr>
                          <w:rFonts w:ascii="Calibri" w:hAnsi="Calibri" w:cs="Calibri"/>
                          <w:noProof/>
                        </w:rPr>
                        <w:t>(Hurcombe, 2014)</w:t>
                      </w:r>
                      <w:r>
                        <w:rPr>
                          <w:rFonts w:ascii="Calibri" w:hAnsi="Calibri" w:cs="Calibri"/>
                        </w:rPr>
                        <w:fldChar w:fldCharType="end"/>
                      </w:r>
                      <w:r w:rsidRPr="00677D9C">
                        <w:rPr>
                          <w:rFonts w:ascii="Calibri" w:hAnsi="Calibri" w:cs="Calibri"/>
                        </w:rPr>
                        <w:t>. Of 302 identified, 69% of breeds owned were allotted to Percheron (23% or 71), Friesian (16% or 47), Belgian (12% or 37), and draft cross breeds (18% or 53)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677D9C">
                        <w:rPr>
                          <w:rFonts w:ascii="Calibri" w:hAnsi="Calibri" w:cs="Calibri"/>
                        </w:rPr>
                        <w:t>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7)</w:t>
                      </w:r>
                      <w:r w:rsidRPr="00677D9C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3458EC06" w14:textId="77777777" w:rsidR="00DB0012" w:rsidRDefault="00DB0012"/>
                  </w:txbxContent>
                </v:textbox>
              </v:shape>
            </w:pict>
          </mc:Fallback>
        </mc:AlternateContent>
      </w:r>
      <w:r w:rsidRPr="00677D9C">
        <w:rPr>
          <w:rFonts w:ascii="Calibri" w:hAnsi="Calibri" w:cs="Calibri"/>
          <w:noProof/>
        </w:rPr>
        <w:drawing>
          <wp:anchor distT="0" distB="0" distL="114300" distR="114300" simplePos="0" relativeHeight="251701248" behindDoc="1" locked="0" layoutInCell="1" allowOverlap="1" wp14:anchorId="7B8ED67E" wp14:editId="1E6168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82314" cy="3435178"/>
            <wp:effectExtent l="0" t="0" r="13970" b="0"/>
            <wp:wrapTight wrapText="bothSides">
              <wp:wrapPolygon edited="0">
                <wp:start x="0" y="0"/>
                <wp:lineTo x="0" y="21444"/>
                <wp:lineTo x="21570" y="21444"/>
                <wp:lineTo x="21570" y="0"/>
                <wp:lineTo x="0" y="0"/>
              </wp:wrapPolygon>
            </wp:wrapTight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1BA4EB0A-1862-47A0-94EC-F2972E4B04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C83BE" w14:textId="17AA2A98" w:rsidR="004C5CCF" w:rsidRDefault="004C5CCF">
      <w:r w:rsidRPr="00677D9C">
        <w:rPr>
          <w:rFonts w:ascii="Calibri" w:hAnsi="Calibri" w:cs="Calibri"/>
          <w:noProof/>
        </w:rPr>
        <w:drawing>
          <wp:anchor distT="0" distB="0" distL="114300" distR="114300" simplePos="0" relativeHeight="251707392" behindDoc="1" locked="0" layoutInCell="1" allowOverlap="1" wp14:anchorId="41688EF0" wp14:editId="37994D4C">
            <wp:simplePos x="0" y="0"/>
            <wp:positionH relativeFrom="column">
              <wp:posOffset>73660</wp:posOffset>
            </wp:positionH>
            <wp:positionV relativeFrom="paragraph">
              <wp:posOffset>378958</wp:posOffset>
            </wp:positionV>
            <wp:extent cx="5276164" cy="3583460"/>
            <wp:effectExtent l="0" t="0" r="1270" b="0"/>
            <wp:wrapTight wrapText="bothSides">
              <wp:wrapPolygon edited="0">
                <wp:start x="0" y="0"/>
                <wp:lineTo x="0" y="21474"/>
                <wp:lineTo x="21527" y="21474"/>
                <wp:lineTo x="21527" y="0"/>
                <wp:lineTo x="0" y="0"/>
              </wp:wrapPolygon>
            </wp:wrapTight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8DB47515-E4C6-4004-8151-A4E48F11A1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5021D7" wp14:editId="6EE35DC2">
                <wp:simplePos x="0" y="0"/>
                <wp:positionH relativeFrom="column">
                  <wp:posOffset>3656</wp:posOffset>
                </wp:positionH>
                <wp:positionV relativeFrom="paragraph">
                  <wp:posOffset>127206</wp:posOffset>
                </wp:positionV>
                <wp:extent cx="2211859" cy="370686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94CA1F" w14:textId="4AD021F4" w:rsidR="00DB0012" w:rsidRDefault="00DB0012" w:rsidP="004C5CCF">
                            <w:r>
                              <w:rPr>
                                <w:rFonts w:ascii="Calibri" w:hAnsi="Calibri" w:cs="Calibri"/>
                              </w:rPr>
                              <w:t>Figure 8: Light Breeds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021D7" id="Text Box 37" o:spid="_x0000_s1041" type="#_x0000_t202" style="position:absolute;margin-left:.3pt;margin-top:10pt;width:174.15pt;height:29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+LlyMgIAAFwEAAAOAAAAZHJzL2Uyb0RvYy54bWysVFFv2jAQfp+0/2D5fSShQGlEqBgV0yTU&#13;&#10;VqJTn41jk0iOz7MNCfv1OztAabenaS/One/8+e67z5ndd40iB2FdDbqg2SClRGgOZa13Bf3xsvoy&#13;&#10;pcR5pkumQIuCHoWj9/PPn2atycUQKlClsARBtMtbU9DKe5MnieOVaJgbgBEagxJswzy6dpeUlrWI&#13;&#10;3qhkmKaTpAVbGgtcOIe7D32QziO+lIL7Jymd8EQVFGvzcbVx3YY1mc9YvrPMVDU/lcH+oYqG1Rov&#13;&#10;vUA9MM/I3tZ/QDU1t+BA+gGHJgEpay5iD9hNln7oZlMxI2IvSI4zF5rc/4Plj4eNebbEd1+hwwEG&#13;&#10;QlrjcoeboZ9O2iZ8sVKCcaTweKFNdJ5w3BwOs2w6vqOEY+zmNp1MJwEmeTttrPPfBDQkGAW1OJbI&#13;&#10;Fjusne9TzynhMgeqLle1UtEJUhBLZcmB4RCVjzUi+LsspUlb0MnNOI3AGsLxHllprOWtp2D5btuR&#13;&#10;usR+x+eGt1AekQcLvUSc4asai10z55+ZRU1g66hz/4SLVICXwcmipAL762/7IR9HhVFKWtRYQd3P&#13;&#10;PbOCEvVd4xDvstEoiDI6o/HtEB17HdleR/S+WQIykOGLMjyaId+rsyktNK/4HBbhVgwxzfHugvqz&#13;&#10;ufS98vE5cbFYxCSUoWF+rTeGB+jAeBjFS/fKrDnNy+OkH+GsRpZ/GFufG05qWOw9yDrONBDds3ri&#13;&#10;HyUcVXF6buGNXPsx6+2nMP8NAAD//wMAUEsDBBQABgAIAAAAIQAnd0h/4QAAAAsBAAAPAAAAZHJz&#13;&#10;L2Rvd25yZXYueG1sTE/LTsMwELwj8Q/WInFBrQMpbUizqRCPInFrw0Pc3NgkEfE6it0k/D3LCS4j&#13;&#10;jWZ3Htlmsq0YTO8bRwiX8wiEodLphiqEl+JxloDwQZFWrSOD8G08bPLTk0yl2o20M8M+VIJNyKcK&#13;&#10;oQ6hS6X0ZW2s8nPXGWLt0/VWBaZ9JXWvRja3rbyKoqW0qiFOqFVn7mpTfu2PFuHjonp/9tP2dYyv&#13;&#10;4+7haShWb7pAPD+b7tcMt2sQwUzh7wN+N3B/yLnYwR1Je9EiLPkOgYNAsBovkhsQB4RVsgCZZ/L/&#13;&#10;hvwHAAD//wMAUEsBAi0AFAAGAAgAAAAhALaDOJL+AAAA4QEAABMAAAAAAAAAAAAAAAAAAAAAAFtD&#13;&#10;b250ZW50X1R5cGVzXS54bWxQSwECLQAUAAYACAAAACEAOP0h/9YAAACUAQAACwAAAAAAAAAAAAAA&#13;&#10;AAAvAQAAX3JlbHMvLnJlbHNQSwECLQAUAAYACAAAACEAsvi5cjICAABcBAAADgAAAAAAAAAAAAAA&#13;&#10;AAAuAgAAZHJzL2Uyb0RvYy54bWxQSwECLQAUAAYACAAAACEAJ3dIf+EAAAALAQAADwAAAAAAAAAA&#13;&#10;AAAAAACMBAAAZHJzL2Rvd25yZXYueG1sUEsFBgAAAAAEAAQA8wAAAJoFAAAAAA==&#13;&#10;" fillcolor="white [3201]" stroked="f" strokeweight=".5pt">
                <v:textbox>
                  <w:txbxContent>
                    <w:p w14:paraId="7A94CA1F" w14:textId="4AD021F4" w:rsidR="00DB0012" w:rsidRDefault="00DB0012" w:rsidP="004C5CCF">
                      <w:r>
                        <w:rPr>
                          <w:rFonts w:ascii="Calibri" w:hAnsi="Calibri" w:cs="Calibri"/>
                        </w:rPr>
                        <w:t>Figure 8: Light Breeds Owned</w:t>
                      </w:r>
                    </w:p>
                  </w:txbxContent>
                </v:textbox>
              </v:shape>
            </w:pict>
          </mc:Fallback>
        </mc:AlternateContent>
      </w:r>
    </w:p>
    <w:p w14:paraId="2F6B10B6" w14:textId="6115EB5B" w:rsidR="004C5CCF" w:rsidRDefault="004C5CCF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ED53C3" wp14:editId="20F2F2C1">
                <wp:simplePos x="0" y="0"/>
                <wp:positionH relativeFrom="column">
                  <wp:posOffset>-98236</wp:posOffset>
                </wp:positionH>
                <wp:positionV relativeFrom="paragraph">
                  <wp:posOffset>3677903</wp:posOffset>
                </wp:positionV>
                <wp:extent cx="5980670" cy="889790"/>
                <wp:effectExtent l="0" t="0" r="127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670" cy="889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45CAB" w14:textId="50B0F0A9" w:rsidR="00DB0012" w:rsidRDefault="00DB0012" w:rsidP="004C5CCF">
                            <w:pPr>
                              <w:jc w:val="both"/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The light breeds were defined as being bred for endurance, agility, riding, etc. Of the 3,218 light-type horses identified, 59% or 1,890 were Quarter Horses, followed by the American Paint Horse (10% or 321), then the Thoroughbred (10% or 315)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  <w:highlight w:val="yellow"/>
                              </w:rPr>
                              <w:t>8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D53C3" id="Text Box 38" o:spid="_x0000_s1042" type="#_x0000_t202" style="position:absolute;margin-left:-7.75pt;margin-top:289.6pt;width:470.9pt;height:70.0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bL3MQIAAFwEAAAOAAAAZHJzL2Uyb0RvYy54bWysVEtv2zAMvg/YfxB0X+xkeRpxiixFhgFB&#13;&#10;WyAdelZkKTYgi5qkxM5+/Sg5r3U7DbvIpEjx8X2k5w9trchRWFeBzmm/l1IiNIei0vucfn9df5pS&#13;&#10;4jzTBVOgRU5PwtGHxccP88ZkYgAlqEJYgkG0yxqT09J7kyWJ46WomeuBERqNEmzNPKp2nxSWNRi9&#13;&#10;VskgTcdJA7YwFrhwDm8fOyNdxPhSCu6fpXTCE5VTrM3H08ZzF85kMWfZ3jJTVvxcBvuHKmpWaUx6&#13;&#10;DfXIPCMHW/0Rqq64BQfS9zjUCUhZcRF7wG766btutiUzIvaC4Dhzhcn9v7D86bg1L5b49gu0SGAA&#13;&#10;pDEuc3gZ+mmlrcMXKyVoRwhPV9hE6wnHy9Fsmo4naOJom05nk1nENbm9Ntb5rwJqEoScWqQlosWO&#13;&#10;G+cxI7peXEIyB6oq1pVSUQmjIFbKkiNDEpWPNeKL37yUJk1Ox59HaQysITzvIiuNCW49Bcm3u5ZU&#13;&#10;BfY7vjS8g+KEOFjoRsQZvq6w2A1z/oVZnAnsD+fcP+MhFWAyOEuUlGB//u0++CNVaKWkwRnLqftx&#13;&#10;YFZQor5pJHHWHw7DUEZlOJoMULH3lt29RR/qFSACfdwow6MY/L26iNJC/YbrsAxZ0cQ0x9w59Rdx&#13;&#10;5bvJx3XiYrmMTjiGhvmN3hoeQgfEAxWv7Ruz5syXR6af4DKNLHtHW+cbXmpYHjzIKnIagO5QPeOP&#13;&#10;IxypPq9b2JF7PXrdfgqLXwAAAP//AwBQSwMEFAAGAAgAAAAhAPJQVRHlAAAAEAEAAA8AAABkcnMv&#13;&#10;ZG93bnJldi54bWxMT0tPhDAQvpv4H5ox8WJ2yyMswjJsjK9NvLn4iLcurUCkU0K7gP/eetLLJF/m&#13;&#10;exa7RfdsUqPtDCGE6wCYotrIjhqEl+phdQ3MOkFS9IYUwreysCvPzwqRSzPTs5oOrmHehGwuEFrn&#13;&#10;hpxzW7dKC7s2gyL/+zSjFs7DseFyFLM31z2PgmDDtejIJ7RiULetqr8OJ43wcdW8P9nl8XWOk3i4&#13;&#10;309V+iYrxMuL5W7rz80WmFOL+1PA7wbfH0pf7GhOJC3rEVZhkngqQpJmETDPyKJNDOyIkIZZDLws&#13;&#10;+P8h5Q8AAAD//wMAUEsBAi0AFAAGAAgAAAAhALaDOJL+AAAA4QEAABMAAAAAAAAAAAAAAAAAAAAA&#13;&#10;AFtDb250ZW50X1R5cGVzXS54bWxQSwECLQAUAAYACAAAACEAOP0h/9YAAACUAQAACwAAAAAAAAAA&#13;&#10;AAAAAAAvAQAAX3JlbHMvLnJlbHNQSwECLQAUAAYACAAAACEAw42y9zECAABcBAAADgAAAAAAAAAA&#13;&#10;AAAAAAAuAgAAZHJzL2Uyb0RvYy54bWxQSwECLQAUAAYACAAAACEA8lBVEeUAAAAQAQAADwAAAAAA&#13;&#10;AAAAAAAAAACLBAAAZHJzL2Rvd25yZXYueG1sUEsFBgAAAAAEAAQA8wAAAJ0FAAAAAA==&#13;&#10;" fillcolor="white [3201]" stroked="f" strokeweight=".5pt">
                <v:textbox>
                  <w:txbxContent>
                    <w:p w14:paraId="0D545CAB" w14:textId="50B0F0A9" w:rsidR="00DB0012" w:rsidRDefault="00DB0012" w:rsidP="004C5CCF">
                      <w:pPr>
                        <w:jc w:val="both"/>
                      </w:pPr>
                      <w:r w:rsidRPr="00677D9C">
                        <w:rPr>
                          <w:rFonts w:ascii="Calibri" w:hAnsi="Calibri" w:cs="Calibri"/>
                        </w:rPr>
                        <w:t>The light breeds were defined as being bred for endurance, agility, riding, etc. Of the 3,218 light-type horses identified, 59% or 1,890 were Quarter Horses, followed by the American Paint Horse (10% or 321), then the Thoroughbred (10% or 315)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677D9C">
                        <w:rPr>
                          <w:rFonts w:ascii="Calibri" w:hAnsi="Calibri" w:cs="Calibri"/>
                        </w:rPr>
                        <w:t>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  <w:highlight w:val="yellow"/>
                        </w:rPr>
                        <w:t>8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p w14:paraId="209DB9F1" w14:textId="519FF22E" w:rsidR="004C5CCF" w:rsidRDefault="004C5CCF">
      <w:r>
        <w:br w:type="page"/>
      </w:r>
    </w:p>
    <w:p w14:paraId="656D0B49" w14:textId="1C86B7E0" w:rsidR="0071368E" w:rsidRDefault="00A5415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133692" wp14:editId="01625AB6">
                <wp:simplePos x="0" y="0"/>
                <wp:positionH relativeFrom="column">
                  <wp:posOffset>3792855</wp:posOffset>
                </wp:positionH>
                <wp:positionV relativeFrom="paragraph">
                  <wp:posOffset>284205</wp:posOffset>
                </wp:positionV>
                <wp:extent cx="1865870" cy="3929243"/>
                <wp:effectExtent l="0" t="0" r="127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5870" cy="39292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F25933" w14:textId="61349E36" w:rsidR="00DB0012" w:rsidRPr="00677D9C" w:rsidRDefault="00DB0012" w:rsidP="0071368E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Gaited breeds were defined as being bred for pleasure riding and a smooth gait. Of the 2,632 horses identified as being gaited, 62% or 1,628 were the Tennessee Walking Horse. This was followed by the Spotted Saddle Horse (11% or 290), American Saddlebred (8% or 221), and the Racking Horse (4% or 117). The remaining breeds accounted for the other 15%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9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  <w:p w14:paraId="6473E490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33692" id="Text Box 42" o:spid="_x0000_s1043" type="#_x0000_t202" style="position:absolute;margin-left:298.65pt;margin-top:22.4pt;width:146.9pt;height:309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QNe8MQIAAF0EAAAOAAAAZHJzL2Uyb0RvYy54bWysVNuO2yAQfa/Uf0C8N879YsVZpVmlqhTt&#13;&#10;rpSt9plgHCNhhgKJnX59B5zbbvtU9QUPzHCYOXPG84emUuQorJOgM9rrdCkRmkMu9T6jP17XX6aU&#13;&#10;OM90zhRokdGTcPRh8fnTvDap6EMJKheWIIh2aW0yWnpv0iRxvBQVcx0wQqOzAFsxj1u7T3LLakSv&#13;&#10;VNLvdsdJDTY3FrhwDk8fWyddRPyiENw/F4UTnqiMYm4+rjauu7AmizlL95aZUvJzGuwfsqiY1Pjo&#13;&#10;FeqReUYOVv4BVUluwUHhOxyqBIpCchFrwGp63Q/VbEtmRKwFyXHmSpP7f7D86bg1L5b45is02MBA&#13;&#10;SG1c6vAw1NMUtgpfzJSgHyk8XWkTjSc8XJqOR9MJujj6BrP+rD8cBJzkdt1Y578JqEgwMmqxL5Eu&#13;&#10;dtw434ZeQsJrDpTM11KpuAlaECtlyZFhF5WPSSL4uyilSZ3R8WDUjcAawvUWWWnM5VZUsHyza4jM&#13;&#10;MffJpeId5CckwkKrEWf4WmKyG+b8C7MoCiwQhe6fcSkU4GNwtigpwf7623mIx16hl5IaRZZR9/PA&#13;&#10;rKBEfdfYxVlvOAyqjJvhaNLHjb337O49+lCtABno4UgZHs0Q79XFLCxUbzgPy/Aqupjm+HZG/cVc&#13;&#10;+Vb6OE9cLJcxCHVomN/oreEBOjAeWvHavDFrzv3y2OonuMiRpR/a1saGmxqWBw+FjD0NRLesnvlH&#13;&#10;DUdVnOctDMn9Pkbd/gqL3wAAAP//AwBQSwMEFAAGAAgAAAAhAJSk59LnAAAADwEAAA8AAABkcnMv&#13;&#10;ZG93bnJldi54bWxMj0tPwzAQhO9I/Adrkbgg6oS0aZtmUyGeEjcaHuLmxksSEdtR7Kbh37Oc4LLS&#13;&#10;amdm58u3k+nESINvnUWIZxEIspXTra0RXsr7yxUIH5TVqnOWEL7Jw7Y4PclVpt3RPtO4C7XgEOsz&#13;&#10;hdCE0GdS+qoho/zM9WT59ukGowKvQy31oI4cbjp5FUWpNKq1/KFRPd00VH3tDgbh46J+f/LTw+sx&#13;&#10;WST93eNYLt90iXh+Nt1ueFxvQASawp8Dfhm4PxRcbO8OVnvRISzWy4SlCPM5c7BgtY5jEHuENE1S&#13;&#10;kEUu/3MUPwAAAP//AwBQSwECLQAUAAYACAAAACEAtoM4kv4AAADhAQAAEwAAAAAAAAAAAAAAAAAA&#13;&#10;AAAAW0NvbnRlbnRfVHlwZXNdLnhtbFBLAQItABQABgAIAAAAIQA4/SH/1gAAAJQBAAALAAAAAAAA&#13;&#10;AAAAAAAAAC8BAABfcmVscy8ucmVsc1BLAQItABQABgAIAAAAIQAXQNe8MQIAAF0EAAAOAAAAAAAA&#13;&#10;AAAAAAAAAC4CAABkcnMvZTJvRG9jLnhtbFBLAQItABQABgAIAAAAIQCUpOfS5wAAAA8BAAAPAAAA&#13;&#10;AAAAAAAAAAAAAIsEAABkcnMvZG93bnJldi54bWxQSwUGAAAAAAQABADzAAAAnwUAAAAA&#13;&#10;" fillcolor="white [3201]" stroked="f" strokeweight=".5pt">
                <v:textbox>
                  <w:txbxContent>
                    <w:p w14:paraId="4AF25933" w14:textId="61349E36" w:rsidR="00DB0012" w:rsidRPr="00677D9C" w:rsidRDefault="00DB0012" w:rsidP="0071368E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Gaited breeds were defined as being bred for pleasure riding and a smooth gait. Of the 2,632 horses identified as being gaited, 62% or 1,628 were the Tennessee Walking Horse. This was followed by the Spotted Saddle Horse (11% or 290), American Saddlebred (8% or 221), and the Racking Horse (4% or 117). The remaining breeds accounted for the other 15%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9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  <w:p w14:paraId="6473E490" w14:textId="77777777" w:rsidR="00DB0012" w:rsidRDefault="00DB0012"/>
                  </w:txbxContent>
                </v:textbox>
              </v:shape>
            </w:pict>
          </mc:Fallback>
        </mc:AlternateContent>
      </w:r>
      <w:r w:rsidR="0071368E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A1CED9" wp14:editId="498B50C6">
                <wp:simplePos x="0" y="0"/>
                <wp:positionH relativeFrom="column">
                  <wp:posOffset>135323</wp:posOffset>
                </wp:positionH>
                <wp:positionV relativeFrom="paragraph">
                  <wp:posOffset>-271780</wp:posOffset>
                </wp:positionV>
                <wp:extent cx="2211859" cy="370686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B9940" w14:textId="2CBB7EB2" w:rsidR="00DB0012" w:rsidRDefault="00DB0012" w:rsidP="0071368E">
                            <w:r>
                              <w:rPr>
                                <w:rFonts w:ascii="Calibri" w:hAnsi="Calibri" w:cs="Calibri"/>
                              </w:rPr>
                              <w:t>Figure 9: Gaited Breeds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1CED9" id="Text Box 44" o:spid="_x0000_s1044" type="#_x0000_t202" style="position:absolute;margin-left:10.65pt;margin-top:-21.4pt;width:174.15pt;height:2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+JYMgIAAFwEAAAOAAAAZHJzL2Uyb0RvYy54bWysVFFv2jAQfp+0/2D5fSShQGlEqBgV0yTU&#13;&#10;VqJTn41jk0iOz7MNCfv1OztAabenaS/One/8+e67z5ndd40iB2FdDbqg2SClRGgOZa13Bf3xsvoy&#13;&#10;pcR5pkumQIuCHoWj9/PPn2atycUQKlClsARBtMtbU9DKe5MnieOVaJgbgBEagxJswzy6dpeUlrWI&#13;&#10;3qhkmKaTpAVbGgtcOIe7D32QziO+lIL7Jymd8EQVFGvzcbVx3YY1mc9YvrPMVDU/lcH+oYqG1Rov&#13;&#10;vUA9MM/I3tZ/QDU1t+BA+gGHJgEpay5iD9hNln7oZlMxI2IvSI4zF5rc/4Plj4eNebbEd1+hwwEG&#13;&#10;QlrjcoeboZ9O2iZ8sVKCcaTweKFNdJ5w3BwOs2w6vqOEY+zmNp1MJwEmeTttrPPfBDQkGAW1OJbI&#13;&#10;Fjusne9TzynhMgeqLle1UtEJUhBLZcmB4RCVjzUi+LsspUlb0MnNOI3AGsLxHllprOWtp2D5btuR&#13;&#10;usR+p+eGt1AekQcLvUSc4asai10z55+ZRU1g66hz/4SLVICXwcmipAL762/7IR9HhVFKWtRYQd3P&#13;&#10;PbOCEvVd4xDvstEoiDI6o/HtEB17HdleR/S+WQIykOGLMjyaId+rsyktNK/4HBbhVgwxzfHugvqz&#13;&#10;ufS98vE5cbFYxCSUoWF+rTeGB+jAeBjFS/fKrDnNy+OkH+GsRpZ/GFufG05qWOw9yDrONBDds3ri&#13;&#10;HyUcVXF6buGNXPsx6+2nMP8NAAD//wMAUEsDBBQABgAIAAAAIQDyeGEm5QAAAA4BAAAPAAAAZHJz&#13;&#10;L2Rvd25yZXYueG1sTI9LT8MwEITvSPwHa5G4oNZpQgOkcSrEU+JGw0Pc3HhJIuJ1FLtJ+PcsJ7is&#13;&#10;tNpvZmfy7Ww7MeLgW0cKVssIBFLlTEu1gpfyfnEJwgdNRneOUME3etgWx0e5zoyb6BnHXagFm5DP&#13;&#10;tIImhD6T0lcNWu2Xrkfi26cbrA68DrU0g57Y3HYyjqJUWt0Sf2h0jzcNVl+7g1XwcVa/P/n54XVK&#13;&#10;1kl/9ziWF2+mVOr0ZL7d8LjegAg4hz8F/Hbg/FBwsL07kPGiUxCvEiYVLM5j7sFAkl6lIPZMrlOQ&#13;&#10;RS7/1yh+AAAA//8DAFBLAQItABQABgAIAAAAIQC2gziS/gAAAOEBAAATAAAAAAAAAAAAAAAAAAAA&#13;&#10;AABbQ29udGVudF9UeXBlc10ueG1sUEsBAi0AFAAGAAgAAAAhADj9If/WAAAAlAEAAAsAAAAAAAAA&#13;&#10;AAAAAAAALwEAAF9yZWxzLy5yZWxzUEsBAi0AFAAGAAgAAAAhAA4D4lgyAgAAXAQAAA4AAAAAAAAA&#13;&#10;AAAAAAAALgIAAGRycy9lMm9Eb2MueG1sUEsBAi0AFAAGAAgAAAAhAPJ4YSblAAAADgEAAA8AAAAA&#13;&#10;AAAAAAAAAAAAjAQAAGRycy9kb3ducmV2LnhtbFBLBQYAAAAABAAEAPMAAACeBQAAAAA=&#13;&#10;" fillcolor="white [3201]" stroked="f" strokeweight=".5pt">
                <v:textbox>
                  <w:txbxContent>
                    <w:p w14:paraId="355B9940" w14:textId="2CBB7EB2" w:rsidR="00DB0012" w:rsidRDefault="00DB0012" w:rsidP="0071368E">
                      <w:r>
                        <w:rPr>
                          <w:rFonts w:ascii="Calibri" w:hAnsi="Calibri" w:cs="Calibri"/>
                        </w:rPr>
                        <w:t>Figure 9: Gaited Breeds Owned</w:t>
                      </w:r>
                    </w:p>
                  </w:txbxContent>
                </v:textbox>
              </v:shape>
            </w:pict>
          </mc:Fallback>
        </mc:AlternateContent>
      </w:r>
      <w:r w:rsidR="0071368E" w:rsidRPr="00677D9C">
        <w:rPr>
          <w:rFonts w:ascii="Calibri" w:hAnsi="Calibri" w:cs="Calibri"/>
          <w:noProof/>
        </w:rPr>
        <w:drawing>
          <wp:anchor distT="0" distB="0" distL="114300" distR="114300" simplePos="0" relativeHeight="251777024" behindDoc="1" locked="0" layoutInCell="1" allowOverlap="1" wp14:anchorId="2A5B5CB6" wp14:editId="4D08E3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93490" cy="4015740"/>
            <wp:effectExtent l="0" t="0" r="16510" b="3810"/>
            <wp:wrapTight wrapText="bothSides">
              <wp:wrapPolygon edited="0">
                <wp:start x="0" y="0"/>
                <wp:lineTo x="0" y="21518"/>
                <wp:lineTo x="21586" y="21518"/>
                <wp:lineTo x="21586" y="0"/>
                <wp:lineTo x="0" y="0"/>
              </wp:wrapPolygon>
            </wp:wrapTight>
            <wp:docPr id="41" name="Chart 41">
              <a:extLst xmlns:a="http://schemas.openxmlformats.org/drawingml/2006/main">
                <a:ext uri="{FF2B5EF4-FFF2-40B4-BE49-F238E27FC236}">
                  <a16:creationId xmlns:a16="http://schemas.microsoft.com/office/drawing/2014/main" id="{386A9EDC-48C0-4A89-B295-3320ADF022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CD6A8" w14:textId="0068F479" w:rsidR="00707A0C" w:rsidRPr="00707A0C" w:rsidRDefault="00E04AB6" w:rsidP="00707A0C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935ACD5" wp14:editId="609D69F9">
                <wp:simplePos x="0" y="0"/>
                <wp:positionH relativeFrom="column">
                  <wp:posOffset>4003589</wp:posOffset>
                </wp:positionH>
                <wp:positionV relativeFrom="paragraph">
                  <wp:posOffset>667471</wp:posOffset>
                </wp:positionV>
                <wp:extent cx="1655565" cy="3398606"/>
                <wp:effectExtent l="0" t="0" r="0" b="508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565" cy="33986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AC04B" w14:textId="16479188" w:rsidR="00DB0012" w:rsidRDefault="00DB0012" w:rsidP="00E04AB6">
                            <w:pPr>
                              <w:jc w:val="both"/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The sport breeds were defined as being bred for athleticism and sport. Of the 316 sport horses identified, a majority were the Warmblood (44% or 140), which included Belgian and Dutch Warmbloods, followed by the Oldenburg (13% or 40) and the </w:t>
                            </w:r>
                            <w:proofErr w:type="spellStart"/>
                            <w:r w:rsidRPr="00677D9C">
                              <w:rPr>
                                <w:rFonts w:ascii="Calibri" w:hAnsi="Calibri" w:cs="Calibri"/>
                              </w:rPr>
                              <w:t>Trakhener</w:t>
                            </w:r>
                            <w:proofErr w:type="spellEnd"/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(20% or 31).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10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35ACD5" id="Text Box 47" o:spid="_x0000_s1045" type="#_x0000_t202" style="position:absolute;margin-left:315.25pt;margin-top:52.55pt;width:130.35pt;height:267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yFoMgIAAF0EAAAOAAAAZHJzL2Uyb0RvYy54bWysVE1v2zAMvQ/YfxB0X+x82GuCOEWWIsOA&#13;&#10;oi2QDj0rshQbkEVNUmJnv36UnK91Ow27yJRIPZGPj57fd40iB2FdDbqgw0FKidAcylrvCvr9df3p&#13;&#10;jhLnmS6ZAi0KehSO3i8+fpi3ZiZGUIEqhSUIot2sNQWtvDezJHG8Eg1zAzBCo1OCbZjHrd0lpWUt&#13;&#10;ojcqGaVpnrRgS2OBC+fw9KF30kXEl1Jw/yylE56ogmJuPq42rtuwJos5m+0sM1XNT2mwf8iiYbXG&#13;&#10;Ry9QD8wzsrf1H1BNzS04kH7AoUlAypqLWANWM0zfVbOpmBGxFiTHmQtN7v/B8qfDxrxY4rsv0GED&#13;&#10;AyGtcTOHh6GeTtomfDFTgn6k8HihTXSe8HApz7Iszyjh6BuPp3d5mgec5HrdWOe/CmhIMApqsS+R&#13;&#10;LnZ4dL4PPYeE1xyoulzXSsVN0IJYKUsODLuofEwSwX+LUpq0Bc3HWRqBNYTrPbLSmMu1qGD5btuR&#13;&#10;usTcp+eKt1AekQgLvUac4esak31kzr8wi6LA2lHo/hkXqQAfg5NFSQX259/OQzz2Cr2UtCiygrof&#13;&#10;e2YFJeqbxi5Oh5NJUGXcTLLPI9zYW8/21qP3zQqQgSGOlOHRDPFenU1poXnDeViGV9HFNMe3C+rP&#13;&#10;5sr30sd54mK5jEGoQ8P8o94YHqAD46EVr90bs+bUL4+tfoKzHNnsXdv62HBTw3LvQdaxp4HontUT&#13;&#10;/6jhqIrTvIUhud3HqOtfYfELAAD//wMAUEsDBBQABgAIAAAAIQDoCbC55wAAABABAAAPAAAAZHJz&#13;&#10;L2Rvd25yZXYueG1sTI9LT8MwEITvSPwHa5G4IGqnIaWkcSrEq1JvNDzEzY23SdTYjmI3Cf+e5QSX&#13;&#10;lVbf7OxMtp5MywbsfeOshGgmgKEtnW5sJeGteL5eAvNBWa1aZ1HCN3pY5+dnmUq1G+0rDrtQMTKx&#13;&#10;PlUS6hC6lHNf1miUn7kOLbGD640KtPYV170aydy0fC7EghvVWPpQqw4faiyPu5OR8HVVfW799PI+&#13;&#10;xkncPW2G4vZDF1JeXkyPKxr3K2ABp/B3Ab8dKD/kFGzvTlZ71kpYxCIhKQGRRMBIsbyL5sD2hG5E&#13;&#10;DDzP+P8i+Q8AAAD//wMAUEsBAi0AFAAGAAgAAAAhALaDOJL+AAAA4QEAABMAAAAAAAAAAAAAAAAA&#13;&#10;AAAAAFtDb250ZW50X1R5cGVzXS54bWxQSwECLQAUAAYACAAAACEAOP0h/9YAAACUAQAACwAAAAAA&#13;&#10;AAAAAAAAAAAvAQAAX3JlbHMvLnJlbHNQSwECLQAUAAYACAAAACEAhbshaDICAABdBAAADgAAAAAA&#13;&#10;AAAAAAAAAAAuAgAAZHJzL2Uyb0RvYy54bWxQSwECLQAUAAYACAAAACEA6AmwuecAAAAQAQAADwAA&#13;&#10;AAAAAAAAAAAAAACMBAAAZHJzL2Rvd25yZXYueG1sUEsFBgAAAAAEAAQA8wAAAKAFAAAAAA==&#13;&#10;" fillcolor="white [3201]" stroked="f" strokeweight=".5pt">
                <v:textbox>
                  <w:txbxContent>
                    <w:p w14:paraId="195AC04B" w14:textId="16479188" w:rsidR="00DB0012" w:rsidRDefault="00DB0012" w:rsidP="00E04AB6">
                      <w:pPr>
                        <w:jc w:val="both"/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The sport breeds were defined as being bred for athleticism and sport. Of the 316 sport horses identified, a majority were the Warmblood (44% or 140), which included Belgian and Dutch Warmbloods, followed by the Oldenburg (13% or 40) and the </w:t>
                      </w:r>
                      <w:proofErr w:type="spellStart"/>
                      <w:r w:rsidRPr="00677D9C">
                        <w:rPr>
                          <w:rFonts w:ascii="Calibri" w:hAnsi="Calibri" w:cs="Calibri"/>
                        </w:rPr>
                        <w:t>Trakhener</w:t>
                      </w:r>
                      <w:proofErr w:type="spellEnd"/>
                      <w:r w:rsidRPr="00677D9C">
                        <w:rPr>
                          <w:rFonts w:ascii="Calibri" w:hAnsi="Calibri" w:cs="Calibri"/>
                        </w:rPr>
                        <w:t xml:space="preserve"> (20% or 31).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10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17119" behindDoc="0" locked="0" layoutInCell="1" allowOverlap="1" wp14:anchorId="1D2B8CA0" wp14:editId="70A6442D">
                <wp:simplePos x="0" y="0"/>
                <wp:positionH relativeFrom="column">
                  <wp:posOffset>3810</wp:posOffset>
                </wp:positionH>
                <wp:positionV relativeFrom="paragraph">
                  <wp:posOffset>300509</wp:posOffset>
                </wp:positionV>
                <wp:extent cx="2211859" cy="370686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5AB999" w14:textId="173A59B8" w:rsidR="00DB0012" w:rsidRDefault="00DB0012" w:rsidP="00E04AB6">
                            <w:r>
                              <w:rPr>
                                <w:rFonts w:ascii="Calibri" w:hAnsi="Calibri" w:cs="Calibri"/>
                              </w:rPr>
                              <w:t>Figure 10: Sport Breeds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B8CA0" id="Text Box 46" o:spid="_x0000_s1046" type="#_x0000_t202" style="position:absolute;margin-left:.3pt;margin-top:23.65pt;width:174.15pt;height:29.2pt;z-index:251717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7OrfMQIAAFwEAAAOAAAAZHJzL2Uyb0RvYy54bWysVE1v2zAMvQ/YfxB0X2ynSZoacYosRYYB&#13;&#10;RVsgHXpWZDkWIIuapMTOfv0oOV/tdhp2kSmReiIfHz277xpF9sI6Cbqg2SClRGgOpdTbgv54XX2Z&#13;&#10;UuI80yVToEVBD8LR+/nnT7PW5GIINahSWIIg2uWtKWjtvcmTxPFaNMwNwAiNzgpswzxu7TYpLWsR&#13;&#10;vVHJME0nSQu2NBa4cA5PH3onnUf8qhLcP1eVE56ogmJuPq42rpuwJvMZy7eWmVryYxrsH7JomNT4&#13;&#10;6BnqgXlGdlb+AdVIbsFB5QccmgSqSnIRa8BqsvRDNeuaGRFrQXKcOdPk/h8sf9qvzYslvvsKHTYw&#13;&#10;ENIalzs8DPV0lW3CFzMl6EcKD2faROcJx8PhMMum4ztKOPpubtPJdBJgksttY53/JqAhwSioxbZE&#13;&#10;ttj+0fk+9BQSHnOgZLmSSsVNkIJYKkv2DJuofMwRwd9FKU3agk5uxmkE1hCu98hKYy6XmoLlu01H&#13;&#10;ZImpRwWEow2UB+TBQi8RZ/hKYrKPzPkXZlETWDrq3D/jUinAx+BoUVKD/fW38xCPrUIvJS1qrKDu&#13;&#10;545ZQYn6rrGJd9loFEQZN6PxLWZD7LVnc+3Ru2YJyECGE2V4NEO8VyezstC84TgswqvoYprj2wX1&#13;&#10;J3Ppe+XjOHGxWMQglKFh/lGvDQ/QgfHQitfujVlz7JfHTj/BSY0s/9C2Pjbc1LDYeahk7OmF1SP/&#13;&#10;KOGoiuO4hRm53seoy09h/hsAAP//AwBQSwMEFAAGAAgAAAAhAJ4RDvXiAAAADAEAAA8AAABkcnMv&#13;&#10;ZG93bnJldi54bWxMT8tOwzAQvCPxD9YicUGtA2mbksapEE+JG00BcXPjJYmI11HsJuHvWU5wGWk1&#13;&#10;s/PItpNtxYC9bxwpuJxHIJBKZxqqFOyLh9kahA+ajG4doYJv9LDNT08ynRo30gsOu1AJNiGfagV1&#13;&#10;CF0qpS9rtNrPXYfE3KfrrQ589pU0vR7Z3LbyKopW0uqGOKHWHd7WWH7tjlbBx0X1/uynx9cxXsbd&#13;&#10;/dNQJG+mUOr8bLrbMNxsQAScwt8H/G7g/pBzsYM7kvGiVbBinYJFEoNgNl6sr0EcWBYtE5B5Jv+P&#13;&#10;yH8AAAD//wMAUEsBAi0AFAAGAAgAAAAhALaDOJL+AAAA4QEAABMAAAAAAAAAAAAAAAAAAAAAAFtD&#13;&#10;b250ZW50X1R5cGVzXS54bWxQSwECLQAUAAYACAAAACEAOP0h/9YAAACUAQAACwAAAAAAAAAAAAAA&#13;&#10;AAAvAQAAX3JlbHMvLnJlbHNQSwECLQAUAAYACAAAACEA0+zq3zECAABcBAAADgAAAAAAAAAAAAAA&#13;&#10;AAAuAgAAZHJzL2Uyb0RvYy54bWxQSwECLQAUAAYACAAAACEAnhEO9eIAAAAMAQAADwAAAAAAAAAA&#13;&#10;AAAAAACLBAAAZHJzL2Rvd25yZXYueG1sUEsFBgAAAAAEAAQA8wAAAJoFAAAAAA==&#13;&#10;" fillcolor="white [3201]" stroked="f" strokeweight=".5pt">
                <v:textbox>
                  <w:txbxContent>
                    <w:p w14:paraId="765AB999" w14:textId="173A59B8" w:rsidR="00DB0012" w:rsidRDefault="00DB0012" w:rsidP="00E04AB6">
                      <w:r>
                        <w:rPr>
                          <w:rFonts w:ascii="Calibri" w:hAnsi="Calibri" w:cs="Calibri"/>
                        </w:rPr>
                        <w:t>Figure 10: Sport Breeds Owned</w:t>
                      </w:r>
                    </w:p>
                  </w:txbxContent>
                </v:textbox>
              </v:shape>
            </w:pict>
          </mc:Fallback>
        </mc:AlternateContent>
      </w:r>
      <w:r w:rsidRPr="00677D9C">
        <w:rPr>
          <w:rFonts w:ascii="Calibri" w:hAnsi="Calibri" w:cs="Calibri"/>
          <w:noProof/>
        </w:rPr>
        <w:drawing>
          <wp:anchor distT="0" distB="0" distL="114300" distR="114300" simplePos="0" relativeHeight="251717632" behindDoc="1" locked="0" layoutInCell="1" allowOverlap="1" wp14:anchorId="784E9A63" wp14:editId="4A595FAA">
            <wp:simplePos x="0" y="0"/>
            <wp:positionH relativeFrom="column">
              <wp:posOffset>-635</wp:posOffset>
            </wp:positionH>
            <wp:positionV relativeFrom="paragraph">
              <wp:posOffset>553085</wp:posOffset>
            </wp:positionV>
            <wp:extent cx="4163695" cy="3644900"/>
            <wp:effectExtent l="0" t="0" r="8255" b="0"/>
            <wp:wrapTight wrapText="bothSides">
              <wp:wrapPolygon edited="0">
                <wp:start x="0" y="0"/>
                <wp:lineTo x="0" y="21449"/>
                <wp:lineTo x="21544" y="21449"/>
                <wp:lineTo x="21544" y="0"/>
                <wp:lineTo x="0" y="0"/>
              </wp:wrapPolygon>
            </wp:wrapTight>
            <wp:docPr id="45" name="Chart 45">
              <a:extLst xmlns:a="http://schemas.openxmlformats.org/drawingml/2006/main">
                <a:ext uri="{FF2B5EF4-FFF2-40B4-BE49-F238E27FC236}">
                  <a16:creationId xmlns:a16="http://schemas.microsoft.com/office/drawing/2014/main" id="{33F11992-95B5-4494-BB93-8F1AF83643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68E">
        <w:br w:type="page"/>
      </w:r>
    </w:p>
    <w:p w14:paraId="4515987B" w14:textId="354DF4F2" w:rsidR="0071368E" w:rsidRDefault="00D800DB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DBEA736" wp14:editId="05902058">
                <wp:simplePos x="0" y="0"/>
                <wp:positionH relativeFrom="column">
                  <wp:posOffset>3664585</wp:posOffset>
                </wp:positionH>
                <wp:positionV relativeFrom="paragraph">
                  <wp:posOffset>5080</wp:posOffset>
                </wp:positionV>
                <wp:extent cx="1655565" cy="3398606"/>
                <wp:effectExtent l="0" t="0" r="0" b="508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565" cy="33986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C5590B" w14:textId="263B5112" w:rsidR="00DB0012" w:rsidRDefault="00DB0012" w:rsidP="00E04AB6">
                            <w:pPr>
                              <w:jc w:val="both"/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The pony breeds were defined as a horse measuring less than 14.2 hands. With a sample size of 1,424 ponies identified,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53% (756) were identified under the general pony option, which is comprised of any horse breed and the horse measures less than 14.2 hands </w:t>
                            </w:r>
                            <w:r w:rsidRPr="00D800DB">
                              <w:rPr>
                                <w:rFonts w:ascii="Calibri" w:hAnsi="Calibri" w:cs="Calibri"/>
                                <w:highlight w:val="yellow"/>
                              </w:rPr>
                              <w:t>(figure 11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BEA736" id="Text Box 56" o:spid="_x0000_s1047" type="#_x0000_t202" style="position:absolute;margin-left:288.55pt;margin-top:.4pt;width:130.35pt;height:267.6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VCnvMgIAAF0EAAAOAAAAZHJzL2Uyb0RvYy54bWysVE1v2zAMvQ/YfxB0X+x82GuDOEWWIsOA&#13;&#10;oC2QDj0rshwLkEVNUmJnv36UnK91Ow27yJRIPZGPj549dI0iB2GdBF3Q4SClRGgOpdS7gn5/XX26&#13;&#10;o8R5pkumQIuCHoWjD/OPH2atmYoR1KBKYQmCaDdtTUFr7800SRyvRcPcAIzQ6KzANszj1u6S0rIW&#13;&#10;0RuVjNI0T1qwpbHAhXN4+tg76TziV5Xg/rmqnPBEFRRz83G1cd2GNZnP2HRnmaklP6XB/iGLhkmN&#13;&#10;j16gHplnZG/lH1CN5BYcVH7AoUmgqiQXsQasZpi+q2ZTMyNiLUiOMxea3P+D5U+HjXmxxHdfoMMG&#13;&#10;BkJa46YOD0M9XWWb8MVMCfqRwuOFNtF5wsOlPMuyPKOEo288vr/L0zzgJNfrxjr/VUBDglFQi32J&#13;&#10;dLHD2vk+9BwSXnOgZLmSSsVN0IJYKksODLuofEwSwX+LUpq0Bc3HWRqBNYTrPbLSmMu1qGD5btsR&#13;&#10;WRZ0dKl4C+URibDQa8QZvpKY7Jo5/8IsigJrR6H7Z1wqBfgYnCxKarA//3Ye4rFX6KWkRZEV1P3Y&#13;&#10;MysoUd80dvF+OJkEVcbNJPs8wo299WxvPXrfLAEZGOJIGR7NEO/V2awsNG84D4vwKrqY5vh2Qf3Z&#13;&#10;XPpe+jhPXCwWMQh1aJhf643hATowHlrx2r0xa0798tjqJzjLkU3fta2PDTc1LPYeKhl7GojuWT3x&#13;&#10;jxqOqjjNWxiS232Muv4V5r8AAAD//wMAUEsDBBQABgAIAAAAIQCrDYei4gAAAA0BAAAPAAAAZHJz&#13;&#10;L2Rvd25yZXYueG1sTE9LT8MwDL4j7T9ERuKCWDqqrVPXdEI8JW6swLRb1pi2WuNUTdaWf485wcWy&#13;&#10;/dnfI9tOthUD9r5xpGAxj0Aglc40VCl4L55u1iB80GR06wgVfKOHbT67yHRq3EhvOOxCJZiEfKoV&#13;&#10;1CF0qZS+rNFqP3cdEmNfrrc68NhX0vR6ZHLbytsoWkmrG2KFWnd4X2N52p2tgsN1tX/10/PHGC/j&#13;&#10;7vFlKJJPUyh1dTk9bLjcbUAEnMLfB/xmYP+Qs7GjO5PxolWwTJIFnyrgFAyv44SbI+/jVQQyz+T/&#13;&#10;FPkPAAAA//8DAFBLAQItABQABgAIAAAAIQC2gziS/gAAAOEBAAATAAAAAAAAAAAAAAAAAAAAAABb&#13;&#10;Q29udGVudF9UeXBlc10ueG1sUEsBAi0AFAAGAAgAAAAhADj9If/WAAAAlAEAAAsAAAAAAAAAAAAA&#13;&#10;AAAALwEAAF9yZWxzLy5yZWxzUEsBAi0AFAAGAAgAAAAhAFhUKe8yAgAAXQQAAA4AAAAAAAAAAAAA&#13;&#10;AAAALgIAAGRycy9lMm9Eb2MueG1sUEsBAi0AFAAGAAgAAAAhAKsNh6LiAAAADQEAAA8AAAAAAAAA&#13;&#10;AAAAAAAAjAQAAGRycy9kb3ducmV2LnhtbFBLBQYAAAAABAAEAPMAAACbBQAAAAA=&#13;&#10;" fillcolor="white [3201]" stroked="f" strokeweight=".5pt">
                <v:textbox>
                  <w:txbxContent>
                    <w:p w14:paraId="70C5590B" w14:textId="263B5112" w:rsidR="00DB0012" w:rsidRDefault="00DB0012" w:rsidP="00E04AB6">
                      <w:pPr>
                        <w:jc w:val="both"/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The pony breeds were defined as a horse measuring less than 14.2 hands. With a sample size of 1,424 ponies identified, </w:t>
                      </w:r>
                      <w:r>
                        <w:rPr>
                          <w:rFonts w:ascii="Calibri" w:hAnsi="Calibri" w:cs="Calibri"/>
                        </w:rPr>
                        <w:t xml:space="preserve">53% (756) were identified under the general pony option, which is comprised of any horse breed and the horse measures less than 14.2 hands </w:t>
                      </w:r>
                      <w:r w:rsidRPr="00D800DB">
                        <w:rPr>
                          <w:rFonts w:ascii="Calibri" w:hAnsi="Calibri" w:cs="Calibri"/>
                          <w:highlight w:val="yellow"/>
                        </w:rPr>
                        <w:t>(figure 11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D47B02" wp14:editId="5AE44351">
                <wp:simplePos x="0" y="0"/>
                <wp:positionH relativeFrom="margin">
                  <wp:align>left</wp:align>
                </wp:positionH>
                <wp:positionV relativeFrom="paragraph">
                  <wp:posOffset>-371475</wp:posOffset>
                </wp:positionV>
                <wp:extent cx="2211859" cy="370686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CEA7F1" w14:textId="5957ECF1" w:rsidR="00DB0012" w:rsidRDefault="00DB0012" w:rsidP="00E04AB6">
                            <w:r w:rsidRPr="00D800DB">
                              <w:rPr>
                                <w:rFonts w:ascii="Calibri" w:hAnsi="Calibri" w:cs="Calibri"/>
                              </w:rPr>
                              <w:t>Figure 11: Pony Breeds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47B02" id="Text Box 48" o:spid="_x0000_s1048" type="#_x0000_t202" style="position:absolute;margin-left:0;margin-top:-29.25pt;width:174.15pt;height:29.2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gSuMgIAAFwEAAAOAAAAZHJzL2Uyb0RvYy54bWysVFFv2jAQfp+0/2D5fSShQGlEqBgV0yTU&#13;&#10;VqJTn41jk0iOz7MNCfv1OztAabenaS/One/8+e67z5ndd40iB2FdDbqg2SClRGgOZa13Bf3xsvoy&#13;&#10;pcR5pkumQIuCHoWj9/PPn2atycUQKlClsARBtMtbU9DKe5MnieOVaJgbgBEagxJswzy6dpeUlrWI&#13;&#10;3qhkmKaTpAVbGgtcOIe7D32QziO+lIL7Jymd8EQVFGvzcbVx3YY1mc9YvrPMVDU/lcH+oYqG1Rov&#13;&#10;vUA9MM/I3tZ/QDU1t+BA+gGHJgEpay5iD9hNln7oZlMxI2IvSI4zF5rc/4Plj4eNebbEd1+hwwEG&#13;&#10;QlrjcoeboZ9O2iZ8sVKCcaTweKFNdJ5w3BwOs2w6vqOEY+zmNp1MJwEmeTttrPPfBDQkGAW1OJbI&#13;&#10;Fjusne9TzynhMgeqLle1UtEJUhBLZcmB4RCVjzUi+LsspUlb0MnNOI3AGsLxHllprOWtp2D5btuR&#13;&#10;ugylnxveQnlEHiz0EnGGr2osds2cf2YWNYGto879Ey5SAV4GJ4uSCuyvv+2HfBwVRilpUWMFdT/3&#13;&#10;zApK1HeNQ7zLRqMgyuiMxrdDdOx1ZHsd0ftmCchAhi/K8GiGfK/OprTQvOJzWIRbMcQ0x7sL6s/m&#13;&#10;0vfKx+fExWIRk1CGhvm13hgeoAPjYRQv3Suz5jQvj5N+hLMaWf5hbH1uOKlhsfcg6zjTQHTP6ol/&#13;&#10;lHBUxem5hTdy7cest5/C/DcAAAD//wMAUEsDBBQABgAIAAAAIQCkzHE74gAAAAsBAAAPAAAAZHJz&#13;&#10;L2Rvd25yZXYueG1sTI9PT4NAEMXvJn6HzZh4Me1SEUsoS2P8m3izVI23LTsCkZ0l7Bbw2zue9DLJ&#13;&#10;zMt78375dradGHHwrSMFq2UEAqlypqVawb58WKQgfNBkdOcIFXyjh21xepLrzLiJXnDchVpwCPlM&#13;&#10;K2hC6DMpfdWg1X7peiTWPt1gdeB1qKUZ9MThtpOXUXQtrW6JPzS6x9sGq6/d0Sr4uKjfn/38+DrF&#13;&#10;SdzfP43l+s2USp2fzXcbHjcbEAHn8OeAXwbuDwUXO7gjGS86BUwTFCySNAHBcnyVxiAOfFmBLHL5&#13;&#10;n6H4AQAA//8DAFBLAQItABQABgAIAAAAIQC2gziS/gAAAOEBAAATAAAAAAAAAAAAAAAAAAAAAABb&#13;&#10;Q29udGVudF9UeXBlc10ueG1sUEsBAi0AFAAGAAgAAAAhADj9If/WAAAAlAEAAAsAAAAAAAAAAAAA&#13;&#10;AAAALwEAAF9yZWxzLy5yZWxzUEsBAi0AFAAGAAgAAAAhAGyOBK4yAgAAXAQAAA4AAAAAAAAAAAAA&#13;&#10;AAAALgIAAGRycy9lMm9Eb2MueG1sUEsBAi0AFAAGAAgAAAAhAKTMcTviAAAACwEAAA8AAAAAAAAA&#13;&#10;AAAAAAAAjAQAAGRycy9kb3ducmV2LnhtbFBLBQYAAAAABAAEAPMAAACbBQAAAAA=&#13;&#10;" fillcolor="white [3201]" stroked="f" strokeweight=".5pt">
                <v:textbox>
                  <w:txbxContent>
                    <w:p w14:paraId="48CEA7F1" w14:textId="5957ECF1" w:rsidR="00DB0012" w:rsidRDefault="00DB0012" w:rsidP="00E04AB6">
                      <w:r w:rsidRPr="00D800DB">
                        <w:rPr>
                          <w:rFonts w:ascii="Calibri" w:hAnsi="Calibri" w:cs="Calibri"/>
                        </w:rPr>
                        <w:t>Figure 11: Pony Breeds Owned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8048" behindDoc="1" locked="0" layoutInCell="1" allowOverlap="1" wp14:anchorId="026DF8F0" wp14:editId="0ED79B0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51860" cy="3314700"/>
            <wp:effectExtent l="0" t="0" r="15240" b="0"/>
            <wp:wrapTight wrapText="bothSides">
              <wp:wrapPolygon edited="0">
                <wp:start x="6079" y="745"/>
                <wp:lineTo x="6079" y="1241"/>
                <wp:lineTo x="6914" y="2979"/>
                <wp:lineTo x="5364" y="3228"/>
                <wp:lineTo x="3934" y="4221"/>
                <wp:lineTo x="3934" y="4966"/>
                <wp:lineTo x="2503" y="6952"/>
                <wp:lineTo x="2503" y="8193"/>
                <wp:lineTo x="4291" y="8938"/>
                <wp:lineTo x="715" y="9186"/>
                <wp:lineTo x="715" y="10800"/>
                <wp:lineTo x="7033" y="10924"/>
                <wp:lineTo x="5126" y="11545"/>
                <wp:lineTo x="1669" y="12786"/>
                <wp:lineTo x="1669" y="13531"/>
                <wp:lineTo x="5245" y="14897"/>
                <wp:lineTo x="358" y="15021"/>
                <wp:lineTo x="238" y="16883"/>
                <wp:lineTo x="3576" y="16883"/>
                <wp:lineTo x="1669" y="18869"/>
                <wp:lineTo x="1669" y="19117"/>
                <wp:lineTo x="6079" y="20607"/>
                <wp:lineTo x="7033" y="20855"/>
                <wp:lineTo x="7510" y="20855"/>
                <wp:lineTo x="19430" y="20359"/>
                <wp:lineTo x="19669" y="19862"/>
                <wp:lineTo x="13113" y="18869"/>
                <wp:lineTo x="13232" y="18497"/>
                <wp:lineTo x="10013" y="17379"/>
                <wp:lineTo x="7510" y="16883"/>
                <wp:lineTo x="9775" y="16883"/>
                <wp:lineTo x="9775" y="15269"/>
                <wp:lineTo x="8583" y="14897"/>
                <wp:lineTo x="9179" y="14028"/>
                <wp:lineTo x="8940" y="10676"/>
                <wp:lineTo x="7987" y="9186"/>
                <wp:lineTo x="7510" y="8938"/>
                <wp:lineTo x="21576" y="7697"/>
                <wp:lineTo x="21576" y="1738"/>
                <wp:lineTo x="15377" y="745"/>
                <wp:lineTo x="6079" y="745"/>
              </wp:wrapPolygon>
            </wp:wrapTight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A5B79C5C-6BF0-423C-BFD6-5C3B184568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16ED9" w14:textId="1C193210" w:rsidR="0071368E" w:rsidRDefault="0071368E"/>
    <w:p w14:paraId="1ACD455C" w14:textId="617965A4" w:rsidR="0071368E" w:rsidRDefault="00D800DB">
      <w:r>
        <w:rPr>
          <w:noProof/>
        </w:rPr>
        <w:drawing>
          <wp:anchor distT="0" distB="0" distL="114300" distR="114300" simplePos="0" relativeHeight="251779072" behindDoc="1" locked="0" layoutInCell="1" allowOverlap="1" wp14:anchorId="70C8A79C" wp14:editId="2C38D372">
            <wp:simplePos x="0" y="0"/>
            <wp:positionH relativeFrom="column">
              <wp:posOffset>-99060</wp:posOffset>
            </wp:positionH>
            <wp:positionV relativeFrom="paragraph">
              <wp:posOffset>5022850</wp:posOffset>
            </wp:positionV>
            <wp:extent cx="3657600" cy="2225040"/>
            <wp:effectExtent l="0" t="0" r="0" b="0"/>
            <wp:wrapTight wrapText="bothSides">
              <wp:wrapPolygon edited="0">
                <wp:start x="6300" y="1110"/>
                <wp:lineTo x="6188" y="4438"/>
                <wp:lineTo x="338" y="5918"/>
                <wp:lineTo x="338" y="6842"/>
                <wp:lineTo x="6188" y="7397"/>
                <wp:lineTo x="3938" y="10356"/>
                <wp:lineTo x="4050" y="10726"/>
                <wp:lineTo x="5513" y="12760"/>
                <wp:lineTo x="4388" y="13870"/>
                <wp:lineTo x="4388" y="14795"/>
                <wp:lineTo x="6188" y="16274"/>
                <wp:lineTo x="3713" y="17938"/>
                <wp:lineTo x="3713" y="18678"/>
                <wp:lineTo x="6188" y="19233"/>
                <wp:lineTo x="6188" y="20527"/>
                <wp:lineTo x="6638" y="20527"/>
                <wp:lineTo x="6638" y="19233"/>
                <wp:lineTo x="21375" y="19048"/>
                <wp:lineTo x="21375" y="17568"/>
                <wp:lineTo x="6638" y="16274"/>
                <wp:lineTo x="14400" y="14795"/>
                <wp:lineTo x="14400" y="13315"/>
                <wp:lineTo x="6750" y="13315"/>
                <wp:lineTo x="7425" y="10356"/>
                <wp:lineTo x="21488" y="9801"/>
                <wp:lineTo x="21488" y="4438"/>
                <wp:lineTo x="15300" y="2404"/>
                <wp:lineTo x="15188" y="1110"/>
                <wp:lineTo x="6300" y="1110"/>
              </wp:wrapPolygon>
            </wp:wrapTight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0C5D3644-9050-46A5-9129-2C0F9AE975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FE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FB356A7" wp14:editId="0602A93E">
                <wp:simplePos x="0" y="0"/>
                <wp:positionH relativeFrom="column">
                  <wp:posOffset>-171824</wp:posOffset>
                </wp:positionH>
                <wp:positionV relativeFrom="paragraph">
                  <wp:posOffset>4719096</wp:posOffset>
                </wp:positionV>
                <wp:extent cx="2211859" cy="370686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859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182CF" w14:textId="6CD35723" w:rsidR="00DB0012" w:rsidRDefault="00DB0012" w:rsidP="00707A0C">
                            <w:r>
                              <w:rPr>
                                <w:rFonts w:ascii="Calibri" w:hAnsi="Calibri" w:cs="Calibri"/>
                              </w:rPr>
                              <w:t>Figure 12:  Other Equids Owned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356A7" id="Text Box 59" o:spid="_x0000_s1049" type="#_x0000_t202" style="position:absolute;margin-left:-13.55pt;margin-top:371.6pt;width:174.15pt;height:29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Et7MgIAAFwEAAAOAAAAZHJzL2Uyb0RvYy54bWysVE1v2zAMvQ/YfxB0X2znq6kRp8hSZBgQ&#13;&#10;tAXSoWdFlhIDsqhJSuzs14+S89Vup2EXmRSpJ/LxydOHtlbkIKyrQBc066WUCM2hrPS2oD9el18m&#13;&#10;lDjPdMkUaFHQo3D0Yfb507QxuejDDlQpLEEQ7fLGFHTnvcmTxPGdqJnrgREagxJszTy6dpuUljWI&#13;&#10;Xqukn6bjpAFbGgtcOIe7j12QziK+lIL7Zymd8EQVFGvzcbVx3YQ1mU1ZvrXM7Cp+KoP9QxU1qzRe&#13;&#10;eoF6ZJ6Rva3+gKorbsGB9D0OdQJSVlzEHrCbLP3QzXrHjIi9IDnOXGhy/w+WPx3W5sUS336FFgcY&#13;&#10;CGmMyx1uhn5aaevwxUoJxpHC44U20XrCcbPfz7LJ6J4SjrHBXTqejANMcj1trPPfBNQkGAW1OJbI&#13;&#10;FjusnO9SzynhMgeqKpeVUtEJUhALZcmB4RCVjzUi+LsspUlT0PFglEZgDeF4h6w01nLtKVi+3bSk&#13;&#10;KrH0wbnhDZRH5MFCJxFn+LLCYlfM+RdmURPYOurcP+MiFeBlcLIo2YH99bf9kI+jwiglDWqsoO7n&#13;&#10;nllBifqucYj32XAYRBmd4eiuj469jWxuI3pfLwAZyPBFGR7NkO/V2ZQW6jd8DvNwK4aY5nh3Qf3Z&#13;&#10;XPhO+ficuJjPYxLK0DC/0mvDA3RgPIzitX1j1pzm5XHST3BWI8s/jK3LDSc1zPceZBVnGojuWD3x&#13;&#10;jxKOqjg9t/BGbv2Ydf0pzH4DAAD//wMAUEsDBBQABgAIAAAAIQAqgXL55QAAABABAAAPAAAAZHJz&#13;&#10;L2Rvd25yZXYueG1sTE/JTsMwEL0j8Q/WIHFBrbNAU6VxKsQqcaNhETc3HpKKeBzFbhL+nuEEl9GM&#13;&#10;3pu3FNvZdmLEwR8cKYiXEQik2pkDNQpeqvvFGoQPmozuHKGCb/SwLU9PCp0bN9EzjrvQCBYhn2sF&#13;&#10;bQh9LqWvW7TaL12PxNinG6wOfA6NNIOeWNx2MomilbT6QOzQ6h5vWqy/dker4OOieX/y88PrlF6l&#13;&#10;/d3jWGVvplLq/Gy+3fC43oAIOIe/D/jtwPmh5GB7dyTjRadgkWQxUxVkl2kCghlpEvOyV7CO4hXI&#13;&#10;spD/i5Q/AAAA//8DAFBLAQItABQABgAIAAAAIQC2gziS/gAAAOEBAAATAAAAAAAAAAAAAAAAAAAA&#13;&#10;AABbQ29udGVudF9UeXBlc10ueG1sUEsBAi0AFAAGAAgAAAAhADj9If/WAAAAlAEAAAsAAAAAAAAA&#13;&#10;AAAAAAAALwEAAF9yZWxzLy5yZWxzUEsBAi0AFAAGAAgAAAAhABM8S3syAgAAXAQAAA4AAAAAAAAA&#13;&#10;AAAAAAAALgIAAGRycy9lMm9Eb2MueG1sUEsBAi0AFAAGAAgAAAAhACqBcvnlAAAAEAEAAA8AAAAA&#13;&#10;AAAAAAAAAAAAjAQAAGRycy9kb3ducmV2LnhtbFBLBQYAAAAABAAEAPMAAACeBQAAAAA=&#13;&#10;" fillcolor="white [3201]" stroked="f" strokeweight=".5pt">
                <v:textbox>
                  <w:txbxContent>
                    <w:p w14:paraId="1C2182CF" w14:textId="6CD35723" w:rsidR="00DB0012" w:rsidRDefault="00DB0012" w:rsidP="00707A0C">
                      <w:r>
                        <w:rPr>
                          <w:rFonts w:ascii="Calibri" w:hAnsi="Calibri" w:cs="Calibri"/>
                        </w:rPr>
                        <w:t>Figure 12:  Other Equids Owned</w:t>
                      </w:r>
                    </w:p>
                  </w:txbxContent>
                </v:textbox>
              </v:shape>
            </w:pict>
          </mc:Fallback>
        </mc:AlternateContent>
      </w:r>
      <w:r w:rsidR="00C97FE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E0AD0B" wp14:editId="3E9C97E9">
                <wp:simplePos x="0" y="0"/>
                <wp:positionH relativeFrom="column">
                  <wp:posOffset>3641912</wp:posOffset>
                </wp:positionH>
                <wp:positionV relativeFrom="paragraph">
                  <wp:posOffset>5305873</wp:posOffset>
                </wp:positionV>
                <wp:extent cx="1655565" cy="3398606"/>
                <wp:effectExtent l="0" t="0" r="0" b="508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565" cy="33986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6F3CB5" w14:textId="3B5C5D4C" w:rsidR="00DB0012" w:rsidRDefault="00DB0012" w:rsidP="00707A0C">
                            <w:pPr>
                              <w:jc w:val="both"/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The other equid category was filled with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equids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that did not fit into any of the other categories, such as, donkeys, mules, zebras, etc. Of the 564 identified, 67%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(377)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were identified as donkeys 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ascii="Calibri" w:hAnsi="Calibri" w:cs="Calibri"/>
                                <w:highlight w:val="yellow"/>
                              </w:rPr>
                              <w:t>12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E0AD0B" id="Text Box 58" o:spid="_x0000_s1050" type="#_x0000_t202" style="position:absolute;margin-left:286.75pt;margin-top:417.8pt;width:130.35pt;height:267.6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7rZMwIAAF0EAAAOAAAAZHJzL2Uyb0RvYy54bWysVE1v2zAMvQ/YfxB0X+x82GuDOEWWIsOA&#13;&#10;oC2QDj0rshwLkEVNUmJnv36UnK91Ow27yJRIPZGPj549dI0iB2GdBF3Q4SClRGgOpdS7gn5/XX26&#13;&#10;o8R5pkumQIuCHoWjD/OPH2atmYoR1KBKYQmCaDdtTUFr7800SRyvRcPcAIzQ6KzANszj1u6S0rIW&#13;&#10;0RuVjNI0T1qwpbHAhXN4+tg76TziV5Xg/rmqnPBEFRRz83G1cd2GNZnP2HRnmaklP6XB/iGLhkmN&#13;&#10;j16gHplnZG/lH1CN5BYcVH7AoUmgqiQXsQasZpi+q2ZTMyNiLUiOMxea3P+D5U+HjXmxxHdfoMMG&#13;&#10;BkJa46YOD0M9XWWb8MVMCfqRwuOFNtF5wsOlPMuyPKOEo288vr/L0zzgJNfrxjr/VUBDglFQi32J&#13;&#10;dLHD2vk+9BwSXnOgZLmSSsVN0IJYKksODLuofEwSwX+LUpq0Bc3HWRqBNYTrPbLSmMu1qGD5btsR&#13;&#10;WRZ0NDlXvIXyiERY6DXiDF9JTHbNnH9hFkWBtaPQ/TMulQJ8DE4WJTXYn387D/HYK/RS0qLICup+&#13;&#10;7JkVlKhvGrt4P5xMgirjZpJ9HuHG3nq2tx69b5aADAxxpAyPZoj36mxWFpo3nIdFeBVdTHN8u6D+&#13;&#10;bC59L32cJy4WixiEOjTMr/XG8AAdGA+teO3emDWnfnls9ROc5cim79rWx4abGhZ7D5WMPQ1E96ye&#13;&#10;+EcNR1Wc5i0Mye0+Rl3/CvNfAAAA//8DAFBLAwQUAAYACAAAACEAik4jdecAAAARAQAADwAAAGRy&#13;&#10;cy9kb3ducmV2LnhtbEyPzU7DMBCE70i8g7VIXFDrUJMmSuNUiL9K3GgKiJsbmyQiXkexm4S3ZznB&#13;&#10;ZaXVfjM7k29n27HRDL51KOF6GQEzWDndYi3hUD4uUmA+KNSqc2gkfBsP2+L8LFeZdhO+mHEfakYm&#13;&#10;6DMloQmhzzj3VWOs8kvXG6TbpxusCrQONdeDmsjcdnwVRWtuVYv0oVG9uWtM9bU/WQkfV/X7s5+f&#13;&#10;XicRi/5hN5bJmy6lvLyY7zc0bjfAgpnDnwJ+O1B+KCjY0Z1Qe9ZJiBMREyohFfEaGBGpuFkBOxIq&#13;&#10;kigFXuT8f5PiBwAA//8DAFBLAQItABQABgAIAAAAIQC2gziS/gAAAOEBAAATAAAAAAAAAAAAAAAA&#13;&#10;AAAAAABbQ29udGVudF9UeXBlc10ueG1sUEsBAi0AFAAGAAgAAAAhADj9If/WAAAAlAEAAAsAAAAA&#13;&#10;AAAAAAAAAAAALwEAAF9yZWxzLy5yZWxzUEsBAi0AFAAGAAgAAAAhAFkjutkzAgAAXQQAAA4AAAAA&#13;&#10;AAAAAAAAAAAALgIAAGRycy9lMm9Eb2MueG1sUEsBAi0AFAAGAAgAAAAhAIpOI3XnAAAAEQEAAA8A&#13;&#10;AAAAAAAAAAAAAAAAjQQAAGRycy9kb3ducmV2LnhtbFBLBQYAAAAABAAEAPMAAAChBQAAAAA=&#13;&#10;" fillcolor="white [3201]" stroked="f" strokeweight=".5pt">
                <v:textbox>
                  <w:txbxContent>
                    <w:p w14:paraId="6E6F3CB5" w14:textId="3B5C5D4C" w:rsidR="00DB0012" w:rsidRDefault="00DB0012" w:rsidP="00707A0C">
                      <w:pPr>
                        <w:jc w:val="both"/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The other equid category was filled with </w:t>
                      </w:r>
                      <w:r>
                        <w:rPr>
                          <w:rFonts w:ascii="Calibri" w:hAnsi="Calibri" w:cs="Calibri"/>
                        </w:rPr>
                        <w:t>equids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that did not fit into any of the other categories, such as, donkeys, mules, zebras, etc. Of the 564 identified, 67%</w:t>
                      </w:r>
                      <w:r>
                        <w:rPr>
                          <w:rFonts w:ascii="Calibri" w:hAnsi="Calibri" w:cs="Calibri"/>
                        </w:rPr>
                        <w:t xml:space="preserve"> (377)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were identified as donkeys 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ascii="Calibri" w:hAnsi="Calibri" w:cs="Calibri"/>
                          <w:highlight w:val="yellow"/>
                        </w:rPr>
                        <w:t>12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71368E">
        <w:br w:type="page"/>
      </w:r>
    </w:p>
    <w:p w14:paraId="3E736BBB" w14:textId="3F29218D" w:rsidR="0071368E" w:rsidRDefault="00D800DB">
      <w:r>
        <w:rPr>
          <w:noProof/>
        </w:rPr>
        <w:lastRenderedPageBreak/>
        <w:drawing>
          <wp:anchor distT="0" distB="0" distL="114300" distR="114300" simplePos="0" relativeHeight="251780096" behindDoc="1" locked="0" layoutInCell="1" allowOverlap="1" wp14:anchorId="1FEDA37F" wp14:editId="6188B4F6">
            <wp:simplePos x="0" y="0"/>
            <wp:positionH relativeFrom="margin">
              <wp:align>left</wp:align>
            </wp:positionH>
            <wp:positionV relativeFrom="paragraph">
              <wp:posOffset>182880</wp:posOffset>
            </wp:positionV>
            <wp:extent cx="3665220" cy="2766060"/>
            <wp:effectExtent l="0" t="0" r="0" b="0"/>
            <wp:wrapTight wrapText="bothSides">
              <wp:wrapPolygon edited="0">
                <wp:start x="16728" y="446"/>
                <wp:lineTo x="6175" y="1041"/>
                <wp:lineTo x="6175" y="2083"/>
                <wp:lineTo x="16728" y="3124"/>
                <wp:lineTo x="1909" y="3273"/>
                <wp:lineTo x="2021" y="5504"/>
                <wp:lineTo x="898" y="6843"/>
                <wp:lineTo x="786" y="9372"/>
                <wp:lineTo x="786" y="13983"/>
                <wp:lineTo x="1459" y="15025"/>
                <wp:lineTo x="2245" y="15025"/>
                <wp:lineTo x="2919" y="17405"/>
                <wp:lineTo x="2919" y="17851"/>
                <wp:lineTo x="10553" y="20380"/>
                <wp:lineTo x="11114" y="20380"/>
                <wp:lineTo x="14931" y="20083"/>
                <wp:lineTo x="14707" y="19785"/>
                <wp:lineTo x="20320" y="18446"/>
                <wp:lineTo x="19983" y="17851"/>
                <wp:lineTo x="20881" y="17256"/>
                <wp:lineTo x="21106" y="15025"/>
                <wp:lineTo x="16391" y="15025"/>
                <wp:lineTo x="20881" y="13388"/>
                <wp:lineTo x="20881" y="13091"/>
                <wp:lineTo x="16391" y="12645"/>
                <wp:lineTo x="20881" y="11455"/>
                <wp:lineTo x="20881" y="11306"/>
                <wp:lineTo x="16391" y="10264"/>
                <wp:lineTo x="20881" y="9372"/>
                <wp:lineTo x="20881" y="9223"/>
                <wp:lineTo x="16391" y="7884"/>
                <wp:lineTo x="20096" y="7884"/>
                <wp:lineTo x="21218" y="7289"/>
                <wp:lineTo x="20994" y="5504"/>
                <wp:lineTo x="21443" y="3124"/>
                <wp:lineTo x="21443" y="446"/>
                <wp:lineTo x="16728" y="446"/>
              </wp:wrapPolygon>
            </wp:wrapTight>
            <wp:docPr id="25" name="Chart 25">
              <a:extLst xmlns:a="http://schemas.openxmlformats.org/drawingml/2006/main">
                <a:ext uri="{FF2B5EF4-FFF2-40B4-BE49-F238E27FC236}">
                  <a16:creationId xmlns:a16="http://schemas.microsoft.com/office/drawing/2014/main" id="{8C519C43-C972-4A9B-9410-8F4295D4E0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A0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0C08B19" wp14:editId="3CC0FCAA">
                <wp:simplePos x="0" y="0"/>
                <wp:positionH relativeFrom="column">
                  <wp:posOffset>0</wp:posOffset>
                </wp:positionH>
                <wp:positionV relativeFrom="paragraph">
                  <wp:posOffset>-76200</wp:posOffset>
                </wp:positionV>
                <wp:extent cx="2590800" cy="370686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370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A7BEBA" w14:textId="23E3283C" w:rsidR="00DB0012" w:rsidRDefault="00DB0012" w:rsidP="00707A0C">
                            <w:r>
                              <w:rPr>
                                <w:rFonts w:ascii="Calibri" w:hAnsi="Calibri" w:cs="Calibri"/>
                              </w:rPr>
                              <w:t>Figure 13: Equids Owned Gender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8B19" id="Text Box 68" o:spid="_x0000_s1051" type="#_x0000_t202" style="position:absolute;margin-left:0;margin-top:-6pt;width:204pt;height:29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+aMqMAIAAFwEAAAOAAAAZHJzL2Uyb0RvYy54bWysVFFv2jAQfp+0/2D5fSRQoDQiVIyKaRJq&#13;&#10;K9Gpz8axwZLj82xDwn79zg5Q2u1p2otz5zt/vvvuc6b3ba3JQTivwJS038spEYZDpcy2pD9ell8m&#13;&#10;lPjATMU0GFHSo/D0fvb507SxhRjADnQlHEEQ44vGlnQXgi2yzPOdqJnvgRUGgxJczQK6bptVjjWI&#13;&#10;XutskOfjrAFXWQdceI+7D12QzhK+lIKHJym9CESXFGsLaXVp3cQ1m01ZsXXM7hQ/lcH+oYqaKYOX&#13;&#10;XqAeWGBk79QfULXiDjzI0ONQZyCl4iL1gN308w/drHfMitQLkuPthSb//2D542Ftnx0J7VdocYCR&#13;&#10;kMb6wuNm7KeVro5frJRgHCk8XmgTbSAcNweju3ySY4hj7OY2H0/GESZ7O22dD98E1CQaJXU4lsQW&#13;&#10;O6x86FLPKfEyD1pVS6V1cqIUxEI7cmA4RB1SjQj+Lksb0pR0fDPKE7CBeLxD1gZreespWqHdtERV&#13;&#10;sfRzwxuojsiDg04i3vKlwmJXzIdn5lAT2B/qPDzhIjXgZXCyKNmB+/W3/ZiPo8IoJQ1qrKT+5545&#13;&#10;QYn+bnCId/3hMIoyOcPR7QAddx3ZXEfMvl4AMtDHF2V5MmN+0GdTOqhf8TnM460YYobj3SUNZ3MR&#13;&#10;OuXjc+JiPk9JKEPLwsqsLY/QkfE4ipf2lTl7mlfAST/CWY2s+DC2LjeeNDDfB5AqzTQS3bF64h8l&#13;&#10;nFRxem7xjVz7KevtpzD7DQAA//8DAFBLAwQUAAYACAAAACEAqMVAkeMAAAAMAQAADwAAAGRycy9k&#13;&#10;b3ducmV2LnhtbEyPzU7DMBCE70i8g7VIvaDW6Q9tlcapEC0gcaMpIG5uvCQR8TqK3SS8PdsTXFaz&#13;&#10;Gu3sfMl2sLXosPWVIwXTSQQCKXemokLBMXscr0H4oMno2hEq+EEP2/T6KtGxcT29YncIheAQ8rFW&#13;&#10;UIbQxFL6vESr/cQ1SOx9udbqwGtbSNPqnsNtLWdRtJRWV8QfSt3gQ4n59+FsFXzeFh8vfnh66+d3&#13;&#10;82b/3GWrd5MpNboZdhse9xsQAYfwdwEXBu4PKRc7uTMZL2oFTBMUjKczFmwvojWLE4vlAmSayP8Q&#13;&#10;6S8AAAD//wMAUEsBAi0AFAAGAAgAAAAhALaDOJL+AAAA4QEAABMAAAAAAAAAAAAAAAAAAAAAAFtD&#13;&#10;b250ZW50X1R5cGVzXS54bWxQSwECLQAUAAYACAAAACEAOP0h/9YAAACUAQAACwAAAAAAAAAAAAAA&#13;&#10;AAAvAQAAX3JlbHMvLnJlbHNQSwECLQAUAAYACAAAACEAFfmjKjACAABcBAAADgAAAAAAAAAAAAAA&#13;&#10;AAAuAgAAZHJzL2Uyb0RvYy54bWxQSwECLQAUAAYACAAAACEAqMVAkeMAAAAMAQAADwAAAAAAAAAA&#13;&#10;AAAAAACKBAAAZHJzL2Rvd25yZXYueG1sUEsFBgAAAAAEAAQA8wAAAJoFAAAAAA==&#13;&#10;" fillcolor="white [3201]" stroked="f" strokeweight=".5pt">
                <v:textbox>
                  <w:txbxContent>
                    <w:p w14:paraId="0EA7BEBA" w14:textId="23E3283C" w:rsidR="00DB0012" w:rsidRDefault="00DB0012" w:rsidP="00707A0C">
                      <w:r>
                        <w:rPr>
                          <w:rFonts w:ascii="Calibri" w:hAnsi="Calibri" w:cs="Calibri"/>
                        </w:rPr>
                        <w:t>Figure 13: Equids Owned Gender</w:t>
                      </w:r>
                    </w:p>
                  </w:txbxContent>
                </v:textbox>
              </v:shape>
            </w:pict>
          </mc:Fallback>
        </mc:AlternateContent>
      </w:r>
      <w:r w:rsidRPr="00D800DB">
        <w:rPr>
          <w:noProof/>
        </w:rPr>
        <w:t xml:space="preserve"> </w:t>
      </w:r>
    </w:p>
    <w:p w14:paraId="0F5C1402" w14:textId="61AC59DC" w:rsidR="0071368E" w:rsidRDefault="004A5B50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8E056D" wp14:editId="54E814B9">
                <wp:simplePos x="0" y="0"/>
                <wp:positionH relativeFrom="column">
                  <wp:posOffset>3596640</wp:posOffset>
                </wp:positionH>
                <wp:positionV relativeFrom="paragraph">
                  <wp:posOffset>408305</wp:posOffset>
                </wp:positionV>
                <wp:extent cx="1455420" cy="2080260"/>
                <wp:effectExtent l="0" t="0" r="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2080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BA620" w14:textId="3F058D39" w:rsidR="00DB0012" w:rsidRDefault="00DB0012" w:rsidP="004A5B50">
                            <w:pPr>
                              <w:jc w:val="both"/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Respondents were asked to place their equids into a gender category.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O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f 7,519 equids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identified, geldings made up 44% (3,294), followed by mares at 43% (3,238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</w:rPr>
                              <w:t>)  (</w:t>
                            </w:r>
                            <w:proofErr w:type="gramEnd"/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13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).   </w:t>
                            </w:r>
                            <w:r w:rsidRPr="00677D9C">
                              <w:rPr>
                                <w:rFonts w:ascii="Calibri" w:hAnsi="Calibri" w:cs="Calibri"/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E056D" id="Text Box 67" o:spid="_x0000_s1052" type="#_x0000_t202" style="position:absolute;margin-left:283.2pt;margin-top:32.15pt;width:114.6pt;height:163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jUlLwIAAF0EAAAOAAAAZHJzL2Uyb0RvYy54bWysVEuP2jAQvlfqf7B8LwkU6DYirCgrqkpo&#13;&#10;dyW22rNxbGLJ8bi2IaG/vmOHV7c9Vb04Y8/7+2Yyu+8aTQ7CeQWmpMNBTokwHCpldiX9/rL6cEeJ&#13;&#10;D8xUTIMRJT0KT+/n79/NWluIEdSgK+EIBjG+aG1J6xBskWWe16JhfgBWGFRKcA0LeHW7rHKsxeiN&#13;&#10;zkZ5Ps1acJV1wIX3+PrQK+k8xZdS8PAkpReB6JJibSGdLp3beGbzGSt2jtla8VMZ7B+qaJgymPQS&#13;&#10;6oEFRvZO/RGqUdyBBxkGHJoMpFRcpB6wm2H+pptNzaxIvSA43l5g8v8vLH88bOyzI6H7Ah0SGAFp&#13;&#10;rS88PsZ+Ouma+MVKCeoRwuMFNtEFwqPTeDIZj1DFUTfK7/LRNAGbXd2t8+GrgIZEoaQOeUlwscPa&#13;&#10;B0yJpmeTmM2DVtVKaZ0ucRbEUjtyYMiiDqlI9PjNShvSlnT6cZKnwAaiex9ZG0xwbSpKodt2RFVY&#13;&#10;7vTc8RaqIwLhoJ8Rb/lKYbFr5sMzczgU2CAOenjCQ2rAZHCSKKnB/fzbe7RHrlBLSYtDVlL/Y8+c&#13;&#10;oER/M8ji5+F4HKcyXcaTTxFEd6vZ3mrMvlkCIjDElbI8idE+6LMoHTSvuA+LmBVVzHDMXdJwFpeh&#13;&#10;H33cJy4Wi2SEc2hZWJuN5TF0RDxS8dK9MmdPfAWk+hHO48iKN7T1ttHTwGIfQKrEaQS6R/WEP85w&#13;&#10;ovq0b3FJbu/J6vpXmP8CAAD//wMAUEsDBBQABgAIAAAAIQBs2+3Q5AAAAA8BAAAPAAAAZHJzL2Rv&#13;&#10;d25yZXYueG1sTE9LT4QwEL6b+B+aMfFi3LKydIWlbIyPNfHm4iPeunQEIp0S2gX899aTXib5Mt8z&#13;&#10;386mYyMOrrUkYbmIgCFVVrdUS3gpHy6vgTmvSKvOEkr4Rgfb4vQkV5m2Ez3juPc1CybkMiWh8b7P&#13;&#10;OHdVg0a5he2Rwu/TDkb5AIea60FNwdx0/CqKBDeqpZDQqB5vG6y+9kcj4eOifn9y8+51ipO4v38c&#13;&#10;y/WbLqU8P5vvNuHcbIB5nP2fAn43hP5QhGIHeyTtWCchEWIVqBLEKgYWCOs0EcAOEuJ0mQIvcv5/&#13;&#10;R/EDAAD//wMAUEsBAi0AFAAGAAgAAAAhALaDOJL+AAAA4QEAABMAAAAAAAAAAAAAAAAAAAAAAFtD&#13;&#10;b250ZW50X1R5cGVzXS54bWxQSwECLQAUAAYACAAAACEAOP0h/9YAAACUAQAACwAAAAAAAAAAAAAA&#13;&#10;AAAvAQAAX3JlbHMvLnJlbHNQSwECLQAUAAYACAAAACEAh741JS8CAABdBAAADgAAAAAAAAAAAAAA&#13;&#10;AAAuAgAAZHJzL2Uyb0RvYy54bWxQSwECLQAUAAYACAAAACEAbNvt0OQAAAAPAQAADwAAAAAAAAAA&#13;&#10;AAAAAACJBAAAZHJzL2Rvd25yZXYueG1sUEsFBgAAAAAEAAQA8wAAAJoFAAAAAA==&#13;&#10;" fillcolor="white [3201]" stroked="f" strokeweight=".5pt">
                <v:textbox>
                  <w:txbxContent>
                    <w:p w14:paraId="085BA620" w14:textId="3F058D39" w:rsidR="00DB0012" w:rsidRDefault="00DB0012" w:rsidP="004A5B50">
                      <w:pPr>
                        <w:jc w:val="both"/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Respondents were asked to place their equids into a gender category. </w:t>
                      </w:r>
                      <w:r>
                        <w:rPr>
                          <w:rFonts w:ascii="Calibri" w:hAnsi="Calibri" w:cs="Calibri"/>
                        </w:rPr>
                        <w:t>O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f 7,519 equids </w:t>
                      </w:r>
                      <w:r>
                        <w:rPr>
                          <w:rFonts w:ascii="Calibri" w:hAnsi="Calibri" w:cs="Calibri"/>
                        </w:rPr>
                        <w:t>identified, geldings made up 44% (3,294), followed by mares at 43% (3,238</w:t>
                      </w:r>
                      <w:proofErr w:type="gramStart"/>
                      <w:r>
                        <w:rPr>
                          <w:rFonts w:ascii="Calibri" w:hAnsi="Calibri" w:cs="Calibri"/>
                        </w:rPr>
                        <w:t>)  (</w:t>
                      </w:r>
                      <w:proofErr w:type="gramEnd"/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13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).   </w:t>
                      </w:r>
                      <w:r w:rsidRPr="00677D9C">
                        <w:rPr>
                          <w:rFonts w:ascii="Calibri" w:hAnsi="Calibri" w:cs="Calibri"/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6E02D9B" wp14:editId="1873B94B">
                <wp:simplePos x="0" y="0"/>
                <wp:positionH relativeFrom="column">
                  <wp:posOffset>3779520</wp:posOffset>
                </wp:positionH>
                <wp:positionV relativeFrom="paragraph">
                  <wp:posOffset>3898265</wp:posOffset>
                </wp:positionV>
                <wp:extent cx="1981200" cy="2491740"/>
                <wp:effectExtent l="0" t="0" r="0" b="381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49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0BFEA" w14:textId="234C5C7D" w:rsidR="00DB0012" w:rsidRPr="00677D9C" w:rsidRDefault="00DB0012" w:rsidP="004A5B50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Respondents were asked to age their equids into one of the seven age groups.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Of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7,699 equids identified,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the largest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group was the 11-15 age range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at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23% (1,753).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14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  <w:p w14:paraId="3E890C79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02D9B" id="Text Box 70" o:spid="_x0000_s1053" type="#_x0000_t202" style="position:absolute;margin-left:297.6pt;margin-top:306.95pt;width:156pt;height:196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Fa60MQIAAF0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B4fDS5z5ELSjjaRuNJfjdOwGaX59b58FVAQ6JQUoe8JLjY&#13;&#10;fuUDpkTXk0vM5kGraqm0TkqcBbHQjuwZsqhDKhJf/OalDWlLevv5ZpgCG4jP+8jaYIJLU1EK3aYj&#13;&#10;qsJy704db6A6IBAO+hnxli8VFrtiPrwwh0OBDeKgh2c8pAZMBkeJkhrcz7/dR3/kCq2UtDhkJfU/&#13;&#10;dswJSvQ3gyxO8jFCRUJSxjd3I1TctWVzbTG7ZgGIQI4rZXkSo3/QJ1E6aN5wH+YxK5qY4Zi7pOEk&#13;&#10;LkI/+rhPXMznyQnn0LKwMmvLY+iIeKTitXtjzh75Ckj1E5zGkRXvaOt940sD810AqRKnEege1SP+&#13;&#10;OMOJ6uO+xSW51pPX5a8w+wUAAP//AwBQSwMEFAAGAAgAAAAhACVKSLnlAAAAEQEAAA8AAABkcnMv&#13;&#10;ZG93bnJldi54bWxMT0tPg0AQvpv4HzZj4sXYpSW0Qlka4zPxZvERb1t2BCI7S9gt4L93POllkpnv&#13;&#10;m++R72bbiREH3zpSsFxEIJAqZ1qqFbyU95dXIHzQZHTnCBV8o4ddcXqS68y4iZ5x3IdasAj5TCto&#13;&#10;QugzKX3VoNV+4Xokxj7dYHXgdailGfTE4raTqyhaS6tbYodG93jTYPW1P1oFHxf1+5OfH16nOIn7&#13;&#10;u8ex3LyZUqnzs/l2y+N6CyLgHP4+4LcD54eCgx3ckYwXnYIkTVZMVbBexikIZqTRhi8HprJ7DLLI&#13;&#10;5f8mxQ8AAAD//wMAUEsBAi0AFAAGAAgAAAAhALaDOJL+AAAA4QEAABMAAAAAAAAAAAAAAAAAAAAA&#13;&#10;AFtDb250ZW50X1R5cGVzXS54bWxQSwECLQAUAAYACAAAACEAOP0h/9YAAACUAQAACwAAAAAAAAAA&#13;&#10;AAAAAAAvAQAAX3JlbHMvLnJlbHNQSwECLQAUAAYACAAAACEAfBWutDECAABdBAAADgAAAAAAAAAA&#13;&#10;AAAAAAAuAgAAZHJzL2Uyb0RvYy54bWxQSwECLQAUAAYACAAAACEAJUpIueUAAAARAQAADwAAAAAA&#13;&#10;AAAAAAAAAACLBAAAZHJzL2Rvd25yZXYueG1sUEsFBgAAAAAEAAQA8wAAAJ0FAAAAAA==&#13;&#10;" fillcolor="white [3201]" stroked="f" strokeweight=".5pt">
                <v:textbox>
                  <w:txbxContent>
                    <w:p w14:paraId="2960BFEA" w14:textId="234C5C7D" w:rsidR="00DB0012" w:rsidRPr="00677D9C" w:rsidRDefault="00DB0012" w:rsidP="004A5B50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 xml:space="preserve">Respondents were asked to age their equids into one of the seven age groups. </w:t>
                      </w:r>
                      <w:r>
                        <w:rPr>
                          <w:rFonts w:ascii="Calibri" w:hAnsi="Calibri" w:cs="Calibri"/>
                        </w:rPr>
                        <w:t xml:space="preserve">Of 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7,699 equids identified, </w:t>
                      </w:r>
                      <w:r>
                        <w:rPr>
                          <w:rFonts w:ascii="Calibri" w:hAnsi="Calibri" w:cs="Calibri"/>
                        </w:rPr>
                        <w:t xml:space="preserve">the largest </w:t>
                      </w:r>
                      <w:r w:rsidRPr="00677D9C">
                        <w:rPr>
                          <w:rFonts w:ascii="Calibri" w:hAnsi="Calibri" w:cs="Calibri"/>
                        </w:rPr>
                        <w:t>group was the 11-15 age range</w:t>
                      </w:r>
                      <w:r>
                        <w:rPr>
                          <w:rFonts w:ascii="Calibri" w:hAnsi="Calibri" w:cs="Calibri"/>
                        </w:rPr>
                        <w:t xml:space="preserve"> at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23% (1,753).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14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  <w:p w14:paraId="3E890C79" w14:textId="77777777" w:rsidR="00DB0012" w:rsidRDefault="00DB001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1120" behindDoc="1" locked="0" layoutInCell="1" allowOverlap="1" wp14:anchorId="0F328580" wp14:editId="54933DF9">
            <wp:simplePos x="0" y="0"/>
            <wp:positionH relativeFrom="column">
              <wp:posOffset>220980</wp:posOffset>
            </wp:positionH>
            <wp:positionV relativeFrom="paragraph">
              <wp:posOffset>3890645</wp:posOffset>
            </wp:positionV>
            <wp:extent cx="3558540" cy="2499360"/>
            <wp:effectExtent l="0" t="0" r="0" b="0"/>
            <wp:wrapTight wrapText="bothSides">
              <wp:wrapPolygon edited="0">
                <wp:start x="16304" y="494"/>
                <wp:lineTo x="6822" y="1152"/>
                <wp:lineTo x="6822" y="2305"/>
                <wp:lineTo x="16304" y="3457"/>
                <wp:lineTo x="2081" y="3622"/>
                <wp:lineTo x="1734" y="6091"/>
                <wp:lineTo x="809" y="6256"/>
                <wp:lineTo x="925" y="14817"/>
                <wp:lineTo x="3006" y="16628"/>
                <wp:lineTo x="3006" y="17451"/>
                <wp:lineTo x="7169" y="19262"/>
                <wp:lineTo x="9366" y="19262"/>
                <wp:lineTo x="9366" y="19921"/>
                <wp:lineTo x="12141" y="20415"/>
                <wp:lineTo x="14801" y="20415"/>
                <wp:lineTo x="15032" y="20085"/>
                <wp:lineTo x="15379" y="19427"/>
                <wp:lineTo x="17692" y="19262"/>
                <wp:lineTo x="21045" y="17780"/>
                <wp:lineTo x="21161" y="14323"/>
                <wp:lineTo x="20698" y="13994"/>
                <wp:lineTo x="17692" y="13994"/>
                <wp:lineTo x="20814" y="13006"/>
                <wp:lineTo x="20814" y="11360"/>
                <wp:lineTo x="17692" y="11360"/>
                <wp:lineTo x="20929" y="10372"/>
                <wp:lineTo x="20814" y="8890"/>
                <wp:lineTo x="15379" y="8726"/>
                <wp:lineTo x="20929" y="7902"/>
                <wp:lineTo x="20814" y="6421"/>
                <wp:lineTo x="21276" y="5927"/>
                <wp:lineTo x="21045" y="494"/>
                <wp:lineTo x="16304" y="494"/>
              </wp:wrapPolygon>
            </wp:wrapTight>
            <wp:docPr id="27" name="Chart 27">
              <a:extLst xmlns:a="http://schemas.openxmlformats.org/drawingml/2006/main">
                <a:ext uri="{FF2B5EF4-FFF2-40B4-BE49-F238E27FC236}">
                  <a16:creationId xmlns:a16="http://schemas.microsoft.com/office/drawing/2014/main" id="{DB9CFB25-1846-4207-91F2-8699DABE1C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A0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F5CE20" wp14:editId="5A3381AF">
                <wp:simplePos x="0" y="0"/>
                <wp:positionH relativeFrom="column">
                  <wp:posOffset>147918</wp:posOffset>
                </wp:positionH>
                <wp:positionV relativeFrom="paragraph">
                  <wp:posOffset>3646358</wp:posOffset>
                </wp:positionV>
                <wp:extent cx="2590800" cy="282388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DB735" w14:textId="7F1B0D67" w:rsidR="00DB0012" w:rsidRDefault="00DB0012" w:rsidP="00707A0C">
                            <w:r>
                              <w:rPr>
                                <w:rFonts w:ascii="Calibri" w:hAnsi="Calibri" w:cs="Calibri"/>
                              </w:rPr>
                              <w:t xml:space="preserve">Figure 14: Age of Equids Owned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5CE20" id="Text Box 71" o:spid="_x0000_s1054" type="#_x0000_t202" style="position:absolute;margin-left:11.65pt;margin-top:287.1pt;width:204pt;height:22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+mFkMAIAAFwEAAAOAAAAZHJzL2Uyb0RvYy54bWysVE1v2zAMvQ/YfxB0X+y4SZcGcYosRYYB&#13;&#10;RVsgHXpWZCkWIIuapMTOfv0oOV/rdhp2kUmReiIfnzy77xpN9sJ5Baakw0FOiTAcKmW2Jf3+uvo0&#13;&#10;ocQHZiqmwYiSHoSn9/OPH2atnYoCatCVcARBjJ+2tqR1CHaaZZ7XomF+AFYYDEpwDQvoum1WOdYi&#13;&#10;eqOzIs9vsxZcZR1w4T3uPvRBOk/4UgoenqX0IhBdUqwtpNWldRPXbD5j061jtlb8WAb7hyoapgxe&#13;&#10;eoZ6YIGRnVN/QDWKO/Agw4BDk4GUiovUA3YzzN91s66ZFakXJMfbM03+/8Hyp/3avjgSui/Q4QAj&#13;&#10;Ia31U4+bsZ9OuiZ+sVKCcaTwcKZNdIFw3CzGd/kkxxDHWDEpbiaTCJNdTlvnw1cBDYlGSR2OJbHF&#13;&#10;9o8+9KmnlHiZB62qldI6OVEKYqkd2TMcog6pRgT/LUsb0pb09macJ2AD8XiPrA3WcukpWqHbdERV&#13;&#10;sdpTwxuoDsiDg14i3vKVwmIfmQ8vzKEmsD/UeXjGRWrAy+BoUVKD+/m3/ZiPo8IoJS1qrKT+x445&#13;&#10;QYn+ZnCId8PRKIoyOaPx5wIddx3ZXEfMrlkCMjDEF2V5MmN+0CdTOmje8Dks4q0YYobj3SUNJ3MZ&#13;&#10;euXjc+JisUhJKEPLwqNZWx6hI+NxFK/dG3P2OK+Ak36CkxrZ9N3Y+tx40sBiF0CqNNNIdM/qkX+U&#13;&#10;cFLF8bnFN3Ltp6zLT2H+CwAA//8DAFBLAwQUAAYACAAAACEANs7cMeUAAAAPAQAADwAAAGRycy9k&#13;&#10;b3ducmV2LnhtbExPyU7DMBC9I/EP1iBxQdRJ3DZVGqdCbJW40bCImxsPSURsR7GbhL9nOMFlpJn3&#13;&#10;5i35bjYdG3HwrbMS4kUEDG3ldGtrCS/lw/UGmA/KatU5ixK+0cOuOD/LVabdZJ9xPISakYj1mZLQ&#13;&#10;hNBnnPuqQaP8wvVoCft0g1GB1qHmelATiZuOJ1G05ka1lhwa1eNtg9XX4WQkfFzV709+fnydxEr0&#13;&#10;9/uxTN90KeXlxXy3pXGzBRZwDn8f8NuB8kNBwY7uZLVnnYRECGJKWKXLBBgRliKmy1HCOt6kwIuc&#13;&#10;/+9R/AAAAP//AwBQSwECLQAUAAYACAAAACEAtoM4kv4AAADhAQAAEwAAAAAAAAAAAAAAAAAAAAAA&#13;&#10;W0NvbnRlbnRfVHlwZXNdLnhtbFBLAQItABQABgAIAAAAIQA4/SH/1gAAAJQBAAALAAAAAAAAAAAA&#13;&#10;AAAAAC8BAABfcmVscy8ucmVsc1BLAQItABQABgAIAAAAIQDF+mFkMAIAAFwEAAAOAAAAAAAAAAAA&#13;&#10;AAAAAC4CAABkcnMvZTJvRG9jLnhtbFBLAQItABQABgAIAAAAIQA2ztwx5QAAAA8BAAAPAAAAAAAA&#13;&#10;AAAAAAAAAIoEAABkcnMvZG93bnJldi54bWxQSwUGAAAAAAQABADzAAAAnAUAAAAA&#13;&#10;" fillcolor="white [3201]" stroked="f" strokeweight=".5pt">
                <v:textbox>
                  <w:txbxContent>
                    <w:p w14:paraId="6FCDB735" w14:textId="7F1B0D67" w:rsidR="00DB0012" w:rsidRDefault="00DB0012" w:rsidP="00707A0C">
                      <w:r>
                        <w:rPr>
                          <w:rFonts w:ascii="Calibri" w:hAnsi="Calibri" w:cs="Calibri"/>
                        </w:rPr>
                        <w:t xml:space="preserve">Figure 14: Age of Equids Owned </w:t>
                      </w:r>
                    </w:p>
                  </w:txbxContent>
                </v:textbox>
              </v:shape>
            </w:pict>
          </mc:Fallback>
        </mc:AlternateContent>
      </w:r>
      <w:r w:rsidR="0071368E">
        <w:br w:type="page"/>
      </w:r>
    </w:p>
    <w:p w14:paraId="747AC06A" w14:textId="7A05A054" w:rsidR="0071368E" w:rsidRDefault="004A5B50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1114EE8" wp14:editId="44E4C0AF">
                <wp:simplePos x="0" y="0"/>
                <wp:positionH relativeFrom="margin">
                  <wp:align>left</wp:align>
                </wp:positionH>
                <wp:positionV relativeFrom="paragraph">
                  <wp:posOffset>-160655</wp:posOffset>
                </wp:positionV>
                <wp:extent cx="3227294" cy="282388"/>
                <wp:effectExtent l="0" t="0" r="0" b="381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5B166" w14:textId="50E6746C" w:rsidR="00DB0012" w:rsidRDefault="00DB0012" w:rsidP="00202607">
                            <w:r>
                              <w:rPr>
                                <w:rFonts w:ascii="Calibri" w:hAnsi="Calibri" w:cs="Calibri"/>
                              </w:rPr>
                              <w:t xml:space="preserve">Figure 15: Primary Use of Equids Owned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14EE8" id="Text Box 78" o:spid="_x0000_s1055" type="#_x0000_t202" style="position:absolute;margin-left:0;margin-top:-12.65pt;width:254.1pt;height:22.25pt;z-index:251763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PQgMMgIAAFwEAAAOAAAAZHJzL2Uyb0RvYy54bWysVE1v2zAMvQ/YfxB0X5w4aZsYcYosRYYB&#13;&#10;RVsgHXpWZCkRIIuapMTOfv0oOV/tdhp2kUmReiIfnzy9b2tN9sJ5Baakg16fEmE4VMpsSvrjdfll&#13;&#10;TIkPzFRMgxElPQhP72efP00bW4gctqAr4QiCGF80tqTbEGyRZZ5vRc18D6wwGJTgahbQdZuscqxB&#13;&#10;9Fpneb9/mzXgKuuAC+9x96EL0lnCl1Lw8CylF4HokmJtIa0ureu4ZrMpKzaO2a3ixzLYP1RRM2Xw&#13;&#10;0jPUAwuM7Jz6A6pW3IEHGXoc6gykVFykHrCbQf9DN6stsyL1guR4e6bJ/z9Y/rRf2RdHQvsVWhxg&#13;&#10;JKSxvvC4GftppavjFyslGEcKD2faRBsIx81hnt/lkxElHGP5OB+OxxEmu5y2zodvAmoSjZI6HEti&#13;&#10;i+0ffehSTynxMg9aVUuldXKiFMRCO7JnOEQdUo0I/i5LG9KU9HZ400/ABuLxDlkbrOXSU7RCu26J&#13;&#10;qrDayanhNVQH5MFBJxFv+VJhsY/MhxfmUBPYOuo8POMiNeBlcLQo2YL79bf9mI+jwiglDWqspP7n&#13;&#10;jjlBif5ucIiTwWgURZmc0c1djo67jqyvI2ZXLwAZGOCLsjyZMT/okykd1G/4HObxVgwxw/HukoaT&#13;&#10;uQid8vE5cTGfpySUoWXh0awsj9CR8TiK1/aNOXucV8BJP8FJjaz4MLYuN540MN8FkCrNNBLdsXrk&#13;&#10;HyWcVHF8bvGNXPsp6/JTmP0GAAD//wMAUEsDBBQABgAIAAAAIQBz/mIB4wAAAAwBAAAPAAAAZHJz&#13;&#10;L2Rvd25yZXYueG1sTI9PT4NAEMXvJn6HzZh4Me0iBK2UpTH+TbxZWo23LTsCkZ0l7Bbw2zue9DLJ&#13;&#10;5L158375ZradGHHwrSMFl8sIBFLlTEu1gl35uFiB8EGT0Z0jVPCNHjbF6UmuM+MmesVxG2rBIeQz&#13;&#10;raAJoc+k9FWDVvul65FY+3SD1YHXoZZm0BOH207GUXQlrW6JPzS6x7sGq6/t0Sr4uKjfX/z8tJ+S&#13;&#10;NOkfnsfy+s2USp2fzfdrHrdrEAHn8HcBvwzcHwoudnBHMl50CpgmKFjEaQKC5TRaxSAO7LuJQRa5&#13;&#10;/A9R/AAAAP//AwBQSwECLQAUAAYACAAAACEAtoM4kv4AAADhAQAAEwAAAAAAAAAAAAAAAAAAAAAA&#13;&#10;W0NvbnRlbnRfVHlwZXNdLnhtbFBLAQItABQABgAIAAAAIQA4/SH/1gAAAJQBAAALAAAAAAAAAAAA&#13;&#10;AAAAAC8BAABfcmVscy8ucmVsc1BLAQItABQABgAIAAAAIQD7PQgMMgIAAFwEAAAOAAAAAAAAAAAA&#13;&#10;AAAAAC4CAABkcnMvZTJvRG9jLnhtbFBLAQItABQABgAIAAAAIQBz/mIB4wAAAAwBAAAPAAAAAAAA&#13;&#10;AAAAAAAAAIwEAABkcnMvZG93bnJldi54bWxQSwUGAAAAAAQABADzAAAAnAUAAAAA&#13;&#10;" fillcolor="white [3201]" stroked="f" strokeweight=".5pt">
                <v:textbox>
                  <w:txbxContent>
                    <w:p w14:paraId="0C55B166" w14:textId="50E6746C" w:rsidR="00DB0012" w:rsidRDefault="00DB0012" w:rsidP="00202607">
                      <w:r>
                        <w:rPr>
                          <w:rFonts w:ascii="Calibri" w:hAnsi="Calibri" w:cs="Calibri"/>
                        </w:rPr>
                        <w:t xml:space="preserve">Figure 15: Primary Use of Equids Owned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0BEDE2C" wp14:editId="5715D6BF">
                <wp:simplePos x="0" y="0"/>
                <wp:positionH relativeFrom="margin">
                  <wp:align>left</wp:align>
                </wp:positionH>
                <wp:positionV relativeFrom="paragraph">
                  <wp:posOffset>5455920</wp:posOffset>
                </wp:positionV>
                <wp:extent cx="4945380" cy="1097280"/>
                <wp:effectExtent l="0" t="0" r="7620" b="762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B16FB" w14:textId="63DEB548" w:rsidR="00DB0012" w:rsidRPr="00677D9C" w:rsidRDefault="00DB0012" w:rsidP="004A5B50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Due to the versatility of equids, participants were asked to identify the primary use of their equids. The most common use of equids identified (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k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=7,230) in Tennessee was for companion or recreational use (1340), followed by trail riding (1157), and then equids that are retired, idle, or not working (1028)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15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  <w:p w14:paraId="1AB1FCE7" w14:textId="77777777" w:rsidR="00DB0012" w:rsidRDefault="00DB00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DE2C" id="Text Box 77" o:spid="_x0000_s1056" type="#_x0000_t202" style="position:absolute;margin-left:0;margin-top:429.6pt;width:389.4pt;height:86.4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rFEMQIAAF0EAAAOAAAAZHJzL2Uyb0RvYy54bWysVE1v2zAMvQ/YfxB0X+x8tY0Rp8hSZBhQ&#13;&#10;tAXSoWdFlhIBsqhJSuzs14+S89Vup2EXmRSpJ/LxydP7ttZkL5xXYEra7+WUCMOhUmZT0h+vyy93&#13;&#10;lPjATMU0GFHSg/D0fvb507SxhRjAFnQlHEEQ44vGlnQbgi2yzPOtqJnvgRUGgxJczQK6bpNVjjWI&#13;&#10;XutskOc3WQOusg648B53H7ognSV8KQUPz1J6EYguKdYW0urSuo5rNpuyYuOY3Sp+LIP9QxU1UwYv&#13;&#10;PUM9sMDIzqk/oGrFHXiQocehzkBKxUXqAbvp5x+6WW2ZFakXJMfbM03+/8Hyp/3KvjgS2q/Q4gAj&#13;&#10;IY31hcfN2E8rXR2/WCnBOFJ4ONMm2kA4bo4mo/HwDkMcY/18cjtAB3Gyy3HrfPgmoCbRKKnDuSS6&#13;&#10;2P7Rhy71lBJv86BVtVRaJydqQSy0I3uGU9QhFYng77K0IU1Jb4bjPAEbiMc7ZG2wlktT0QrtuiWq&#13;&#10;KukwVRq31lAdkAgHnUa85UuFxT4yH16YQ1Fggyj08IyL1ICXwdGiZAvu19/2Yz7OCqOUNCiykvqf&#13;&#10;O+YEJfq7wSlO+qNRVGVyRuPbATruOrK+jphdvQBkoI9PyvJkxvygT6Z0UL/he5jHWzHEDMe7SxpO&#13;&#10;5iJ00sf3xMV8npJQh5aFR7OyPEJHxuMoXts35uxxXgFH/QQnObLiw9i63HjSwHwXQKo00wurR/5R&#13;&#10;w0kVx/cWH8m1n7Iuf4XZbwAAAP//AwBQSwMEFAAGAAgAAAAhAE57We3kAAAADgEAAA8AAABkcnMv&#13;&#10;ZG93bnJldi54bWxMj0tPhEAQhO8m/odJm3gx7iBkBVmGjfGZeHPxEW+zTAtEpocws4D/3vakl046&#13;&#10;VV1dX7FdbC8mHH3nSMHFKgKBVDvTUaPgpbo/z0D4oMno3hEq+EYP2/L4qNC5cTM947QLjeAQ8rlW&#13;&#10;0IYw5FL6ukWr/coNSKx9utHqwOvYSDPqmcNtL+MoupRWd8QfWj3gTYv11+5gFXycNe9Pfnl4nZN1&#13;&#10;Mtw9TlX6ZiqlTk+W2w2P6w2IgEv4u4BfBu4PJRfbuwMZL3oFTBMUZOurGATLaZoxzp59URJHIMtC&#13;&#10;/scofwAAAP//AwBQSwECLQAUAAYACAAAACEAtoM4kv4AAADhAQAAEwAAAAAAAAAAAAAAAAAAAAAA&#13;&#10;W0NvbnRlbnRfVHlwZXNdLnhtbFBLAQItABQABgAIAAAAIQA4/SH/1gAAAJQBAAALAAAAAAAAAAAA&#13;&#10;AAAAAC8BAABfcmVscy8ucmVsc1BLAQItABQABgAIAAAAIQAI0rFEMQIAAF0EAAAOAAAAAAAAAAAA&#13;&#10;AAAAAC4CAABkcnMvZTJvRG9jLnhtbFBLAQItABQABgAIAAAAIQBOe1nt5AAAAA4BAAAPAAAAAAAA&#13;&#10;AAAAAAAAAIsEAABkcnMvZG93bnJldi54bWxQSwUGAAAAAAQABADzAAAAnAUAAAAA&#13;&#10;" fillcolor="white [3201]" stroked="f" strokeweight=".5pt">
                <v:textbox>
                  <w:txbxContent>
                    <w:p w14:paraId="163B16FB" w14:textId="63DEB548" w:rsidR="00DB0012" w:rsidRPr="00677D9C" w:rsidRDefault="00DB0012" w:rsidP="004A5B50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Due to the versatility of equids, participants were asked to identify the primary use of their equids. The most common use of equids identified (</w:t>
                      </w:r>
                      <w:r>
                        <w:rPr>
                          <w:rFonts w:ascii="Calibri" w:hAnsi="Calibri" w:cs="Calibri"/>
                        </w:rPr>
                        <w:t>k</w:t>
                      </w:r>
                      <w:r w:rsidRPr="00677D9C">
                        <w:rPr>
                          <w:rFonts w:ascii="Calibri" w:hAnsi="Calibri" w:cs="Calibri"/>
                        </w:rPr>
                        <w:t>=7,230) in Tennessee was for companion or recreational use (1340), followed by trail riding (1157), and then equids that are retired, idle, or not working (1028)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</w:rPr>
                        <w:t>15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  <w:p w14:paraId="1AB1FCE7" w14:textId="77777777" w:rsidR="00DB0012" w:rsidRDefault="00DB0012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2144" behindDoc="1" locked="0" layoutInCell="1" allowOverlap="1" wp14:anchorId="5B49C3FC" wp14:editId="6887314B">
            <wp:simplePos x="0" y="0"/>
            <wp:positionH relativeFrom="margin">
              <wp:align>left</wp:align>
            </wp:positionH>
            <wp:positionV relativeFrom="paragraph">
              <wp:posOffset>182880</wp:posOffset>
            </wp:positionV>
            <wp:extent cx="4922520" cy="5257800"/>
            <wp:effectExtent l="0" t="0" r="0" b="0"/>
            <wp:wrapTight wrapText="bothSides">
              <wp:wrapPolygon edited="0">
                <wp:start x="10616" y="391"/>
                <wp:lineTo x="6019" y="548"/>
                <wp:lineTo x="6102" y="1096"/>
                <wp:lineTo x="16551" y="1800"/>
                <wp:lineTo x="4180" y="1800"/>
                <wp:lineTo x="4012" y="3052"/>
                <wp:lineTo x="7022" y="3052"/>
                <wp:lineTo x="5350" y="3365"/>
                <wp:lineTo x="5350" y="4226"/>
                <wp:lineTo x="3678" y="4461"/>
                <wp:lineTo x="3678" y="5400"/>
                <wp:lineTo x="4598" y="5713"/>
                <wp:lineTo x="4598" y="6652"/>
                <wp:lineTo x="7022" y="6809"/>
                <wp:lineTo x="4514" y="7122"/>
                <wp:lineTo x="4514" y="7983"/>
                <wp:lineTo x="669" y="9157"/>
                <wp:lineTo x="585" y="12052"/>
                <wp:lineTo x="5935" y="13070"/>
                <wp:lineTo x="4848" y="13226"/>
                <wp:lineTo x="4848" y="14165"/>
                <wp:lineTo x="3594" y="14557"/>
                <wp:lineTo x="3594" y="15417"/>
                <wp:lineTo x="4848" y="15652"/>
                <wp:lineTo x="4848" y="16591"/>
                <wp:lineTo x="1505" y="17061"/>
                <wp:lineTo x="1588" y="19252"/>
                <wp:lineTo x="10783" y="19330"/>
                <wp:lineTo x="6938" y="19643"/>
                <wp:lineTo x="6938" y="20035"/>
                <wp:lineTo x="11452" y="20583"/>
                <wp:lineTo x="11452" y="20817"/>
                <wp:lineTo x="14712" y="20974"/>
                <wp:lineTo x="15130" y="20974"/>
                <wp:lineTo x="16133" y="20739"/>
                <wp:lineTo x="16050" y="20583"/>
                <wp:lineTo x="21149" y="19957"/>
                <wp:lineTo x="20981" y="19643"/>
                <wp:lineTo x="10783" y="19330"/>
                <wp:lineTo x="20146" y="19330"/>
                <wp:lineTo x="20731" y="19252"/>
                <wp:lineTo x="20647" y="4304"/>
                <wp:lineTo x="21399" y="3209"/>
                <wp:lineTo x="21399" y="1330"/>
                <wp:lineTo x="15130" y="548"/>
                <wp:lineTo x="10950" y="391"/>
                <wp:lineTo x="10616" y="391"/>
              </wp:wrapPolygon>
            </wp:wrapTight>
            <wp:docPr id="31" name="Chart 31">
              <a:extLst xmlns:a="http://schemas.openxmlformats.org/drawingml/2006/main">
                <a:ext uri="{FF2B5EF4-FFF2-40B4-BE49-F238E27FC236}">
                  <a16:creationId xmlns:a16="http://schemas.microsoft.com/office/drawing/2014/main" id="{D093FEF0-6DD7-4F92-BB7F-22338C965C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B50">
        <w:rPr>
          <w:noProof/>
        </w:rPr>
        <w:t xml:space="preserve"> </w:t>
      </w:r>
    </w:p>
    <w:p w14:paraId="34741791" w14:textId="577B193A" w:rsidR="0071368E" w:rsidRDefault="0071368E">
      <w:r>
        <w:br w:type="page"/>
      </w:r>
    </w:p>
    <w:p w14:paraId="55E84D84" w14:textId="5AE75E74" w:rsidR="0071368E" w:rsidRDefault="000C2F6D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61283DB" wp14:editId="4940A178">
                <wp:simplePos x="0" y="0"/>
                <wp:positionH relativeFrom="margin">
                  <wp:posOffset>182880</wp:posOffset>
                </wp:positionH>
                <wp:positionV relativeFrom="paragraph">
                  <wp:posOffset>0</wp:posOffset>
                </wp:positionV>
                <wp:extent cx="3227294" cy="282388"/>
                <wp:effectExtent l="0" t="0" r="0" b="381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E7BDAF" w14:textId="4DB032A5" w:rsidR="00DB0012" w:rsidRDefault="00DB0012" w:rsidP="000C2F6D">
                            <w:r>
                              <w:rPr>
                                <w:rFonts w:ascii="Calibri" w:hAnsi="Calibri" w:cs="Calibri"/>
                              </w:rPr>
                              <w:t xml:space="preserve">Figure 16: Location of Equids Owned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283DB" id="Text Box 39" o:spid="_x0000_s1057" type="#_x0000_t202" style="position:absolute;margin-left:14.4pt;margin-top:0;width:254.1pt;height:22.2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q/QMQ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rD0c8NrqA7Ig4NOIt7yhcJil8yHF+ZQE9g66jw84yI14GVwtCjZgvv1t/2Yj6PCKCUNaqyk/ueO&#13;&#10;OUGJ/m5wiPeD0SiKMjmjm7scHXcdWV9HzK6eAzIwwBdleTJjftAnUzqo3/A5zOKtGGKG490lDSdz&#13;&#10;Hjrl43PiYjZLSShDy8LSrCyP0JHxOIrX9o05e5xXwEk/wUmNrPgwti43njQw2wWQKs00Et2xeuQf&#13;&#10;JZxUcXxu8Y1c+ynr8lOY/gYAAP//AwBQSwMEFAAGAAgAAAAhACTweYPjAAAACwEAAA8AAABkcnMv&#13;&#10;ZG93bnJldi54bWxMj81OwzAQhO9IvIO1SFxQ69A0tErjVIi/StxoCoibGy9JRLyOYjcJb89ygstq&#13;&#10;V6OZ/SbbTrYVA/a+caTgeh6BQCqdaahScCgeZ2sQPmgyunWECr7RwzY/P8t0atxILzjsQyU4hHyq&#13;&#10;FdQhdKmUvqzRaj93HRJrn663OvDZV9L0euRw28pFFN1IqxviD7Xu8K7G8mt/sgo+rqr3Zz89vY5x&#13;&#10;EncPu6FYvZlCqcuL6X7D43YDIuAU/hzw24H5IWewozuR8aJVsFgzflDArVhN4hUvRwXLZQIyz+T/&#13;&#10;DvkPAAAA//8DAFBLAQItABQABgAIAAAAIQC2gziS/gAAAOEBAAATAAAAAAAAAAAAAAAAAAAAAABb&#13;&#10;Q29udGVudF9UeXBlc10ueG1sUEsBAi0AFAAGAAgAAAAhADj9If/WAAAAlAEAAAsAAAAAAAAAAAAA&#13;&#10;AAAALwEAAF9yZWxzLy5yZWxzUEsBAi0AFAAGAAgAAAAhAFmSr9AxAgAAXAQAAA4AAAAAAAAAAAAA&#13;&#10;AAAALgIAAGRycy9lMm9Eb2MueG1sUEsBAi0AFAAGAAgAAAAhACTweYPjAAAACwEAAA8AAAAAAAAA&#13;&#10;AAAAAAAAiwQAAGRycy9kb3ducmV2LnhtbFBLBQYAAAAABAAEAPMAAACbBQAAAAA=&#13;&#10;" fillcolor="white [3201]" stroked="f" strokeweight=".5pt">
                <v:textbox>
                  <w:txbxContent>
                    <w:p w14:paraId="67E7BDAF" w14:textId="4DB032A5" w:rsidR="00DB0012" w:rsidRDefault="00DB0012" w:rsidP="000C2F6D">
                      <w:r>
                        <w:rPr>
                          <w:rFonts w:ascii="Calibri" w:hAnsi="Calibri" w:cs="Calibri"/>
                        </w:rPr>
                        <w:t xml:space="preserve">Figure 16: Location of Equids Owned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71DFD5" w14:textId="1373DA9C" w:rsidR="0071368E" w:rsidRDefault="00173A4F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E965402" wp14:editId="3A9C370E">
                <wp:simplePos x="0" y="0"/>
                <wp:positionH relativeFrom="margin">
                  <wp:align>left</wp:align>
                </wp:positionH>
                <wp:positionV relativeFrom="paragraph">
                  <wp:posOffset>6809105</wp:posOffset>
                </wp:positionV>
                <wp:extent cx="3268980" cy="998220"/>
                <wp:effectExtent l="0" t="0" r="0" b="0"/>
                <wp:wrapTight wrapText="bothSides">
                  <wp:wrapPolygon edited="0">
                    <wp:start x="378" y="0"/>
                    <wp:lineTo x="378" y="21023"/>
                    <wp:lineTo x="21147" y="21023"/>
                    <wp:lineTo x="21147" y="0"/>
                    <wp:lineTo x="378" y="0"/>
                  </wp:wrapPolygon>
                </wp:wrapTight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998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A026C" w14:textId="15F8F07A" w:rsidR="00DB0012" w:rsidRDefault="00DB0012" w:rsidP="00173A4F">
                            <w:pPr>
                              <w:jc w:val="both"/>
                            </w:pPr>
                            <w:r>
                              <w:t>Respondents (n=117) reported that they leased 194 equids. Of 194 equids, 85% (165) were horses (</w:t>
                            </w:r>
                            <w:r w:rsidRPr="000C2F6D">
                              <w:rPr>
                                <w:highlight w:val="yellow"/>
                              </w:rPr>
                              <w:t>figure 1</w:t>
                            </w:r>
                            <w:r>
                              <w:rPr>
                                <w:highlight w:val="yellow"/>
                              </w:rPr>
                              <w:t>7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65402" id="Text Box 2" o:spid="_x0000_s1058" type="#_x0000_t202" style="position:absolute;margin-left:0;margin-top:536.15pt;width:257.4pt;height:78.6pt;z-index:-251523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1193/AEAANUDAAAOAAAAZHJzL2Uyb0RvYy54bWysU8tu2zAQvBfoPxC817JVO7UFy0GaNEWB&#13;&#10;9AGk/QCaoiyiJJdd0pbcr8+SchyjvRXVgSC52tmd2eH6erCGHRQGDa7ms8mUM+UkNNrtav7j+/2b&#13;&#10;JWchCtcIA07V/KgCv968frXufaVK6MA0ChmBuFD1vuZdjL4qiiA7ZUWYgFeOgi2gFZGOuCsaFD2h&#13;&#10;W1OU0+lV0QM2HkGqEOj2bgzyTcZvWyXj17YNKjJTc+ot5hXzuk1rsVmLaofCd1qe2hD/0IUV2lHR&#13;&#10;M9SdiILtUf8FZbVECNDGiQRbQNtqqTIHYjOb/sHmsRNeZS4kTvBnmcL/g5VfDo/+G7I4vIeBBphJ&#13;&#10;BP8A8mdgDm474XbqBhH6TomGCs+SZEXvQ3VKTVKHKiSQbf8ZGhqy2EfIQEOLNqlCPBmh0wCOZ9HV&#13;&#10;EJmky7fl1XK1pJCk2Gq1LMs8lUJUz9keQ/yowLK0qTnSUDO6ODyEmLoR1fMvqZiDe21MHqxxrCfQ&#13;&#10;RbnICRcRqyP5zmhb8+U0faMTEskPrsnJUWgz7qmAcSfWiehIOQ7bgekmMUjJSYUtNEfSAWH0Gb0L&#13;&#10;2nSAvznryWM1D7/2AhVn5pMjLVez+TyZMh/mi3fEnOFlZHsZEU4SVM0jZ+P2NmYjj5xvSPNWZzle&#13;&#10;Ojn1TN7JKp18nsx5ec5/vbzGzRMAAAD//wMAUEsDBBQABgAIAAAAIQBj8lOZ4gAAAA8BAAAPAAAA&#13;&#10;ZHJzL2Rvd25yZXYueG1sTI9BT8MwDIXvSPyHyEjcWLJuBdY1naZNXEEMNolb1nhttcapmmwt/x5z&#13;&#10;goslvyc/vy9fja4VV+xD40nDdKJAIJXeNlRp+Px4eXgGEaIha1pPqOEbA6yK25vcZNYP9I7XXawE&#13;&#10;h1DIjIY6xi6TMpQ1OhMmvkNi7+R7ZyKvfSVtbwYOd61MlHqUzjTEH2rT4abG8ry7OA3719PXYa7e&#13;&#10;qq1Lu8GPSpJbSK3v78btksd6CSLiGP8u4JeB+0PBxY7+QjaIVgPTRFbVUzIDwX46nTPPkaUkWaQg&#13;&#10;i1z+5yh+AAAA//8DAFBLAQItABQABgAIAAAAIQC2gziS/gAAAOEBAAATAAAAAAAAAAAAAAAAAAAA&#13;&#10;AABbQ29udGVudF9UeXBlc10ueG1sUEsBAi0AFAAGAAgAAAAhADj9If/WAAAAlAEAAAsAAAAAAAAA&#13;&#10;AAAAAAAALwEAAF9yZWxzLy5yZWxzUEsBAi0AFAAGAAgAAAAhAP/XX3f8AQAA1QMAAA4AAAAAAAAA&#13;&#10;AAAAAAAALgIAAGRycy9lMm9Eb2MueG1sUEsBAi0AFAAGAAgAAAAhAGPyU5niAAAADwEAAA8AAAAA&#13;&#10;AAAAAAAAAAAAVgQAAGRycy9kb3ducmV2LnhtbFBLBQYAAAAABAAEAPMAAABlBQAAAAA=&#13;&#10;" filled="f" stroked="f">
                <v:textbox>
                  <w:txbxContent>
                    <w:p w14:paraId="222A026C" w14:textId="15F8F07A" w:rsidR="00DB0012" w:rsidRDefault="00DB0012" w:rsidP="00173A4F">
                      <w:pPr>
                        <w:jc w:val="both"/>
                      </w:pPr>
                      <w:r>
                        <w:t>Respondents (n=117) reported that they leased 194 equids. Of 194 equids, 85% (165) were horses (</w:t>
                      </w:r>
                      <w:r w:rsidRPr="000C2F6D">
                        <w:rPr>
                          <w:highlight w:val="yellow"/>
                        </w:rPr>
                        <w:t>figure 1</w:t>
                      </w:r>
                      <w:r>
                        <w:rPr>
                          <w:highlight w:val="yellow"/>
                        </w:rPr>
                        <w:t>7</w:t>
                      </w:r>
                      <w:r>
                        <w:t>).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1360" behindDoc="1" locked="0" layoutInCell="1" allowOverlap="1" wp14:anchorId="7C980516" wp14:editId="311535FD">
            <wp:simplePos x="0" y="0"/>
            <wp:positionH relativeFrom="margin">
              <wp:align>left</wp:align>
            </wp:positionH>
            <wp:positionV relativeFrom="paragraph">
              <wp:posOffset>4645025</wp:posOffset>
            </wp:positionV>
            <wp:extent cx="3390900" cy="2316480"/>
            <wp:effectExtent l="0" t="0" r="0" b="0"/>
            <wp:wrapTight wrapText="bothSides">
              <wp:wrapPolygon edited="0">
                <wp:start x="9101" y="888"/>
                <wp:lineTo x="5946" y="1243"/>
                <wp:lineTo x="5703" y="1421"/>
                <wp:lineTo x="6189" y="4086"/>
                <wp:lineTo x="4611" y="4263"/>
                <wp:lineTo x="4490" y="4796"/>
                <wp:lineTo x="5097" y="6928"/>
                <wp:lineTo x="4004" y="7461"/>
                <wp:lineTo x="2063" y="9237"/>
                <wp:lineTo x="1942" y="10303"/>
                <wp:lineTo x="1942" y="13145"/>
                <wp:lineTo x="2670" y="15454"/>
                <wp:lineTo x="2791" y="16520"/>
                <wp:lineTo x="8009" y="18296"/>
                <wp:lineTo x="10800" y="18296"/>
                <wp:lineTo x="14076" y="19895"/>
                <wp:lineTo x="16989" y="19895"/>
                <wp:lineTo x="17231" y="18829"/>
                <wp:lineTo x="16261" y="18651"/>
                <wp:lineTo x="20144" y="17941"/>
                <wp:lineTo x="20387" y="15987"/>
                <wp:lineTo x="19780" y="15276"/>
                <wp:lineTo x="20993" y="14743"/>
                <wp:lineTo x="20508" y="10303"/>
                <wp:lineTo x="19416" y="9770"/>
                <wp:lineTo x="15411" y="9770"/>
                <wp:lineTo x="20387" y="8526"/>
                <wp:lineTo x="20265" y="7993"/>
                <wp:lineTo x="12499" y="6928"/>
                <wp:lineTo x="11892" y="4086"/>
                <wp:lineTo x="15654" y="2487"/>
                <wp:lineTo x="15533" y="1243"/>
                <wp:lineTo x="9587" y="888"/>
                <wp:lineTo x="9101" y="888"/>
              </wp:wrapPolygon>
            </wp:wrapTight>
            <wp:docPr id="49" name="Chart 49">
              <a:extLst xmlns:a="http://schemas.openxmlformats.org/drawingml/2006/main">
                <a:ext uri="{FF2B5EF4-FFF2-40B4-BE49-F238E27FC236}">
                  <a16:creationId xmlns:a16="http://schemas.microsoft.com/office/drawing/2014/main" id="{8435233E-4398-4C91-AA90-82691A1ACF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7888AE8" wp14:editId="1BD5D896">
                <wp:simplePos x="0" y="0"/>
                <wp:positionH relativeFrom="margin">
                  <wp:posOffset>22860</wp:posOffset>
                </wp:positionH>
                <wp:positionV relativeFrom="paragraph">
                  <wp:posOffset>4297045</wp:posOffset>
                </wp:positionV>
                <wp:extent cx="3227294" cy="282388"/>
                <wp:effectExtent l="0" t="0" r="0" b="381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BBEB2" w14:textId="0B5D03D5" w:rsidR="00DB0012" w:rsidRDefault="00DB0012" w:rsidP="0093065C">
                            <w:r>
                              <w:rPr>
                                <w:rFonts w:ascii="Calibri" w:hAnsi="Calibri" w:cs="Calibri"/>
                              </w:rPr>
                              <w:t xml:space="preserve">Figure 17: Type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88AE8" id="Text Box 43" o:spid="_x0000_s1059" type="#_x0000_t202" style="position:absolute;margin-left:1.8pt;margin-top:338.35pt;width:254.1pt;height:22.2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8EGhMg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rD04anhNVQH5MFBJxFv+UJhsUvmwwtzqAlsHXUennGRGvAyOFqUbMH9+tt+zMdRYZSSBjVWUv9z&#13;&#10;x5ygRH83OMT7wWgURZmc0c1djo67jqyvI2ZXzwEZGOCLsjyZMT/okykd1G/4HGbxVgwxw/HukoaT&#13;&#10;OQ+d8vE5cTGbpSSUoWVhaVaWR+jIeBzFa/vGnD3OK+Ckn+CkRlZ8GFuXG08amO0CSJVmGonuWD3y&#13;&#10;jxJOqjg+t/hGrv2UdfkpTH8DAAD//wMAUEsDBBQABgAIAAAAIQAK+rFM5QAAAA4BAAAPAAAAZHJz&#13;&#10;L2Rvd25yZXYueG1sTI9LS8RAEITvgv9haMGLuJMHm0g2nUV8gjc3PvA2m2mTYGYmZGaz8d/bnvTS&#13;&#10;0FR1dX3ldjGDmGnyvbMI8SoCQbZxurctwkt9f3kFwgdltRqcJYRv8rCtTk9KVWh3tM8070IrOMT6&#13;&#10;QiF0IYyFlL7pyCi/ciNZ1j7dZFTgdWqlntSRw80gkyjKpFG95Q+dGummo+ZrdzAIHxft+5NfHl6P&#13;&#10;6Tod7x7nOn/TNeL52XK74XG9ARFoCX8X8MvA/aHiYnt3sNqLASHN2IiQ5VkOgvV1HDPPHiFP4gRk&#13;&#10;Vcr/GNUPAAAA//8DAFBLAQItABQABgAIAAAAIQC2gziS/gAAAOEBAAATAAAAAAAAAAAAAAAAAAAA&#13;&#10;AABbQ29udGVudF9UeXBlc10ueG1sUEsBAi0AFAAGAAgAAAAhADj9If/WAAAAlAEAAAsAAAAAAAAA&#13;&#10;AAAAAAAALwEAAF9yZWxzLy5yZWxzUEsBAi0AFAAGAAgAAAAhAObwQaEyAgAAXAQAAA4AAAAAAAAA&#13;&#10;AAAAAAAALgIAAGRycy9lMm9Eb2MueG1sUEsBAi0AFAAGAAgAAAAhAAr6sUzlAAAADgEAAA8AAAAA&#13;&#10;AAAAAAAAAAAAjAQAAGRycy9kb3ducmV2LnhtbFBLBQYAAAAABAAEAPMAAACeBQAAAAA=&#13;&#10;" fillcolor="white [3201]" stroked="f" strokeweight=".5pt">
                <v:textbox>
                  <w:txbxContent>
                    <w:p w14:paraId="23DBBEB2" w14:textId="0B5D03D5" w:rsidR="00DB0012" w:rsidRDefault="00DB0012" w:rsidP="0093065C">
                      <w:r>
                        <w:rPr>
                          <w:rFonts w:ascii="Calibri" w:hAnsi="Calibri" w:cs="Calibri"/>
                        </w:rPr>
                        <w:t xml:space="preserve">Figure 17: Type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065C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159D1426" wp14:editId="0244025D">
                <wp:simplePos x="0" y="0"/>
                <wp:positionH relativeFrom="column">
                  <wp:posOffset>342900</wp:posOffset>
                </wp:positionH>
                <wp:positionV relativeFrom="paragraph">
                  <wp:posOffset>2663825</wp:posOffset>
                </wp:positionV>
                <wp:extent cx="3634740" cy="944880"/>
                <wp:effectExtent l="0" t="0" r="0" b="0"/>
                <wp:wrapTight wrapText="bothSides">
                  <wp:wrapPolygon edited="0">
                    <wp:start x="340" y="0"/>
                    <wp:lineTo x="340" y="20903"/>
                    <wp:lineTo x="21170" y="20903"/>
                    <wp:lineTo x="21170" y="0"/>
                    <wp:lineTo x="34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53F05" w14:textId="4756156D" w:rsidR="00DB0012" w:rsidRDefault="00DB0012" w:rsidP="0093065C">
                            <w:pPr>
                              <w:jc w:val="both"/>
                            </w:pPr>
                            <w:r>
                              <w:t>Participants were asked the location of the equids owned. Of the 7,487 identified, 79% (5,887) were housed at a property owned by the participant (</w:t>
                            </w:r>
                            <w:r w:rsidRPr="000C2F6D">
                              <w:rPr>
                                <w:highlight w:val="yellow"/>
                              </w:rPr>
                              <w:t>figure 16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D1426" id="_x0000_s1060" type="#_x0000_t202" style="position:absolute;margin-left:27pt;margin-top:209.75pt;width:286.2pt;height:74.4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6dng/AEAANUDAAAOAAAAZHJzL2Uyb0RvYy54bWysU9tu2zAMfR+wfxD0vjhJnTY14hRduw4D&#13;&#10;ugvQ7QMUWY6FSaJGKbGzry8lp2mwvQ3zg0CK5iHPIbW6Gaxhe4VBg6v5bDLlTDkJjXbbmv/4/vBu&#13;&#10;yVmIwjXCgFM1P6jAb9Zv36x6X6k5dGAahYxAXKh6X/MuRl8VRZCdsiJMwCtHwRbQikgubosGRU/o&#13;&#10;1hTz6fSy6AEbjyBVCHR7Pwb5OuO3rZLxa9sGFZmpOfUW84n53KSzWK9EtUXhOy2PbYh/6MIK7ajo&#13;&#10;CepeRMF2qP+CsloiBGjjRIItoG21VJkDsZlN/2Dz1AmvMhcSJ/iTTOH/wcov+yf/DVkc3sNAA8wk&#13;&#10;gn8E+TMwB3edcFt1iwh9p0RDhWdJsqL3oTqmJqlDFRLIpv8MDQ1Z7CJkoKFFm1QhnozQaQCHk+hq&#13;&#10;iEzS5cXlRXlVUkhS7Losl8s8lUJUL9keQ/yowLJk1BxpqBld7B9DTN2I6uWXVMzBgzYmD9Y41hPo&#13;&#10;Yr7ICWcRqyPtndG25stp+sZNSCQ/uCYnR6HNaFMB446sE9GRchw2A9MNMShTclJhA82BdEAY94ze&#13;&#10;BRkd4G/OetqxmodfO4GKM/PJkZbXszIRj9kpF1dzcvA8sjmPCCcJquaRs9G8i3mRR863pHmrsxyv&#13;&#10;nRx7pt3JKh33PC3nuZ//en2N62cAAAD//wMAUEsDBBQABgAIAAAAIQA0S+GW5AAAAA8BAAAPAAAA&#13;&#10;ZHJzL2Rvd25yZXYueG1sTI/NTsMwEITvSLyDtUjcqN2SRG0ap0JUXEGUH6k3N94mUeN1FLtNeHuW&#13;&#10;E72stJrZ2fmKzeQ6ccEhtJ40zGcKBFLlbUu1hs+Pl4cliBANWdN5Qg0/GGBT3t4UJrd+pHe87GIt&#13;&#10;OIRCbjQ0Mfa5lKFq0Jkw8z0Sa0c/OBN5HWppBzNyuOvkQqlMOtMSf2hMj88NVqfd2Wn4ej3uvxP1&#13;&#10;Vm9d2o9+UpLcSmp9fzdt1zye1iAiTvH/Av4YuD+UXOzgz2SD6DSkCfNEDcl8lYJgQ7bIEhAHVrLl&#13;&#10;I8iykNcc5S8AAAD//wMAUEsBAi0AFAAGAAgAAAAhALaDOJL+AAAA4QEAABMAAAAAAAAAAAAAAAAA&#13;&#10;AAAAAFtDb250ZW50X1R5cGVzXS54bWxQSwECLQAUAAYACAAAACEAOP0h/9YAAACUAQAACwAAAAAA&#13;&#10;AAAAAAAAAAAvAQAAX3JlbHMvLnJlbHNQSwECLQAUAAYACAAAACEAu+nZ4PwBAADVAwAADgAAAAAA&#13;&#10;AAAAAAAAAAAuAgAAZHJzL2Uyb0RvYy54bWxQSwECLQAUAAYACAAAACEANEvhluQAAAAPAQAADwAA&#13;&#10;AAAAAAAAAAAAAABWBAAAZHJzL2Rvd25yZXYueG1sUEsFBgAAAAAEAAQA8wAAAGcFAAAAAA==&#13;&#10;" filled="f" stroked="f">
                <v:textbox>
                  <w:txbxContent>
                    <w:p w14:paraId="5ED53F05" w14:textId="4756156D" w:rsidR="00DB0012" w:rsidRDefault="00DB0012" w:rsidP="0093065C">
                      <w:pPr>
                        <w:jc w:val="both"/>
                      </w:pPr>
                      <w:r>
                        <w:t>Participants were asked the location of the equids owned. Of the 7,487 identified, 79% (5,887) were housed at a property owned by the participant (</w:t>
                      </w:r>
                      <w:r w:rsidRPr="000C2F6D">
                        <w:rPr>
                          <w:highlight w:val="yellow"/>
                        </w:rPr>
                        <w:t>figure 16</w:t>
                      </w:r>
                      <w:r>
                        <w:t>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3065C">
        <w:rPr>
          <w:noProof/>
        </w:rPr>
        <w:drawing>
          <wp:anchor distT="0" distB="0" distL="114300" distR="114300" simplePos="0" relativeHeight="251788288" behindDoc="1" locked="0" layoutInCell="1" allowOverlap="1" wp14:anchorId="532C1117" wp14:editId="1DD37A30">
            <wp:simplePos x="0" y="0"/>
            <wp:positionH relativeFrom="margin">
              <wp:posOffset>228600</wp:posOffset>
            </wp:positionH>
            <wp:positionV relativeFrom="paragraph">
              <wp:posOffset>118745</wp:posOffset>
            </wp:positionV>
            <wp:extent cx="3718560" cy="2659380"/>
            <wp:effectExtent l="0" t="0" r="0" b="0"/>
            <wp:wrapTight wrapText="bothSides">
              <wp:wrapPolygon edited="0">
                <wp:start x="9738" y="774"/>
                <wp:lineTo x="5201" y="1083"/>
                <wp:lineTo x="5311" y="2166"/>
                <wp:lineTo x="16266" y="3559"/>
                <wp:lineTo x="2102" y="3559"/>
                <wp:lineTo x="1992" y="5415"/>
                <wp:lineTo x="7635" y="6034"/>
                <wp:lineTo x="3209" y="7272"/>
                <wp:lineTo x="996" y="8046"/>
                <wp:lineTo x="775" y="12533"/>
                <wp:lineTo x="3541" y="13461"/>
                <wp:lineTo x="7635" y="13461"/>
                <wp:lineTo x="2656" y="15473"/>
                <wp:lineTo x="2656" y="15937"/>
                <wp:lineTo x="7525" y="18413"/>
                <wp:lineTo x="7635" y="19186"/>
                <wp:lineTo x="11508" y="19960"/>
                <wp:lineTo x="15270" y="20269"/>
                <wp:lineTo x="15824" y="20269"/>
                <wp:lineTo x="21025" y="18413"/>
                <wp:lineTo x="20471" y="16401"/>
                <wp:lineTo x="20250" y="8510"/>
                <wp:lineTo x="20803" y="6034"/>
                <wp:lineTo x="20914" y="2321"/>
                <wp:lineTo x="15824" y="1083"/>
                <wp:lineTo x="10180" y="774"/>
                <wp:lineTo x="9738" y="774"/>
              </wp:wrapPolygon>
            </wp:wrapTight>
            <wp:docPr id="40" name="Chart 40">
              <a:extLst xmlns:a="http://schemas.openxmlformats.org/drawingml/2006/main">
                <a:ext uri="{FF2B5EF4-FFF2-40B4-BE49-F238E27FC236}">
                  <a16:creationId xmlns:a16="http://schemas.microsoft.com/office/drawing/2014/main" id="{6028A3A7-0445-40DC-A67C-9FFA90E1F2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p w14:paraId="24621CCB" w14:textId="50831EBE" w:rsidR="0071368E" w:rsidRDefault="00F60230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494A7F8" wp14:editId="7FBA9BDF">
                <wp:simplePos x="0" y="0"/>
                <wp:positionH relativeFrom="margin">
                  <wp:posOffset>198120</wp:posOffset>
                </wp:positionH>
                <wp:positionV relativeFrom="paragraph">
                  <wp:posOffset>-83820</wp:posOffset>
                </wp:positionV>
                <wp:extent cx="3227294" cy="282388"/>
                <wp:effectExtent l="0" t="0" r="0" b="381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4ACD2" w14:textId="52ECEAC0" w:rsidR="00DB0012" w:rsidRDefault="00DB0012" w:rsidP="00F60230">
                            <w:r>
                              <w:rPr>
                                <w:rFonts w:ascii="Calibri" w:hAnsi="Calibri" w:cs="Calibri"/>
                              </w:rPr>
                              <w:t xml:space="preserve">Figure 18: Class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4A7F8" id="Text Box 55" o:spid="_x0000_s1061" type="#_x0000_t202" style="position:absolute;margin-left:15.6pt;margin-top:-6.6pt;width:254.1pt;height:22.2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V3MzMgIAAFwEAAAOAAAAZHJzL2Uyb0RvYy54bWysVE1v2zAMvQ/YfxB0X5w4SZsacYosRYYB&#13;&#10;RVsgHXpWZCkRIIuapMTOfv0oOV/tdhp2kUmReiIfnzy9b2tN9sJ5Baakg16fEmE4VMpsSvrjdfll&#13;&#10;QokPzFRMgxElPQhP72efP00bW4gctqAr4QiCGF80tqTbEGyRZZ5vRc18D6wwGJTgahbQdZuscqxB&#13;&#10;9Fpneb9/kzXgKuuAC+9x96EL0lnCl1Lw8CylF4HokmJtIa0ureu4ZrMpKzaO2a3ixzLYP1RRM2Xw&#13;&#10;0jPUAwuM7Jz6A6pW3IEHGXoc6gykVFykHrCbQf9DN6stsyL1guR4e6bJ/z9Y/rRf2RdHQvsVWhxg&#13;&#10;JKSxvvC4GftppavjFyslGEcKD2faRBsIx81hnt/mdyNKOMbyST6cTCJMdjltnQ/fBNQkGiV1OJbE&#13;&#10;Fts/+tClnlLiZR60qpZK6+REKYiFdmTPcIg6pBoR/F2WNqQp6c1w3E/ABuLxDlkbrOXSU7RCu26J&#13;&#10;qrD08anhNVQH5MFBJxFv+VJhsY/MhxfmUBPYOuo8POMiNeBlcLQo2YL79bf9mI+jwiglDWqspP7n&#13;&#10;jjlBif5ucIh3g9EoijI5o/Ftjo67jqyvI2ZXLwAZGOCLsjyZMT/okykd1G/4HObxVgwxw/HukoaT&#13;&#10;uQid8vE5cTGfpySUoWXh0awsj9CR8TiK1/aNOXucV8BJP8FJjaz4MLYuN540MN8FkCrNNBLdsXrk&#13;&#10;HyWcVHF8bvGNXPsp6/JTmP0GAAD//wMAUEsDBBQABgAIAAAAIQDx8ubP4gAAAA4BAAAPAAAAZHJz&#13;&#10;L2Rvd25yZXYueG1sTE/JTsMwEL0j8Q/WIHFBrZOasqRxKsQqcaNhETc3HpKIeBzFbhr+nukJLqMZ&#13;&#10;vTdvydeT68SIQ2g9aUjnCQikytuWag2v5cPsCkSIhqzpPKGGHwywLo6PcpNZv6cXHDexFixCITMa&#13;&#10;mhj7TMpQNehMmPseibEvPzgT+RxqaQezZ3HXyUWSXEhnWmKHxvR422D1vdk5DZ9n9cdzmB7f9mqp&#13;&#10;+vunsbx8t6XWpyfT3YrHzQpExCn+fcChA+eHgoNt/Y5sEJ0GlS6YqWGWKl6YsFTX5yC2B0SBLHL5&#13;&#10;v0bxCwAA//8DAFBLAQItABQABgAIAAAAIQC2gziS/gAAAOEBAAATAAAAAAAAAAAAAAAAAAAAAABb&#13;&#10;Q29udGVudF9UeXBlc10ueG1sUEsBAi0AFAAGAAgAAAAhADj9If/WAAAAlAEAAAsAAAAAAAAAAAAA&#13;&#10;AAAALwEAAF9yZWxzLy5yZWxzUEsBAi0AFAAGAAgAAAAhACdXczMyAgAAXAQAAA4AAAAAAAAAAAAA&#13;&#10;AAAALgIAAGRycy9lMm9Eb2MueG1sUEsBAi0AFAAGAAgAAAAhAPHy5s/iAAAADgEAAA8AAAAAAAAA&#13;&#10;AAAAAAAAjAQAAGRycy9kb3ducmV2LnhtbFBLBQYAAAAABAAEAPMAAACbBQAAAAA=&#13;&#10;" fillcolor="white [3201]" stroked="f" strokeweight=".5pt">
                <v:textbox>
                  <w:txbxContent>
                    <w:p w14:paraId="7364ACD2" w14:textId="52ECEAC0" w:rsidR="00DB0012" w:rsidRDefault="00DB0012" w:rsidP="00F60230">
                      <w:r>
                        <w:rPr>
                          <w:rFonts w:ascii="Calibri" w:hAnsi="Calibri" w:cs="Calibri"/>
                        </w:rPr>
                        <w:t xml:space="preserve">Figure 18: Class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4432" behindDoc="1" locked="0" layoutInCell="1" allowOverlap="1" wp14:anchorId="3E0AFC69" wp14:editId="39E3B9D4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4823460" cy="2369820"/>
            <wp:effectExtent l="0" t="0" r="0" b="0"/>
            <wp:wrapTight wrapText="bothSides">
              <wp:wrapPolygon edited="0">
                <wp:start x="9640" y="868"/>
                <wp:lineTo x="7081" y="1215"/>
                <wp:lineTo x="6227" y="2431"/>
                <wp:lineTo x="6398" y="3994"/>
                <wp:lineTo x="5545" y="6772"/>
                <wp:lineTo x="4863" y="7466"/>
                <wp:lineTo x="3839" y="9203"/>
                <wp:lineTo x="3754" y="10244"/>
                <wp:lineTo x="3754" y="12328"/>
                <wp:lineTo x="4095" y="15106"/>
                <wp:lineTo x="4095" y="15453"/>
                <wp:lineTo x="5972" y="18405"/>
                <wp:lineTo x="13479" y="20662"/>
                <wp:lineTo x="15611" y="20662"/>
                <wp:lineTo x="15782" y="18232"/>
                <wp:lineTo x="15355" y="17884"/>
                <wp:lineTo x="12967" y="17884"/>
                <wp:lineTo x="20815" y="15974"/>
                <wp:lineTo x="20900" y="15106"/>
                <wp:lineTo x="14929" y="15106"/>
                <wp:lineTo x="15185" y="12328"/>
                <wp:lineTo x="20815" y="11807"/>
                <wp:lineTo x="20815" y="11113"/>
                <wp:lineTo x="15100" y="9550"/>
                <wp:lineTo x="16123" y="9550"/>
                <wp:lineTo x="20815" y="7293"/>
                <wp:lineTo x="20730" y="6598"/>
                <wp:lineTo x="9555" y="4341"/>
                <wp:lineTo x="14076" y="3820"/>
                <wp:lineTo x="14246" y="1215"/>
                <wp:lineTo x="9981" y="868"/>
                <wp:lineTo x="9640" y="868"/>
              </wp:wrapPolygon>
            </wp:wrapTight>
            <wp:docPr id="53" name="Chart 53">
              <a:extLst xmlns:a="http://schemas.openxmlformats.org/drawingml/2006/main">
                <a:ext uri="{FF2B5EF4-FFF2-40B4-BE49-F238E27FC236}">
                  <a16:creationId xmlns:a16="http://schemas.microsoft.com/office/drawing/2014/main" id="{6EB96B76-0E98-433E-94A4-4239BFF69E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E1FD8" w14:textId="513F2D53" w:rsidR="0071368E" w:rsidRDefault="00C26F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12992D75" wp14:editId="18D9BAF8">
                <wp:simplePos x="0" y="0"/>
                <wp:positionH relativeFrom="column">
                  <wp:posOffset>3124200</wp:posOffset>
                </wp:positionH>
                <wp:positionV relativeFrom="paragraph">
                  <wp:posOffset>5471160</wp:posOffset>
                </wp:positionV>
                <wp:extent cx="2360930" cy="1404620"/>
                <wp:effectExtent l="0" t="0" r="0" b="1270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E63C2" w14:textId="3876B7A8" w:rsidR="00DB0012" w:rsidRPr="00677D9C" w:rsidRDefault="00DB0012" w:rsidP="004B19B0">
                            <w:pPr>
                              <w:jc w:val="both"/>
                              <w:rPr>
                                <w:rFonts w:ascii="Calibri" w:hAnsi="Calibri" w:cs="Calibri"/>
                                <w:noProof/>
                              </w:rPr>
                            </w:pPr>
                            <w:bookmarkStart w:id="0" w:name="_Hlk125130429"/>
                            <w:r w:rsidRPr="00677D9C">
                              <w:rPr>
                                <w:rFonts w:ascii="Calibri" w:hAnsi="Calibri" w:cs="Calibri"/>
                              </w:rPr>
                              <w:t>Draft breeds were defined as a horse bred for work and pulling heavy weight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There was a very small sample size (n=5) of draft breeds leased. Draft crosses were the majority at 40%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(2)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, followed by 20%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(1)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each of the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other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breeds, American Cream, Friesian, and Percheron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  <w:highlight w:val="yellow"/>
                              </w:rPr>
                              <w:t>19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).</w:t>
                            </w:r>
                          </w:p>
                          <w:bookmarkEnd w:id="0"/>
                          <w:p w14:paraId="60B086A6" w14:textId="71290913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992D75" id="_x0000_s1062" type="#_x0000_t202" style="position:absolute;margin-left:246pt;margin-top:430.8pt;width:185.9pt;height:110.6pt;z-index:251803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t3g/gEAANYDAAAOAAAAZHJzL2Uyb0RvYy54bWysU9uO2yAQfa/Uf0C8N3au3Vghq+1uU1Xa&#13;&#10;XqRtP4BgHKMCQ4HETr++A/Zmo/atqh8QMJ4zc84cNre90eQkfVBgGZ1OSkqkFVAre2D0+7fdmxtK&#13;&#10;QuS25hqsZPQsA73dvn616VwlZ9CCrqUnCGJD1TlG2xhdVRRBtNLwMAEnLQYb8IZHPPpDUXveIbrR&#13;&#10;xawsV0UHvnYehAwBbx+GIN1m/KaRIn5pmiAj0YxibzGvPq/7tBbbDa8OnrtWibEN/g9dGK4sFr1A&#13;&#10;PfDIydGrv6CMEh4CNHEiwBTQNErIzAHZTMs/2Dy13MnMBcUJ7iJT+H+w4vPpyX31JPbvoMcBZhLB&#13;&#10;PYL4EYiF+5bbg7zzHrpW8hoLT5NkRedCNaYmqUMVEsi++wQ1DpkfI2SgvvEmqYI8CaLjAM4X0WUf&#13;&#10;icDL2XxVrucYEhibLsrFapbHUvDqOd35ED9IMCRtGPU41QzPT48hpnZ49fxLqmZhp7TOk9WWdIyu&#13;&#10;l7NlTriKGBXReFoZRm/K9A1WSCzf2zonR670sMcC2o60E9OBc+z3PVE1o/NVSk4y7KE+oxAeBqPh&#13;&#10;w8BNC/4XJR2ajNHw88i9pER/tCjmerpYJFfmw2L5FpkTfx3ZX0e4FQjFaKRk2N7H7OTEObg7FH2n&#13;&#10;shwvnYw9o3mySqPRkzuvz/mvl+e4/Q0AAP//AwBQSwMEFAAGAAgAAAAhAA+HdqvlAAAAEQEAAA8A&#13;&#10;AABkcnMvZG93bnJldi54bWxMj0tPwzAQhO9I/AdrkbhRpyENaRqnQhQkjn2A1KMbbx4iXkex24Z/&#13;&#10;z3KCy0qrnZmdr1hPthcXHH3nSMF8FoFAqpzpqFHwcXh7yED4oMno3hEq+EYP6/L2ptC5cVfa4WUf&#13;&#10;GsEh5HOtoA1hyKX0VYtW+5kbkPhWu9HqwOvYSDPqK4fbXsZRlEqrO+IPrR7wpcXqa3+2Cj7p2L/X&#13;&#10;iWnxabFNdsPrpl6Eg1L3d9NmxeN5BSLgFP4c8MvA/aHkYid3JuNFryBZxgwUFGTpPAXBiix9ZKIT&#13;&#10;S6MszkCWhfxPUv4AAAD//wMAUEsBAi0AFAAGAAgAAAAhALaDOJL+AAAA4QEAABMAAAAAAAAAAAAA&#13;&#10;AAAAAAAAAFtDb250ZW50X1R5cGVzXS54bWxQSwECLQAUAAYACAAAACEAOP0h/9YAAACUAQAACwAA&#13;&#10;AAAAAAAAAAAAAAAvAQAAX3JlbHMvLnJlbHNQSwECLQAUAAYACAAAACEAVcrd4P4BAADWAwAADgAA&#13;&#10;AAAAAAAAAAAAAAAuAgAAZHJzL2Uyb0RvYy54bWxQSwECLQAUAAYACAAAACEAD4d2q+UAAAARAQAA&#13;&#10;DwAAAAAAAAAAAAAAAABYBAAAZHJzL2Rvd25yZXYueG1sUEsFBgAAAAAEAAQA8wAAAGoFAAAAAA==&#13;&#10;" filled="f" stroked="f">
                <v:textbox style="mso-fit-shape-to-text:t">
                  <w:txbxContent>
                    <w:p w14:paraId="3D0E63C2" w14:textId="3876B7A8" w:rsidR="00DB0012" w:rsidRPr="00677D9C" w:rsidRDefault="00DB0012" w:rsidP="004B19B0">
                      <w:pPr>
                        <w:jc w:val="both"/>
                        <w:rPr>
                          <w:rFonts w:ascii="Calibri" w:hAnsi="Calibri" w:cs="Calibri"/>
                          <w:noProof/>
                        </w:rPr>
                      </w:pPr>
                      <w:bookmarkStart w:id="1" w:name="_Hlk125130429"/>
                      <w:r w:rsidRPr="00677D9C">
                        <w:rPr>
                          <w:rFonts w:ascii="Calibri" w:hAnsi="Calibri" w:cs="Calibri"/>
                        </w:rPr>
                        <w:t>Draft breeds were defined as a horse bred for work and pulling heavy weight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There was a very small sample size (n=5) of draft breeds leased. Draft crosses were the majority at 40%</w:t>
                      </w:r>
                      <w:r>
                        <w:rPr>
                          <w:rFonts w:ascii="Calibri" w:hAnsi="Calibri" w:cs="Calibri"/>
                        </w:rPr>
                        <w:t xml:space="preserve"> (2)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, followed by 20% </w:t>
                      </w:r>
                      <w:r>
                        <w:rPr>
                          <w:rFonts w:ascii="Calibri" w:hAnsi="Calibri" w:cs="Calibri"/>
                        </w:rPr>
                        <w:t>(1)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each of the </w:t>
                      </w:r>
                      <w:r>
                        <w:rPr>
                          <w:rFonts w:ascii="Calibri" w:hAnsi="Calibri" w:cs="Calibri"/>
                        </w:rPr>
                        <w:t xml:space="preserve">other </w:t>
                      </w:r>
                      <w:r w:rsidRPr="00677D9C">
                        <w:rPr>
                          <w:rFonts w:ascii="Calibri" w:hAnsi="Calibri" w:cs="Calibri"/>
                        </w:rPr>
                        <w:t>breeds, American Cream, Friesian, and Percheron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  <w:highlight w:val="yellow"/>
                        </w:rPr>
                        <w:t>19</w:t>
                      </w:r>
                      <w:r w:rsidRPr="00677D9C">
                        <w:rPr>
                          <w:rFonts w:ascii="Calibri" w:hAnsi="Calibri" w:cs="Calibri"/>
                        </w:rPr>
                        <w:t>).</w:t>
                      </w:r>
                    </w:p>
                    <w:bookmarkEnd w:id="1"/>
                    <w:p w14:paraId="60B086A6" w14:textId="71290913" w:rsidR="00DB0012" w:rsidRDefault="00DB001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748D2EB" wp14:editId="4A553711">
                <wp:simplePos x="0" y="0"/>
                <wp:positionH relativeFrom="margin">
                  <wp:posOffset>91440</wp:posOffset>
                </wp:positionH>
                <wp:positionV relativeFrom="paragraph">
                  <wp:posOffset>4731385</wp:posOffset>
                </wp:positionV>
                <wp:extent cx="3227294" cy="282388"/>
                <wp:effectExtent l="0" t="0" r="0" b="381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8F4298" w14:textId="2D5D3F65" w:rsidR="00DB0012" w:rsidRDefault="00DB0012" w:rsidP="00C26FB2">
                            <w:r>
                              <w:rPr>
                                <w:rFonts w:ascii="Calibri" w:hAnsi="Calibri" w:cs="Calibri"/>
                              </w:rPr>
                              <w:t xml:space="preserve">Figure 19: Draft Breeds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8D2EB" id="Text Box 61" o:spid="_x0000_s1063" type="#_x0000_t202" style="position:absolute;margin-left:7.2pt;margin-top:372.55pt;width:254.1pt;height:22.2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Z1CMg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rD0u1PDa6gOyIODTiLe8oXCYpfMhxfmUBPYOuo8POMiNeBlcLQo2YL79bf9mI+jwiglDWqspP7n&#13;&#10;jjlBif5ucIj3g9EoijI5o5u7HB13HVlfR8yungMyMMAXZXkyY37QJ1M6qN/wOczirRhihuPdJQ0n&#13;&#10;cx465eNz4mI2S0koQ8vC0qwsj9CR8TiK1/aNOXucV8BJP8FJjaz4MLYuN540MNsFkCrNNBLdsXrk&#13;&#10;HyWcVHF8bvGNXPsp6/JTmP4GAAD//wMAUEsDBBQABgAIAAAAIQDMyf8Y5QAAAA8BAAAPAAAAZHJz&#13;&#10;L2Rvd25yZXYueG1sTE/JboMwEL1Xyj9YU6mXqjEhQFKCiapukXJr6KLeHDwBVGwj7AD9+05P7WWk&#13;&#10;N/PmLdl20i0bsHeNNQIW8wAYmtKqxlQCXounmzUw56VRsrUGBXyjg20+u8hkquxoXnA4+IqRiHGp&#13;&#10;FFB736Wcu7JGLd3cdmjodrK9lp5gX3HVy5HEdcvDIEi4lo0hh1p2eF9j+XU4awGf19XH3k3Pb+My&#13;&#10;XnaPu6FYvatCiKvL6WFD424DzOPk/z7gtwPlh5yCHe3ZKMdawlFETAGrKF4AI0IchgmwI23Wtwnw&#13;&#10;POP/e+Q/AAAA//8DAFBLAQItABQABgAIAAAAIQC2gziS/gAAAOEBAAATAAAAAAAAAAAAAAAAAAAA&#13;&#10;AABbQ29udGVudF9UeXBlc10ueG1sUEsBAi0AFAAGAAgAAAAhADj9If/WAAAAlAEAAAsAAAAAAAAA&#13;&#10;AAAAAAAALwEAAF9yZWxzLy5yZWxzUEsBAi0AFAAGAAgAAAAhAJg1nUIyAgAAXAQAAA4AAAAAAAAA&#13;&#10;AAAAAAAALgIAAGRycy9lMm9Eb2MueG1sUEsBAi0AFAAGAAgAAAAhAMzJ/xjlAAAADwEAAA8AAAAA&#13;&#10;AAAAAAAAAAAAjAQAAGRycy9kb3ducmV2LnhtbFBLBQYAAAAABAAEAPMAAACeBQAAAAA=&#13;&#10;" fillcolor="white [3201]" stroked="f" strokeweight=".5pt">
                <v:textbox>
                  <w:txbxContent>
                    <w:p w14:paraId="698F4298" w14:textId="2D5D3F65" w:rsidR="00DB0012" w:rsidRDefault="00DB0012" w:rsidP="00C26FB2">
                      <w:r>
                        <w:rPr>
                          <w:rFonts w:ascii="Calibri" w:hAnsi="Calibri" w:cs="Calibri"/>
                        </w:rPr>
                        <w:t xml:space="preserve">Figure 19: Draft Breeds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9552" behindDoc="1" locked="0" layoutInCell="1" allowOverlap="1" wp14:anchorId="0473DDBC" wp14:editId="4D217F28">
            <wp:simplePos x="0" y="0"/>
            <wp:positionH relativeFrom="column">
              <wp:posOffset>160020</wp:posOffset>
            </wp:positionH>
            <wp:positionV relativeFrom="paragraph">
              <wp:posOffset>5048885</wp:posOffset>
            </wp:positionV>
            <wp:extent cx="3017520" cy="2705100"/>
            <wp:effectExtent l="0" t="0" r="0" b="0"/>
            <wp:wrapTight wrapText="bothSides">
              <wp:wrapPolygon edited="0">
                <wp:start x="7500" y="761"/>
                <wp:lineTo x="5455" y="1065"/>
                <wp:lineTo x="5591" y="2130"/>
                <wp:lineTo x="12545" y="3499"/>
                <wp:lineTo x="2727" y="3499"/>
                <wp:lineTo x="2591" y="5780"/>
                <wp:lineTo x="6545" y="5932"/>
                <wp:lineTo x="6545" y="8366"/>
                <wp:lineTo x="3545" y="8366"/>
                <wp:lineTo x="3545" y="9127"/>
                <wp:lineTo x="6545" y="10800"/>
                <wp:lineTo x="273" y="11865"/>
                <wp:lineTo x="273" y="12473"/>
                <wp:lineTo x="6545" y="13234"/>
                <wp:lineTo x="2318" y="15059"/>
                <wp:lineTo x="2318" y="15668"/>
                <wp:lineTo x="6545" y="15668"/>
                <wp:lineTo x="6409" y="18406"/>
                <wp:lineTo x="9545" y="20231"/>
                <wp:lineTo x="17318" y="20231"/>
                <wp:lineTo x="20864" y="18406"/>
                <wp:lineTo x="20318" y="15668"/>
                <wp:lineTo x="20591" y="10800"/>
                <wp:lineTo x="21136" y="8975"/>
                <wp:lineTo x="21273" y="2130"/>
                <wp:lineTo x="15273" y="1065"/>
                <wp:lineTo x="8045" y="761"/>
                <wp:lineTo x="7500" y="761"/>
              </wp:wrapPolygon>
            </wp:wrapTight>
            <wp:docPr id="60" name="Chart 60">
              <a:extLst xmlns:a="http://schemas.openxmlformats.org/drawingml/2006/main">
                <a:ext uri="{FF2B5EF4-FFF2-40B4-BE49-F238E27FC236}">
                  <a16:creationId xmlns:a16="http://schemas.microsoft.com/office/drawing/2014/main" id="{4FCF30C8-EE9A-4F0F-9D7B-A4AB104452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230">
        <w:rPr>
          <w:noProof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7122439F" wp14:editId="00430274">
                <wp:simplePos x="0" y="0"/>
                <wp:positionH relativeFrom="margin">
                  <wp:posOffset>129540</wp:posOffset>
                </wp:positionH>
                <wp:positionV relativeFrom="paragraph">
                  <wp:posOffset>2450465</wp:posOffset>
                </wp:positionV>
                <wp:extent cx="4907280" cy="1404620"/>
                <wp:effectExtent l="0" t="0" r="0" b="571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7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657E5" w14:textId="3634CDFC" w:rsidR="00DB0012" w:rsidRPr="00677D9C" w:rsidRDefault="00DB0012" w:rsidP="00F60230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Draft breeds were defined as a horse bred for working and pulling heavy weight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. The light breeds were defined as being bred for endurance, agility, riding, </w:t>
                            </w:r>
                            <w:proofErr w:type="spellStart"/>
                            <w:r w:rsidRPr="00677D9C">
                              <w:rPr>
                                <w:rFonts w:ascii="Calibri" w:hAnsi="Calibri" w:cs="Calibri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gaited breeds were defined as being bred for pleasure riding and a smooth gait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sport breeds were defined as being bred for athleticism and sport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pony breeds were defined as a horse measuring less than 14.2 hands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(citation)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. The other equid category was filled with horses that did not fit into any of the other categories, such as, donkeys, mules, zebras, etc. Equids leased followed a similar trend to the equids owned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. L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ight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breeds accounted for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47%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(84), followed by 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gaited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breeds at 22% (40)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(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ascii="Calibri" w:hAnsi="Calibri" w:cs="Calibri"/>
                                <w:highlight w:val="yellow"/>
                              </w:rPr>
                              <w:t>18</w:t>
                            </w:r>
                            <w:r w:rsidRPr="00677D9C">
                              <w:rPr>
                                <w:rFonts w:ascii="Calibri" w:hAnsi="Calibri" w:cs="Calibri"/>
                                <w:highlight w:val="yellow"/>
                              </w:rPr>
                              <w:t>).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</w:p>
                          <w:p w14:paraId="082CA472" w14:textId="4D4086D5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22439F" id="_x0000_s1064" type="#_x0000_t202" style="position:absolute;margin-left:10.2pt;margin-top:192.95pt;width:386.4pt;height:110.6pt;z-index:251796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hLJ/wEAANYDAAAOAAAAZHJzL2Uyb0RvYy54bWysU11v2yAUfZ+0/4B4X+xkTptYIVXXLtOk&#13;&#10;7kNq9wMIxjEacBmQ2Nmv3wWnabS9VfMDAq7vufece1jdDEaTg/RBgWV0OikpkVZAo+yO0R9Pm3cL&#13;&#10;SkLktuEarGT0KAO9Wb99s+pdLWfQgW6kJwhiQ907RrsYXV0UQXTS8DABJy0GW/CGRzz6XdF43iO6&#13;&#10;0cWsLK+KHnzjPAgZAt7ej0G6zvhtK0X81rZBRqIZxd5iXn1et2kt1ite7zx3nRKnNvgrujBcWSx6&#13;&#10;hrrnkZO9V/9AGSU8BGjjRIApoG2VkJkDspmWf7F57LiTmQuKE9xZpvD/YMXXw6P77kkcPsCAA8wk&#13;&#10;gnsA8TMQC3cdtzt56z30neQNFp4myYrehfqUmqQOdUgg2/4LNDhkvo+QgYbWm6QK8iSIjgM4nkWX&#13;&#10;QyQCL6tleT1bYEhgbFqV1dUsj6Xg9XO68yF+kmBI2jDqcaoZnh8eQkzt8Pr5l1TNwkZpnSerLekZ&#13;&#10;Xc5n85xwETEqovG0MowuyvSNVkgsP9omJ0eu9LjHAtqeaCemI+c4bAeiGkbfL1JykmELzRGF8DAa&#13;&#10;DR8Gbjrwvynp0WSMhl977iUl+rNFMZfTqkquzIdqfo3Mib+MbC8j3AqEYjRSMm7vYnZy4hzcLYq+&#13;&#10;UVmOl05OPaN5skonoyd3Xp7zXy/Pcf0HAAD//wMAUEsDBBQABgAIAAAAIQD+s/FR4gAAAA8BAAAP&#13;&#10;AAAAZHJzL2Rvd25yZXYueG1sTE9LT8JAEL6b+B82Y+JNdilKoXRKiAIeVWw4L92hbew+0l1K/feu&#13;&#10;J71M8mW+Z74edccG6n1rDcJ0IoCRqaxqTY1Qfu4eFsB8kEbJzhpC+CYP6+L2JpeZslfzQcMh1Cya&#13;&#10;GJ9JhCYEl3Huq4a09BPryMTf2fZahgj7mqteXqO57ngixJxr2ZqY0EhHzw1VX4eLRnDB7dPX/u19&#13;&#10;s90Nojzuy6Stt4j3d+PLKp7NCligMfwp4HdD7A9FLHayF6M86xAS8RiZCLPF0xJYJKTLWQLshDAX&#13;&#10;6RR4kfP/O4ofAAAA//8DAFBLAQItABQABgAIAAAAIQC2gziS/gAAAOEBAAATAAAAAAAAAAAAAAAA&#13;&#10;AAAAAABbQ29udGVudF9UeXBlc10ueG1sUEsBAi0AFAAGAAgAAAAhADj9If/WAAAAlAEAAAsAAAAA&#13;&#10;AAAAAAAAAAAALwEAAF9yZWxzLy5yZWxzUEsBAi0AFAAGAAgAAAAhABXOEsn/AQAA1gMAAA4AAAAA&#13;&#10;AAAAAAAAAAAALgIAAGRycy9lMm9Eb2MueG1sUEsBAi0AFAAGAAgAAAAhAP6z8VHiAAAADwEAAA8A&#13;&#10;AAAAAAAAAAAAAAAAWQQAAGRycy9kb3ducmV2LnhtbFBLBQYAAAAABAAEAPMAAABoBQAAAAA=&#13;&#10;" filled="f" stroked="f">
                <v:textbox style="mso-fit-shape-to-text:t">
                  <w:txbxContent>
                    <w:p w14:paraId="6D1657E5" w14:textId="3634CDFC" w:rsidR="00DB0012" w:rsidRPr="00677D9C" w:rsidRDefault="00DB0012" w:rsidP="00F60230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Draft breeds were defined as a horse bred for working and pulling heavy weight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. The light breeds were defined as being bred for endurance, agility, riding, </w:t>
                      </w:r>
                      <w:proofErr w:type="spellStart"/>
                      <w:r w:rsidRPr="00677D9C">
                        <w:rPr>
                          <w:rFonts w:ascii="Calibri" w:hAnsi="Calibri" w:cs="Calibri"/>
                        </w:rPr>
                        <w:t>etc</w:t>
                      </w:r>
                      <w:proofErr w:type="spellEnd"/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gaited breeds were defined as being bred for pleasure riding and a smooth gait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sport breeds were defined as being bred for athleticism and sport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pony breeds were defined as a horse measuring less than 14.2 hands</w:t>
                      </w:r>
                      <w:r>
                        <w:rPr>
                          <w:rFonts w:ascii="Calibri" w:hAnsi="Calibri" w:cs="Calibri"/>
                        </w:rPr>
                        <w:t xml:space="preserve"> (citation)</w:t>
                      </w:r>
                      <w:r w:rsidRPr="00677D9C">
                        <w:rPr>
                          <w:rFonts w:ascii="Calibri" w:hAnsi="Calibri" w:cs="Calibri"/>
                        </w:rPr>
                        <w:t>. The other equid category was filled with horses that did not fit into any of the other categories, such as, donkeys, mules, zebras, etc. Equids leased followed a similar trend to the equids owned</w:t>
                      </w:r>
                      <w:r>
                        <w:rPr>
                          <w:rFonts w:ascii="Calibri" w:hAnsi="Calibri" w:cs="Calibri"/>
                        </w:rPr>
                        <w:t>. L</w:t>
                      </w:r>
                      <w:r w:rsidRPr="00677D9C">
                        <w:rPr>
                          <w:rFonts w:ascii="Calibri" w:hAnsi="Calibri" w:cs="Calibri"/>
                        </w:rPr>
                        <w:t>ight</w:t>
                      </w:r>
                      <w:r>
                        <w:rPr>
                          <w:rFonts w:ascii="Calibri" w:hAnsi="Calibri" w:cs="Calibri"/>
                        </w:rPr>
                        <w:t xml:space="preserve"> breeds accounted for </w:t>
                      </w:r>
                      <w:r w:rsidRPr="00677D9C">
                        <w:rPr>
                          <w:rFonts w:ascii="Calibri" w:hAnsi="Calibri" w:cs="Calibri"/>
                        </w:rPr>
                        <w:t>47%</w:t>
                      </w:r>
                      <w:r>
                        <w:rPr>
                          <w:rFonts w:ascii="Calibri" w:hAnsi="Calibri" w:cs="Calibri"/>
                        </w:rPr>
                        <w:t xml:space="preserve"> (84), followed by </w:t>
                      </w:r>
                      <w:r w:rsidRPr="00677D9C">
                        <w:rPr>
                          <w:rFonts w:ascii="Calibri" w:hAnsi="Calibri" w:cs="Calibri"/>
                        </w:rPr>
                        <w:t>gaited</w:t>
                      </w:r>
                      <w:r>
                        <w:rPr>
                          <w:rFonts w:ascii="Calibri" w:hAnsi="Calibri" w:cs="Calibri"/>
                        </w:rPr>
                        <w:t xml:space="preserve"> breeds at 22% (40)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(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ascii="Calibri" w:hAnsi="Calibri" w:cs="Calibri"/>
                          <w:highlight w:val="yellow"/>
                        </w:rPr>
                        <w:t>18</w:t>
                      </w:r>
                      <w:r w:rsidRPr="00677D9C">
                        <w:rPr>
                          <w:rFonts w:ascii="Calibri" w:hAnsi="Calibri" w:cs="Calibri"/>
                          <w:highlight w:val="yellow"/>
                        </w:rPr>
                        <w:t>).</w:t>
                      </w:r>
                      <w:r w:rsidRPr="00677D9C">
                        <w:rPr>
                          <w:rFonts w:ascii="Calibri" w:hAnsi="Calibri" w:cs="Calibri"/>
                        </w:rPr>
                        <w:t xml:space="preserve"> </w:t>
                      </w:r>
                    </w:p>
                    <w:p w14:paraId="082CA472" w14:textId="4D4086D5" w:rsidR="00DB0012" w:rsidRDefault="00DB0012"/>
                  </w:txbxContent>
                </v:textbox>
                <w10:wrap type="square" anchorx="margin"/>
              </v:shape>
            </w:pict>
          </mc:Fallback>
        </mc:AlternateContent>
      </w:r>
      <w:r w:rsidR="0071368E">
        <w:br w:type="page"/>
      </w:r>
    </w:p>
    <w:p w14:paraId="623FF6E7" w14:textId="22F4442C" w:rsidR="0071368E" w:rsidRDefault="004B19B0">
      <w:r>
        <w:rPr>
          <w:noProof/>
        </w:rPr>
        <w:lastRenderedPageBreak/>
        <w:drawing>
          <wp:anchor distT="0" distB="0" distL="114300" distR="114300" simplePos="0" relativeHeight="251804672" behindDoc="1" locked="0" layoutInCell="1" allowOverlap="1" wp14:anchorId="7E24AD29" wp14:editId="4615EBE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22320" cy="2956560"/>
            <wp:effectExtent l="0" t="0" r="0" b="0"/>
            <wp:wrapTight wrapText="bothSides">
              <wp:wrapPolygon edited="0">
                <wp:start x="5945" y="835"/>
                <wp:lineTo x="5945" y="1670"/>
                <wp:lineTo x="7060" y="3340"/>
                <wp:lineTo x="5326" y="3758"/>
                <wp:lineTo x="867" y="5289"/>
                <wp:lineTo x="867" y="5985"/>
                <wp:lineTo x="6317" y="7794"/>
                <wp:lineTo x="3963" y="7933"/>
                <wp:lineTo x="3963" y="10021"/>
                <wp:lineTo x="7431" y="10021"/>
                <wp:lineTo x="4335" y="10716"/>
                <wp:lineTo x="3963" y="11134"/>
                <wp:lineTo x="4583" y="12247"/>
                <wp:lineTo x="248" y="13639"/>
                <wp:lineTo x="248" y="14196"/>
                <wp:lineTo x="7431" y="14474"/>
                <wp:lineTo x="2849" y="15031"/>
                <wp:lineTo x="2353" y="15170"/>
                <wp:lineTo x="2477" y="17397"/>
                <wp:lineTo x="8298" y="18928"/>
                <wp:lineTo x="10775" y="18928"/>
                <wp:lineTo x="10651" y="20320"/>
                <wp:lineTo x="17463" y="20320"/>
                <wp:lineTo x="17587" y="19624"/>
                <wp:lineTo x="19569" y="18928"/>
                <wp:lineTo x="20931" y="18649"/>
                <wp:lineTo x="20560" y="7794"/>
                <wp:lineTo x="21427" y="7237"/>
                <wp:lineTo x="21427" y="2505"/>
                <wp:lineTo x="15482" y="835"/>
                <wp:lineTo x="5945" y="835"/>
              </wp:wrapPolygon>
            </wp:wrapTight>
            <wp:docPr id="63" name="Chart 63">
              <a:extLst xmlns:a="http://schemas.openxmlformats.org/drawingml/2006/main">
                <a:ext uri="{FF2B5EF4-FFF2-40B4-BE49-F238E27FC236}">
                  <a16:creationId xmlns:a16="http://schemas.microsoft.com/office/drawing/2014/main" id="{14A5C913-56D7-44E4-91FD-A5BB8DE3C8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FB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0A80EBE" wp14:editId="2EEB3D3A">
                <wp:simplePos x="0" y="0"/>
                <wp:positionH relativeFrom="margin">
                  <wp:align>left</wp:align>
                </wp:positionH>
                <wp:positionV relativeFrom="paragraph">
                  <wp:posOffset>-292735</wp:posOffset>
                </wp:positionV>
                <wp:extent cx="3227294" cy="282388"/>
                <wp:effectExtent l="0" t="0" r="0" b="381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21CB64" w14:textId="1C17AC13" w:rsidR="00DB0012" w:rsidRDefault="00DB0012" w:rsidP="00C26FB2">
                            <w:r>
                              <w:rPr>
                                <w:rFonts w:ascii="Calibri" w:hAnsi="Calibri" w:cs="Calibri"/>
                              </w:rPr>
                              <w:t xml:space="preserve">Figure 20: Light Breeds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80EBE" id="Text Box 64" o:spid="_x0000_s1065" type="#_x0000_t202" style="position:absolute;margin-left:0;margin-top:-23.05pt;width:254.1pt;height:22.25pt;z-index:251806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mfMMgIAAFwEAAAOAAAAZHJzL2Uyb0RvYy54bWysVE1v2zAMvQ/YfxB0X5w4aZsYcYosRYYB&#13;&#10;RVsgHXpWZCkRIIuapMTOfv0oOV/tdhp2kUmReiIfnzy9b2tN9sJ5Baakg16fEmE4VMpsSvrjdfll&#13;&#10;TIkPzFRMgxElPQhP72efP00bW4gctqAr4QiCGF80tqTbEGyRZZ5vRc18D6wwGJTgahbQdZuscqxB&#13;&#10;9Fpneb9/mzXgKuuAC+9x96EL0lnCl1Lw8CylF4HokmJtIa0ureu4ZrMpKzaO2a3ixzLYP1RRM2Xw&#13;&#10;0jPUAwuM7Jz6A6pW3IEHGXoc6gykVFykHrCbQf9DN6stsyL1guR4e6bJ/z9Y/rRf2RdHQvsVWhxg&#13;&#10;JKSxvvC4GftppavjFyslGEcKD2faRBsIx81hnt/lkxElHGP5OB+OxxEmu5y2zodvAmoSjZI6HEti&#13;&#10;i+0ffehSTynxMg9aVUuldXKiFMRCO7JnOEQdUo0I/i5LG9KU9HZ400/ABuLxDlkbrOXSU7RCu26J&#13;&#10;qrD0yanhNVQH5MFBJxFv+VJhsY/MhxfmUBPYOuo8POMiNeBlcLQo2YL79bf9mI+jwiglDWqspP7n&#13;&#10;jjlBif5ucIiTwWgURZmc0c1djo67jqyvI2ZXLwAZGOCLsjyZMT/okykd1G/4HObxVgwxw/HukoaT&#13;&#10;uQid8vE5cTGfpySUoWXh0awsj9CR8TiK1/aNOXucV8BJP8FJjaz4MLYuN540MN8FkCrNNBLdsXrk&#13;&#10;HyWcVHF8bvGNXPsp6/JTmP0GAAD//wMAUEsDBBQABgAIAAAAIQDHqh855AAAAAwBAAAPAAAAZHJz&#13;&#10;L2Rvd25yZXYueG1sTI/NTsMwEITvSLyDtUhcUOukpWmVxqkQvxI3mgLi5sZLEhGvo9hNwtuznOCy&#13;&#10;0u5oZufLdpNtxYC9bxwpiOcRCKTSmYYqBYfiYbYB4YMmo1tHqOAbPezy87NMp8aN9ILDPlSCQ8in&#13;&#10;WkEdQpdK6csarfZz1yGx9ul6qwOvfSVNr0cOt61cRFEirW6IP9S6w9say6/9ySr4uKren/30+Dou&#13;&#10;V8vu/mko1m+mUOryYrrb8rjZggg4hT8H/DJwf8i52NGdyHjRKmCaoGB2ncQgWF5FmwWII1/iBGSe&#13;&#10;yf8Q+Q8AAAD//wMAUEsBAi0AFAAGAAgAAAAhALaDOJL+AAAA4QEAABMAAAAAAAAAAAAAAAAAAAAA&#13;&#10;AFtDb250ZW50X1R5cGVzXS54bWxQSwECLQAUAAYACAAAACEAOP0h/9YAAACUAQAACwAAAAAAAAAA&#13;&#10;AAAAAAAvAQAAX3JlbHMvLnJlbHNQSwECLQAUAAYACAAAACEA5B5nzDICAABcBAAADgAAAAAAAAAA&#13;&#10;AAAAAAAuAgAAZHJzL2Uyb0RvYy54bWxQSwECLQAUAAYACAAAACEAx6ofOeQAAAAMAQAADwAAAAAA&#13;&#10;AAAAAAAAAACMBAAAZHJzL2Rvd25yZXYueG1sUEsFBgAAAAAEAAQA8wAAAJ0FAAAAAA==&#13;&#10;" fillcolor="white [3201]" stroked="f" strokeweight=".5pt">
                <v:textbox>
                  <w:txbxContent>
                    <w:p w14:paraId="3921CB64" w14:textId="1C17AC13" w:rsidR="00DB0012" w:rsidRDefault="00DB0012" w:rsidP="00C26FB2">
                      <w:r>
                        <w:rPr>
                          <w:rFonts w:ascii="Calibri" w:hAnsi="Calibri" w:cs="Calibri"/>
                        </w:rPr>
                        <w:t xml:space="preserve">Figure 20: Light Breeds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28DCB3" w14:textId="608C86FC" w:rsidR="0071368E" w:rsidRDefault="005A648B">
      <w:r>
        <w:rPr>
          <w:noProof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692C7B56" wp14:editId="51D20DC3">
                <wp:simplePos x="0" y="0"/>
                <wp:positionH relativeFrom="column">
                  <wp:posOffset>3299460</wp:posOffset>
                </wp:positionH>
                <wp:positionV relativeFrom="paragraph">
                  <wp:posOffset>3311525</wp:posOffset>
                </wp:positionV>
                <wp:extent cx="1889760" cy="1404620"/>
                <wp:effectExtent l="0" t="0" r="0" b="2540"/>
                <wp:wrapSquare wrapText="bothSides"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2DA11" w14:textId="173CF405" w:rsidR="00DB0012" w:rsidRPr="00987E04" w:rsidRDefault="00DB0012" w:rsidP="005A648B">
                            <w:pPr>
                              <w:jc w:val="both"/>
                              <w:rPr>
                                <w:rFonts w:cstheme="minorHAnsi"/>
                                <w:highlight w:val="yellow"/>
                              </w:rPr>
                            </w:pPr>
                            <w:r w:rsidRPr="00987E04">
                              <w:rPr>
                                <w:rFonts w:cstheme="minorHAnsi"/>
                              </w:rPr>
                              <w:t xml:space="preserve">Gaited breeds leased had a smaller sample size (n=40). </w:t>
                            </w:r>
                            <w:r>
                              <w:rPr>
                                <w:rFonts w:cstheme="minorHAnsi"/>
                              </w:rPr>
                              <w:t xml:space="preserve">Of th3 40 horses identified, 47% (19) were Tennessee Walking Horses. </w:t>
                            </w:r>
                            <w:r w:rsidRPr="00824D22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21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  <w:p w14:paraId="56D63FFA" w14:textId="4467A3C9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2C7B56" id="_x0000_s1066" type="#_x0000_t202" style="position:absolute;margin-left:259.8pt;margin-top:260.75pt;width:148.8pt;height:110.6pt;z-index:251813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DsQEQIAAP4DAAAOAAAAZHJzL2Uyb0RvYy54bWysU9tu2zAMfR+wfxD0vtgJkjQx4hRdugwD&#13;&#10;ugvQ7QNkSY6FSaImKbG7rx8lp2nQvQ3zgyCa5CF5eLS5HYwmJ+mDAlvT6aSkRFoOQtlDTX98379b&#13;&#10;URIis4JpsLKmTzLQ2+3bN5veVXIGHWghPUEQG6re1bSL0VVFEXgnDQsTcNKiswVvWETTHwrhWY/o&#13;&#10;RhezslwWPXjhPHAZAv69H510m/HbVvL4tW2DjETXFHuL+fT5bNJZbDesOnjmOsXPbbB/6MIwZbHo&#13;&#10;BeqeRUaOXv0FZRT3EKCNEw6mgLZVXOYZcJpp+Wqax445mWdBcoK70BT+Hyz/cnp03zyJw3sYcIF5&#13;&#10;iOAegP8MxMKuY/Yg77yHvpNMYOFpoqzoXajOqYnqUIUE0vSfQeCS2TFCBhpabxIrOCdBdFzA04V0&#13;&#10;OUTCU8nVan2zRBdH33RezpezvJaCVc/pzof4UYIh6VJTj1vN8Oz0EGJqh1XPIalaAK3EXmmdjaQk&#13;&#10;udOenBhqoDmMA7yK0pb0NV0vZosMbCGlZ20YFVGgWpmarsr0jZJJbHywIodEpvR4x0a0PdOTGBm5&#13;&#10;iUMzECVqOs/Jia4GxBMS5mEUJD4gvHTgf1PSoxhrGn4dmZeU6E8WSV9P55hLYjbmixtkiPhrT3Pt&#13;&#10;YZYjVE0jJeN1F7PiMx3uDpezV5m2l07OPaPIMpvnB5FUfG3nqJdnu/0DAAD//wMAUEsDBBQABgAI&#13;&#10;AAAAIQAIpzvK5AAAABABAAAPAAAAZHJzL2Rvd25yZXYueG1sTE9NT8JAEL2b+B82Y+JNtq1CS+mW&#13;&#10;EA3hwgER70t3aBu7s6W7QP33jie9TGby3ryPYjnaTlxx8K0jBfEkAoFUOdNSreDwsX7KQPigyejO&#13;&#10;ESr4Rg/L8v6u0LlxN3rH6z7UgkXI51pBE0KfS+mrBq32E9cjMXZyg9WBz6GWZtA3FredTKJoJq1u&#13;&#10;iR0a3eNrg9XX/mIVrLPzZtjWcsRTtN0cPs/z590qKPX4ML4teKwWIAKO4e8Dfjtwfig52NFdyHjR&#13;&#10;KZjG8xlTeUniKQhmZHGagDgqSF+SFGRZyP9Fyh8AAAD//wMAUEsBAi0AFAAGAAgAAAAhALaDOJL+&#13;&#10;AAAA4QEAABMAAAAAAAAAAAAAAAAAAAAAAFtDb250ZW50X1R5cGVzXS54bWxQSwECLQAUAAYACAAA&#13;&#10;ACEAOP0h/9YAAACUAQAACwAAAAAAAAAAAAAAAAAvAQAAX3JlbHMvLnJlbHNQSwECLQAUAAYACAAA&#13;&#10;ACEAF4g7EBECAAD+AwAADgAAAAAAAAAAAAAAAAAuAgAAZHJzL2Uyb0RvYy54bWxQSwECLQAUAAYA&#13;&#10;CAAAACEACKc7yuQAAAAQAQAADwAAAAAAAAAAAAAAAABrBAAAZHJzL2Rvd25yZXYueG1sUEsFBgAA&#13;&#10;AAAEAAQA8wAAAHwFAAAAAA==&#13;&#10;" fillcolor="white [3212]" stroked="f">
                <v:textbox style="mso-fit-shape-to-text:t">
                  <w:txbxContent>
                    <w:p w14:paraId="0BA2DA11" w14:textId="173CF405" w:rsidR="00DB0012" w:rsidRPr="00987E04" w:rsidRDefault="00DB0012" w:rsidP="005A648B">
                      <w:pPr>
                        <w:jc w:val="both"/>
                        <w:rPr>
                          <w:rFonts w:cstheme="minorHAnsi"/>
                          <w:highlight w:val="yellow"/>
                        </w:rPr>
                      </w:pPr>
                      <w:r w:rsidRPr="00987E04">
                        <w:rPr>
                          <w:rFonts w:cstheme="minorHAnsi"/>
                        </w:rPr>
                        <w:t xml:space="preserve">Gaited breeds leased had a smaller sample size (n=40). </w:t>
                      </w:r>
                      <w:r>
                        <w:rPr>
                          <w:rFonts w:cstheme="minorHAnsi"/>
                        </w:rPr>
                        <w:t xml:space="preserve">Of th3 40 horses identified, 47% (19) were Tennessee Walking Horses. </w:t>
                      </w:r>
                      <w:r w:rsidRPr="00824D22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21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  <w:p w14:paraId="56D63FFA" w14:textId="4467A3C9" w:rsidR="00DB0012" w:rsidRDefault="00DB001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4A51E1F1" wp14:editId="07DF87EE">
                <wp:simplePos x="0" y="0"/>
                <wp:positionH relativeFrom="column">
                  <wp:posOffset>3284220</wp:posOffset>
                </wp:positionH>
                <wp:positionV relativeFrom="paragraph">
                  <wp:posOffset>263525</wp:posOffset>
                </wp:positionV>
                <wp:extent cx="1958340" cy="2407920"/>
                <wp:effectExtent l="0" t="0" r="0" b="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2407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906DD" w14:textId="43AA1C8F" w:rsidR="00DB0012" w:rsidRPr="00987E04" w:rsidRDefault="00DB0012" w:rsidP="004B19B0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677D9C">
                              <w:rPr>
                                <w:rFonts w:ascii="Calibri" w:hAnsi="Calibri" w:cs="Calibri"/>
                              </w:rPr>
                              <w:t>A smaller sample size was identified for light breeds leased (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k</w:t>
                            </w:r>
                            <w:r w:rsidRPr="00677D9C">
                              <w:rPr>
                                <w:rFonts w:ascii="Calibri" w:hAnsi="Calibri" w:cs="Calibri"/>
                              </w:rPr>
                              <w:t>=82) than we</w:t>
                            </w:r>
                            <w:r>
                              <w:rPr>
                                <w:rFonts w:cstheme="minorHAnsi"/>
                              </w:rPr>
                              <w:t>re owned</w:t>
                            </w:r>
                            <w:r w:rsidRPr="00987E04">
                              <w:rPr>
                                <w:rFonts w:cstheme="minorHAnsi"/>
                              </w:rPr>
                              <w:t>. Similar trends were followed with a majority being Quarter Horses (40%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33</w:t>
                            </w:r>
                            <w:r w:rsidRPr="00987E04">
                              <w:rPr>
                                <w:rFonts w:cstheme="minorHAnsi"/>
                              </w:rPr>
                              <w:t>), Thoroughbreds (18%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15</w:t>
                            </w:r>
                            <w:r w:rsidRPr="00987E04">
                              <w:rPr>
                                <w:rFonts w:cstheme="minorHAnsi"/>
                              </w:rPr>
                              <w:t>) and the American Paint Horse (16%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13</w:t>
                            </w:r>
                            <w:r w:rsidRPr="00987E04">
                              <w:rPr>
                                <w:rFonts w:cstheme="minorHAnsi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</w:rPr>
                              <w:t xml:space="preserve"> (</w:t>
                            </w:r>
                            <w:r w:rsidRPr="00824D22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20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6923374D" w14:textId="099A23D4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1E1F1" id="_x0000_s1067" type="#_x0000_t202" style="position:absolute;margin-left:258.6pt;margin-top:20.75pt;width:154.2pt;height:189.6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Vpq/AEAANYDAAAOAAAAZHJzL2Uyb0RvYy54bWysU9uO2yAQfa/Uf0C8N3Zcp5tYIavtbreq&#13;&#10;tL1I234AwThGBYYCiZ1+/Q44m43at6p+QOBhzsw5c1hfj0aTg/RBgWV0PispkVZAq+yO0R/f798s&#13;&#10;KQmR25ZrsJLRowz0evP61XpwjaygB91KTxDEhmZwjPYxuqYoguil4WEGTloMduANj3j0u6L1fEB0&#13;&#10;o4uqLN8VA/jWeRAyBPx7NwXpJuN3nRTxa9cFGYlmFHuLefV53aa12Kx5s/Pc9Uqc2uD/0IXhymLR&#13;&#10;M9Qdj5zsvfoLyijhIUAXZwJMAV2nhMwckM28/IPNY8+dzFxQnODOMoX/Byu+HB7dN0/i+B5GHGAm&#13;&#10;EdwDiJ+BWLjtud3JG+9h6CVvsfA8SVYMLjSn1CR1aEIC2Q6focUh832EDDR23iRVkCdBdBzA8Sy6&#13;&#10;HCMRqeRqsXxbY0hgrKrLq1WVx1Lw5jnd+RA/SjAkbRj1ONUMzw8PIaZ2ePN8JVWzcK+0zpPVlgyM&#13;&#10;rhbVIidcRIyKaDytDKPLMn2TFRLLD7bNyZErPe2xgLYn2onpxDmO25GoltE6i5Jk2EJ7RCE8TEbD&#13;&#10;h4GbHvxvSgY0GaPh1557SYn+ZFHM1bxOzGM+1IsrZE78ZWR7GeFWIBSjkZJpexuzkyfONyh6p7Ic&#13;&#10;L52cekbzZJVORk/uvDznWy/PcfMEAAD//wMAUEsDBBQABgAIAAAAIQBA1Ae54gAAAA8BAAAPAAAA&#13;&#10;ZHJzL2Rvd25yZXYueG1sTE/JTsMwEL0j8Q/WIHGjdqKmSxqnQlRcQZRF6s2Np0lEPI5itwl/z3Ci&#13;&#10;l5Fm3pu3FNvJdeKCQ2g9aUhmCgRS5W1LtYaP9+eHFYgQDVnTeUINPxhgW97eFCa3fqQ3vOxjLViE&#13;&#10;Qm40NDH2uZShatCZMPM9EmMnPzgTeR1qaQczsrjrZKrUQjrTEjs0psenBqvv/dlp+Hw5Hb7m6rXe&#13;&#10;uawf/aQkubXU+v5u2m14PG5ARJzi/wf8deD8UHKwoz+TDaLTkCXLlKka5kkGggmrNFuAOPIhVUuQ&#13;&#10;ZSGve5S/AAAA//8DAFBLAQItABQABgAIAAAAIQC2gziS/gAAAOEBAAATAAAAAAAAAAAAAAAAAAAA&#13;&#10;AABbQ29udGVudF9UeXBlc10ueG1sUEsBAi0AFAAGAAgAAAAhADj9If/WAAAAlAEAAAsAAAAAAAAA&#13;&#10;AAAAAAAALwEAAF9yZWxzLy5yZWxzUEsBAi0AFAAGAAgAAAAhAOOxWmr8AQAA1gMAAA4AAAAAAAAA&#13;&#10;AAAAAAAALgIAAGRycy9lMm9Eb2MueG1sUEsBAi0AFAAGAAgAAAAhAEDUB7niAAAADwEAAA8AAAAA&#13;&#10;AAAAAAAAAAAAVgQAAGRycy9kb3ducmV2LnhtbFBLBQYAAAAABAAEAPMAAABlBQAAAAA=&#13;&#10;" filled="f" stroked="f">
                <v:textbox>
                  <w:txbxContent>
                    <w:p w14:paraId="602906DD" w14:textId="43AA1C8F" w:rsidR="00DB0012" w:rsidRPr="00987E04" w:rsidRDefault="00DB0012" w:rsidP="004B19B0">
                      <w:pPr>
                        <w:jc w:val="both"/>
                        <w:rPr>
                          <w:rFonts w:cstheme="minorHAnsi"/>
                        </w:rPr>
                      </w:pPr>
                      <w:r w:rsidRPr="00677D9C">
                        <w:rPr>
                          <w:rFonts w:ascii="Calibri" w:hAnsi="Calibri" w:cs="Calibri"/>
                        </w:rPr>
                        <w:t>A smaller sample size was identified for light breeds leased (</w:t>
                      </w:r>
                      <w:r>
                        <w:rPr>
                          <w:rFonts w:ascii="Calibri" w:hAnsi="Calibri" w:cs="Calibri"/>
                        </w:rPr>
                        <w:t>k</w:t>
                      </w:r>
                      <w:r w:rsidRPr="00677D9C">
                        <w:rPr>
                          <w:rFonts w:ascii="Calibri" w:hAnsi="Calibri" w:cs="Calibri"/>
                        </w:rPr>
                        <w:t>=82) than we</w:t>
                      </w:r>
                      <w:r>
                        <w:rPr>
                          <w:rFonts w:cstheme="minorHAnsi"/>
                        </w:rPr>
                        <w:t>re owned</w:t>
                      </w:r>
                      <w:r w:rsidRPr="00987E04">
                        <w:rPr>
                          <w:rFonts w:cstheme="minorHAnsi"/>
                        </w:rPr>
                        <w:t>. Similar trends were followed with a majority being Quarter Horses (40%</w:t>
                      </w:r>
                      <w:r>
                        <w:rPr>
                          <w:rFonts w:cstheme="minorHAnsi"/>
                        </w:rPr>
                        <w:t xml:space="preserve"> or 33</w:t>
                      </w:r>
                      <w:r w:rsidRPr="00987E04">
                        <w:rPr>
                          <w:rFonts w:cstheme="minorHAnsi"/>
                        </w:rPr>
                        <w:t>), Thoroughbreds (18%</w:t>
                      </w:r>
                      <w:r>
                        <w:rPr>
                          <w:rFonts w:cstheme="minorHAnsi"/>
                        </w:rPr>
                        <w:t xml:space="preserve"> or 15</w:t>
                      </w:r>
                      <w:r w:rsidRPr="00987E04">
                        <w:rPr>
                          <w:rFonts w:cstheme="minorHAnsi"/>
                        </w:rPr>
                        <w:t>) and the American Paint Horse (16%</w:t>
                      </w:r>
                      <w:r>
                        <w:rPr>
                          <w:rFonts w:cstheme="minorHAnsi"/>
                        </w:rPr>
                        <w:t xml:space="preserve"> or 13</w:t>
                      </w:r>
                      <w:r w:rsidRPr="00987E04">
                        <w:rPr>
                          <w:rFonts w:cstheme="minorHAnsi"/>
                        </w:rPr>
                        <w:t>)</w:t>
                      </w:r>
                      <w:r>
                        <w:rPr>
                          <w:rFonts w:cstheme="minorHAnsi"/>
                        </w:rPr>
                        <w:t xml:space="preserve"> (</w:t>
                      </w:r>
                      <w:r w:rsidRPr="00824D22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20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6923374D" w14:textId="099A23D4" w:rsidR="00DB0012" w:rsidRDefault="00DB001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5D8C3E7" wp14:editId="5194716E">
                <wp:simplePos x="0" y="0"/>
                <wp:positionH relativeFrom="margin">
                  <wp:align>left</wp:align>
                </wp:positionH>
                <wp:positionV relativeFrom="paragraph">
                  <wp:posOffset>3100705</wp:posOffset>
                </wp:positionV>
                <wp:extent cx="3227294" cy="282388"/>
                <wp:effectExtent l="0" t="0" r="0" b="381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9A9968" w14:textId="686F80F1" w:rsidR="00DB0012" w:rsidRDefault="00DB0012" w:rsidP="005A648B">
                            <w:r>
                              <w:rPr>
                                <w:rFonts w:ascii="Calibri" w:hAnsi="Calibri" w:cs="Calibri"/>
                              </w:rPr>
                              <w:t xml:space="preserve">Figure 21: Gaited Breeds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8C3E7" id="Text Box 74" o:spid="_x0000_s1068" type="#_x0000_t202" style="position:absolute;margin-left:0;margin-top:244.15pt;width:254.1pt;height:22.25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ZBYMg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ko6yk8Nr6E6IA8OOol4yxcKi10yH16YQ01g66jz8IyL1ICXwdGiZAvu19/2Yz6OCqOUNKixkvqf&#13;&#10;O+YEJfq7wSHeD0ajKMrkjG7ucnTcdWR9HTG7eg7IwABflOXJjPlBn0zpoH7D5zCLt2KIGY53lzSc&#13;&#10;zHnolI/PiYvZLCWhDC0LS7OyPEJHxuMoXts35uxxXgEn/QQnNbLiw9i63HjSwGwXQKo000h0x+qR&#13;&#10;f5RwUsXxucU3cu2nrMtPYfobAAD//wMAUEsDBBQABgAIAAAAIQDUnCSB5AAAAA0BAAAPAAAAZHJz&#13;&#10;L2Rvd25yZXYueG1sTI9PT4NAEMXvJn6HzZh4Me0iWCWUpTH+a+LNUjXetuwIRHaWsFvAb+940stk&#13;&#10;Ji/vzfvlm9l2YsTBt44UXC4jEEiVMy3VCvbl4yIF4YMmoztHqOAbPWyK05NcZ8ZN9ILjLtSCQ8hn&#13;&#10;WkETQp9J6asGrfZL1yOx9ukGqwOfQy3NoCcOt52Mo+haWt0Sf2h0j3cNVl+7o1XwcVG/P/v56XVK&#13;&#10;Vkn/sB3LmzdTKnV+Nt+vedyuQQScw58Dfhm4PxRc7OCOZLzoFDBNUHCVpgkIlldRGoM48JLEKcgi&#13;&#10;l/8pih8AAAD//wMAUEsBAi0AFAAGAAgAAAAhALaDOJL+AAAA4QEAABMAAAAAAAAAAAAAAAAAAAAA&#13;&#10;AFtDb250ZW50X1R5cGVzXS54bWxQSwECLQAUAAYACAAAACEAOP0h/9YAAACUAQAACwAAAAAAAAAA&#13;&#10;AAAAAAAvAQAAX3JlbHMvLnJlbHNQSwECLQAUAAYACAAAACEAB6GQWDICAABcBAAADgAAAAAAAAAA&#13;&#10;AAAAAAAuAgAAZHJzL2Uyb0RvYy54bWxQSwECLQAUAAYACAAAACEA1JwkgeQAAAANAQAADwAAAAAA&#13;&#10;AAAAAAAAAACMBAAAZHJzL2Rvd25yZXYueG1sUEsFBgAAAAAEAAQA8wAAAJ0FAAAAAA==&#13;&#10;" fillcolor="white [3201]" stroked="f" strokeweight=".5pt">
                <v:textbox>
                  <w:txbxContent>
                    <w:p w14:paraId="4C9A9968" w14:textId="686F80F1" w:rsidR="00DB0012" w:rsidRDefault="00DB0012" w:rsidP="005A648B">
                      <w:r>
                        <w:rPr>
                          <w:rFonts w:ascii="Calibri" w:hAnsi="Calibri" w:cs="Calibri"/>
                        </w:rPr>
                        <w:t xml:space="preserve">Figure 21: Gaited Breeds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9792" behindDoc="1" locked="0" layoutInCell="1" allowOverlap="1" wp14:anchorId="696A4701" wp14:editId="3F6025D9">
            <wp:simplePos x="0" y="0"/>
            <wp:positionH relativeFrom="column">
              <wp:posOffset>182880</wp:posOffset>
            </wp:positionH>
            <wp:positionV relativeFrom="paragraph">
              <wp:posOffset>3311525</wp:posOffset>
            </wp:positionV>
            <wp:extent cx="3215640" cy="2270760"/>
            <wp:effectExtent l="0" t="0" r="3810" b="0"/>
            <wp:wrapTight wrapText="bothSides">
              <wp:wrapPolygon edited="0">
                <wp:start x="0" y="0"/>
                <wp:lineTo x="0" y="21383"/>
                <wp:lineTo x="21498" y="21383"/>
                <wp:lineTo x="21498" y="0"/>
                <wp:lineTo x="0" y="0"/>
              </wp:wrapPolygon>
            </wp:wrapTight>
            <wp:docPr id="73" name="Chart 73">
              <a:extLst xmlns:a="http://schemas.openxmlformats.org/drawingml/2006/main">
                <a:ext uri="{FF2B5EF4-FFF2-40B4-BE49-F238E27FC236}">
                  <a16:creationId xmlns:a16="http://schemas.microsoft.com/office/drawing/2014/main" id="{2497F8E8-0C53-41D5-8AE3-F4102DEE9C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p w14:paraId="79FAD0D9" w14:textId="3A4B0096" w:rsidR="0071368E" w:rsidRDefault="0068344B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8BFD37B" wp14:editId="79BA2190">
                <wp:simplePos x="0" y="0"/>
                <wp:positionH relativeFrom="margin">
                  <wp:posOffset>0</wp:posOffset>
                </wp:positionH>
                <wp:positionV relativeFrom="paragraph">
                  <wp:posOffset>2976245</wp:posOffset>
                </wp:positionV>
                <wp:extent cx="3227294" cy="282388"/>
                <wp:effectExtent l="0" t="0" r="0" b="381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FA2B95" w14:textId="77777777" w:rsidR="00DB0012" w:rsidRDefault="00DB0012" w:rsidP="0068344B">
                            <w:r>
                              <w:rPr>
                                <w:rFonts w:ascii="Calibri" w:hAnsi="Calibri" w:cs="Calibri"/>
                              </w:rPr>
                              <w:t xml:space="preserve">Figure 23: Pony Breeds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FD37B" id="Text Box 84" o:spid="_x0000_s1069" type="#_x0000_t202" style="position:absolute;margin-left:0;margin-top:234.35pt;width:254.1pt;height:22.25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9+NMw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ko6Gp4aXkN1QB4cdBLxli8UFrtkPrwwh5rA1lHn4RkXqQEvg6NFyRbcr7/tx3wcFUYpaVBjJfU/&#13;&#10;d8wJSvR3g0O8H4xGUZTJGd3c5ei468j6OmJ29RyQgQG+KMuTGfODPpnSQf2Gz2EWb8UQMxzvLmk4&#13;&#10;mfPQKR+fExezWUpCGVoWlmZleYSOjMdRvLZvzNnjvAJO+glOamTFh7F1ufGkgdkugFRpppHojtUj&#13;&#10;/yjhpIrjc4tv5NpPWZefwvQ3AAAA//8DAFBLAwQUAAYACAAAACEAGINdduQAAAANAQAADwAAAGRy&#13;&#10;cy9kb3ducmV2LnhtbEyPS0/DMBCE70j8B2uRuCDqNKFtlMapEE+JGw0PcXPjJYmI11HsJuHfs5zg&#13;&#10;strVaGbny3ez7cSIg28dKVguIhBIlTMt1QpeyvvLFIQPmozuHKGCb/SwK05Pcp0ZN9EzjvtQCw4h&#13;&#10;n2kFTQh9JqWvGrTaL1yPxNqnG6wOfA61NIOeONx2Mo6itbS6Jf7Q6B5vGqy+9ker4OOifn/y88Pr&#13;&#10;lKyS/u5xLDdvplTq/Gy+3fK43oIIOIc/B/wycH8ouNjBHcl40SlgmqDgap1uQLC8itIYxIGXZRKD&#13;&#10;LHL5n6L4AQAA//8DAFBLAQItABQABgAIAAAAIQC2gziS/gAAAOEBAAATAAAAAAAAAAAAAAAAAAAA&#13;&#10;AABbQ29udGVudF9UeXBlc10ueG1sUEsBAi0AFAAGAAgAAAAhADj9If/WAAAAlAEAAAsAAAAAAAAA&#13;&#10;AAAAAAAALwEAAF9yZWxzLy5yZWxzUEsBAi0AFAAGAAgAAAAhAHgT340zAgAAXAQAAA4AAAAAAAAA&#13;&#10;AAAAAAAALgIAAGRycy9lMm9Eb2MueG1sUEsBAi0AFAAGAAgAAAAhABiDXXbkAAAADQEAAA8AAAAA&#13;&#10;AAAAAAAAAAAAjQQAAGRycy9kb3ducmV2LnhtbFBLBQYAAAAABAAEAPMAAACeBQAAAAA=&#13;&#10;" fillcolor="white [3201]" stroked="f" strokeweight=".5pt">
                <v:textbox>
                  <w:txbxContent>
                    <w:p w14:paraId="68FA2B95" w14:textId="77777777" w:rsidR="00DB0012" w:rsidRDefault="00DB0012" w:rsidP="0068344B">
                      <w:r>
                        <w:rPr>
                          <w:rFonts w:ascii="Calibri" w:hAnsi="Calibri" w:cs="Calibri"/>
                        </w:rPr>
                        <w:t xml:space="preserve">Figure 23: Pony Breeds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602">
        <w:rPr>
          <w:noProof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4E237D00" wp14:editId="073E0A12">
                <wp:simplePos x="0" y="0"/>
                <wp:positionH relativeFrom="column">
                  <wp:posOffset>4160520</wp:posOffset>
                </wp:positionH>
                <wp:positionV relativeFrom="paragraph">
                  <wp:posOffset>3726180</wp:posOffset>
                </wp:positionV>
                <wp:extent cx="1645920" cy="1224280"/>
                <wp:effectExtent l="0" t="0" r="0" b="0"/>
                <wp:wrapSquare wrapText="bothSides"/>
                <wp:docPr id="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224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5B2F5" w14:textId="40B35F97" w:rsidR="00DB0012" w:rsidRPr="00987E04" w:rsidRDefault="00DB0012" w:rsidP="00517602">
                            <w:pPr>
                              <w:spacing w:before="240"/>
                              <w:jc w:val="both"/>
                              <w:rPr>
                                <w:rFonts w:cstheme="minorHAnsi"/>
                                <w:highlight w:val="yellow"/>
                              </w:rPr>
                            </w:pPr>
                            <w:bookmarkStart w:id="2" w:name="_Hlk125182912"/>
                            <w:r w:rsidRPr="00987E04">
                              <w:rPr>
                                <w:rFonts w:cstheme="minorHAnsi"/>
                              </w:rPr>
                              <w:t xml:space="preserve">Ponies leased had a small sample size of n=19, with a </w:t>
                            </w:r>
                            <w:r>
                              <w:rPr>
                                <w:rFonts w:cstheme="minorHAnsi"/>
                              </w:rPr>
                              <w:t>37% (7) being the Welsh Pony and Cob (</w:t>
                            </w:r>
                            <w:r w:rsidRPr="0007239C">
                              <w:rPr>
                                <w:rFonts w:cstheme="minorHAnsi"/>
                                <w:highlight w:val="yellow"/>
                              </w:rPr>
                              <w:t>figure 2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3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  <w:bookmarkEnd w:id="2"/>
                          <w:p w14:paraId="384F5F7C" w14:textId="77777777" w:rsidR="00DB0012" w:rsidRDefault="00DB0012" w:rsidP="005176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37D00" id="_x0000_s1070" type="#_x0000_t202" style="position:absolute;margin-left:327.6pt;margin-top:293.4pt;width:129.6pt;height:96.4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5A9YEQIAAP4DAAAOAAAAZHJzL2Uyb0RvYy54bWysk9Fu2yAUhu8n7R0Q94sTy+kaK6Tq0nWa&#13;&#10;1HWTuj0ABhyjYQ4DEjt7+h1wmkbd3TRfIPCBn3O+87O+GXtDDsoHDZbRxWxOibICpLY7Rn98v393&#13;&#10;TUmI3EpuwCpGjyrQm83bN+vB1aqEDoxUnqCIDfXgGO1idHVRBNGpnocZOGUx2ILvecSl3xXS8wHV&#13;&#10;e1OU8/lVMYCXzoNQIeDfuylIN1m/bZWIX9s2qEgMo5hbzKPPY5PGYrPm9c5z12lxSoP/QxY91xYv&#13;&#10;PUvd8cjJ3uu/pHotPARo40xAX0DbaqFyDVjNYv6qmqeOO5VrQTjBnTGF/ycrHg9P7psncfwAIzYw&#13;&#10;FxHcA4ifgVjYdtzu1K33MHSKS7x4kZAVgwv16WhCHeqQRJrhC0hsMt9HyEJj6/tEBeskqI4NOJ6h&#13;&#10;qzESka68qparEkMCY4uyrMrr3JaC18/HnQ/xk4KepAmjHrua5fnhIcSUDq+ft6TbAhgt77UxeZGc&#13;&#10;pLbGkwNHDzS7qYBXu4wlA6OrZbnMwhbS8eyNXkc0qNE9o9fz9E2WSTQ+Wpm3RK7NNMdEjD3hSUQm&#13;&#10;NnFsRqIlo1WVDidcDcgjAvMwGRIfEE468L8pGdCMjIZfe+4VJeazReirRVUl9+ZFtXyfcPnLSHMZ&#13;&#10;4VagFKORkmm6jdnxCYeFW2xOqzO2l0xOOaPJMs3Tg0guvlznXS/PdvMHAAD//wMAUEsDBBQABgAI&#13;&#10;AAAAIQCNP2OD5QAAABABAAAPAAAAZHJzL2Rvd25yZXYueG1sTI9LT8MwEITvSPwHa5G4UbtV82ga&#13;&#10;p+IhLlxQS8XZiZc4NLaj2G0Cv57lBJeVVjszO1+5m23PLjiGzjsJy4UAhq7xunOthOPb810OLETl&#13;&#10;tOq9QwlfGGBXXV+VqtB+cnu8HGLLKMSFQkkwMQ4F56ExaFVY+AEd3T78aFWkdWy5HtVE4bbnKyFS&#13;&#10;blXn6INRAz4abE6Hs5Xw3n7iQ/cyfotXLqZT7vfHOjNS3t7MT1sa91tgEef454BfBuoPFRWr/dnp&#13;&#10;wHoJaZKsSCohyVMCIcVmuV4DqyVk2SYFXpX8P0j1AwAA//8DAFBLAQItABQABgAIAAAAIQC2gziS&#13;&#10;/gAAAOEBAAATAAAAAAAAAAAAAAAAAAAAAABbQ29udGVudF9UeXBlc10ueG1sUEsBAi0AFAAGAAgA&#13;&#10;AAAhADj9If/WAAAAlAEAAAsAAAAAAAAAAAAAAAAALwEAAF9yZWxzLy5yZWxzUEsBAi0AFAAGAAgA&#13;&#10;AAAhANHkD1gRAgAA/gMAAA4AAAAAAAAAAAAAAAAALgIAAGRycy9lMm9Eb2MueG1sUEsBAi0AFAAG&#13;&#10;AAgAAAAhAI0/Y4PlAAAAEAEAAA8AAAAAAAAAAAAAAAAAawQAAGRycy9kb3ducmV2LnhtbFBLBQYA&#13;&#10;AAAABAAEAPMAAAB9BQAAAAA=&#13;&#10;" fillcolor="white [3212]" stroked="f">
                <v:textbox>
                  <w:txbxContent>
                    <w:p w14:paraId="6325B2F5" w14:textId="40B35F97" w:rsidR="00DB0012" w:rsidRPr="00987E04" w:rsidRDefault="00DB0012" w:rsidP="00517602">
                      <w:pPr>
                        <w:spacing w:before="240"/>
                        <w:jc w:val="both"/>
                        <w:rPr>
                          <w:rFonts w:cstheme="minorHAnsi"/>
                          <w:highlight w:val="yellow"/>
                        </w:rPr>
                      </w:pPr>
                      <w:bookmarkStart w:id="3" w:name="_Hlk125182912"/>
                      <w:r w:rsidRPr="00987E04">
                        <w:rPr>
                          <w:rFonts w:cstheme="minorHAnsi"/>
                        </w:rPr>
                        <w:t xml:space="preserve">Ponies leased had a small sample size of n=19, with a </w:t>
                      </w:r>
                      <w:r>
                        <w:rPr>
                          <w:rFonts w:cstheme="minorHAnsi"/>
                        </w:rPr>
                        <w:t>37% (7) being the Welsh Pony and Cob (</w:t>
                      </w:r>
                      <w:r w:rsidRPr="0007239C">
                        <w:rPr>
                          <w:rFonts w:cstheme="minorHAnsi"/>
                          <w:highlight w:val="yellow"/>
                        </w:rPr>
                        <w:t>figure 2</w:t>
                      </w:r>
                      <w:r>
                        <w:rPr>
                          <w:rFonts w:cstheme="minorHAnsi"/>
                          <w:highlight w:val="yellow"/>
                        </w:rPr>
                        <w:t>3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  <w:bookmarkEnd w:id="3"/>
                    <w:p w14:paraId="384F5F7C" w14:textId="77777777" w:rsidR="00DB0012" w:rsidRDefault="00DB0012" w:rsidP="00517602"/>
                  </w:txbxContent>
                </v:textbox>
                <w10:wrap type="square"/>
              </v:shape>
            </w:pict>
          </mc:Fallback>
        </mc:AlternateContent>
      </w:r>
      <w:r w:rsidR="00517602">
        <w:rPr>
          <w:noProof/>
        </w:rPr>
        <w:drawing>
          <wp:anchor distT="0" distB="0" distL="114300" distR="114300" simplePos="0" relativeHeight="251824128" behindDoc="1" locked="0" layoutInCell="1" allowOverlap="1" wp14:anchorId="2BCBCBC8" wp14:editId="06101092">
            <wp:simplePos x="0" y="0"/>
            <wp:positionH relativeFrom="margin">
              <wp:posOffset>161735</wp:posOffset>
            </wp:positionH>
            <wp:positionV relativeFrom="paragraph">
              <wp:posOffset>3332433</wp:posOffset>
            </wp:positionV>
            <wp:extent cx="4024630" cy="3049905"/>
            <wp:effectExtent l="0" t="0" r="0" b="0"/>
            <wp:wrapTight wrapText="bothSides">
              <wp:wrapPolygon edited="0">
                <wp:start x="0" y="0"/>
                <wp:lineTo x="0" y="21452"/>
                <wp:lineTo x="21470" y="21452"/>
                <wp:lineTo x="21470" y="0"/>
                <wp:lineTo x="0" y="0"/>
              </wp:wrapPolygon>
            </wp:wrapTight>
            <wp:docPr id="88" name="Chart 88">
              <a:extLst xmlns:a="http://schemas.openxmlformats.org/drawingml/2006/main">
                <a:ext uri="{FF2B5EF4-FFF2-40B4-BE49-F238E27FC236}">
                  <a16:creationId xmlns:a16="http://schemas.microsoft.com/office/drawing/2014/main" id="{B793C99F-AAA5-4C3D-8846-BE5B354F6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39C">
        <w:rPr>
          <w:noProof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32C874BB" wp14:editId="59360CB1">
                <wp:simplePos x="0" y="0"/>
                <wp:positionH relativeFrom="column">
                  <wp:posOffset>3200400</wp:posOffset>
                </wp:positionH>
                <wp:positionV relativeFrom="paragraph">
                  <wp:posOffset>60960</wp:posOffset>
                </wp:positionV>
                <wp:extent cx="1645920" cy="1404620"/>
                <wp:effectExtent l="0" t="0" r="0" b="6985"/>
                <wp:wrapSquare wrapText="bothSides"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DFCAF" w14:textId="2F8E927E" w:rsidR="00DB0012" w:rsidRPr="00987E04" w:rsidRDefault="00DB0012" w:rsidP="0007239C">
                            <w:pPr>
                              <w:jc w:val="both"/>
                              <w:rPr>
                                <w:rFonts w:cstheme="minorHAnsi"/>
                                <w:highlight w:val="yellow"/>
                              </w:rPr>
                            </w:pPr>
                            <w:bookmarkStart w:id="4" w:name="_Hlk125182458"/>
                            <w:r>
                              <w:rPr>
                                <w:rFonts w:cstheme="minorHAnsi"/>
                              </w:rPr>
                              <w:t>Participants identified 28 sport horses that were leased. Of 28 identified, 61% (17) were Warmbloods (</w:t>
                            </w:r>
                            <w:r w:rsidRPr="0007239C">
                              <w:rPr>
                                <w:rFonts w:cstheme="minorHAnsi"/>
                                <w:highlight w:val="yellow"/>
                              </w:rPr>
                              <w:t>figure 22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  <w:bookmarkEnd w:id="4"/>
                          <w:p w14:paraId="57DD786A" w14:textId="77777777" w:rsidR="00DB0012" w:rsidRDefault="00DB0012" w:rsidP="0007239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C874BB" id="_x0000_s1071" type="#_x0000_t202" style="position:absolute;margin-left:252pt;margin-top:4.8pt;width:129.6pt;height:110.6pt;z-index:251819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ks6DwIAAP4DAAAOAAAAZHJzL2Uyb0RvYy54bWysU8Fu2zAMvQ/YPwi6L3YCJ2uMOEWXLsOA&#13;&#10;rhvQ7QNkWY6FSaImKbGzrx8lu2nQ3Yb5IIgm+Ug+Pm1uB63ISTgvwVR0PsspEYZDI82hoj++79/d&#13;&#10;UOIDMw1TYERFz8LT2+3bN5velmIBHahGOIIgxpe9rWgXgi2zzPNOaOZnYIVBZwtOs4CmO2SNYz2i&#13;&#10;a5Ut8nyV9eAa64AL7/Hv/eik24TftoKHr23rRSCqothbSKdLZx3PbLth5cEx20k+tcH+oQvNpMGi&#13;&#10;F6h7Fhg5OvkXlJbcgYc2zDjoDNpWcpFmwGnm+atpnjpmRZoFyfH2QpP/f7D88fRkvzkShg8w4ALT&#13;&#10;EN4+AP/piYFdx8xB3DkHfSdYg4XnkbKst76cUiPVvvQRpO6/QINLZscACWhonY6s4JwE0XEB5wvp&#13;&#10;YgiEx5KrYrleoIujb17kxQqNWIOVz+nW+fBJgCbxUlGHW03w7PTgwxj6HBKreVCy2UulkhGVJHbK&#13;&#10;kRNDDdSHcYBXUcqQvqLr5WKZgA3E9KQNLQMKVEld0Zs8fqNkIhsfTZNCApNqvGPPykz0REZGbsJQ&#13;&#10;D0Q2FS2WMTnSVUNzRsIcjILEB4SXDtxvSnoUY0X9ryNzghL12SDp63lRRPUmo1i+j3S5a0997WGG&#13;&#10;I1RFAyXjdReS4hMd9g6Xs5eJtpdOpp5RZIn46UFEFV/bKerl2W7/AAAA//8DAFBLAwQUAAYACAAA&#13;&#10;ACEAzxHituMAAAAOAQAADwAAAGRycy9kb3ducmV2LnhtbEyPwW7CMBBE75X6D9ZW6q3YTdo0hDgI&#13;&#10;tUJcOFAKdxMvSURsB9tA+vfdntrLSKvRzswr56Pp2RV96JyV8DwRwNDWTne2kbD7Wj7lwEJUVqve&#13;&#10;WZTwjQHm1f1dqQrtbvYTr9vYMAqxoVAS2hiHgvNQt2hUmLgBLXlH542KdPqGa69uFG56ngiRcaM6&#13;&#10;Sw2tGvC9xfq0vRgJy/y88uuGj3gU69Vuf56mm0WU8vFh/JiRLGbAIo7x7wN+GWg/VDTs4C5WB9ZL&#13;&#10;eBUvBBQlTDNg5L9laQLsICFJRQ68Kvl/jOoHAAD//wMAUEsBAi0AFAAGAAgAAAAhALaDOJL+AAAA&#13;&#10;4QEAABMAAAAAAAAAAAAAAAAAAAAAAFtDb250ZW50X1R5cGVzXS54bWxQSwECLQAUAAYACAAAACEA&#13;&#10;OP0h/9YAAACUAQAACwAAAAAAAAAAAAAAAAAvAQAAX3JlbHMvLnJlbHNQSwECLQAUAAYACAAAACEA&#13;&#10;Fg5LOg8CAAD+AwAADgAAAAAAAAAAAAAAAAAuAgAAZHJzL2Uyb0RvYy54bWxQSwECLQAUAAYACAAA&#13;&#10;ACEAzxHituMAAAAOAQAADwAAAAAAAAAAAAAAAABpBAAAZHJzL2Rvd25yZXYueG1sUEsFBgAAAAAE&#13;&#10;AAQA8wAAAHkFAAAAAA==&#13;&#10;" fillcolor="white [3212]" stroked="f">
                <v:textbox style="mso-fit-shape-to-text:t">
                  <w:txbxContent>
                    <w:p w14:paraId="001DFCAF" w14:textId="2F8E927E" w:rsidR="00DB0012" w:rsidRPr="00987E04" w:rsidRDefault="00DB0012" w:rsidP="0007239C">
                      <w:pPr>
                        <w:jc w:val="both"/>
                        <w:rPr>
                          <w:rFonts w:cstheme="minorHAnsi"/>
                          <w:highlight w:val="yellow"/>
                        </w:rPr>
                      </w:pPr>
                      <w:bookmarkStart w:id="5" w:name="_Hlk125182458"/>
                      <w:r>
                        <w:rPr>
                          <w:rFonts w:cstheme="minorHAnsi"/>
                        </w:rPr>
                        <w:t>Participants identified 28 sport horses that were leased. Of 28 identified, 61% (17) were Warmbloods (</w:t>
                      </w:r>
                      <w:r w:rsidRPr="0007239C">
                        <w:rPr>
                          <w:rFonts w:cstheme="minorHAnsi"/>
                          <w:highlight w:val="yellow"/>
                        </w:rPr>
                        <w:t>figure 22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  <w:bookmarkEnd w:id="5"/>
                    <w:p w14:paraId="57DD786A" w14:textId="77777777" w:rsidR="00DB0012" w:rsidRDefault="00DB0012" w:rsidP="0007239C"/>
                  </w:txbxContent>
                </v:textbox>
                <w10:wrap type="square"/>
              </v:shape>
            </w:pict>
          </mc:Fallback>
        </mc:AlternateContent>
      </w:r>
      <w:r w:rsidR="000723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4223AAE" wp14:editId="128D65CE">
                <wp:simplePos x="0" y="0"/>
                <wp:positionH relativeFrom="margin">
                  <wp:posOffset>53340</wp:posOffset>
                </wp:positionH>
                <wp:positionV relativeFrom="paragraph">
                  <wp:posOffset>-247015</wp:posOffset>
                </wp:positionV>
                <wp:extent cx="3227294" cy="282388"/>
                <wp:effectExtent l="0" t="0" r="0" b="381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7E99C6" w14:textId="183DF75D" w:rsidR="00DB0012" w:rsidRDefault="00DB0012" w:rsidP="0007239C">
                            <w:r>
                              <w:rPr>
                                <w:rFonts w:ascii="Calibri" w:hAnsi="Calibri" w:cs="Calibri"/>
                              </w:rPr>
                              <w:t xml:space="preserve">Figure 22: Sport Breeds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23AAE" id="Text Box 79" o:spid="_x0000_s1072" type="#_x0000_t202" style="position:absolute;margin-left:4.2pt;margin-top:-19.45pt;width:254.1pt;height:22.2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ZEy7MgIAAFwEAAAOAAAAZHJzL2Uyb0RvYy54bWysVFFv2jAQfp+0/2D5fQQCpTQiVIyKaRJq&#13;&#10;K9Gpz8axwZLj82xDwn79zg5Q2u1p2otz5zt/vvvuc6b3ba3JQTivwJR00OtTIgyHSpltSX+8LL9M&#13;&#10;KPGBmYppMKKkR+Hp/ezzp2ljC5HDDnQlHEEQ44vGlnQXgi2yzPOdqJnvgRUGgxJczQK6bptVjjWI&#13;&#10;Xuss7/fHWQOusg648B53H7ognSV8KQUPT1J6EYguKdYW0urSuolrNpuyYuuY3Sl+KoP9QxU1UwYv&#13;&#10;vUA9sMDI3qk/oGrFHXiQocehzkBKxUXqAbsZ9D90s94xK1IvSI63F5r8/4Plj4e1fXYktF+hxQFG&#13;&#10;QhrrC4+bsZ9Wujp+sVKCcaTweKFNtIFw3Bzm+W1+N6KEYyyf5MPJJMJkb6et8+GbgJpEo6QOx5LY&#13;&#10;YoeVD13qOSVe5kGraqm0Tk6UglhoRw4Mh6hDqhHB32VpQ5qSjoc3/QRsIB7vkLXBWt56ilZoNy1R&#13;&#10;VUlH43PDG6iOyIODTiLe8qXCYlfMh2fmUBPYOuo8POEiNeBlcLIo2YH79bf9mI+jwiglDWqspP7n&#13;&#10;njlBif5ucIh3g9EoijI5o5vbHB13HdlcR8y+XgAyMMAXZXkyY37QZ1M6qF/xOczjrRhihuPdJQ1n&#13;&#10;cxE65eNz4mI+T0koQ8vCyqwtj9CR8TiKl/aVOXuaV8BJP8JZjaz4MLYuN540MN8HkCrNNBLdsXri&#13;&#10;HyWcVHF6bvGNXPsp6+2nMPsNAAD//wMAUEsDBBQABgAIAAAAIQCKnOZL4gAAAAwBAAAPAAAAZHJz&#13;&#10;L2Rvd25yZXYueG1sTE9LT4QwEL6b+B+aMfFidsuKi8hSNsZn4s3FR7x16QhEOiW0C/jvHU96mczk&#13;&#10;++Z75NvZdmLEwbeOFKyWEQikypmWagUv5f0iBeGDJqM7R6jgGz1si+OjXGfGTfSM4y7UgkXIZ1pB&#13;&#10;E0KfSemrBq32S9cjMfbpBqsDn0MtzaAnFredPI+iRFrdEjs0usebBquv3cEq+Dir35/8/PA6xeu4&#13;&#10;v3scy8s3Uyp1ejLfbnhcb0AEnMPfB/x24PxQcLC9O5DxolOQXjBRwSJOr0Awvl4lCYg9LwnIIpf/&#13;&#10;SxQ/AAAA//8DAFBLAQItABQABgAIAAAAIQC2gziS/gAAAOEBAAATAAAAAAAAAAAAAAAAAAAAAABb&#13;&#10;Q29udGVudF9UeXBlc10ueG1sUEsBAi0AFAAGAAgAAAAhADj9If/WAAAAlAEAAAsAAAAAAAAAAAAA&#13;&#10;AAAALwEAAF9yZWxzLy5yZWxzUEsBAi0AFAAGAAgAAAAhAHlkTLsyAgAAXAQAAA4AAAAAAAAAAAAA&#13;&#10;AAAALgIAAGRycy9lMm9Eb2MueG1sUEsBAi0AFAAGAAgAAAAhAIqc5kviAAAADAEAAA8AAAAAAAAA&#13;&#10;AAAAAAAAjAQAAGRycy9kb3ducmV2LnhtbFBLBQYAAAAABAAEAPMAAACbBQAAAAA=&#13;&#10;" fillcolor="white [3201]" stroked="f" strokeweight=".5pt">
                <v:textbox>
                  <w:txbxContent>
                    <w:p w14:paraId="1E7E99C6" w14:textId="183DF75D" w:rsidR="00DB0012" w:rsidRDefault="00DB0012" w:rsidP="0007239C">
                      <w:r>
                        <w:rPr>
                          <w:rFonts w:ascii="Calibri" w:hAnsi="Calibri" w:cs="Calibri"/>
                        </w:rPr>
                        <w:t xml:space="preserve">Figure 22: Sport Breeds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239C">
        <w:rPr>
          <w:noProof/>
        </w:rPr>
        <w:drawing>
          <wp:anchor distT="0" distB="0" distL="114300" distR="114300" simplePos="0" relativeHeight="251814912" behindDoc="1" locked="0" layoutInCell="1" allowOverlap="1" wp14:anchorId="7E5FD725" wp14:editId="0AB5A08A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3230880" cy="2918460"/>
            <wp:effectExtent l="0" t="0" r="7620" b="0"/>
            <wp:wrapTight wrapText="bothSides">
              <wp:wrapPolygon edited="0">
                <wp:start x="0" y="0"/>
                <wp:lineTo x="0" y="21431"/>
                <wp:lineTo x="21524" y="21431"/>
                <wp:lineTo x="21524" y="0"/>
                <wp:lineTo x="0" y="0"/>
              </wp:wrapPolygon>
            </wp:wrapTight>
            <wp:docPr id="76" name="Chart 76">
              <a:extLst xmlns:a="http://schemas.openxmlformats.org/drawingml/2006/main">
                <a:ext uri="{FF2B5EF4-FFF2-40B4-BE49-F238E27FC236}">
                  <a16:creationId xmlns:a16="http://schemas.microsoft.com/office/drawing/2014/main" id="{7DF76401-D81E-4564-8146-D70FCC7142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9D2F1" w14:textId="6C619065" w:rsidR="0071368E" w:rsidRDefault="0071368E">
      <w:r>
        <w:br w:type="page"/>
      </w:r>
    </w:p>
    <w:p w14:paraId="64E4C8AF" w14:textId="1913EE5E" w:rsidR="0071368E" w:rsidRDefault="0068344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2D0B007A" wp14:editId="67EC24F7">
                <wp:simplePos x="0" y="0"/>
                <wp:positionH relativeFrom="column">
                  <wp:posOffset>3227070</wp:posOffset>
                </wp:positionH>
                <wp:positionV relativeFrom="paragraph">
                  <wp:posOffset>0</wp:posOffset>
                </wp:positionV>
                <wp:extent cx="1645920" cy="122428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224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78790" w14:textId="227B65B9" w:rsidR="00DB0012" w:rsidRPr="0068344B" w:rsidRDefault="00DB0012" w:rsidP="0068344B">
                            <w:pPr>
                              <w:rPr>
                                <w:rFonts w:cstheme="minorHAnsi"/>
                              </w:rPr>
                            </w:pPr>
                            <w:r w:rsidRPr="00987E04">
                              <w:rPr>
                                <w:rFonts w:cstheme="minorHAnsi"/>
                              </w:rPr>
                              <w:t xml:space="preserve">Of the 3 equids leased, 67% </w:t>
                            </w:r>
                            <w:r>
                              <w:rPr>
                                <w:rFonts w:cstheme="minorHAnsi"/>
                              </w:rPr>
                              <w:t xml:space="preserve">(2)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were mules, an 33% </w:t>
                            </w:r>
                            <w:r>
                              <w:rPr>
                                <w:rFonts w:cstheme="minorHAnsi"/>
                              </w:rPr>
                              <w:t xml:space="preserve">(1) </w:t>
                            </w:r>
                            <w:r w:rsidRPr="00987E04">
                              <w:rPr>
                                <w:rFonts w:cstheme="minorHAnsi"/>
                              </w:rPr>
                              <w:t>were zebras</w:t>
                            </w:r>
                            <w:r>
                              <w:rPr>
                                <w:rFonts w:cstheme="minorHAnsi"/>
                              </w:rPr>
                              <w:t xml:space="preserve"> (</w:t>
                            </w:r>
                            <w:r w:rsidRPr="0007239C">
                              <w:rPr>
                                <w:rFonts w:cstheme="minorHAnsi"/>
                                <w:highlight w:val="yellow"/>
                              </w:rPr>
                              <w:t>figure 2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  <w:p w14:paraId="71784992" w14:textId="77777777" w:rsidR="00DB0012" w:rsidRDefault="00DB0012" w:rsidP="006834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007A" id="_x0000_s1073" type="#_x0000_t202" style="position:absolute;margin-left:254.1pt;margin-top:0;width:129.6pt;height:96.4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s2ZEgIAAP4DAAAOAAAAZHJzL2Uyb0RvYy54bWysk99u2yAUxu8n7R0Q94sTy2kbK6Tq0nWa&#13;&#10;1P2Ruj0AxjhGAw4DEjt7+h1wmkbd3TRfIPCBj3N+52N9OxpNDtIHBZbRxWxOibQCWmV3jP74/vDu&#13;&#10;hpIQuW25BisZPcpAbzdv36wHV8sSetCt9ARFbKgHx2gfo6uLIoheGh5m4KTFYAfe8IhLvytazwdU&#13;&#10;N7oo5/OrYgDfOg9ChoB/76cg3WT9rpMifu26ICPRjGJuMY8+j00ai82a1zvPXa/EKQ3+D1kYrixe&#13;&#10;epa655GTvVd/SRklPATo4kyAKaDrlJC5BqxmMX9VzVPPncy1IJzgzpjC/5MVXw5P7psncXwPIzYw&#13;&#10;FxHcI4ifgVjY9tzu5J33MPSSt3jxIiErBhfq09GEOtQhiTTDZ2ixyXwfIQuNnTeJCtZJUB0bcDxD&#13;&#10;l2MkIl15VS1XJYYExhZlWZU3uS0Fr5+POx/iRwmGpAmjHrua5fnhMcSUDq+ft6TbAmjVPiit8yI5&#13;&#10;SW61JweOHmh2UwGvdmlLBkZXy3KZhS2k49kbRkU0qFaG0Zt5+ibLJBofbJu3RK70NMdEtD3hSUQm&#13;&#10;NnFsRqJaRqvrdDjhaqA9IjAPkyHxAeGkB/+bkgHNyGj4tedeUqI/WYS+WlRVcm9eVMvrhMtfRprL&#13;&#10;CLcCpRiNlEzTbcyOTzgs3GFzOpWxvWRyyhlNlmmeHkRy8eU673p5tps/AAAA//8DAFBLAwQUAAYA&#13;&#10;CAAAACEAZV9aceIAAAANAQAADwAAAGRycy9kb3ducmV2LnhtbEyPzU7DMBCE70i8g7VI3KhNBE1I&#13;&#10;41T8iAsX1FJxduIlDo3tyHabtE/PcoLLSquZnZ2vWs92YEcMsfdOwu1CAEPXet27TsLu4/WmABaT&#13;&#10;cloN3qGEE0ZY15cXlSq1n9wGj9vUMQpxsVQSTEpjyXlsDVoVF35ER9qXD1YlWkPHdVAThduBZ0Is&#13;&#10;uVW9ow9GjfhssN1vD1bCZ/eNT/1bOIt3LqZ94Te7JjdSXl/NLysajytgCef0dwG/DNQfairW+IPT&#13;&#10;kQ0S7kWRkVUCYZGcL/M7YA35HrICeF3x/xT1DwAAAP//AwBQSwECLQAUAAYACAAAACEAtoM4kv4A&#13;&#10;AADhAQAAEwAAAAAAAAAAAAAAAAAAAAAAW0NvbnRlbnRfVHlwZXNdLnhtbFBLAQItABQABgAIAAAA&#13;&#10;IQA4/SH/1gAAAJQBAAALAAAAAAAAAAAAAAAAAC8BAABfcmVscy8ucmVsc1BLAQItABQABgAIAAAA&#13;&#10;IQDmOs2ZEgIAAP4DAAAOAAAAAAAAAAAAAAAAAC4CAABkcnMvZTJvRG9jLnhtbFBLAQItABQABgAI&#13;&#10;AAAAIQBlX1px4gAAAA0BAAAPAAAAAAAAAAAAAAAAAGwEAABkcnMvZG93bnJldi54bWxQSwUGAAAA&#13;&#10;AAQABADzAAAAewUAAAAA&#13;&#10;" fillcolor="white [3212]" stroked="f">
                <v:textbox>
                  <w:txbxContent>
                    <w:p w14:paraId="12D78790" w14:textId="227B65B9" w:rsidR="00DB0012" w:rsidRPr="0068344B" w:rsidRDefault="00DB0012" w:rsidP="0068344B">
                      <w:pPr>
                        <w:rPr>
                          <w:rFonts w:cstheme="minorHAnsi"/>
                        </w:rPr>
                      </w:pPr>
                      <w:r w:rsidRPr="00987E04">
                        <w:rPr>
                          <w:rFonts w:cstheme="minorHAnsi"/>
                        </w:rPr>
                        <w:t xml:space="preserve">Of the 3 equids leased, 67% </w:t>
                      </w:r>
                      <w:r>
                        <w:rPr>
                          <w:rFonts w:cstheme="minorHAnsi"/>
                        </w:rPr>
                        <w:t xml:space="preserve">(2) </w:t>
                      </w:r>
                      <w:r w:rsidRPr="00987E04">
                        <w:rPr>
                          <w:rFonts w:cstheme="minorHAnsi"/>
                        </w:rPr>
                        <w:t xml:space="preserve">were mules, an 33% </w:t>
                      </w:r>
                      <w:r>
                        <w:rPr>
                          <w:rFonts w:cstheme="minorHAnsi"/>
                        </w:rPr>
                        <w:t xml:space="preserve">(1) </w:t>
                      </w:r>
                      <w:r w:rsidRPr="00987E04">
                        <w:rPr>
                          <w:rFonts w:cstheme="minorHAnsi"/>
                        </w:rPr>
                        <w:t>were zebras</w:t>
                      </w:r>
                      <w:r>
                        <w:rPr>
                          <w:rFonts w:cstheme="minorHAnsi"/>
                        </w:rPr>
                        <w:t xml:space="preserve"> (</w:t>
                      </w:r>
                      <w:r w:rsidRPr="0007239C">
                        <w:rPr>
                          <w:rFonts w:cstheme="minorHAnsi"/>
                          <w:highlight w:val="yellow"/>
                        </w:rPr>
                        <w:t>figure 2</w:t>
                      </w:r>
                      <w:r>
                        <w:rPr>
                          <w:rFonts w:cstheme="minorHAnsi"/>
                          <w:highlight w:val="yellow"/>
                        </w:rPr>
                        <w:t>4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  <w:p w14:paraId="71784992" w14:textId="77777777" w:rsidR="00DB0012" w:rsidRDefault="00DB0012" w:rsidP="0068344B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7F0810B" wp14:editId="4FE267CF">
                <wp:simplePos x="0" y="0"/>
                <wp:positionH relativeFrom="margin">
                  <wp:align>left</wp:align>
                </wp:positionH>
                <wp:positionV relativeFrom="paragraph">
                  <wp:posOffset>-290195</wp:posOffset>
                </wp:positionV>
                <wp:extent cx="3227294" cy="282388"/>
                <wp:effectExtent l="0" t="0" r="0" b="381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2B0E21" w14:textId="029DDFCC" w:rsidR="00DB0012" w:rsidRDefault="00DB0012" w:rsidP="0068344B">
                            <w:r>
                              <w:rPr>
                                <w:rFonts w:ascii="Calibri" w:hAnsi="Calibri" w:cs="Calibri"/>
                              </w:rPr>
                              <w:t xml:space="preserve">Figure 24: Other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0810B" id="Text Box 91" o:spid="_x0000_s1074" type="#_x0000_t202" style="position:absolute;margin-left:0;margin-top:-22.85pt;width:254.1pt;height:22.25pt;z-index:251829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7Y1MQIAAFwEAAAOAAAAZHJzL2Uyb0RvYy54bWysVE1v2zAMvQ/YfxB0X5w4aZsacYosRYYB&#13;&#10;QVsgHXpWZCkRIIuapMTOfv0oOV/tdhp2kUmReiIfnzx5aGtN9sJ5Baakg16fEmE4VMpsSvrjdfFl&#13;&#10;TIkPzFRMgxElPQhPH6afP00aW4gctqAr4QiCGF80tqTbEGyRZZ5vRc18D6wwGJTgahbQdZuscqxB&#13;&#10;9Fpneb9/mzXgKuuAC+9x97EL0mnCl1Lw8CylF4HokmJtIa0ureu4ZtMJKzaO2a3ixzLYP1RRM2Xw&#13;&#10;0jPUIwuM7Jz6A6pW3IEHGXoc6gykVFykHrCbQf9DN6stsyL1guR4e6bJ/z9Y/rRf2RdHQvsVWhxg&#13;&#10;JKSxvvC4GftppavjFyslGEcKD2faRBsIx81hnt/l9yNKOMbycT4cjyNMdjltnQ/fBNQkGiV1OJbE&#13;&#10;FtsvfehSTynxMg9aVQuldXKiFMRcO7JnOEQdUo0I/i5LG9KU9HZ400/ABuLxDlkbrOXSU7RCu26J&#13;&#10;qko6SpXGrTVUB+TBQScRb/lCYbFL5sMLc6gJbB11Hp5xkRrwMjhalGzB/frbfszHUWGUkgY1VlL/&#13;&#10;c8ecoER/NzjE+8FoFEWZnNHNXY6Ou46sryNmV88BGRjgi7I8mTE/6JMpHdRv+Bxm8VYMMcPx7pKG&#13;&#10;kzkPnfLxOXExm6UklKFlYWlWlkfoyHgcxWv7xpw9zivgpJ/gpEZWfBhblxtPGpjtAkiVZnph9cg/&#13;&#10;Sjip4vjc4hu59lPW5acw/Q0AAP//AwBQSwMEFAAGAAgAAAAhALlv1kPkAAAADAEAAA8AAABkcnMv&#13;&#10;ZG93bnJldi54bWxMj81OwzAQhO9IvIO1SFxQ6zQltErjVIhfiRtNC+LmxksSEa+j2E3C27Oc4LLS&#13;&#10;7mhm58u2k23FgL1vHClYzCMQSKUzDVUK9sXjbA3CB01Gt45QwTd62ObnZ5lOjRvpFYddqASHkE+1&#13;&#10;gjqELpXSlzVa7eeuQ2Lt0/VWB177SppejxxuWxlH0Y20uiH+UOsO72osv3Ynq+Djqnp/8dPTYVwm&#13;&#10;y+7heShWb6ZQ6vJiut/wuN2ACDiFPwf8MnB/yLnY0Z3IeNEqYJqgYHadrECwnETrGMSRL4sYZJ7J&#13;&#10;/xD5DwAAAP//AwBQSwECLQAUAAYACAAAACEAtoM4kv4AAADhAQAAEwAAAAAAAAAAAAAAAAAAAAAA&#13;&#10;W0NvbnRlbnRfVHlwZXNdLnhtbFBLAQItABQABgAIAAAAIQA4/SH/1gAAAJQBAAALAAAAAAAAAAAA&#13;&#10;AAAAAC8BAABfcmVscy8ucmVsc1BLAQItABQABgAIAAAAIQAFT7Y1MQIAAFwEAAAOAAAAAAAAAAAA&#13;&#10;AAAAAC4CAABkcnMvZTJvRG9jLnhtbFBLAQItABQABgAIAAAAIQC5b9ZD5AAAAAwBAAAPAAAAAAAA&#13;&#10;AAAAAAAAAIsEAABkcnMvZG93bnJldi54bWxQSwUGAAAAAAQABADzAAAAnAUAAAAA&#13;&#10;" fillcolor="white [3201]" stroked="f" strokeweight=".5pt">
                <v:textbox>
                  <w:txbxContent>
                    <w:p w14:paraId="462B0E21" w14:textId="029DDFCC" w:rsidR="00DB0012" w:rsidRDefault="00DB0012" w:rsidP="0068344B">
                      <w:r>
                        <w:rPr>
                          <w:rFonts w:ascii="Calibri" w:hAnsi="Calibri" w:cs="Calibri"/>
                        </w:rPr>
                        <w:t xml:space="preserve">Figure 24: Other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602">
        <w:rPr>
          <w:noProof/>
        </w:rPr>
        <w:drawing>
          <wp:anchor distT="0" distB="0" distL="114300" distR="114300" simplePos="0" relativeHeight="251825152" behindDoc="1" locked="0" layoutInCell="1" allowOverlap="1" wp14:anchorId="7BE2264C" wp14:editId="145806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025140" cy="2225040"/>
            <wp:effectExtent l="0" t="0" r="3810" b="3810"/>
            <wp:wrapTight wrapText="bothSides">
              <wp:wrapPolygon edited="0">
                <wp:start x="0" y="0"/>
                <wp:lineTo x="0" y="21452"/>
                <wp:lineTo x="21491" y="21452"/>
                <wp:lineTo x="21491" y="0"/>
                <wp:lineTo x="0" y="0"/>
              </wp:wrapPolygon>
            </wp:wrapTight>
            <wp:docPr id="89" name="Chart 89">
              <a:extLst xmlns:a="http://schemas.openxmlformats.org/drawingml/2006/main">
                <a:ext uri="{FF2B5EF4-FFF2-40B4-BE49-F238E27FC236}">
                  <a16:creationId xmlns:a16="http://schemas.microsoft.com/office/drawing/2014/main" id="{98B95769-ABEB-4C17-B742-4AFDAC88DE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DCA3D" w14:textId="10FAF49C" w:rsidR="0071368E" w:rsidRDefault="005E1F11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686B60E" wp14:editId="0EDFE752">
                <wp:simplePos x="0" y="0"/>
                <wp:positionH relativeFrom="margin">
                  <wp:posOffset>144780</wp:posOffset>
                </wp:positionH>
                <wp:positionV relativeFrom="paragraph">
                  <wp:posOffset>2648585</wp:posOffset>
                </wp:positionV>
                <wp:extent cx="3227294" cy="282388"/>
                <wp:effectExtent l="0" t="0" r="0" b="381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8990A" w14:textId="15F70358" w:rsidR="00DB0012" w:rsidRDefault="00DB0012" w:rsidP="005E1F11">
                            <w:r>
                              <w:rPr>
                                <w:rFonts w:ascii="Calibri" w:hAnsi="Calibri" w:cs="Calibri"/>
                              </w:rPr>
                              <w:t xml:space="preserve">Figure 26: Gender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6B60E" id="Text Box 100" o:spid="_x0000_s1075" type="#_x0000_t202" style="position:absolute;margin-left:11.4pt;margin-top:208.55pt;width:254.1pt;height:22.2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/fngMwIAAFwEAAAOAAAAZHJzL2Uyb0RvYy54bWysVE1v2zAMvQ/YfxB0X5w4aZsYcYosRYYB&#13;&#10;RVsgHXpWZCkRIIuapMTOfv0oOV/tdhp2kUmReiIfnzy9b2tN9sJ5Baakg16fEmE4VMpsSvrjdfll&#13;&#10;TIkPzFRMgxElPQhP72efP00bW4gctqAr4QiCGF80tqTbEGyRZZ5vRc18D6wwGJTgahbQdZuscqxB&#13;&#10;9Fpneb9/mzXgKuuAC+9x96EL0lnCl1Lw8CylF4HokmJtIa0ureu4ZrMpKzaO2a3ixzLYP1RRM2Xw&#13;&#10;0jPUAwuM7Jz6A6pW3IEHGXoc6gykVFykHrCbQf9DN6stsyL1guR4e6bJ/z9Y/rRf2RdHQvsVWhxg&#13;&#10;JKSxvvC4GftppavjFyslGEcKD2faRBsIx81hnt/lkxElHGP5OB+OxxEmu5y2zodvAmoSjZI6HEti&#13;&#10;i+0ffehSTynxMg9aVUuldXKiFMRCO7JnOEQdUo0I/i5LG9KU9HZ400/ABuLxDlkbrOXSU7RCu26J&#13;&#10;qko6mpwaXkN1QB4cdBLxli8VFvvIfHhhDjWBraPOwzMuUgNeBkeLki24X3/bj/k4KoxS0qDGSup/&#13;&#10;7pgTlOjvBoc4GYxGUZTJGd3c5ei468j6OmJ29QKQgQG+KMuTGfODPpnSQf2Gz2Eeb8UQMxzvLmk4&#13;&#10;mYvQKR+fExfzeUpCGVoWHs3K8ggdGY+jeG3fmLPHeQWc9BOc1MiKD2PrcuNJA/NdAKnSTCPRHatH&#13;&#10;/lHCSRXH5xbfyLWfsi4/hdlvAAAA//8DAFBLAwQUAAYACAAAACEAieYLMOUAAAAPAQAADwAAAGRy&#13;&#10;cy9kb3ducmV2LnhtbEyPy07DMBBF90j8gzVIbFDrOKEpSuNUiFcldjQFxM6NTRIRj6PYTcLfM6xg&#13;&#10;M9K87j033862Y6MZfOtQglhGwAxWTrdYSziUj4sbYD4o1KpzaCR8Gw/b4vwsV5l2E76YcR9qRiLo&#13;&#10;MyWhCaHPOPdVY6zyS9cbpN2nG6wK1A4114OaSNx2PI6ilFvVIjk0qjd3jam+9icr4eOqfn/289Pr&#13;&#10;lKyS/mE3lus3XUp5eTHfb6jcboAFM4e/D/jNQPxQENjRnVB71kmIY8IPEq7FWgCjg1UiKOGRJqlI&#13;&#10;gRc5/5+j+AEAAP//AwBQSwECLQAUAAYACAAAACEAtoM4kv4AAADhAQAAEwAAAAAAAAAAAAAAAAAA&#13;&#10;AAAAW0NvbnRlbnRfVHlwZXNdLnhtbFBLAQItABQABgAIAAAAIQA4/SH/1gAAAJQBAAALAAAAAAAA&#13;&#10;AAAAAAAAAC8BAABfcmVscy8ucmVsc1BLAQItABQABgAIAAAAIQB6/fngMwIAAFwEAAAOAAAAAAAA&#13;&#10;AAAAAAAAAC4CAABkcnMvZTJvRG9jLnhtbFBLAQItABQABgAIAAAAIQCJ5gsw5QAAAA8BAAAPAAAA&#13;&#10;AAAAAAAAAAAAAI0EAABkcnMvZG93bnJldi54bWxQSwUGAAAAAAQABADzAAAAnwUAAAAA&#13;&#10;" fillcolor="white [3201]" stroked="f" strokeweight=".5pt">
                <v:textbox>
                  <w:txbxContent>
                    <w:p w14:paraId="5C28990A" w14:textId="15F70358" w:rsidR="00DB0012" w:rsidRDefault="00DB0012" w:rsidP="005E1F11">
                      <w:r>
                        <w:rPr>
                          <w:rFonts w:ascii="Calibri" w:hAnsi="Calibri" w:cs="Calibri"/>
                        </w:rPr>
                        <w:t xml:space="preserve">Figure 26: Gender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CB1CB87" wp14:editId="24EDE56C">
                <wp:simplePos x="0" y="0"/>
                <wp:positionH relativeFrom="column">
                  <wp:posOffset>3329940</wp:posOffset>
                </wp:positionH>
                <wp:positionV relativeFrom="paragraph">
                  <wp:posOffset>2915285</wp:posOffset>
                </wp:positionV>
                <wp:extent cx="1455420" cy="2453640"/>
                <wp:effectExtent l="0" t="0" r="0" b="3810"/>
                <wp:wrapSquare wrapText="bothSides"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2453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B782C" w14:textId="7CC337FE" w:rsidR="00DB0012" w:rsidRPr="00987E04" w:rsidRDefault="00DB0012" w:rsidP="005E1F11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bookmarkStart w:id="6" w:name="_Hlk125183970"/>
                            <w:r w:rsidRPr="00987E04">
                              <w:rPr>
                                <w:rFonts w:cstheme="minorHAnsi"/>
                              </w:rPr>
                              <w:t>The gender of leased equids followed a similar trend</w:t>
                            </w:r>
                            <w:r>
                              <w:rPr>
                                <w:rFonts w:cstheme="minorHAnsi"/>
                              </w:rPr>
                              <w:t xml:space="preserve"> to the gender of equids owned, but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with a sample size of 189.  Geldings held the majority</w:t>
                            </w:r>
                            <w:r>
                              <w:rPr>
                                <w:rFonts w:cstheme="minorHAnsi"/>
                              </w:rPr>
                              <w:t xml:space="preserve"> at 53% (101) (</w:t>
                            </w:r>
                            <w:r w:rsidRPr="00B31C8E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26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bookmarkEnd w:id="6"/>
                          <w:p w14:paraId="03BB5223" w14:textId="02DACFFA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1CB87" id="_x0000_s1076" type="#_x0000_t202" style="position:absolute;margin-left:262.2pt;margin-top:229.55pt;width:114.6pt;height:193.2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pAiIEQIAAP4DAAAOAAAAZHJzL2Uyb0RvYy54bWysk99u2yAUxu8n7R0Q94uTzO5aK6Tq0nWa&#13;&#10;1P2R2j0ABhyjYQ4DEjt7+h1wmkbdXTVfIPCBj3N+52N1PfaG7JUPGiyji9mcEmUFSG23jP58vHt3&#13;&#10;SUmI3EpuwCpGDyrQ6/XbN6vB1WoJHRipPEERG+rBMdrF6OqiCKJTPQ8zcMpisAXf84hLvy2k5wOq&#13;&#10;96ZYzucXxQBeOg9ChYB/b6cgXWf9tlUifm/boCIxjGJuMY8+j00ai/WK11vPXafFMQ3+iix6ri1e&#13;&#10;epK65ZGTndf/SPVaeAjQxpmAvoC21ULlGrCaxfxFNQ8ddyrXgnCCO2EK/09WfNs/uB+exPEjjNjA&#13;&#10;XERw9yB+BWJh03G7VTfew9ApLvHiRUJWDC7Ux6MJdahDEmmGryCxyXwXIQuNre8TFayToDo24HCC&#13;&#10;rsZIRLqyrKpyiSGBsWVZvb8oc1sKXj8ddz7Ezwp6kiaMeuxqluf7+xBTOrx+2pJuC2C0vNPG5EVy&#13;&#10;ktoYT/YcPdBspwJe7DKWDIxeVcsqC1tIx7M3eh3RoEb3jF7O0zdZJtH4ZGXeErk20xwTMfaIJxGZ&#13;&#10;2MSxGYmWjFb5cMLVgDwgMA+TIfEB4aQD/4eSAc3IaPi9415RYr5YhH61KBEKiXlRVh8SLn8eac4j&#13;&#10;3AqUYjRSMk03MTs+4bBwg81pdcb2nMkxZzRZpnl8EMnF5+u86/nZrv8CAAD//wMAUEsDBBQABgAI&#13;&#10;AAAAIQDQq3up4wAAABABAAAPAAAAZHJzL2Rvd25yZXYueG1sTE+7TsMwFN2R+AfrIrFRuyVuQxqn&#13;&#10;4iEWFtRSMTvxbZw2tiPbbQJfj5lgudLRPc9yM5meXNCHzlkB8xkDgrZxqrOtgP3H610OJERpleyd&#13;&#10;RQFfGGBTXV+VslButFu87GJLkokNhRSgYxwKSkOj0cgwcwPa9Ds4b2RM0LdUeTkmc9PTBWNLamRn&#13;&#10;U4KWAz5rbE67sxHw2R7xqXvz3+ydsvGUu+2+Xmkhbm+ml3U6j2sgEaf4p4DfDak/VKlY7c5WBdIL&#13;&#10;4IssS1QBGX+YA0mMFb9fAqkF5BnnQKuS/h9S/QAAAP//AwBQSwECLQAUAAYACAAAACEAtoM4kv4A&#13;&#10;AADhAQAAEwAAAAAAAAAAAAAAAAAAAAAAW0NvbnRlbnRfVHlwZXNdLnhtbFBLAQItABQABgAIAAAA&#13;&#10;IQA4/SH/1gAAAJQBAAALAAAAAAAAAAAAAAAAAC8BAABfcmVscy8ucmVsc1BLAQItABQABgAIAAAA&#13;&#10;IQB3pAiIEQIAAP4DAAAOAAAAAAAAAAAAAAAAAC4CAABkcnMvZTJvRG9jLnhtbFBLAQItABQABgAI&#13;&#10;AAAAIQDQq3up4wAAABABAAAPAAAAAAAAAAAAAAAAAGsEAABkcnMvZG93bnJldi54bWxQSwUGAAAA&#13;&#10;AAQABADzAAAAewUAAAAA&#13;&#10;" fillcolor="white [3212]" stroked="f">
                <v:textbox>
                  <w:txbxContent>
                    <w:p w14:paraId="52BB782C" w14:textId="7CC337FE" w:rsidR="00DB0012" w:rsidRPr="00987E04" w:rsidRDefault="00DB0012" w:rsidP="005E1F11">
                      <w:pPr>
                        <w:jc w:val="both"/>
                        <w:rPr>
                          <w:rFonts w:cstheme="minorHAnsi"/>
                        </w:rPr>
                      </w:pPr>
                      <w:bookmarkStart w:id="7" w:name="_Hlk125183970"/>
                      <w:r w:rsidRPr="00987E04">
                        <w:rPr>
                          <w:rFonts w:cstheme="minorHAnsi"/>
                        </w:rPr>
                        <w:t>The gender of leased equids followed a similar trend</w:t>
                      </w:r>
                      <w:r>
                        <w:rPr>
                          <w:rFonts w:cstheme="minorHAnsi"/>
                        </w:rPr>
                        <w:t xml:space="preserve"> to the gender of equids owned, but</w:t>
                      </w:r>
                      <w:r w:rsidRPr="00987E04">
                        <w:rPr>
                          <w:rFonts w:cstheme="minorHAnsi"/>
                        </w:rPr>
                        <w:t xml:space="preserve"> with a sample size of 189.  Geldings held the majority</w:t>
                      </w:r>
                      <w:r>
                        <w:rPr>
                          <w:rFonts w:cstheme="minorHAnsi"/>
                        </w:rPr>
                        <w:t xml:space="preserve"> at 53% (101) (</w:t>
                      </w:r>
                      <w:r w:rsidRPr="00B31C8E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26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</w:p>
                    <w:bookmarkEnd w:id="7"/>
                    <w:p w14:paraId="03BB5223" w14:textId="02DACFFA" w:rsidR="00DB0012" w:rsidRDefault="00DB0012"/>
                  </w:txbxContent>
                </v:textbox>
                <w10:wrap type="square"/>
              </v:shape>
            </w:pict>
          </mc:Fallback>
        </mc:AlternateContent>
      </w:r>
      <w:r w:rsidR="0068344B">
        <w:rPr>
          <w:noProof/>
        </w:rPr>
        <w:drawing>
          <wp:anchor distT="0" distB="0" distL="114300" distR="114300" simplePos="0" relativeHeight="251839488" behindDoc="1" locked="0" layoutInCell="1" allowOverlap="1" wp14:anchorId="6E51D0C7" wp14:editId="46A06033">
            <wp:simplePos x="0" y="0"/>
            <wp:positionH relativeFrom="column">
              <wp:posOffset>144780</wp:posOffset>
            </wp:positionH>
            <wp:positionV relativeFrom="paragraph">
              <wp:posOffset>2907665</wp:posOffset>
            </wp:positionV>
            <wp:extent cx="3116580" cy="2644140"/>
            <wp:effectExtent l="0" t="0" r="7620" b="3810"/>
            <wp:wrapTight wrapText="bothSides">
              <wp:wrapPolygon edited="0">
                <wp:start x="0" y="0"/>
                <wp:lineTo x="0" y="21476"/>
                <wp:lineTo x="21521" y="21476"/>
                <wp:lineTo x="21521" y="0"/>
                <wp:lineTo x="0" y="0"/>
              </wp:wrapPolygon>
            </wp:wrapTight>
            <wp:docPr id="98" name="Chart 98">
              <a:extLst xmlns:a="http://schemas.openxmlformats.org/drawingml/2006/main">
                <a:ext uri="{FF2B5EF4-FFF2-40B4-BE49-F238E27FC236}">
                  <a16:creationId xmlns:a16="http://schemas.microsoft.com/office/drawing/2014/main" id="{5156952C-16F1-41A1-B87F-CB938A62C3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44B">
        <w:rPr>
          <w:noProof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54A3F5A7" wp14:editId="5FE8EDFB">
                <wp:simplePos x="0" y="0"/>
                <wp:positionH relativeFrom="column">
                  <wp:posOffset>3992880</wp:posOffset>
                </wp:positionH>
                <wp:positionV relativeFrom="paragraph">
                  <wp:posOffset>713105</wp:posOffset>
                </wp:positionV>
                <wp:extent cx="1645920" cy="2865120"/>
                <wp:effectExtent l="0" t="0" r="0" b="0"/>
                <wp:wrapSquare wrapText="bothSides"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865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51271" w14:textId="0DD1D535" w:rsidR="00DB0012" w:rsidRPr="00987E04" w:rsidRDefault="00DB0012" w:rsidP="005E1F11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bookmarkStart w:id="8" w:name="_Hlk125183725"/>
                            <w:r>
                              <w:rPr>
                                <w:rFonts w:cstheme="minorHAnsi"/>
                              </w:rPr>
                              <w:t>The age range of e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quids leased </w:t>
                            </w:r>
                            <w:r>
                              <w:rPr>
                                <w:rFonts w:cstheme="minorHAnsi"/>
                              </w:rPr>
                              <w:t>had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with a sample size o</w:t>
                            </w:r>
                            <w:r>
                              <w:rPr>
                                <w:rFonts w:cstheme="minorHAnsi"/>
                              </w:rPr>
                              <w:t xml:space="preserve">f </w:t>
                            </w:r>
                            <w:r w:rsidRPr="00987E04">
                              <w:rPr>
                                <w:rFonts w:cstheme="minorHAnsi"/>
                              </w:rPr>
                              <w:t>182 equids identified. The most common age range was 11-15 (29%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53</w:t>
                            </w:r>
                            <w:r w:rsidRPr="00987E04">
                              <w:rPr>
                                <w:rFonts w:cstheme="minorHAnsi"/>
                              </w:rPr>
                              <w:t>), followed by 16-20 (27%</w:t>
                            </w:r>
                            <w:r>
                              <w:rPr>
                                <w:rFonts w:cstheme="minorHAnsi"/>
                              </w:rPr>
                              <w:t xml:space="preserve"> or 49</w:t>
                            </w:r>
                            <w:r w:rsidRPr="00987E04">
                              <w:rPr>
                                <w:rFonts w:cstheme="minorHAnsi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</w:rPr>
                              <w:t xml:space="preserve"> (</w:t>
                            </w:r>
                            <w:r w:rsidRPr="00B31C8E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25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</w:p>
                          <w:bookmarkEnd w:id="8"/>
                          <w:p w14:paraId="03EEEE52" w14:textId="77777777" w:rsidR="00DB0012" w:rsidRDefault="00DB0012" w:rsidP="006834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3F5A7" id="_x0000_s1077" type="#_x0000_t202" style="position:absolute;margin-left:314.4pt;margin-top:56.15pt;width:129.6pt;height:225.6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ur7wDwIAAP4DAAAOAAAAZHJzL2Uyb0RvYy54bWysU8Fu2zAMvQ/YPwi6L06COEuMKEWXrsOA&#13;&#10;rhvQ7QNkWY6FSaImKbGzrx8lp2nQ3Yb5IJAm9Ug+Pm1uBqPJUfqgwDI6m0wpkVZAo+ye0R/f79+t&#13;&#10;KAmR24ZrsJLRkwz0Zvv2zaZ3lZxDB7qRniCIDVXvGO1idFVRBNFJw8MEnLQYbMEbHtH1+6LxvEd0&#13;&#10;o4v5dLosevCN8yBkCPj3bgzSbcZvWyni17YNMhLNKPYW8+nzWaez2G54tffcdUqc2+D/0IXhymLR&#13;&#10;C9Qdj5wcvPoLyijhIUAbJwJMAW2rhMwz4DSz6atpnjruZJ4FyQnuQlP4f7Di8fjkvnkShw8w4ALz&#13;&#10;EME9gPgZiIVdx+1e3noPfSd5g4VnibKid6E6X01UhyokkLr/Ag0umR8iZKCh9SaxgnMSRMcFnC6k&#13;&#10;yyESkUouF+V6jiGBsflqWc7QSTV49Xzd+RA/STAkGYx63GqG58eHEMfU55RULYBWzb3SOjtJSXKn&#13;&#10;PTly1EC9Hwd4laUt6Rldl/MyA1tI17M2jIooUK0Mo6tp+kbJJDY+2ianRK70aGPP2p7pSYyM3MSh&#13;&#10;HohqGC1z7URXDc0JCfMwChIfEBod+N+U9ChGRsOvA/eSEv3ZIunr2WKR1JudRfk+0eWvI/V1hFuB&#13;&#10;UIxGSkZzF7PiEx0WbnE5rcq0vXRy7hlFlok/P4ik4ms/Z7082+0fAAAA//8DAFBLAwQUAAYACAAA&#13;&#10;ACEAQXN0hOQAAAAQAQAADwAAAGRycy9kb3ducmV2LnhtbEyPzU7DMBCE70i8g7VI3KjdVA1WGqfi&#13;&#10;R1y4oJaKsxMvcWhsR7HbBJ6e5UQvK61mdvabcju7np1xjF3wCpYLAQx9E0znWwWH95c7CSwm7Y3u&#13;&#10;g0cF3xhhW11flbowYfI7PO9TyyjEx0IrsCkNBeexseh0XIQBPWmfYXQ60Tq23Ix6onDX80yInDvd&#13;&#10;efpg9YBPFpvj/uQUfLRf+Ni9jj/ijYvpKMPuUN9bpW5v5ucNjYcNsIRz+r+Avw7EDxWB1eHkTWS9&#13;&#10;gjyTxJ9IWGYrYOSQUlLFWsE6X62BVyW/LFL9AgAA//8DAFBLAQItABQABgAIAAAAIQC2gziS/gAA&#13;&#10;AOEBAAATAAAAAAAAAAAAAAAAAAAAAABbQ29udGVudF9UeXBlc10ueG1sUEsBAi0AFAAGAAgAAAAh&#13;&#10;ADj9If/WAAAAlAEAAAsAAAAAAAAAAAAAAAAALwEAAF9yZWxzLy5yZWxzUEsBAi0AFAAGAAgAAAAh&#13;&#10;AD26vvAPAgAA/gMAAA4AAAAAAAAAAAAAAAAALgIAAGRycy9lMm9Eb2MueG1sUEsBAi0AFAAGAAgA&#13;&#10;AAAhAEFzdITkAAAAEAEAAA8AAAAAAAAAAAAAAAAAaQQAAGRycy9kb3ducmV2LnhtbFBLBQYAAAAA&#13;&#10;BAAEAPMAAAB6BQAAAAA=&#13;&#10;" fillcolor="white [3212]" stroked="f">
                <v:textbox>
                  <w:txbxContent>
                    <w:p w14:paraId="47151271" w14:textId="0DD1D535" w:rsidR="00DB0012" w:rsidRPr="00987E04" w:rsidRDefault="00DB0012" w:rsidP="005E1F11">
                      <w:pPr>
                        <w:jc w:val="both"/>
                        <w:rPr>
                          <w:rFonts w:cstheme="minorHAnsi"/>
                        </w:rPr>
                      </w:pPr>
                      <w:bookmarkStart w:id="9" w:name="_Hlk125183725"/>
                      <w:r>
                        <w:rPr>
                          <w:rFonts w:cstheme="minorHAnsi"/>
                        </w:rPr>
                        <w:t>The age range of e</w:t>
                      </w:r>
                      <w:r w:rsidRPr="00987E04">
                        <w:rPr>
                          <w:rFonts w:cstheme="minorHAnsi"/>
                        </w:rPr>
                        <w:t xml:space="preserve">quids leased </w:t>
                      </w:r>
                      <w:r>
                        <w:rPr>
                          <w:rFonts w:cstheme="minorHAnsi"/>
                        </w:rPr>
                        <w:t>had</w:t>
                      </w:r>
                      <w:r w:rsidRPr="00987E04">
                        <w:rPr>
                          <w:rFonts w:cstheme="minorHAnsi"/>
                        </w:rPr>
                        <w:t xml:space="preserve"> with a sample size o</w:t>
                      </w:r>
                      <w:r>
                        <w:rPr>
                          <w:rFonts w:cstheme="minorHAnsi"/>
                        </w:rPr>
                        <w:t xml:space="preserve">f </w:t>
                      </w:r>
                      <w:r w:rsidRPr="00987E04">
                        <w:rPr>
                          <w:rFonts w:cstheme="minorHAnsi"/>
                        </w:rPr>
                        <w:t>182 equids identified. The most common age range was 11-15 (29%</w:t>
                      </w:r>
                      <w:r>
                        <w:rPr>
                          <w:rFonts w:cstheme="minorHAnsi"/>
                        </w:rPr>
                        <w:t xml:space="preserve"> or 53</w:t>
                      </w:r>
                      <w:r w:rsidRPr="00987E04">
                        <w:rPr>
                          <w:rFonts w:cstheme="minorHAnsi"/>
                        </w:rPr>
                        <w:t>), followed by 16-20 (27%</w:t>
                      </w:r>
                      <w:r>
                        <w:rPr>
                          <w:rFonts w:cstheme="minorHAnsi"/>
                        </w:rPr>
                        <w:t xml:space="preserve"> or 49</w:t>
                      </w:r>
                      <w:r w:rsidRPr="00987E04">
                        <w:rPr>
                          <w:rFonts w:cstheme="minorHAnsi"/>
                        </w:rPr>
                        <w:t>)</w:t>
                      </w:r>
                      <w:r>
                        <w:rPr>
                          <w:rFonts w:cstheme="minorHAnsi"/>
                        </w:rPr>
                        <w:t xml:space="preserve"> (</w:t>
                      </w:r>
                      <w:r w:rsidRPr="00B31C8E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25</w:t>
                      </w:r>
                      <w:r>
                        <w:rPr>
                          <w:rFonts w:cstheme="minorHAnsi"/>
                        </w:rPr>
                        <w:t>).</w:t>
                      </w:r>
                    </w:p>
                    <w:bookmarkEnd w:id="9"/>
                    <w:p w14:paraId="03EEEE52" w14:textId="77777777" w:rsidR="00DB0012" w:rsidRDefault="00DB0012" w:rsidP="0068344B"/>
                  </w:txbxContent>
                </v:textbox>
                <w10:wrap type="square"/>
              </v:shape>
            </w:pict>
          </mc:Fallback>
        </mc:AlternateContent>
      </w:r>
      <w:r w:rsidR="0068344B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AEB2BA4" wp14:editId="3AF6148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227294" cy="282388"/>
                <wp:effectExtent l="0" t="0" r="0" b="381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0E5C9" w14:textId="416AA822" w:rsidR="00DB0012" w:rsidRDefault="00DB0012" w:rsidP="0068344B">
                            <w:r>
                              <w:rPr>
                                <w:rFonts w:ascii="Calibri" w:hAnsi="Calibri" w:cs="Calibri"/>
                              </w:rPr>
                              <w:t xml:space="preserve">Figure 25: Age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B2BA4" id="Text Box 94" o:spid="_x0000_s1078" type="#_x0000_t202" style="position:absolute;margin-left:0;margin-top:-.05pt;width:254.1pt;height:22.2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gv+YMwIAAFwEAAAOAAAAZHJzL2Uyb0RvYy54bWysVE1v2zAMvQ/YfxB0X5w4SZsacYosRYYB&#13;&#10;RVsgHXpWZCkRIIuapMTOfv0oOV/tdhp2kUmReiIfnzy9b2tN9sJ5Baakg16fEmE4VMpsSvrjdfll&#13;&#10;QokPzFRMgxElPQhP72efP00bW4gctqAr4QiCGF80tqTbEGyRZZ5vRc18D6wwGJTgahbQdZuscqxB&#13;&#10;9Fpneb9/kzXgKuuAC+9x96EL0lnCl1Lw8CylF4HokmJtIa0ureu4ZrMpKzaO2a3ixzLYP1RRM2Xw&#13;&#10;0jPUAwuM7Jz6A6pW3IEHGXoc6gykVFykHrCbQf9DN6stsyL1guR4e6bJ/z9Y/rRf2RdHQvsVWhxg&#13;&#10;JKSxvvC4GftppavjFyslGEcKD2faRBsIx81hnt/mdyNKOMbyST6cTCJMdjltnQ/fBNQkGiV1OJbE&#13;&#10;Fts/+tClnlLiZR60qpZK6+REKYiFdmTPcIg6pBoR/F2WNqQp6c1w3E/ABuLxDlkbrOXSU7RCu26J&#13;&#10;qko6zk8Nr6E6IA8OOol4y5cKi31kPrwwh5rA1lHn4RkXqQEvg6NFyRbcr7/tx3wcFUYpaVBjJfU/&#13;&#10;d8wJSvR3g0O8G4xGUZTJGY1vc3TcdWR9HTG7egHIwABflOXJjPlBn0zpoH7D5zCPt2KIGY53lzSc&#13;&#10;zEXolI/PiYv5PCWhDC0Lj2ZleYSOjMdRvLZvzNnjvAJO+glOamTFh7F1ufGkgfkugFRpppHojtUj&#13;&#10;/yjhpIrjc4tv5NpPWZefwuw3AAAA//8DAFBLAwQUAAYACAAAACEABjQCzOMAAAAKAQAADwAAAGRy&#13;&#10;cy9kb3ducmV2LnhtbEyPS2vDMBCE74X8B7GFXkoiJ3Ha4FgOpU/IrXEf9KZYW9vEWhlLsd1/3+2p&#13;&#10;uQwsw87Ml25H24geO187UjCfRSCQCmdqKhW85U/TNQgfNBndOEIFP+hhm00uUp0YN9Ar9vtQCg4h&#13;&#10;n2gFVQhtIqUvKrTaz1yLxN6366wOfHalNJ0eONw2chFFN9Lqmrih0i3eV1gc9yer4Ou6/Nz58fl9&#13;&#10;WK6W7eNLn99+mFypq8vxYcNytwERcAz/H/DHwPsh42EHdyLjRaOAaYKC6RwEm6tovQBxUBDHMcgs&#13;&#10;lecI2S8AAAD//wMAUEsBAi0AFAAGAAgAAAAhALaDOJL+AAAA4QEAABMAAAAAAAAAAAAAAAAAAAAA&#13;&#10;AFtDb250ZW50X1R5cGVzXS54bWxQSwECLQAUAAYACAAAACEAOP0h/9YAAACUAQAACwAAAAAAAAAA&#13;&#10;AAAAAAAvAQAAX3JlbHMvLnJlbHNQSwECLQAUAAYACAAAACEAGIL/mDMCAABcBAAADgAAAAAAAAAA&#13;&#10;AAAAAAAuAgAAZHJzL2Uyb0RvYy54bWxQSwECLQAUAAYACAAAACEABjQCzOMAAAAKAQAADwAAAAAA&#13;&#10;AAAAAAAAAACNBAAAZHJzL2Rvd25yZXYueG1sUEsFBgAAAAAEAAQA8wAAAJ0FAAAAAA==&#13;&#10;" fillcolor="white [3201]" stroked="f" strokeweight=".5pt">
                <v:textbox>
                  <w:txbxContent>
                    <w:p w14:paraId="0DC0E5C9" w14:textId="416AA822" w:rsidR="00DB0012" w:rsidRDefault="00DB0012" w:rsidP="0068344B">
                      <w:r>
                        <w:rPr>
                          <w:rFonts w:ascii="Calibri" w:hAnsi="Calibri" w:cs="Calibri"/>
                        </w:rPr>
                        <w:t xml:space="preserve">Figure 25: Age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44B">
        <w:rPr>
          <w:noProof/>
        </w:rPr>
        <w:drawing>
          <wp:anchor distT="0" distB="0" distL="114300" distR="114300" simplePos="0" relativeHeight="251832320" behindDoc="1" locked="0" layoutInCell="1" allowOverlap="1" wp14:anchorId="565C88C5" wp14:editId="164E5C0B">
            <wp:simplePos x="0" y="0"/>
            <wp:positionH relativeFrom="margin">
              <wp:posOffset>22860</wp:posOffset>
            </wp:positionH>
            <wp:positionV relativeFrom="paragraph">
              <wp:posOffset>377825</wp:posOffset>
            </wp:positionV>
            <wp:extent cx="403860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98" y="21420"/>
                <wp:lineTo x="21498" y="0"/>
                <wp:lineTo x="0" y="0"/>
              </wp:wrapPolygon>
            </wp:wrapTight>
            <wp:docPr id="93" name="Chart 93">
              <a:extLst xmlns:a="http://schemas.openxmlformats.org/drawingml/2006/main">
                <a:ext uri="{FF2B5EF4-FFF2-40B4-BE49-F238E27FC236}">
                  <a16:creationId xmlns:a16="http://schemas.microsoft.com/office/drawing/2014/main" id="{B6A28AFB-F19F-4909-B591-28901C1FA6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p w14:paraId="16E9904E" w14:textId="638BF457" w:rsidR="0071368E" w:rsidRDefault="00C51138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AE82589" wp14:editId="21C37EC9">
                <wp:simplePos x="0" y="0"/>
                <wp:positionH relativeFrom="margin">
                  <wp:posOffset>22860</wp:posOffset>
                </wp:positionH>
                <wp:positionV relativeFrom="paragraph">
                  <wp:posOffset>3906520</wp:posOffset>
                </wp:positionV>
                <wp:extent cx="3227070" cy="281940"/>
                <wp:effectExtent l="0" t="0" r="0" b="381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07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7777AF" w14:textId="52ABC978" w:rsidR="00DB0012" w:rsidRDefault="00DB0012" w:rsidP="00B14F5B">
                            <w:r>
                              <w:rPr>
                                <w:rFonts w:ascii="Calibri" w:hAnsi="Calibri" w:cs="Calibri"/>
                              </w:rPr>
                              <w:t xml:space="preserve">Figure 28: Location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82589" id="Text Box 104" o:spid="_x0000_s1079" type="#_x0000_t202" style="position:absolute;margin-left:1.8pt;margin-top:307.6pt;width:254.1pt;height:22.2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4P0bMgIAAFwEAAAOAAAAZHJzL2Uyb0RvYy54bWysVEtv2zAMvg/YfxB0X+w4SR9GnCJLkWFA&#13;&#10;0BZIh54VWY4FyKImKbGzXz9KzqvdTsMuMilSfHwf6elD1yiyF9ZJ0AUdDlJKhOZQSr0t6I/X5Zc7&#13;&#10;SpxnumQKtCjoQTj6MPv8adqaXGRQgyqFJRhEu7w1Ba29N3mSOF6LhrkBGKHRWIFtmEfVbpPSshaj&#13;&#10;NyrJ0vQmacGWxgIXzuHtY2+ksxi/qgT3z1XlhCeqoFibj6eN5yacyWzK8q1lppb8WAb7hyoaJjUm&#13;&#10;PYd6ZJ6RnZV/hGokt+Cg8gMOTQJVJbmIPWA3w/RDN+uaGRF7QXCcOcPk/l9Y/rRfmxdLfPcVOiQw&#13;&#10;ANIalzu8DP10lW3CFyslaEcID2fYROcJx8tRlt2mt2jiaMvuhvfjiGtyeW2s898ENCQIBbVIS0SL&#13;&#10;7VfOY0Z0PbmEZA6ULJdSqaiEURALZcmeIYnKxxrxxTsvpUlb0JvRJI2BNYTnfWSlMcGlpyD5btMR&#13;&#10;WRZ0Mjo1vIHygDhY6EfEGb6UWOyKOf/CLM4E9odz7p/xqBRgMjhKlNRgf/3tPvgjVWilpMUZK6j7&#13;&#10;uWNWUKK+ayTxfjhGqIiPynhym6Firy2ba4veNQtABIa4UYZHMfh7dRIrC80brsM8ZEUT0xxzF9Sf&#13;&#10;xIXvJx/XiYv5PDrhGBrmV3pteAgdEA9UvHZvzJojXx6ZfoLTNLL8A229b3ipYb7zUMnIaQC6R/WI&#13;&#10;P45wpPq4bmFHrvXodfkpzH4DAAD//wMAUEsDBBQABgAIAAAAIQCyvcGZ5AAAAA4BAAAPAAAAZHJz&#13;&#10;L2Rvd25yZXYueG1sTI9NT4RADIbvJv6HSU28GHdgCagsw8b4mXhz8SPeZpkKRKZDmFnAf2896aVJ&#13;&#10;+7Zv36fYLrYXE46+c6QgXkUgkGpnOmoUvFT355cgfNBkdO8IFXyjh215fFTo3LiZnnHahUawCflc&#13;&#10;K2hDGHIpfd2i1X7lBiTWPt1odeB2bKQZ9czmtpfrKMqk1R3xh1YPeNNi/bU7WAUfZ837k18eXuck&#13;&#10;TYa7x6m6eDOVUqcny+2Gy/UGRMAl/F3ALwPnh5KD7d2BjBe9giTjRQVZnK5BsJ7GMfPseZJeZSDL&#13;&#10;Qv7HKH8AAAD//wMAUEsBAi0AFAAGAAgAAAAhALaDOJL+AAAA4QEAABMAAAAAAAAAAAAAAAAAAAAA&#13;&#10;AFtDb250ZW50X1R5cGVzXS54bWxQSwECLQAUAAYACAAAACEAOP0h/9YAAACUAQAACwAAAAAAAAAA&#13;&#10;AAAAAAAvAQAAX3JlbHMvLnJlbHNQSwECLQAUAAYACAAAACEASOD9GzICAABcBAAADgAAAAAAAAAA&#13;&#10;AAAAAAAuAgAAZHJzL2Uyb0RvYy54bWxQSwECLQAUAAYACAAAACEAsr3BmeQAAAAOAQAADwAAAAAA&#13;&#10;AAAAAAAAAACMBAAAZHJzL2Rvd25yZXYueG1sUEsFBgAAAAAEAAQA8wAAAJ0FAAAAAA==&#13;&#10;" fillcolor="white [3201]" stroked="f" strokeweight=".5pt">
                <v:textbox>
                  <w:txbxContent>
                    <w:p w14:paraId="787777AF" w14:textId="52ABC978" w:rsidR="00DB0012" w:rsidRDefault="00DB0012" w:rsidP="00B14F5B">
                      <w:r>
                        <w:rPr>
                          <w:rFonts w:ascii="Calibri" w:hAnsi="Calibri" w:cs="Calibri"/>
                        </w:rPr>
                        <w:t xml:space="preserve">Figure 28: Location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F11"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043DB488" wp14:editId="2C891B1C">
                <wp:simplePos x="0" y="0"/>
                <wp:positionH relativeFrom="column">
                  <wp:posOffset>3528060</wp:posOffset>
                </wp:positionH>
                <wp:positionV relativeFrom="paragraph">
                  <wp:posOffset>76200</wp:posOffset>
                </wp:positionV>
                <wp:extent cx="1737360" cy="2842260"/>
                <wp:effectExtent l="0" t="0" r="0" b="0"/>
                <wp:wrapSquare wrapText="bothSides"/>
                <wp:docPr id="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842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396C" w14:textId="6612A7BF" w:rsidR="00DB0012" w:rsidRPr="00987E04" w:rsidRDefault="00DB0012" w:rsidP="005E1F11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987E04">
                              <w:rPr>
                                <w:rFonts w:cstheme="minorHAnsi"/>
                              </w:rPr>
                              <w:t xml:space="preserve">The most common use of equids identified (n=175) was for hunter/jumper activities (59) </w:t>
                            </w:r>
                            <w:r w:rsidRPr="00B31C8E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27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. </w:t>
                            </w:r>
                          </w:p>
                          <w:p w14:paraId="2A3C48E2" w14:textId="77777777" w:rsidR="00DB0012" w:rsidRDefault="00DB0012" w:rsidP="005E1F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DB488" id="_x0000_s1080" type="#_x0000_t202" style="position:absolute;margin-left:277.8pt;margin-top:6pt;width:136.8pt;height:223.8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YGUNEQIAAP4DAAAOAAAAZHJzL2Uyb0RvYy54bWysU9tu2zAMfR+wfxD0vjhxkyY1ohRdug4D&#13;&#10;ugvQ7QNkSY6FyaImKbGzrx8lp2nQvQ3zgyCa5CF5eLS+HTpDDsoHDZbR2WRKibICpLY7Rn98f3i3&#13;&#10;oiREbiU3YBWjRxXo7ebtm3XvKlVCC0YqTxDEhqp3jLYxuqoogmhVx8MEnLLobMB3PKLpd4X0vEf0&#13;&#10;zhTldHpd9OCl8yBUCPj3fnTSTcZvGiXi16YJKhLDKPYW8+nzWaez2Kx5tfPctVqc2uD/0EXHtcWi&#13;&#10;Z6h7HjnZe/0XVKeFhwBNnAjoCmgaLVSeAaeZTV9N89Ryp/IsSE5wZ5rC/4MVXw5P7psncXgPAy4w&#13;&#10;DxHcI4ifgVjYttzu1J330LeKSyw8S5QVvQvVKTVRHaqQQOr+M0hcMt9HyEBD47vECs5JEB0XcDyT&#13;&#10;roZIRCq5vFpeXaNLoK9czcsSjVSDV8/pzof4UUFH0oVRj1vN8PzwGOIY+hySqgUwWj5oY7KRlKS2&#13;&#10;xpMDRw3Uu3GAV1HGkp7Rm0W5yMAWUnrWRqcjCtTojtHVNH2jZBIbH6zMIZFrM96xZ2NP9CRGRm7i&#13;&#10;UA9ES0YX85Sc6KpBHpEwD6Mg8QHhpQX/m5Iexcho+LXnXlFiPlkk/WY2nyf1ZmO+WJZo+EtPfenh&#13;&#10;ViAUo5GS8bqNWfGJDgt3uJxGZ9peOjn1jCLLxJ8eRFLxpZ2jXp7t5g8AAAD//wMAUEsDBBQABgAI&#13;&#10;AAAAIQALiORT5AAAAA8BAAAPAAAAZHJzL2Rvd25yZXYueG1sTI/NTsMwEITvSLyDtUjcqENEQprG&#13;&#10;qfgRFy6opeLsxNs4bWxHttsEnp7lVC4rrWZ2dr5qPZuBndGH3lkB94sEGNrWqd52Anafb3cFsBCl&#13;&#10;VXJwFgV8Y4B1fX1VyVK5yW7wvI0doxAbSilAxziWnIdWo5Fh4Ua0pO2dNzLS6juuvJwo3Aw8TZKc&#13;&#10;G9lb+qDliC8a2+P2ZAR8dQd87t/9T/LBk+lYuM2uedRC3N7MrysaTytgEed4uYA/BuoPNRVr3Mmq&#13;&#10;wAYBWZblZCUhJTAyFOkyBdYIeMiWOfC64v856l8AAAD//wMAUEsBAi0AFAAGAAgAAAAhALaDOJL+&#13;&#10;AAAA4QEAABMAAAAAAAAAAAAAAAAAAAAAAFtDb250ZW50X1R5cGVzXS54bWxQSwECLQAUAAYACAAA&#13;&#10;ACEAOP0h/9YAAACUAQAACwAAAAAAAAAAAAAAAAAvAQAAX3JlbHMvLnJlbHNQSwECLQAUAAYACAAA&#13;&#10;ACEAjGBlDRECAAD+AwAADgAAAAAAAAAAAAAAAAAuAgAAZHJzL2Uyb0RvYy54bWxQSwECLQAUAAYA&#13;&#10;CAAAACEAC4jkU+QAAAAPAQAADwAAAAAAAAAAAAAAAABrBAAAZHJzL2Rvd25yZXYueG1sUEsFBgAA&#13;&#10;AAAEAAQA8wAAAHwFAAAAAA==&#13;&#10;" fillcolor="white [3212]" stroked="f">
                <v:textbox>
                  <w:txbxContent>
                    <w:p w14:paraId="2009396C" w14:textId="6612A7BF" w:rsidR="00DB0012" w:rsidRPr="00987E04" w:rsidRDefault="00DB0012" w:rsidP="005E1F11">
                      <w:pPr>
                        <w:jc w:val="both"/>
                        <w:rPr>
                          <w:rFonts w:cstheme="minorHAnsi"/>
                        </w:rPr>
                      </w:pPr>
                      <w:r w:rsidRPr="00987E04">
                        <w:rPr>
                          <w:rFonts w:cstheme="minorHAnsi"/>
                        </w:rPr>
                        <w:t xml:space="preserve">The most common use of equids identified (n=175) was for hunter/jumper activities (59) </w:t>
                      </w:r>
                      <w:r w:rsidRPr="00B31C8E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27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 xml:space="preserve">. </w:t>
                      </w:r>
                    </w:p>
                    <w:p w14:paraId="2A3C48E2" w14:textId="77777777" w:rsidR="00DB0012" w:rsidRDefault="00DB0012" w:rsidP="005E1F11"/>
                  </w:txbxContent>
                </v:textbox>
                <w10:wrap type="square"/>
              </v:shape>
            </w:pict>
          </mc:Fallback>
        </mc:AlternateContent>
      </w:r>
      <w:r w:rsidR="005E1F11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5AD3901" wp14:editId="687E7A63">
                <wp:simplePos x="0" y="0"/>
                <wp:positionH relativeFrom="margin">
                  <wp:align>left</wp:align>
                </wp:positionH>
                <wp:positionV relativeFrom="paragraph">
                  <wp:posOffset>-287655</wp:posOffset>
                </wp:positionV>
                <wp:extent cx="3227294" cy="282388"/>
                <wp:effectExtent l="0" t="0" r="0" b="381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294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6D666B" w14:textId="720FB03B" w:rsidR="00DB0012" w:rsidRDefault="00DB0012" w:rsidP="005E1F11">
                            <w:r>
                              <w:rPr>
                                <w:rFonts w:ascii="Calibri" w:hAnsi="Calibri" w:cs="Calibri"/>
                              </w:rPr>
                              <w:t xml:space="preserve">Figure 27: Primary Use of Equids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D3901" id="Text Box 101" o:spid="_x0000_s1081" type="#_x0000_t202" style="position:absolute;margin-left:0;margin-top:-22.65pt;width:254.1pt;height:22.25pt;z-index:251844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4LfMwIAAFwEAAAOAAAAZHJzL2Uyb0RvYy54bWysVE1v2zAMvQ/YfxB0X5w4SZsacYosRYYB&#13;&#10;RVsgHXpWZCkRIIuapMTOfv0oOV/tdhp2kUmReiIfnzy9b2tN9sJ5Baakg16fEmE4VMpsSvrjdfll&#13;&#10;QokPzFRMgxElPQhP72efP00bW4gctqAr4QiCGF80tqTbEGyRZZ5vRc18D6wwGJTgahbQdZuscqxB&#13;&#10;9Fpneb9/kzXgKuuAC+9x96EL0lnCl1Lw8CylF4HokmJtIa0ureu4ZrMpKzaO2a3ixzLYP1RRM2Xw&#13;&#10;0jPUAwuM7Jz6A6pW3IEHGXoc6gykVFykHrCbQf9DN6stsyL1guR4e6bJ/z9Y/rRf2RdHQvsVWhxg&#13;&#10;JKSxvvC4GftppavjFyslGEcKD2faRBsIx81hnt/mdyNKOMbyST6cTCJMdjltnQ/fBNQkGiV1OJbE&#13;&#10;Fts/+tClnlLiZR60qpZK6+REKYiFdmTPcIg6pBoR/F2WNqQp6c1w3E/ABuLxDlkbrOXSU7RCu26J&#13;&#10;qko6Hp8aXkN1QB4cdBLxli8VFvvIfHhhDjWBraPOwzMuUgNeBkeLki24X3/bj/k4KoxS0qDGSup/&#13;&#10;7pgTlOjvBod4NxiNoiiTMxrf5ui468j6OmJ29QKQgQG+KMuTGfODPpnSQf2Gz2Eeb8UQMxzvLmk4&#13;&#10;mYvQKR+fExfzeUpCGVoWHs3K8ggdGY+jeG3fmLPHeQWc9BOc1MiKD2PrcuNJA/NdAKnSTCPRHatH&#13;&#10;/lHCSRXH5xbfyLWfsi4/hdlvAAAA//8DAFBLAwQUAAYACAAAACEAQ4M+BOIAAAALAQAADwAAAGRy&#13;&#10;cy9kb3ducmV2LnhtbEyPT0+DQBDF7yZ+h82YeDHtYhFLKEtj/Jt4s1SNty07ApGdJewW8Ns7nvQy&#13;&#10;yczLe/N++Xa2nRhx8K0jBZfLCARS5UxLtYJ9+bBIQfigyejOESr4Rg/b4vQk15lxE73guAu14BDy&#13;&#10;mVbQhNBnUvqqQav90vVIrH26werA61BLM+iJw20nV1F0La1uiT80usfbBquv3dEq+Lio35/9/Pg6&#13;&#10;xUnc3z+N5frNlEqdn813Gx43GxAB5/DngF8G7g8FFzu4IxkvOgVMExQsrpIYBMtJlK5AHPiSgixy&#13;&#10;+Z+h+AEAAP//AwBQSwECLQAUAAYACAAAACEAtoM4kv4AAADhAQAAEwAAAAAAAAAAAAAAAAAAAAAA&#13;&#10;W0NvbnRlbnRfVHlwZXNdLnhtbFBLAQItABQABgAIAAAAIQA4/SH/1gAAAJQBAAALAAAAAAAAAAAA&#13;&#10;AAAAAC8BAABfcmVscy8ucmVsc1BLAQItABQABgAIAAAAIQCml4LfMwIAAFwEAAAOAAAAAAAAAAAA&#13;&#10;AAAAAC4CAABkcnMvZTJvRG9jLnhtbFBLAQItABQABgAIAAAAIQBDgz4E4gAAAAsBAAAPAAAAAAAA&#13;&#10;AAAAAAAAAI0EAABkcnMvZG93bnJldi54bWxQSwUGAAAAAAQABADzAAAAnAUAAAAA&#13;&#10;" fillcolor="white [3201]" stroked="f" strokeweight=".5pt">
                <v:textbox>
                  <w:txbxContent>
                    <w:p w14:paraId="226D666B" w14:textId="720FB03B" w:rsidR="00DB0012" w:rsidRDefault="00DB0012" w:rsidP="005E1F11">
                      <w:r>
                        <w:rPr>
                          <w:rFonts w:ascii="Calibri" w:hAnsi="Calibri" w:cs="Calibri"/>
                        </w:rPr>
                        <w:t xml:space="preserve">Figure 27: Primary Use of Equids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F11">
        <w:rPr>
          <w:noProof/>
        </w:rPr>
        <w:drawing>
          <wp:anchor distT="0" distB="0" distL="114300" distR="114300" simplePos="0" relativeHeight="251840512" behindDoc="1" locked="0" layoutInCell="1" allowOverlap="1" wp14:anchorId="0A374208" wp14:editId="368F219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28060" cy="3558540"/>
            <wp:effectExtent l="0" t="0" r="0" b="3810"/>
            <wp:wrapTight wrapText="bothSides">
              <wp:wrapPolygon edited="0">
                <wp:start x="0" y="0"/>
                <wp:lineTo x="0" y="21507"/>
                <wp:lineTo x="21460" y="21507"/>
                <wp:lineTo x="21460" y="0"/>
                <wp:lineTo x="0" y="0"/>
              </wp:wrapPolygon>
            </wp:wrapTight>
            <wp:docPr id="99" name="Chart 99">
              <a:extLst xmlns:a="http://schemas.openxmlformats.org/drawingml/2006/main">
                <a:ext uri="{FF2B5EF4-FFF2-40B4-BE49-F238E27FC236}">
                  <a16:creationId xmlns:a16="http://schemas.microsoft.com/office/drawing/2014/main" id="{6076A45B-C8BC-462A-8BCF-4580049367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anchor>
        </w:drawing>
      </w:r>
    </w:p>
    <w:p w14:paraId="0A43888C" w14:textId="2ECD602D" w:rsidR="0071368E" w:rsidRPr="00C51138" w:rsidRDefault="00C51138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57D54A5B" wp14:editId="5543EE12">
                <wp:simplePos x="0" y="0"/>
                <wp:positionH relativeFrom="column">
                  <wp:posOffset>3421380</wp:posOffset>
                </wp:positionH>
                <wp:positionV relativeFrom="paragraph">
                  <wp:posOffset>459740</wp:posOffset>
                </wp:positionV>
                <wp:extent cx="1623060" cy="1775460"/>
                <wp:effectExtent l="0" t="0" r="0" b="0"/>
                <wp:wrapSquare wrapText="bothSides"/>
                <wp:docPr id="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CD29B" w14:textId="73F81A79" w:rsidR="00DB0012" w:rsidRDefault="00DB0012">
                            <w:bookmarkStart w:id="10" w:name="_Hlk125186241"/>
                            <w:bookmarkStart w:id="11" w:name="_Hlk125186242"/>
                            <w:r w:rsidRPr="00987E04">
                              <w:rPr>
                                <w:rFonts w:cstheme="minorHAnsi"/>
                              </w:rPr>
                              <w:t>Of the 154 equids identified, 68%</w:t>
                            </w:r>
                            <w:r>
                              <w:rPr>
                                <w:rFonts w:cstheme="minorHAnsi"/>
                              </w:rPr>
                              <w:t xml:space="preserve"> (104)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were housed at a boarding facility, while only 24%</w:t>
                            </w:r>
                            <w:r>
                              <w:rPr>
                                <w:rFonts w:cstheme="minorHAnsi"/>
                              </w:rPr>
                              <w:t xml:space="preserve"> (37)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resided at a property owned by the participant</w:t>
                            </w:r>
                            <w:r>
                              <w:rPr>
                                <w:rFonts w:cstheme="minorHAnsi"/>
                              </w:rPr>
                              <w:t xml:space="preserve"> (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28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4A5B" id="_x0000_s1082" type="#_x0000_t202" style="position:absolute;margin-left:269.4pt;margin-top:36.2pt;width:127.8pt;height:139.8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3LZ7EQIAAP8DAAAOAAAAZHJzL2Uyb0RvYy54bWysU9tu2zAMfR+wfxD0vtjJkrQ14hRdugwD&#13;&#10;ugvQ7QMUWY6FyaJGKbGzry8lu2m2vQ3zgyCa5CF5eLS67VvDjgq9Blvy6STnTFkJlbb7kn//tn1z&#13;&#10;zZkPwlbCgFUlPynPb9evX606V6gZNGAqhYxArC86V/ImBFdkmZeNaoWfgFOWnDVgKwKZuM8qFB2h&#13;&#10;tyab5fky6wArhyCV9/T3fnDydcKvayXDl7r2KjBTcuotpBPTuYtntl6JYo/CNVqObYh/6KIV2lLR&#13;&#10;M9S9CIIdUP8F1WqJ4KEOEwltBnWtpUoz0DTT/I9pHhvhVJqFyPHuTJP/f7Dy8/HRfUUW+nfQ0wLT&#13;&#10;EN49gPzhmYVNI+xe3SFC1yhRUeFppCzrnC/G1Ei1L3wE2XWfoKIli0OABNTX2EZWaE5G6LSA05l0&#13;&#10;1QcmY8nl7G2+JJck3/TqajEnI9YQxXO6Qx8+KGhZvJQcaasJXhwffBhCn0NiNQ9GV1ttTDJwv9sY&#13;&#10;ZEdBCtimb0T/LcxY1pX8ZjFbJGQLMT+Jo9WBFGp0W/LrPH6DZiId722VQoLQZrhT08aO/ERKBnJC&#13;&#10;v+uZrkq+WMbkyNcOqhMxhjAokl4QXRrAX5x1pMaS+58HgYoz89ES6zfT+TzKNxnzxdWMDLz07C49&#13;&#10;wkqCKnngbLhuQpJ85MPCHW2n1om3l07GnkllifnxRUQZX9op6uXdrp8AAAD//wMAUEsDBBQABgAI&#13;&#10;AAAAIQA3olfr5AAAAA8BAAAPAAAAZHJzL2Rvd25yZXYueG1sTI/dboMwDIXvJ+0dIk/azbSGUSgt&#13;&#10;xVT70abdtusDBOICGkkQSQt9+3lX241ly/Y53yl2s+nFhUbfOYvwtIhAkK2d7myDcPx6f1yD8EFZ&#13;&#10;rXpnCeFKHnbl7U2hcu0mu6fLITSCRazPFUIbwpBL6euWjPILN5Dl3cmNRgUex0bqUU0sbnoZR9FK&#13;&#10;GtVZdmjVQK8t1d+Hs0E4fU4P6WaqPsIx2yerF9Vllbsi3t/Nb1suz1sQgebw9wG/GZgfSgar3Nlq&#13;&#10;L3qEdLlm/oCQxQkIPsg2CTcVwjKNI5BlIf/nKH8AAAD//wMAUEsBAi0AFAAGAAgAAAAhALaDOJL+&#13;&#10;AAAA4QEAABMAAAAAAAAAAAAAAAAAAAAAAFtDb250ZW50X1R5cGVzXS54bWxQSwECLQAUAAYACAAA&#13;&#10;ACEAOP0h/9YAAACUAQAACwAAAAAAAAAAAAAAAAAvAQAAX3JlbHMvLnJlbHNQSwECLQAUAAYACAAA&#13;&#10;ACEAnty2exECAAD/AwAADgAAAAAAAAAAAAAAAAAuAgAAZHJzL2Uyb0RvYy54bWxQSwECLQAUAAYA&#13;&#10;CAAAACEAN6JX6+QAAAAPAQAADwAAAAAAAAAAAAAAAABrBAAAZHJzL2Rvd25yZXYueG1sUEsFBgAA&#13;&#10;AAAEAAQA8wAAAHwFAAAAAA==&#13;&#10;" stroked="f">
                <v:textbox>
                  <w:txbxContent>
                    <w:p w14:paraId="4B3CD29B" w14:textId="73F81A79" w:rsidR="00DB0012" w:rsidRDefault="00DB0012">
                      <w:bookmarkStart w:id="12" w:name="_Hlk125186241"/>
                      <w:bookmarkStart w:id="13" w:name="_Hlk125186242"/>
                      <w:r w:rsidRPr="00987E04">
                        <w:rPr>
                          <w:rFonts w:cstheme="minorHAnsi"/>
                        </w:rPr>
                        <w:t>Of the 154 equids identified, 68%</w:t>
                      </w:r>
                      <w:r>
                        <w:rPr>
                          <w:rFonts w:cstheme="minorHAnsi"/>
                        </w:rPr>
                        <w:t xml:space="preserve"> (104)</w:t>
                      </w:r>
                      <w:r w:rsidRPr="00987E04">
                        <w:rPr>
                          <w:rFonts w:cstheme="minorHAnsi"/>
                        </w:rPr>
                        <w:t xml:space="preserve"> were housed at a boarding facility, while only 24%</w:t>
                      </w:r>
                      <w:r>
                        <w:rPr>
                          <w:rFonts w:cstheme="minorHAnsi"/>
                        </w:rPr>
                        <w:t xml:space="preserve"> (37)</w:t>
                      </w:r>
                      <w:r w:rsidRPr="00987E04">
                        <w:rPr>
                          <w:rFonts w:cstheme="minorHAnsi"/>
                        </w:rPr>
                        <w:t xml:space="preserve"> resided at a property owned by the participant</w:t>
                      </w:r>
                      <w:r>
                        <w:rPr>
                          <w:rFonts w:cstheme="minorHAnsi"/>
                        </w:rPr>
                        <w:t xml:space="preserve"> (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28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bookmarkEnd w:id="12"/>
                      <w:bookmarkEnd w:id="13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7680" behindDoc="1" locked="0" layoutInCell="1" allowOverlap="1" wp14:anchorId="798A8FC3" wp14:editId="5442CA9A">
            <wp:simplePos x="0" y="0"/>
            <wp:positionH relativeFrom="margin">
              <wp:align>left</wp:align>
            </wp:positionH>
            <wp:positionV relativeFrom="paragraph">
              <wp:posOffset>292100</wp:posOffset>
            </wp:positionV>
            <wp:extent cx="3489960" cy="2225040"/>
            <wp:effectExtent l="0" t="0" r="0" b="3810"/>
            <wp:wrapTight wrapText="bothSides">
              <wp:wrapPolygon edited="0">
                <wp:start x="0" y="0"/>
                <wp:lineTo x="0" y="21452"/>
                <wp:lineTo x="21459" y="21452"/>
                <wp:lineTo x="21459" y="0"/>
                <wp:lineTo x="0" y="0"/>
              </wp:wrapPolygon>
            </wp:wrapTight>
            <wp:docPr id="103" name="Chart 103">
              <a:extLst xmlns:a="http://schemas.openxmlformats.org/drawingml/2006/main">
                <a:ext uri="{FF2B5EF4-FFF2-40B4-BE49-F238E27FC236}">
                  <a16:creationId xmlns:a16="http://schemas.microsoft.com/office/drawing/2014/main" id="{31B0B272-C46D-4D78-964A-8293F2E8A1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  <w:r w:rsidR="0071368E">
        <w:br w:type="page"/>
      </w:r>
    </w:p>
    <w:tbl>
      <w:tblPr>
        <w:tblpPr w:leftFromText="180" w:rightFromText="180" w:vertAnchor="page" w:horzAnchor="margin" w:tblpY="1813"/>
        <w:tblW w:w="8585" w:type="dxa"/>
        <w:tblLook w:val="04A0" w:firstRow="1" w:lastRow="0" w:firstColumn="1" w:lastColumn="0" w:noHBand="0" w:noVBand="1"/>
      </w:tblPr>
      <w:tblGrid>
        <w:gridCol w:w="2799"/>
        <w:gridCol w:w="1617"/>
        <w:gridCol w:w="1082"/>
        <w:gridCol w:w="614"/>
        <w:gridCol w:w="703"/>
        <w:gridCol w:w="885"/>
        <w:gridCol w:w="885"/>
      </w:tblGrid>
      <w:tr w:rsidR="00C51138" w:rsidRPr="00B662B7" w14:paraId="6899136D" w14:textId="77777777" w:rsidTr="00C51138">
        <w:trPr>
          <w:trHeight w:val="598"/>
        </w:trPr>
        <w:tc>
          <w:tcPr>
            <w:tcW w:w="27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D8C7D6" w14:textId="431F4FCD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770CEC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>Number of Respondents</w:t>
            </w:r>
          </w:p>
        </w:tc>
        <w:tc>
          <w:tcPr>
            <w:tcW w:w="10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378BB6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Paid to Lease Equids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7F76DA8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>Min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3683C6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>Max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6A272E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6E1144" w14:textId="77777777" w:rsidR="00C51138" w:rsidRPr="00B662B7" w:rsidRDefault="00C51138" w:rsidP="00C51138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662B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Std. Dev. </w:t>
            </w:r>
          </w:p>
        </w:tc>
      </w:tr>
      <w:tr w:rsidR="00C51138" w:rsidRPr="00B662B7" w14:paraId="42B13029" w14:textId="77777777" w:rsidTr="00C51138">
        <w:trPr>
          <w:trHeight w:val="598"/>
        </w:trPr>
        <w:tc>
          <w:tcPr>
            <w:tcW w:w="27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38B1F81" w14:textId="7463F62F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Base Rate Paid for All Equids Leased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($)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B4468B7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A71E795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37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B662B7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ECE1452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2EE7BC8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20F9A5F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608.58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BA20BF2" w14:textId="77777777" w:rsidR="00C51138" w:rsidRPr="00B662B7" w:rsidRDefault="00C51138" w:rsidP="00C51138">
            <w:pPr>
              <w:rPr>
                <w:rFonts w:ascii="Calibri" w:eastAsia="Times New Roman" w:hAnsi="Calibri" w:cs="Calibri"/>
                <w:color w:val="000000"/>
              </w:rPr>
            </w:pPr>
            <w:r w:rsidRPr="00B662B7">
              <w:rPr>
                <w:rFonts w:ascii="Calibri" w:eastAsia="Times New Roman" w:hAnsi="Calibri" w:cs="Calibri"/>
                <w:color w:val="000000"/>
              </w:rPr>
              <w:t>647.63</w:t>
            </w:r>
          </w:p>
        </w:tc>
      </w:tr>
    </w:tbl>
    <w:p w14:paraId="1B58B733" w14:textId="225E0E83" w:rsidR="00C51138" w:rsidRDefault="00C511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0D5F8392" wp14:editId="69C09291">
                <wp:simplePos x="0" y="0"/>
                <wp:positionH relativeFrom="margin">
                  <wp:align>left</wp:align>
                </wp:positionH>
                <wp:positionV relativeFrom="paragraph">
                  <wp:posOffset>1371600</wp:posOffset>
                </wp:positionV>
                <wp:extent cx="5394960" cy="868680"/>
                <wp:effectExtent l="0" t="0" r="0" b="7620"/>
                <wp:wrapSquare wrapText="bothSides"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85DAA" w14:textId="06EBE1B8" w:rsidR="00DB0012" w:rsidRDefault="00DB0012" w:rsidP="00C51138">
                            <w:bookmarkStart w:id="14" w:name="_Hlk125201354"/>
                            <w:bookmarkStart w:id="15" w:name="_Hlk125201355"/>
                            <w:r>
                              <w:rPr>
                                <w:rFonts w:cstheme="minorHAnsi"/>
                              </w:rPr>
                              <w:t>Respondents were asked how much they pay to lease all of their equids per month. Respondents (n=62) paid on average $608.58 (+/- 647.63) monthly to lease all equids per month 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table 1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bookmarkEnd w:id="14"/>
                            <w:bookmarkEnd w:id="1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F8392" id="_x0000_s1083" type="#_x0000_t202" style="position:absolute;margin-left:0;margin-top:108pt;width:424.8pt;height:68.4pt;z-index:2518794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qVaUEQIAAP4DAAAOAAAAZHJzL2Uyb0RvYy54bWysU9tu2zAMfR+wfxD0vjjJkrQx4hRdugwD&#13;&#10;ugvQ7gNkWY6FyaJGKbGzry8lp2nQvg2TAYE0xSPy8Gh107eGHRR6Dbbgk9GYM2UlVNruCv7rcfvh&#13;&#10;mjMfhK2EAasKflSe36zfv1t1LldTaMBUChmBWJ93ruBNCC7PMi8b1Qo/AqcsBWvAVgRycZdVKDpC&#13;&#10;b002HY8XWQdYOQSpvKe/d0OQrxN+XSsZftS1V4GZglNtIe2Y9jLu2Xol8h0K12h5KkP8QxWt0JYu&#13;&#10;PUPdiSDYHvUbqFZLBA91GEloM6hrLVXqgbqZjF9189AIp1IvRI53Z5r8/4OV3w8P7iey0H+CngaY&#13;&#10;mvDuHuRvzyxsGmF36hYRukaJii6eRMqyzvn8lBqp9rmPIGX3DSoastgHSEB9jW1khfpkhE4DOJ5J&#13;&#10;V31gkn7OPy5nywWFJMWuF/SlqWQif8526MMXBS2LRsGRhprQxeHeh1iNyJ+PxMs8GF1ttTHJwV25&#13;&#10;McgOggSwTSs18OqYsawr+HI+nSdkCzE/aaPVgQRqdEvFjeMaJBPZ+GyrdCQIbQabKjH2RE9kZOAm&#13;&#10;9GXPdEWtXsXkSFcJ1ZEIQxgESQ+IjAbwL2cdibHg/s9eoOLMfLVE+nIym0X1Jmc2v5qSg5eR8jIi&#13;&#10;rCSoggfOBnMTkuIjHxZuaTi1Try9VHKqmUSW6Dw9iKjiSz+denm26ycAAAD//wMAUEsDBBQABgAI&#13;&#10;AAAAIQAsdk274gAAAA0BAAAPAAAAZHJzL2Rvd25yZXYueG1sTI/NboMwEITvlfoO1kbqpWpMaEII&#13;&#10;YYn6o1a9Js0DGOwACl4j7ATy9t2e2stqV6OZnS/fTbYTVzP41hHCYh6BMFQ53VKNcPz+eEpB+KBI&#13;&#10;q86RQbgZD7vi/i5XmXYj7c31EGrBIeQzhdCE0GdS+qoxVvm56w2xdnKDVYHPoZZ6UCOH207GUZRI&#13;&#10;q1riD43qzVtjqvPhYhFOX+PjajOWn+G43i+TV9WuS3dDfJhN71seL1sQwUzhzwG/DNwfCi5Wugtp&#13;&#10;LzoEpgkI8SLhheV0uUlAlAjPqzgFWeTyP0XxAwAA//8DAFBLAQItABQABgAIAAAAIQC2gziS/gAA&#13;&#10;AOEBAAATAAAAAAAAAAAAAAAAAAAAAABbQ29udGVudF9UeXBlc10ueG1sUEsBAi0AFAAGAAgAAAAh&#13;&#10;ADj9If/WAAAAlAEAAAsAAAAAAAAAAAAAAAAALwEAAF9yZWxzLy5yZWxzUEsBAi0AFAAGAAgAAAAh&#13;&#10;AP+pVpQRAgAA/gMAAA4AAAAAAAAAAAAAAAAALgIAAGRycy9lMm9Eb2MueG1sUEsBAi0AFAAGAAgA&#13;&#10;AAAhACx2TbviAAAADQEAAA8AAAAAAAAAAAAAAAAAawQAAGRycy9kb3ducmV2LnhtbFBLBQYAAAAA&#13;&#10;BAAEAPMAAAB6BQAAAAA=&#13;&#10;" stroked="f">
                <v:textbox>
                  <w:txbxContent>
                    <w:p w14:paraId="39E85DAA" w14:textId="06EBE1B8" w:rsidR="00DB0012" w:rsidRDefault="00DB0012" w:rsidP="00C51138">
                      <w:bookmarkStart w:id="16" w:name="_Hlk125201354"/>
                      <w:bookmarkStart w:id="17" w:name="_Hlk125201355"/>
                      <w:r>
                        <w:rPr>
                          <w:rFonts w:cstheme="minorHAnsi"/>
                        </w:rPr>
                        <w:t>Respondents were asked how much they pay to lease all of their equids per month. Respondents (n=62) paid on average $608.58 (+/- 647.63) monthly to lease all equids per month (</w:t>
                      </w:r>
                      <w:r>
                        <w:rPr>
                          <w:rFonts w:cstheme="minorHAnsi"/>
                          <w:highlight w:val="yellow"/>
                        </w:rPr>
                        <w:t>table 1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bookmarkEnd w:id="16"/>
                      <w:bookmarkEnd w:id="17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DDBA8D9" wp14:editId="5644D93E">
                <wp:simplePos x="0" y="0"/>
                <wp:positionH relativeFrom="margin">
                  <wp:align>left</wp:align>
                </wp:positionH>
                <wp:positionV relativeFrom="paragraph">
                  <wp:posOffset>-93980</wp:posOffset>
                </wp:positionV>
                <wp:extent cx="4632960" cy="282388"/>
                <wp:effectExtent l="0" t="0" r="0" b="381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E32F9D" w14:textId="32DB154B" w:rsidR="00DB0012" w:rsidRDefault="00DB0012" w:rsidP="00C51138">
                            <w:r>
                              <w:rPr>
                                <w:rFonts w:ascii="Calibri" w:hAnsi="Calibri" w:cs="Calibri"/>
                              </w:rPr>
                              <w:t>Table 1: Equid Leasing 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BA8D9" id="Text Box 120" o:spid="_x0000_s1084" type="#_x0000_t202" style="position:absolute;margin-left:0;margin-top:-7.4pt;width:364.8pt;height:22.25pt;z-index:251877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+X6MQIAAFwEAAAOAAAAZHJzL2Uyb0RvYy54bWysVE2P2yAQvVfqf0DcGyfOR7NRnFWaVapK&#13;&#10;q92VstWeCYYYCTMUSOz013fA+eq2p6oXPMMMj5k3D8/v21qTg3BegSnooNenRBgOpTK7gn5/XX+a&#13;&#10;UuIDMyXTYERBj8LT+8XHD/PGzkQOFehSOIIgxs8aW9AqBDvLMs8rUTPfAysMBiW4mgV03S4rHWsQ&#13;&#10;vdZZ3u9PsgZcaR1w4T3uPnRBukj4UgoenqX0IhBdUKwtpNWldRvXbDFns51jtlL8VAb7hypqpgxe&#13;&#10;eoF6YIGRvVN/QNWKO/AgQ49DnYGUiovUA3Yz6L/rZlMxK1IvSI63F5r8/4PlT4eNfXEktF+gxQFG&#13;&#10;QhrrZx43Yz+tdHX8YqUE40jh8UKbaAPhuDmaDPO7CYY4xvJpPpxOI0x2PW2dD18F1CQaBXU4lsQW&#13;&#10;Ozz60KWeU+JlHrQq10rr5EQpiJV25MBwiDqkGhH8tyxtSFPQyXDcT8AG4vEOWRus5dpTtEK7bYkq&#13;&#10;CzpOlcatLZRH5MFBJxFv+VphsY/MhxfmUBPYH+o8POMiNeBlcLIoqcD9/Nt+zMdRYZSSBjVWUP9j&#13;&#10;z5ygRH8zOMS7wWgURZmc0fhzjo67jWxvI2ZfrwAZGOCLsjyZMT/osykd1G/4HJbxVgwxw/Hugoaz&#13;&#10;uQqd8vE5cbFcpiSUoWXh0Wwsj9CR8TiK1/aNOXuaV8BJP8FZjWz2bmxdbjxpYLkPIFWa6ZXVE/8o&#13;&#10;4aSK03OLb+TWT1nXn8LiFwAAAP//AwBQSwMEFAAGAAgAAAAhAILOlEPkAAAADAEAAA8AAABkcnMv&#13;&#10;ZG93bnJldi54bWxMj0tPwzAQhO9I/Adrkbig1mkKDU2zqRCPInGj4SFubmySiHgdxW4S/j3LCS4j&#13;&#10;rUY7M1+2nWwrBtP7xhHCYh6BMFQ63VCF8FI8zK5B+KBIq9aRQfg2Hrb56UmmUu1GejbDPlSCQ8in&#13;&#10;CqEOoUul9GVtrPJz1xli79P1VgU++0rqXo0cblsZR9FKWtUQN9SqM7e1Kb/2R4vwcVG9P/lp9zou&#13;&#10;r5bd/eNQJG+6QDw/m+42LDcbEMFM4e8Dfhl4P+Q87OCOpL1oEZgmIMwWl0zBdhKvVyAOCPE6AZln&#13;&#10;8j9E/gMAAP//AwBQSwECLQAUAAYACAAAACEAtoM4kv4AAADhAQAAEwAAAAAAAAAAAAAAAAAAAAAA&#13;&#10;W0NvbnRlbnRfVHlwZXNdLnhtbFBLAQItABQABgAIAAAAIQA4/SH/1gAAAJQBAAALAAAAAAAAAAAA&#13;&#10;AAAAAC8BAABfcmVscy8ucmVsc1BLAQItABQABgAIAAAAIQBuy+X6MQIAAFwEAAAOAAAAAAAAAAAA&#13;&#10;AAAAAC4CAABkcnMvZTJvRG9jLnhtbFBLAQItABQABgAIAAAAIQCCzpRD5AAAAAwBAAAPAAAAAAAA&#13;&#10;AAAAAAAAAIsEAABkcnMvZG93bnJldi54bWxQSwUGAAAAAAQABADzAAAAnAUAAAAA&#13;&#10;" fillcolor="white [3201]" stroked="f" strokeweight=".5pt">
                <v:textbox>
                  <w:txbxContent>
                    <w:p w14:paraId="50E32F9D" w14:textId="32DB154B" w:rsidR="00DB0012" w:rsidRDefault="00DB0012" w:rsidP="00C51138">
                      <w:r>
                        <w:rPr>
                          <w:rFonts w:ascii="Calibri" w:hAnsi="Calibri" w:cs="Calibri"/>
                        </w:rPr>
                        <w:t>Table 1: Equid Leasing Cost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349B3792" w14:textId="0A02753F" w:rsidR="0071368E" w:rsidRDefault="00E57C5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51D61910" wp14:editId="198104ED">
                <wp:simplePos x="0" y="0"/>
                <wp:positionH relativeFrom="margin">
                  <wp:align>right</wp:align>
                </wp:positionH>
                <wp:positionV relativeFrom="paragraph">
                  <wp:posOffset>3931920</wp:posOffset>
                </wp:positionV>
                <wp:extent cx="2125980" cy="2903220"/>
                <wp:effectExtent l="0" t="0" r="7620" b="0"/>
                <wp:wrapSquare wrapText="bothSides"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290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B5D02" w14:textId="027959FB" w:rsidR="00DB0012" w:rsidRPr="00987E04" w:rsidRDefault="00DB0012" w:rsidP="00E57C58">
                            <w:pPr>
                              <w:rPr>
                                <w:rFonts w:cstheme="minorHAnsi"/>
                              </w:rPr>
                            </w:pPr>
                            <w:r w:rsidRPr="00987E04">
                              <w:rPr>
                                <w:rFonts w:cstheme="minorHAnsi"/>
                              </w:rPr>
                              <w:t xml:space="preserve">Of the </w:t>
                            </w:r>
                            <w:r>
                              <w:rPr>
                                <w:rFonts w:cstheme="minorHAnsi"/>
                              </w:rPr>
                              <w:t>174 observations</w:t>
                            </w:r>
                            <w:r w:rsidRPr="00987E04">
                              <w:rPr>
                                <w:rFonts w:cstheme="minorHAnsi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bookmarkStart w:id="18" w:name="_Hlk125188149"/>
                            <w:r>
                              <w:rPr>
                                <w:rFonts w:cstheme="minorHAnsi"/>
                              </w:rPr>
                              <w:t xml:space="preserve">22% (38) of owners were required to supply daily management and care, per the leasing agreement </w:t>
                            </w:r>
                            <w:r w:rsidRPr="00B31C8E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30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>.</w:t>
                            </w:r>
                            <w:bookmarkEnd w:id="18"/>
                          </w:p>
                          <w:p w14:paraId="4C2BDABC" w14:textId="77777777" w:rsidR="00DB0012" w:rsidRDefault="00DB0012" w:rsidP="00E57C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61910" id="_x0000_s1085" type="#_x0000_t202" style="position:absolute;margin-left:116.2pt;margin-top:309.6pt;width:167.4pt;height:228.6pt;z-index:2518620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nvzEwIAAP8DAAAOAAAAZHJzL2Uyb0RvYy54bWysk92O2yAQhe8r9R0Q940TN2kTK85qm22q&#13;&#10;StsfadsHwBjHqJihA4mdPv0OOJuNtndVfYHAA4eZbw7rm6Ez7KjQa7Aln02mnCkrodZ2X/KfP3Zv&#13;&#10;lpz5IGwtDFhV8pPy/Gbz+tW6d4XKoQVTK2QkYn3Ru5K3Ibgiy7xsVSf8BJyyFGwAOxFoifusRtGT&#13;&#10;emeyfDp9l/WAtUOQynv6ezcG+SbpN42S4VvTeBWYKTnlFtKIaazimG3WotijcK2W5zTEP2TRCW3p&#13;&#10;0ovUnQiCHVD/JdVpieChCRMJXQZNo6VKNVA1s+mLah5a4VSqheB4d8Hk/5+s/Hp8cN+RheEDDNTA&#13;&#10;VIR39yB/eWZh2wq7V7eI0LdK1HTxLCLLeueL89GI2hc+ilT9F6ipyeIQIAkNDXaRCtXJSJ0acLpA&#13;&#10;V0Ngkn7ms3yxWlJIUixfTd/meWpLJoqn4w59+KSgY3FScqSuJnlxvPchpiOKpy3xNg9G1zttTFrg&#13;&#10;vtoaZEdBDtilL1XwYpuxrC/5apEvkrKFeD6Zo9OBHGp0V/LlNH6jZyKOj7ZOW4LQZpxTJsae+UQk&#13;&#10;I5wwVAPTdckXq3g48qqgPhExhNGR9IJo0gL+4awnN5bc/z4IVJyZz5aor2bzebRvWswX7wkRw+tI&#13;&#10;dR0RVpJUyQNn43QbkuUjDwu31J1GJ27PmZxzJpclnOcXEW18vU67nt/t5hEAAP//AwBQSwMEFAAG&#13;&#10;AAgAAAAhAEYkzcTjAAAADgEAAA8AAABkcnMvZG93bnJldi54bWxMj81ugzAQhO+V+g7WVuqlakwS&#13;&#10;CgnBRP1Ro16T5gEWvAEUbCPsBPL23Z7ay0qrmZ2dL99OphNXGnzrrIL5LAJBtnK6tbWC4/fn8wqE&#13;&#10;D2g1ds6Sght52Bb3dzlm2o12T9dDqAWHWJ+hgiaEPpPSVw0Z9DPXk2Xt5AaDgdehlnrAkcNNJxdR&#13;&#10;lEiDreUPDfb03lB1PlyMgtPX+PSyHstdOKb7OHnDNi3dTanHh+ljw+N1AyLQFP4u4JeB+0PBxUp3&#13;&#10;sdqLTgHTBAXJfL0AwfJyGTNOyb4oTWKQRS7/YxQ/AAAA//8DAFBLAQItABQABgAIAAAAIQC2gziS&#13;&#10;/gAAAOEBAAATAAAAAAAAAAAAAAAAAAAAAABbQ29udGVudF9UeXBlc10ueG1sUEsBAi0AFAAGAAgA&#13;&#10;AAAhADj9If/WAAAAlAEAAAsAAAAAAAAAAAAAAAAALwEAAF9yZWxzLy5yZWxzUEsBAi0AFAAGAAgA&#13;&#10;AAAhAKnKe/MTAgAA/wMAAA4AAAAAAAAAAAAAAAAALgIAAGRycy9lMm9Eb2MueG1sUEsBAi0AFAAG&#13;&#10;AAgAAAAhAEYkzcTjAAAADgEAAA8AAAAAAAAAAAAAAAAAbQQAAGRycy9kb3ducmV2LnhtbFBLBQYA&#13;&#10;AAAABAAEAPMAAAB9BQAAAAA=&#13;&#10;" stroked="f">
                <v:textbox>
                  <w:txbxContent>
                    <w:p w14:paraId="3EFB5D02" w14:textId="027959FB" w:rsidR="00DB0012" w:rsidRPr="00987E04" w:rsidRDefault="00DB0012" w:rsidP="00E57C58">
                      <w:pPr>
                        <w:rPr>
                          <w:rFonts w:cstheme="minorHAnsi"/>
                        </w:rPr>
                      </w:pPr>
                      <w:r w:rsidRPr="00987E04">
                        <w:rPr>
                          <w:rFonts w:cstheme="minorHAnsi"/>
                        </w:rPr>
                        <w:t xml:space="preserve">Of the </w:t>
                      </w:r>
                      <w:r>
                        <w:rPr>
                          <w:rFonts w:cstheme="minorHAnsi"/>
                        </w:rPr>
                        <w:t>174 observations</w:t>
                      </w:r>
                      <w:r w:rsidRPr="00987E04">
                        <w:rPr>
                          <w:rFonts w:cstheme="minorHAnsi"/>
                        </w:rPr>
                        <w:t>,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bookmarkStart w:id="19" w:name="_Hlk125188149"/>
                      <w:r>
                        <w:rPr>
                          <w:rFonts w:cstheme="minorHAnsi"/>
                        </w:rPr>
                        <w:t xml:space="preserve">22% (38) of owners were required to supply daily management and care, per the leasing agreement </w:t>
                      </w:r>
                      <w:r w:rsidRPr="00B31C8E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30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>.</w:t>
                      </w:r>
                      <w:bookmarkEnd w:id="19"/>
                    </w:p>
                    <w:p w14:paraId="4C2BDABC" w14:textId="77777777" w:rsidR="00DB0012" w:rsidRDefault="00DB0012" w:rsidP="00E57C58"/>
                  </w:txbxContent>
                </v:textbox>
                <w10:wrap type="square" anchorx="margin"/>
              </v:shape>
            </w:pict>
          </mc:Fallback>
        </mc:AlternateContent>
      </w:r>
      <w:r w:rsidR="0021642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3BBB354" wp14:editId="67EC7C45">
                <wp:simplePos x="0" y="0"/>
                <wp:positionH relativeFrom="margin">
                  <wp:posOffset>144780</wp:posOffset>
                </wp:positionH>
                <wp:positionV relativeFrom="paragraph">
                  <wp:posOffset>3550920</wp:posOffset>
                </wp:positionV>
                <wp:extent cx="4632960" cy="282388"/>
                <wp:effectExtent l="0" t="0" r="0" b="381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4622E0" w14:textId="190675AB" w:rsidR="00DB0012" w:rsidRDefault="00DB0012" w:rsidP="0021642C">
                            <w:r>
                              <w:rPr>
                                <w:rFonts w:ascii="Calibri" w:hAnsi="Calibri" w:cs="Calibri"/>
                              </w:rPr>
                              <w:t xml:space="preserve">Figure 30: Services Provided by the Owner of the Equine Being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BB354" id="Text Box 110" o:spid="_x0000_s1086" type="#_x0000_t202" style="position:absolute;margin-left:11.4pt;margin-top:279.6pt;width:364.8pt;height:22.2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O19MAIAAFwEAAAOAAAAZHJzL2Uyb0RvYy54bWysVE2P2jAQvVfqf7B8L4HAUhYRVpQVVSW0&#13;&#10;uxJb7dk4NrHkeFzbkNBf37HDV7c9Vb04M57x88yb58we2lqTg3BegSnooNenRBgOpTK7gn5/XX2a&#13;&#10;UOIDMyXTYERBj8LTh/nHD7PGTkUOFehSOIIgxk8bW9AqBDvNMs8rUTPfAysMBiW4mgV03S4rHWsQ&#13;&#10;vdZZ3u+PswZcaR1w4T3uPnZBOk/4UgoenqX0IhBdUKwtpNWldRvXbD5j051jtlL8VAb7hypqpgxe&#13;&#10;eoF6ZIGRvVN/QNWKO/AgQ49DnYGUiovUA3Yz6L/rZlMxK1IvSI63F5r8/4PlT4eNfXEktF+gxQFG&#13;&#10;Qhrrpx43Yz+tdHX8YqUE40jh8UKbaAPhuDkaD/P7MYY4xvJJPpxMIkx2PW2dD18F1CQaBXU4lsQW&#13;&#10;O6x96FLPKfEyD1qVK6V1cqIUxFI7cmA4RB1SjQj+W5Y2pCnoeHjXT8AG4vEOWRus5dpTtEK7bYkq&#13;&#10;8UBSQNzaQnlEHhx0EvGWrxQWu2Y+vDCHmsD+UOfhGRepAS+Dk0VJBe7n3/ZjPo4Ko5Q0qLGC+h97&#13;&#10;5gQl+pvBId4PRqMoyuSM7j7n6LjbyPY2Yvb1EpCBAb4oy5MZ84M+m9JB/YbPYRFvxRAzHO8uaDib&#13;&#10;y9ApH58TF4tFSkIZWhbWZmN5hI6Mx1G8tm/M2dO8Ak76Cc5qZNN3Y+ty40kDi30AqdJMr6ye+EcJ&#13;&#10;J1Wcnlt8I7d+yrr+FOa/AAAA//8DAFBLAwQUAAYACAAAACEAC6fZ+ucAAAAPAQAADwAAAGRycy9k&#13;&#10;b3ducmV2LnhtbEyPS0/DMBCE70j8B2uRuKDWwSENpNlUiEeRuLXhIW5ubJKI2I5iNwn/nuUEl5VG&#13;&#10;uzvzTb6ZTcdGPfjWWYTLZQRM28qp1tYIL+Xj4hqYD9Iq2TmrEb61h01xepLLTLnJ7vS4DzUjE+sz&#13;&#10;idCE0Gec+6rRRvql67Wl3acbjAwkh5qrQU5kbjouomjFjWwtJTSy13eNrr72R4PwcVG/P/t5+zrF&#13;&#10;Sdw/PI1l+qZKxPOz+X5N43YNLOg5/H3Abwfih4LADu5olWcdghCEHxCS5EYAo4M0EVfADgirKE6B&#13;&#10;Fzn/36P4AQAA//8DAFBLAQItABQABgAIAAAAIQC2gziS/gAAAOEBAAATAAAAAAAAAAAAAAAAAAAA&#13;&#10;AABbQ29udGVudF9UeXBlc10ueG1sUEsBAi0AFAAGAAgAAAAhADj9If/WAAAAlAEAAAsAAAAAAAAA&#13;&#10;AAAAAAAALwEAAF9yZWxzLy5yZWxzUEsBAi0AFAAGAAgAAAAhALMk7X0wAgAAXAQAAA4AAAAAAAAA&#13;&#10;AAAAAAAALgIAAGRycy9lMm9Eb2MueG1sUEsBAi0AFAAGAAgAAAAhAAun2frnAAAADwEAAA8AAAAA&#13;&#10;AAAAAAAAAAAAigQAAGRycy9kb3ducmV2LnhtbFBLBQYAAAAABAAEAPMAAACeBQAAAAA=&#13;&#10;" fillcolor="white [3201]" stroked="f" strokeweight=".5pt">
                <v:textbox>
                  <w:txbxContent>
                    <w:p w14:paraId="1D4622E0" w14:textId="190675AB" w:rsidR="00DB0012" w:rsidRDefault="00DB0012" w:rsidP="0021642C">
                      <w:r>
                        <w:rPr>
                          <w:rFonts w:ascii="Calibri" w:hAnsi="Calibri" w:cs="Calibri"/>
                        </w:rPr>
                        <w:t xml:space="preserve">Figure 30: Services Provided by the Owner of the Equine Being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642C">
        <w:rPr>
          <w:noProof/>
        </w:rPr>
        <w:drawing>
          <wp:anchor distT="0" distB="0" distL="114300" distR="114300" simplePos="0" relativeHeight="251857920" behindDoc="1" locked="0" layoutInCell="1" allowOverlap="1" wp14:anchorId="780F990C" wp14:editId="7FC13E4B">
            <wp:simplePos x="0" y="0"/>
            <wp:positionH relativeFrom="column">
              <wp:posOffset>137160</wp:posOffset>
            </wp:positionH>
            <wp:positionV relativeFrom="paragraph">
              <wp:posOffset>3756660</wp:posOffset>
            </wp:positionV>
            <wp:extent cx="3749040" cy="3451860"/>
            <wp:effectExtent l="0" t="0" r="3810" b="0"/>
            <wp:wrapTight wrapText="bothSides">
              <wp:wrapPolygon edited="0">
                <wp:start x="0" y="0"/>
                <wp:lineTo x="0" y="21457"/>
                <wp:lineTo x="21512" y="21457"/>
                <wp:lineTo x="21512" y="0"/>
                <wp:lineTo x="0" y="0"/>
              </wp:wrapPolygon>
            </wp:wrapTight>
            <wp:docPr id="109" name="Chart 109">
              <a:extLst xmlns:a="http://schemas.openxmlformats.org/drawingml/2006/main">
                <a:ext uri="{FF2B5EF4-FFF2-40B4-BE49-F238E27FC236}">
                  <a16:creationId xmlns:a16="http://schemas.microsoft.com/office/drawing/2014/main" id="{98A1F3B0-7073-4ADD-9165-10B14BFE2C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32A">
        <w:rPr>
          <w:noProof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1239EAC4" wp14:editId="636042F8">
                <wp:simplePos x="0" y="0"/>
                <wp:positionH relativeFrom="margin">
                  <wp:posOffset>106680</wp:posOffset>
                </wp:positionH>
                <wp:positionV relativeFrom="paragraph">
                  <wp:posOffset>2552700</wp:posOffset>
                </wp:positionV>
                <wp:extent cx="5821680" cy="1404620"/>
                <wp:effectExtent l="0" t="0" r="7620" b="0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6FC86" w14:textId="65F3B7C7" w:rsidR="00DB0012" w:rsidRPr="00987E04" w:rsidRDefault="00DB0012" w:rsidP="00C8132A">
                            <w:pPr>
                              <w:rPr>
                                <w:rFonts w:cstheme="minorHAnsi"/>
                              </w:rPr>
                            </w:pPr>
                            <w:bookmarkStart w:id="20" w:name="_Hlk125186896"/>
                            <w:r w:rsidRPr="00987E04">
                              <w:rPr>
                                <w:rFonts w:cstheme="minorHAnsi"/>
                              </w:rPr>
                              <w:t>Of the 292 respon</w:t>
                            </w:r>
                            <w:r>
                              <w:rPr>
                                <w:rFonts w:cstheme="minorHAnsi"/>
                              </w:rPr>
                              <w:t>ses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</w:rPr>
                              <w:t>23% (</w:t>
                            </w:r>
                            <w:r w:rsidRPr="00987E04">
                              <w:rPr>
                                <w:rFonts w:cstheme="minorHAnsi"/>
                              </w:rPr>
                              <w:t>68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reported that they were required to provide exercise, followed by</w:t>
                            </w:r>
                            <w:r>
                              <w:rPr>
                                <w:rFonts w:cstheme="minorHAnsi"/>
                              </w:rPr>
                              <w:t xml:space="preserve"> 18% </w:t>
                            </w:r>
                            <w:r w:rsidRPr="00987E04">
                              <w:rPr>
                                <w:rFonts w:cstheme="minorHAnsi"/>
                              </w:rPr>
                              <w:t>(52)</w:t>
                            </w:r>
                            <w:r>
                              <w:rPr>
                                <w:rFonts w:cstheme="minorHAnsi"/>
                              </w:rPr>
                              <w:t xml:space="preserve"> providing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feed costs</w:t>
                            </w:r>
                            <w:r>
                              <w:rPr>
                                <w:rFonts w:cstheme="minorHAnsi"/>
                              </w:rPr>
                              <w:t>, 17% (51)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daily management and care, </w:t>
                            </w:r>
                            <w:r>
                              <w:rPr>
                                <w:rFonts w:cstheme="minorHAnsi"/>
                              </w:rPr>
                              <w:t xml:space="preserve">17% (51)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farrier services, and </w:t>
                            </w:r>
                            <w:r>
                              <w:rPr>
                                <w:rFonts w:cstheme="minorHAnsi"/>
                              </w:rPr>
                              <w:t xml:space="preserve">17% (49) </w:t>
                            </w:r>
                            <w:r w:rsidRPr="00987E04">
                              <w:rPr>
                                <w:rFonts w:cstheme="minorHAnsi"/>
                              </w:rPr>
                              <w:t>health or veterinary maintenance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B31C8E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29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bookmarkEnd w:id="20"/>
                          <w:p w14:paraId="624C8BED" w14:textId="2614B369" w:rsidR="00DB0012" w:rsidRDefault="00DB001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39EAC4" id="_x0000_s1087" type="#_x0000_t202" style="position:absolute;margin-left:8.4pt;margin-top:201pt;width:458.4pt;height:110.6pt;z-index:2518568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aTpEgIAAP8DAAAOAAAAZHJzL2Uyb0RvYy54bWysk8GO0zAQhu9IvIPlO01TtaUbNV0tXYqQ&#13;&#10;lgVp4QEcx2ksHI8Zu03K0zN2ut1quSFysOyM/Xvmm9/r26Ez7KjQa7AlzydTzpSVUGu7L/mP77t3&#13;&#10;K858ELYWBqwq+Ul5frt5+2bdu0LNoAVTK2QkYn3Ru5K3Ibgiy7xsVSf8BJyyFGwAOxFoifusRtGT&#13;&#10;emey2XS6zHrA2iFI5T39vR+DfJP0m0bJ8LVpvArMlJxyC2nENFZxzDZrUexRuFbLcxriH7LohLZ0&#13;&#10;6UXqXgTBDqj/kuq0RPDQhImELoOm0VKlGqiafPqqmqdWOJVqITjeXTD5/ycrH49P7huyMHyAgRqY&#13;&#10;ivDuAeRPzyxsW2H36g4R+laJmi7OI7Ksd744H42ofeGjSNV/gZqaLA4BktDQYBepUJ2M1KkBpwt0&#13;&#10;NQQm6ediNcuXKwpJiuXz6Xw5S23JRPF83KEPnxR0LE5KjtTVJC+ODz7EdETxvCXe5sHoeqeNSQvc&#13;&#10;V1uD7CjIAbv0pQpebTOW9SW/WcwWSdlCPJ/M0elADjW6K/lqGr/RMxHHR1unLUFoM84pE2PPfCKS&#13;&#10;EU4YqoHpuuTLRC/yqqA+ETGE0ZH0gmjSAv7mrCc3ltz/OghUnJnPlqjf5PN5tG9azBfvCRHD60h1&#13;&#10;HRFWklTJA2fjdBuS5RMPd0fd2enE7SWTc87ksoTz/CKija/XadfLu938AQAA//8DAFBLAwQUAAYA&#13;&#10;CAAAACEAJ/yPceMAAAAPAQAADwAAAGRycy9kb3ducmV2LnhtbEyPzU7DMBCE70i8g7VI3KhDAhFN&#13;&#10;41QVERcOSBQkenTjTRwR/8h20/D2LCd6WWm0s7Pf1NvFTGzGEEdnBdyvMmBoO6dGOwj4/Hi5ewIW&#13;&#10;k7RKTs6igB+MsG2ur2pZKXe27zjv08AoxMZKCtAp+Yrz2Gk0Mq6cR0u73gUjE8kwcBXkmcLNxPMs&#13;&#10;K7mRo6UPWnp81th9709GwJfRo2rD26FX09y+9rtHvwQvxO3N0m5o7DbAEi7p/wL+OhA/NAR2dCer&#13;&#10;IptIl4SfBDxkORUjw7ooSmBHAWVe5MCbml/2aH4BAAD//wMAUEsBAi0AFAAGAAgAAAAhALaDOJL+&#13;&#10;AAAA4QEAABMAAAAAAAAAAAAAAAAAAAAAAFtDb250ZW50X1R5cGVzXS54bWxQSwECLQAUAAYACAAA&#13;&#10;ACEAOP0h/9YAAACUAQAACwAAAAAAAAAAAAAAAAAvAQAAX3JlbHMvLnJlbHNQSwECLQAUAAYACAAA&#13;&#10;ACEAjDWk6RICAAD/AwAADgAAAAAAAAAAAAAAAAAuAgAAZHJzL2Uyb0RvYy54bWxQSwECLQAUAAYA&#13;&#10;CAAAACEAJ/yPceMAAAAPAQAADwAAAAAAAAAAAAAAAABsBAAAZHJzL2Rvd25yZXYueG1sUEsFBgAA&#13;&#10;AAAEAAQA8wAAAHwFAAAAAA==&#13;&#10;" stroked="f">
                <v:textbox style="mso-fit-shape-to-text:t">
                  <w:txbxContent>
                    <w:p w14:paraId="7566FC86" w14:textId="65F3B7C7" w:rsidR="00DB0012" w:rsidRPr="00987E04" w:rsidRDefault="00DB0012" w:rsidP="00C8132A">
                      <w:pPr>
                        <w:rPr>
                          <w:rFonts w:cstheme="minorHAnsi"/>
                        </w:rPr>
                      </w:pPr>
                      <w:bookmarkStart w:id="21" w:name="_Hlk125186896"/>
                      <w:r w:rsidRPr="00987E04">
                        <w:rPr>
                          <w:rFonts w:cstheme="minorHAnsi"/>
                        </w:rPr>
                        <w:t>Of the 292 respon</w:t>
                      </w:r>
                      <w:r>
                        <w:rPr>
                          <w:rFonts w:cstheme="minorHAnsi"/>
                        </w:rPr>
                        <w:t>ses</w:t>
                      </w:r>
                      <w:r w:rsidRPr="00987E04">
                        <w:rPr>
                          <w:rFonts w:cstheme="minorHAnsi"/>
                        </w:rPr>
                        <w:t xml:space="preserve">, </w:t>
                      </w:r>
                      <w:r>
                        <w:rPr>
                          <w:rFonts w:cstheme="minorHAnsi"/>
                        </w:rPr>
                        <w:t>23% (</w:t>
                      </w:r>
                      <w:r w:rsidRPr="00987E04">
                        <w:rPr>
                          <w:rFonts w:cstheme="minorHAnsi"/>
                        </w:rPr>
                        <w:t>68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 xml:space="preserve"> reported that they were required to provide exercise, followed by</w:t>
                      </w:r>
                      <w:r>
                        <w:rPr>
                          <w:rFonts w:cstheme="minorHAnsi"/>
                        </w:rPr>
                        <w:t xml:space="preserve"> 18% </w:t>
                      </w:r>
                      <w:r w:rsidRPr="00987E04">
                        <w:rPr>
                          <w:rFonts w:cstheme="minorHAnsi"/>
                        </w:rPr>
                        <w:t>(52)</w:t>
                      </w:r>
                      <w:r>
                        <w:rPr>
                          <w:rFonts w:cstheme="minorHAnsi"/>
                        </w:rPr>
                        <w:t xml:space="preserve"> providing</w:t>
                      </w:r>
                      <w:r w:rsidRPr="00987E04">
                        <w:rPr>
                          <w:rFonts w:cstheme="minorHAnsi"/>
                        </w:rPr>
                        <w:t xml:space="preserve"> feed costs</w:t>
                      </w:r>
                      <w:r>
                        <w:rPr>
                          <w:rFonts w:cstheme="minorHAnsi"/>
                        </w:rPr>
                        <w:t>, 17% (51)</w:t>
                      </w:r>
                      <w:r w:rsidRPr="00987E04">
                        <w:rPr>
                          <w:rFonts w:cstheme="minorHAnsi"/>
                        </w:rPr>
                        <w:t xml:space="preserve"> daily management and care, </w:t>
                      </w:r>
                      <w:r>
                        <w:rPr>
                          <w:rFonts w:cstheme="minorHAnsi"/>
                        </w:rPr>
                        <w:t xml:space="preserve">17% (51) </w:t>
                      </w:r>
                      <w:r w:rsidRPr="00987E04">
                        <w:rPr>
                          <w:rFonts w:cstheme="minorHAnsi"/>
                        </w:rPr>
                        <w:t xml:space="preserve">farrier services, and </w:t>
                      </w:r>
                      <w:r>
                        <w:rPr>
                          <w:rFonts w:cstheme="minorHAnsi"/>
                        </w:rPr>
                        <w:t xml:space="preserve">17% (49) </w:t>
                      </w:r>
                      <w:r w:rsidRPr="00987E04">
                        <w:rPr>
                          <w:rFonts w:cstheme="minorHAnsi"/>
                        </w:rPr>
                        <w:t>health or veterinary maintenance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B31C8E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29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>.</w:t>
                      </w:r>
                    </w:p>
                    <w:bookmarkEnd w:id="21"/>
                    <w:p w14:paraId="624C8BED" w14:textId="2614B369" w:rsidR="00DB0012" w:rsidRDefault="00DB0012"/>
                  </w:txbxContent>
                </v:textbox>
                <w10:wrap type="square" anchorx="margin"/>
              </v:shape>
            </w:pict>
          </mc:Fallback>
        </mc:AlternateContent>
      </w:r>
      <w:r w:rsidR="00C8132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09CDFCF" wp14:editId="0546EEC4">
                <wp:simplePos x="0" y="0"/>
                <wp:positionH relativeFrom="margin">
                  <wp:posOffset>53340</wp:posOffset>
                </wp:positionH>
                <wp:positionV relativeFrom="paragraph">
                  <wp:posOffset>-289560</wp:posOffset>
                </wp:positionV>
                <wp:extent cx="4472940" cy="282388"/>
                <wp:effectExtent l="0" t="0" r="3810" b="381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294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7FD177" w14:textId="4C0AA4D3" w:rsidR="00DB0012" w:rsidRDefault="00DB0012" w:rsidP="00C8132A">
                            <w:r>
                              <w:rPr>
                                <w:rFonts w:ascii="Calibri" w:hAnsi="Calibri" w:cs="Calibri"/>
                              </w:rPr>
                              <w:t xml:space="preserve">Figure 29: Services Provided by the Individual Leasing an Equid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CDFCF" id="Text Box 107" o:spid="_x0000_s1088" type="#_x0000_t202" style="position:absolute;margin-left:4.2pt;margin-top:-22.8pt;width:352.2pt;height:22.2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/4CMQIAAFwEAAAOAAAAZHJzL2Uyb0RvYy54bWysVE1v2zAMvQ/YfxB0X5y4aZsacYosRYYB&#13;&#10;RVsgHXpWZCkWIIuapMTOfv0oOV/tdhp2kUmReiQfSU/vu0aTnXBegSnpaDCkRBgOlTKbkv54XX6Z&#13;&#10;UOIDMxXTYERJ98LT+9nnT9PWFiKHGnQlHEEQ44vWlrQOwRZZ5nktGuYHYIVBowTXsICq22SVYy2i&#13;&#10;NzrLh8ObrAVXWQdceI+3D72RzhK+lIKHZym9CESXFHML6XTpXMczm01ZsXHM1oof0mD/kEXDlMGg&#13;&#10;J6gHFhjZOvUHVKO4Aw8yDDg0GUipuEg1YDWj4YdqVjWzItWC5Hh7osn/P1j+tFvZF0dC9xU6bGAk&#13;&#10;pLW+8HgZ6+mka+IXMyVoRwr3J9pEFwjHy/H4Nr8bo4mjLZ/kV5NJhMnOr63z4ZuAhkShpA7bkthi&#13;&#10;u0cfetejSwzmQatqqbROShwFsdCO7Bg2UYeUI4K/89KGtCW9uboeJmAD8XmPrA3mcq4pSqFbd0RV&#13;&#10;+CA/FryGao88OOhHxFu+VJjsI/PhhTmcCawP5zw84yE1YDA4SJTU4H797T76Y6vQSkmLM1ZS/3PL&#13;&#10;nKBEfzfYxLvRONIWkjK+vs1RcZeW9aXFbJsFIAMj3CjLkxj9gz6K0kHzhuswj1HRxAzH2CUNR3ER&#13;&#10;+snHdeJiPk9OOIaWhUezsjxCR8ZjK167N+bsoV8BO/0Ex2lkxYe29b7xpYH5NoBUqaeR6J7VA/84&#13;&#10;wmkqDusWd+RST17nn8LsNwAAAP//AwBQSwMEFAAGAAgAAAAhAO15SUXjAAAADQEAAA8AAABkcnMv&#13;&#10;ZG93bnJldi54bWxMj01PwzAMhu9I/IfISFzQlnbf6ppOiE+JG+sG4pY1pq1onKrJ2vLvMSe4WLJf&#13;&#10;+/X7pLvRNqLHzteOFMTTCARS4UxNpYJD/jjZgPBBk9GNI1TwjR522eVFqhPjBnrFfh9KwSbkE62g&#13;&#10;CqFNpPRFhVb7qWuRWPt0ndWB266UptMDm9tGzqJoJa2uiT9UusW7Couv/dkq+Lgp31/8+HQc5st5&#13;&#10;+/Dc5+s3kyt1fTXeb7ncbkEEHMPfBfwycH7IONjJncl40SjYLHhRwWSxXIFgfR3PmOfEkzgGmaXy&#13;&#10;P0X2AwAA//8DAFBLAQItABQABgAIAAAAIQC2gziS/gAAAOEBAAATAAAAAAAAAAAAAAAAAAAAAABb&#13;&#10;Q29udGVudF9UeXBlc10ueG1sUEsBAi0AFAAGAAgAAAAhADj9If/WAAAAlAEAAAsAAAAAAAAAAAAA&#13;&#10;AAAALwEAAF9yZWxzLy5yZWxzUEsBAi0AFAAGAAgAAAAhAP9T/gIxAgAAXAQAAA4AAAAAAAAAAAAA&#13;&#10;AAAALgIAAGRycy9lMm9Eb2MueG1sUEsBAi0AFAAGAAgAAAAhAO15SUXjAAAADQEAAA8AAAAAAAAA&#13;&#10;AAAAAAAAiwQAAGRycy9kb3ducmV2LnhtbFBLBQYAAAAABAAEAPMAAACbBQAAAAA=&#13;&#10;" fillcolor="white [3201]" stroked="f" strokeweight=".5pt">
                <v:textbox>
                  <w:txbxContent>
                    <w:p w14:paraId="637FD177" w14:textId="4C0AA4D3" w:rsidR="00DB0012" w:rsidRDefault="00DB0012" w:rsidP="00C8132A">
                      <w:r>
                        <w:rPr>
                          <w:rFonts w:ascii="Calibri" w:hAnsi="Calibri" w:cs="Calibri"/>
                        </w:rPr>
                        <w:t xml:space="preserve">Figure 29: Services Provided by the Individual Leasing an Equid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4F5B">
        <w:rPr>
          <w:noProof/>
        </w:rPr>
        <w:drawing>
          <wp:anchor distT="0" distB="0" distL="114300" distR="114300" simplePos="0" relativeHeight="251852800" behindDoc="1" locked="0" layoutInCell="1" allowOverlap="1" wp14:anchorId="562CB233" wp14:editId="4493E04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35980" cy="2636520"/>
            <wp:effectExtent l="0" t="0" r="7620" b="0"/>
            <wp:wrapTight wrapText="bothSides">
              <wp:wrapPolygon edited="0">
                <wp:start x="0" y="0"/>
                <wp:lineTo x="0" y="21382"/>
                <wp:lineTo x="21558" y="21382"/>
                <wp:lineTo x="21558" y="0"/>
                <wp:lineTo x="0" y="0"/>
              </wp:wrapPolygon>
            </wp:wrapTight>
            <wp:docPr id="106" name="Chart 106">
              <a:extLst xmlns:a="http://schemas.openxmlformats.org/drawingml/2006/main">
                <a:ext uri="{FF2B5EF4-FFF2-40B4-BE49-F238E27FC236}">
                  <a16:creationId xmlns:a16="http://schemas.microsoft.com/office/drawing/2014/main" id="{56000FE7-4856-4376-BC27-78F693D9A3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3AD1C" w14:textId="38C338BF" w:rsidR="0071368E" w:rsidRDefault="0071368E">
      <w:r>
        <w:br w:type="page"/>
      </w:r>
    </w:p>
    <w:p w14:paraId="58B191C0" w14:textId="43348835" w:rsidR="0071368E" w:rsidRDefault="00435C9C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96E69D7" wp14:editId="0B41BE96">
                <wp:simplePos x="0" y="0"/>
                <wp:positionH relativeFrom="margin">
                  <wp:align>left</wp:align>
                </wp:positionH>
                <wp:positionV relativeFrom="paragraph">
                  <wp:posOffset>-324485</wp:posOffset>
                </wp:positionV>
                <wp:extent cx="4632960" cy="282388"/>
                <wp:effectExtent l="0" t="0" r="0" b="381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2EE0DF" w14:textId="61BC67EA" w:rsidR="00DB0012" w:rsidRDefault="00DB0012" w:rsidP="00435C9C">
                            <w:r>
                              <w:rPr>
                                <w:rFonts w:ascii="Calibri" w:hAnsi="Calibri" w:cs="Calibri"/>
                              </w:rPr>
                              <w:t xml:space="preserve">Figure 31: Permissible Activities of the Equid Being Leased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E69D7" id="Text Box 115" o:spid="_x0000_s1089" type="#_x0000_t202" style="position:absolute;margin-left:0;margin-top:-25.55pt;width:364.8pt;height:22.25pt;z-index:251867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EzZMAIAAFwEAAAOAAAAZHJzL2Uyb0RvYy54bWysVE2P2jAQvVfqf7B8L4HAUhYRVpQVVSW0&#13;&#10;uxJb7dk4NrHkeFzbkNBf37HDV7c9Vb04Y8/4eebNm8we2lqTg3BegSnooNenRBgOpTK7gn5/XX2a&#13;&#10;UOIDMyXTYERBj8LTh/nHD7PGTkUOFehSOIIgxk8bW9AqBDvNMs8rUTPfAysMOiW4mgXcul1WOtYg&#13;&#10;eq2zvN8fZw240jrgwns8feycdJ7wpRQ8PEvpRSC6oJhbSKtL6zau2XzGpjvHbKX4KQ32D1nUTBl8&#13;&#10;9AL1yAIje6f+gKoVd+BBhh6HOgMpFRepBqxm0H9XzaZiVqRakBxvLzT5/wfLnw4b++JIaL9Aiw2M&#13;&#10;hDTWTz0exnpa6er4xUwJ+pHC44U20QbC8XA0Hub3Y3Rx9OWTfDiZRJjsets6H74KqEk0CuqwLYkt&#13;&#10;dlj70IWeQ+JjHrQqV0rrtIlSEEvtyIFhE3VIOSL4b1HakKag4+FdPwEbiNc7ZG0wl2tN0QrttiWq&#13;&#10;jBfOBW+hPCIPDjqJeMtXCpNdMx9emENNYH2o8/CMi9SAj8HJoqQC9/Nv5zEeW4VeShrUWEH9jz1z&#13;&#10;ghL9zWAT7wejURRl2ozuPue4cbee7a3H7OslIAMDnCjLkxnjgz6b0kH9huOwiK+iixmObxc0nM1l&#13;&#10;6JSP48TFYpGCUIaWhbXZWB6hI+OxFa/tG3P21K+AnX6CsxrZ9F3buth408BiH0Cq1NNIdMfqiX+U&#13;&#10;cFLFadzijNzuU9T1pzD/BQAA//8DAFBLAwQUAAYACAAAACEAaXrbv+QAAAAMAQAADwAAAGRycy9k&#13;&#10;b3ducmV2LnhtbEyPzU7DMBCE70i8g7VIXFDrpFXTksapEL8SN5oC4ubGSxIRr6PYTcLbs5zgstLu&#13;&#10;aGbny3aTbcWAvW8cKYjnEQik0pmGKgWH4mG2AeGDJqNbR6jgGz3s8vOzTKfGjfSCwz5UgkPIp1pB&#13;&#10;HUKXSunLGq32c9chsfbpeqsDr30lTa9HDretXERRIq1uiD/UusPbGsuv/ckq+Liq3p/99Pg6LlfL&#13;&#10;7v5pKNZvplDq8mK62/K42YIIOIU/B/wycH/IudjRnch40SpgmqBgtopjECyvF9cJiCNfkgRknsn/&#13;&#10;EPkPAAAA//8DAFBLAQItABQABgAIAAAAIQC2gziS/gAAAOEBAAATAAAAAAAAAAAAAAAAAAAAAABb&#13;&#10;Q29udGVudF9UeXBlc10ueG1sUEsBAi0AFAAGAAgAAAAhADj9If/WAAAAlAEAAAsAAAAAAAAAAAAA&#13;&#10;AAAALwEAAF9yZWxzLy5yZWxzUEsBAi0AFAAGAAgAAAAhAHP0TNkwAgAAXAQAAA4AAAAAAAAAAAAA&#13;&#10;AAAALgIAAGRycy9lMm9Eb2MueG1sUEsBAi0AFAAGAAgAAAAhAGl627/kAAAADAEAAA8AAAAAAAAA&#13;&#10;AAAAAAAAigQAAGRycy9kb3ducmV2LnhtbFBLBQYAAAAABAAEAPMAAACbBQAAAAA=&#13;&#10;" fillcolor="white [3201]" stroked="f" strokeweight=".5pt">
                <v:textbox>
                  <w:txbxContent>
                    <w:p w14:paraId="762EE0DF" w14:textId="61BC67EA" w:rsidR="00DB0012" w:rsidRDefault="00DB0012" w:rsidP="00435C9C">
                      <w:r>
                        <w:rPr>
                          <w:rFonts w:ascii="Calibri" w:hAnsi="Calibri" w:cs="Calibri"/>
                        </w:rPr>
                        <w:t xml:space="preserve">Figure 31: Permissible Activities of the Equid Being Leased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24E82EF4" wp14:editId="677BE33B">
                <wp:simplePos x="0" y="0"/>
                <wp:positionH relativeFrom="margin">
                  <wp:align>left</wp:align>
                </wp:positionH>
                <wp:positionV relativeFrom="paragraph">
                  <wp:posOffset>2514600</wp:posOffset>
                </wp:positionV>
                <wp:extent cx="5212080" cy="1404620"/>
                <wp:effectExtent l="0" t="0" r="7620" b="0"/>
                <wp:wrapSquare wrapText="bothSides"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A74A9" w14:textId="2EB2EC0C" w:rsidR="00DB0012" w:rsidRDefault="00DB0012" w:rsidP="00435C9C">
                            <w:pPr>
                              <w:jc w:val="both"/>
                            </w:pPr>
                            <w:bookmarkStart w:id="22" w:name="_Hlk125188609"/>
                            <w:bookmarkStart w:id="23" w:name="_Hlk125188610"/>
                            <w:r w:rsidRPr="00987E04">
                              <w:rPr>
                                <w:rFonts w:cstheme="minorHAnsi"/>
                              </w:rPr>
                              <w:t xml:space="preserve">Of the 180 observations, </w:t>
                            </w:r>
                            <w:r>
                              <w:rPr>
                                <w:rFonts w:cstheme="minorHAnsi"/>
                              </w:rPr>
                              <w:t>34% (</w:t>
                            </w:r>
                            <w:r w:rsidRPr="00987E04">
                              <w:rPr>
                                <w:rFonts w:cstheme="minorHAnsi"/>
                              </w:rPr>
                              <w:t>62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were permitted to show on or off the property, </w:t>
                            </w:r>
                            <w:r>
                              <w:rPr>
                                <w:rFonts w:cstheme="minorHAnsi"/>
                              </w:rPr>
                              <w:t xml:space="preserve">33% (60)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could ride on or off property, </w:t>
                            </w:r>
                            <w:r>
                              <w:rPr>
                                <w:rFonts w:cstheme="minorHAnsi"/>
                              </w:rPr>
                              <w:t>and 25% (</w:t>
                            </w:r>
                            <w:r w:rsidRPr="00987E04">
                              <w:rPr>
                                <w:rFonts w:cstheme="minorHAnsi"/>
                              </w:rPr>
                              <w:t>46</w:t>
                            </w:r>
                            <w:r>
                              <w:rPr>
                                <w:rFonts w:cstheme="minorHAnsi"/>
                              </w:rPr>
                              <w:t>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could use them for any and all riding, breeding, or showing purposes</w:t>
                            </w:r>
                            <w:r>
                              <w:rPr>
                                <w:rFonts w:cstheme="minorHAnsi"/>
                              </w:rPr>
                              <w:t xml:space="preserve"> (</w:t>
                            </w:r>
                            <w:r w:rsidRPr="00435C9C">
                              <w:rPr>
                                <w:rFonts w:cstheme="minorHAnsi"/>
                                <w:highlight w:val="yellow"/>
                              </w:rPr>
                              <w:t>figure 31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bookmarkEnd w:id="22"/>
                            <w:bookmarkEnd w:id="2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E82EF4" id="_x0000_s1090" type="#_x0000_t202" style="position:absolute;margin-left:0;margin-top:198pt;width:410.4pt;height:110.6pt;z-index:2518650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aVcEwIAAP4DAAAOAAAAZHJzL2Uyb0RvYy54bWysk92O2yAQhe8r9R0Q941/5KRZK85qm22q&#13;&#10;StttpW0fAGMco2KGAomdPn0H7M1G27uqvkDggcPMN4fN7dgrchLWSdAVzRYpJUJzaKQ+VPTH9/27&#13;&#10;NSXOM90wBVpU9Cwcvd2+fbMZTCly6EA1whIU0a4cTEU7702ZJI53omduAUZoDLZge+ZxaQ9JY9mA&#13;&#10;6r1K8jRdJQPYxljgwjn8ez8F6Tbqt63g/mvbOuGJqijm5uNo41iHMdluWHmwzHSSz2mwf8iiZ1Lj&#13;&#10;pRepe+YZOVr5l1QvuQUHrV9w6BNoW8lFrAGrydJX1Tx1zIhYC8Jx5oLJ/T9Z/nh6Mt8s8eMHGLGB&#13;&#10;sQhnHoD/dETDrmP6IO6shaETrMGLs4AsGYwr56MBtStdEKmHL9Bgk9nRQxQaW9sHKlgnQXVswPkC&#13;&#10;XYyecPy5zLM8XWOIYywr0mKVx7YkrHw+bqzznwT0JEwqarGrUZ6dHpwP6bDyeUu4zYGSzV4qFRfB&#13;&#10;SWKnLDkx9EB9mAp4tUtpMlT0Zpkvo7CGcDx6o5ceDapkX9F1Gr7JMoHGR93ELZ5JNc0xEaVnPIHI&#13;&#10;xMaP9UhkU9FVEQ4HXDU0ZwRmYTIkPiCcdGB/UzKgGSvqfh2ZFZSozxqh32RFEdwbF8XyPRIi9jpS&#13;&#10;X0eY5ihVUU/JNN356PiIw9xhc/YyYnvJZM4ZTRZpzg8iuPh6HXe9PNvtHwAAAP//AwBQSwMEFAAG&#13;&#10;AAgAAAAhAAP8gT7hAAAADQEAAA8AAABkcnMvZG93bnJldi54bWxMj0FvwjAMhe+T+A+RkXYbCUXq&#13;&#10;SmmK0CbEhcPG2D00pq3WOKUJ0P37eaftYtl6es/vK9aj68QNh9B60jCfKRBIlbct1RqOH9unDESI&#13;&#10;hqzpPKGGbwywLicPhcmtv9M73g6xFhxCITcamhj7XMpQNehMmPkeibWzH5yJfA61tIO5c7jrZKJU&#13;&#10;Kp1piT80pseXBquvw9Vp2GaX3bCv5Yhntd8dPy/Lxdsmav04HV9XPDYrEBHH+OeAXwbuDyUXO/kr&#13;&#10;2SA6DUwTNSyWKS8sZ4linJOGdP6cgCwL+Z+i/AEAAP//AwBQSwECLQAUAAYACAAAACEAtoM4kv4A&#13;&#10;AADhAQAAEwAAAAAAAAAAAAAAAAAAAAAAW0NvbnRlbnRfVHlwZXNdLnhtbFBLAQItABQABgAIAAAA&#13;&#10;IQA4/SH/1gAAAJQBAAALAAAAAAAAAAAAAAAAAC8BAABfcmVscy8ucmVsc1BLAQItABQABgAIAAAA&#13;&#10;IQAuUaVcEwIAAP4DAAAOAAAAAAAAAAAAAAAAAC4CAABkcnMvZTJvRG9jLnhtbFBLAQItABQABgAI&#13;&#10;AAAAIQAD/IE+4QAAAA0BAAAPAAAAAAAAAAAAAAAAAG0EAABkcnMvZG93bnJldi54bWxQSwUGAAAA&#13;&#10;AAQABADzAAAAewUAAAAA&#13;&#10;" fillcolor="white [3212]" stroked="f">
                <v:textbox style="mso-fit-shape-to-text:t">
                  <w:txbxContent>
                    <w:p w14:paraId="45DA74A9" w14:textId="2EB2EC0C" w:rsidR="00DB0012" w:rsidRDefault="00DB0012" w:rsidP="00435C9C">
                      <w:pPr>
                        <w:jc w:val="both"/>
                      </w:pPr>
                      <w:bookmarkStart w:id="24" w:name="_Hlk125188609"/>
                      <w:bookmarkStart w:id="25" w:name="_Hlk125188610"/>
                      <w:r w:rsidRPr="00987E04">
                        <w:rPr>
                          <w:rFonts w:cstheme="minorHAnsi"/>
                        </w:rPr>
                        <w:t xml:space="preserve">Of the 180 observations, </w:t>
                      </w:r>
                      <w:r>
                        <w:rPr>
                          <w:rFonts w:cstheme="minorHAnsi"/>
                        </w:rPr>
                        <w:t>34% (</w:t>
                      </w:r>
                      <w:r w:rsidRPr="00987E04">
                        <w:rPr>
                          <w:rFonts w:cstheme="minorHAnsi"/>
                        </w:rPr>
                        <w:t>62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 xml:space="preserve"> were permitted to show on or off the property, </w:t>
                      </w:r>
                      <w:r>
                        <w:rPr>
                          <w:rFonts w:cstheme="minorHAnsi"/>
                        </w:rPr>
                        <w:t xml:space="preserve">33% (60) </w:t>
                      </w:r>
                      <w:r w:rsidRPr="00987E04">
                        <w:rPr>
                          <w:rFonts w:cstheme="minorHAnsi"/>
                        </w:rPr>
                        <w:t xml:space="preserve">could ride on or off property, </w:t>
                      </w:r>
                      <w:r>
                        <w:rPr>
                          <w:rFonts w:cstheme="minorHAnsi"/>
                        </w:rPr>
                        <w:t>and 25% (</w:t>
                      </w:r>
                      <w:r w:rsidRPr="00987E04">
                        <w:rPr>
                          <w:rFonts w:cstheme="minorHAnsi"/>
                        </w:rPr>
                        <w:t>46</w:t>
                      </w:r>
                      <w:r>
                        <w:rPr>
                          <w:rFonts w:cstheme="minorHAnsi"/>
                        </w:rPr>
                        <w:t>)</w:t>
                      </w:r>
                      <w:r w:rsidRPr="00987E04">
                        <w:rPr>
                          <w:rFonts w:cstheme="minorHAnsi"/>
                        </w:rPr>
                        <w:t xml:space="preserve"> could use them for any and all riding, breeding, or showing purposes</w:t>
                      </w:r>
                      <w:r>
                        <w:rPr>
                          <w:rFonts w:cstheme="minorHAnsi"/>
                        </w:rPr>
                        <w:t xml:space="preserve"> (</w:t>
                      </w:r>
                      <w:r w:rsidRPr="00435C9C">
                        <w:rPr>
                          <w:rFonts w:cstheme="minorHAnsi"/>
                          <w:highlight w:val="yellow"/>
                        </w:rPr>
                        <w:t>figure 31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bookmarkEnd w:id="24"/>
                      <w:bookmarkEnd w:id="2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3040" behindDoc="1" locked="0" layoutInCell="1" allowOverlap="1" wp14:anchorId="6AEFE9B0" wp14:editId="62FE0F7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204460" cy="2506980"/>
            <wp:effectExtent l="0" t="0" r="0" b="7620"/>
            <wp:wrapTight wrapText="bothSides">
              <wp:wrapPolygon edited="0">
                <wp:start x="0" y="0"/>
                <wp:lineTo x="0" y="21502"/>
                <wp:lineTo x="21505" y="21502"/>
                <wp:lineTo x="21505" y="0"/>
                <wp:lineTo x="0" y="0"/>
              </wp:wrapPolygon>
            </wp:wrapTight>
            <wp:docPr id="113" name="Chart 113">
              <a:extLst xmlns:a="http://schemas.openxmlformats.org/drawingml/2006/main">
                <a:ext uri="{FF2B5EF4-FFF2-40B4-BE49-F238E27FC236}">
                  <a16:creationId xmlns:a16="http://schemas.microsoft.com/office/drawing/2014/main" id="{B69443D8-C0D0-4ED3-8B5F-D8265859A7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820"/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1548"/>
        <w:gridCol w:w="1062"/>
        <w:gridCol w:w="1006"/>
        <w:gridCol w:w="614"/>
        <w:gridCol w:w="885"/>
        <w:gridCol w:w="885"/>
        <w:gridCol w:w="1067"/>
      </w:tblGrid>
      <w:tr w:rsidR="00BD7612" w:rsidRPr="00987E04" w14:paraId="3D9E29EB" w14:textId="77777777" w:rsidTr="00FE7912">
        <w:trPr>
          <w:trHeight w:val="546"/>
        </w:trPr>
        <w:tc>
          <w:tcPr>
            <w:tcW w:w="2645" w:type="dxa"/>
            <w:vMerge w:val="restart"/>
            <w:shd w:val="clear" w:color="auto" w:fill="auto"/>
            <w:noWrap/>
            <w:vAlign w:val="center"/>
            <w:hideMark/>
          </w:tcPr>
          <w:p w14:paraId="17A27033" w14:textId="7CF2113F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Average Monthly Board</w:t>
            </w:r>
            <w:r w:rsidR="00B65768">
              <w:rPr>
                <w:rFonts w:eastAsia="Times New Roman" w:cstheme="minorHAnsi"/>
                <w:b/>
                <w:bCs/>
              </w:rPr>
              <w:t xml:space="preserve"> ($)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DB71C3C" w14:textId="07F5528A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Number of Respondents</w:t>
            </w:r>
          </w:p>
        </w:tc>
        <w:tc>
          <w:tcPr>
            <w:tcW w:w="1062" w:type="dxa"/>
            <w:vAlign w:val="center"/>
          </w:tcPr>
          <w:p w14:paraId="1E0AF6CE" w14:textId="224A86B2" w:rsidR="00BD7612" w:rsidRPr="00987E04" w:rsidRDefault="00B65768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Total Number of Equids Boarded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14:paraId="04C2FD1F" w14:textId="69E8AB92" w:rsidR="00BD7612" w:rsidRPr="00C51138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C51138">
              <w:rPr>
                <w:rFonts w:eastAsia="Times New Roman" w:cstheme="minorHAnsi"/>
                <w:b/>
                <w:bCs/>
              </w:rPr>
              <w:t>Total Paid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7754123" w14:textId="7088A06E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885" w:type="dxa"/>
            <w:shd w:val="clear" w:color="auto" w:fill="auto"/>
            <w:noWrap/>
            <w:vAlign w:val="center"/>
            <w:hideMark/>
          </w:tcPr>
          <w:p w14:paraId="7850C25D" w14:textId="691023F7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885" w:type="dxa"/>
            <w:shd w:val="clear" w:color="auto" w:fill="auto"/>
            <w:noWrap/>
            <w:vAlign w:val="center"/>
            <w:hideMark/>
          </w:tcPr>
          <w:p w14:paraId="4D3D6425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Mean</w:t>
            </w:r>
          </w:p>
        </w:tc>
        <w:tc>
          <w:tcPr>
            <w:tcW w:w="1067" w:type="dxa"/>
            <w:shd w:val="clear" w:color="auto" w:fill="auto"/>
            <w:noWrap/>
            <w:vAlign w:val="center"/>
            <w:hideMark/>
          </w:tcPr>
          <w:p w14:paraId="4737AABF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Dev.</w:t>
            </w:r>
          </w:p>
        </w:tc>
      </w:tr>
      <w:tr w:rsidR="00BD7612" w:rsidRPr="00987E04" w14:paraId="62AA1E6A" w14:textId="77777777" w:rsidTr="00FE7912">
        <w:trPr>
          <w:trHeight w:val="546"/>
        </w:trPr>
        <w:tc>
          <w:tcPr>
            <w:tcW w:w="2645" w:type="dxa"/>
            <w:vMerge/>
            <w:shd w:val="clear" w:color="D9D9D9" w:fill="D9D9D9"/>
            <w:noWrap/>
            <w:vAlign w:val="center"/>
            <w:hideMark/>
          </w:tcPr>
          <w:p w14:paraId="77BAEF9D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</w:p>
        </w:tc>
        <w:tc>
          <w:tcPr>
            <w:tcW w:w="1548" w:type="dxa"/>
            <w:shd w:val="clear" w:color="D9D9D9" w:fill="D9D9D9"/>
            <w:noWrap/>
            <w:vAlign w:val="center"/>
            <w:hideMark/>
          </w:tcPr>
          <w:p w14:paraId="598752AB" w14:textId="7C621FF4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385</w:t>
            </w:r>
          </w:p>
        </w:tc>
        <w:tc>
          <w:tcPr>
            <w:tcW w:w="1062" w:type="dxa"/>
            <w:shd w:val="clear" w:color="D9D9D9" w:fill="D9D9D9"/>
            <w:vAlign w:val="center"/>
          </w:tcPr>
          <w:p w14:paraId="293F6555" w14:textId="48B9B3F1" w:rsidR="00BD7612" w:rsidRPr="00987E04" w:rsidRDefault="00B65768" w:rsidP="00B65768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955</w:t>
            </w:r>
          </w:p>
        </w:tc>
        <w:tc>
          <w:tcPr>
            <w:tcW w:w="1006" w:type="dxa"/>
            <w:shd w:val="clear" w:color="D9D9D9" w:fill="D9D9D9"/>
            <w:noWrap/>
            <w:vAlign w:val="center"/>
            <w:hideMark/>
          </w:tcPr>
          <w:p w14:paraId="377B550B" w14:textId="4E096EC8" w:rsidR="00BD7612" w:rsidRPr="00C51138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C51138">
              <w:rPr>
                <w:rFonts w:eastAsia="Times New Roman" w:cstheme="minorHAnsi"/>
              </w:rPr>
              <w:t>304</w:t>
            </w:r>
            <w:r w:rsidR="00B65768" w:rsidRPr="00C51138">
              <w:rPr>
                <w:rFonts w:eastAsia="Times New Roman" w:cstheme="minorHAnsi"/>
              </w:rPr>
              <w:t>,</w:t>
            </w:r>
            <w:r w:rsidRPr="00C51138">
              <w:rPr>
                <w:rFonts w:eastAsia="Times New Roman" w:cstheme="minorHAnsi"/>
              </w:rPr>
              <w:t>845</w:t>
            </w:r>
          </w:p>
        </w:tc>
        <w:tc>
          <w:tcPr>
            <w:tcW w:w="614" w:type="dxa"/>
            <w:shd w:val="clear" w:color="D9D9D9" w:fill="D9D9D9"/>
            <w:noWrap/>
            <w:vAlign w:val="center"/>
            <w:hideMark/>
          </w:tcPr>
          <w:p w14:paraId="117A688E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75</w:t>
            </w:r>
          </w:p>
        </w:tc>
        <w:tc>
          <w:tcPr>
            <w:tcW w:w="885" w:type="dxa"/>
            <w:shd w:val="clear" w:color="D9D9D9" w:fill="D9D9D9"/>
            <w:noWrap/>
            <w:vAlign w:val="center"/>
            <w:hideMark/>
          </w:tcPr>
          <w:p w14:paraId="2009D619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10,000</w:t>
            </w:r>
          </w:p>
        </w:tc>
        <w:tc>
          <w:tcPr>
            <w:tcW w:w="885" w:type="dxa"/>
            <w:shd w:val="clear" w:color="D9D9D9" w:fill="D9D9D9"/>
            <w:noWrap/>
            <w:vAlign w:val="center"/>
            <w:hideMark/>
          </w:tcPr>
          <w:p w14:paraId="34672DA3" w14:textId="77777777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791.81</w:t>
            </w:r>
          </w:p>
        </w:tc>
        <w:tc>
          <w:tcPr>
            <w:tcW w:w="1067" w:type="dxa"/>
            <w:shd w:val="clear" w:color="D9D9D9" w:fill="D9D9D9"/>
            <w:noWrap/>
            <w:vAlign w:val="center"/>
            <w:hideMark/>
          </w:tcPr>
          <w:p w14:paraId="754E94A9" w14:textId="2257E33C" w:rsidR="00BD7612" w:rsidRPr="00987E04" w:rsidRDefault="00BD7612" w:rsidP="00B65768">
            <w:pPr>
              <w:jc w:val="center"/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  <w:r w:rsidR="00B65768">
              <w:rPr>
                <w:rFonts w:eastAsia="Times New Roman" w:cstheme="minorHAnsi"/>
              </w:rPr>
              <w:t>,</w:t>
            </w:r>
            <w:r w:rsidRPr="00987E04">
              <w:rPr>
                <w:rFonts w:eastAsia="Times New Roman" w:cstheme="minorHAnsi"/>
              </w:rPr>
              <w:t>018.78</w:t>
            </w:r>
          </w:p>
        </w:tc>
      </w:tr>
    </w:tbl>
    <w:tbl>
      <w:tblPr>
        <w:tblpPr w:leftFromText="180" w:rightFromText="180" w:vertAnchor="text" w:horzAnchor="margin" w:tblpY="5200"/>
        <w:tblW w:w="9512" w:type="dxa"/>
        <w:tblLook w:val="04A0" w:firstRow="1" w:lastRow="0" w:firstColumn="1" w:lastColumn="0" w:noHBand="0" w:noVBand="1"/>
      </w:tblPr>
      <w:tblGrid>
        <w:gridCol w:w="3137"/>
        <w:gridCol w:w="1234"/>
        <w:gridCol w:w="1234"/>
        <w:gridCol w:w="1234"/>
        <w:gridCol w:w="1234"/>
        <w:gridCol w:w="1439"/>
      </w:tblGrid>
      <w:tr w:rsidR="00FE7912" w:rsidRPr="00987E04" w14:paraId="72765527" w14:textId="77777777" w:rsidTr="00FE7912">
        <w:trPr>
          <w:trHeight w:val="408"/>
        </w:trPr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149C0D" w14:textId="0F70F861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Average Monthly Travel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B35737" w14:textId="0B17BF9B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n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25D789" w14:textId="77777777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CA74AB" w14:textId="77777777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EA8C0E" w14:textId="3BBECFA5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Mean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0BB6F4" w14:textId="77777777" w:rsidR="00FE7912" w:rsidRPr="00987E04" w:rsidRDefault="00FE7912" w:rsidP="00FE791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Dev.</w:t>
            </w:r>
          </w:p>
        </w:tc>
      </w:tr>
      <w:tr w:rsidR="00FE7912" w:rsidRPr="00987E04" w14:paraId="31BBE314" w14:textId="77777777" w:rsidTr="00FE7912">
        <w:trPr>
          <w:trHeight w:val="408"/>
        </w:trPr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40ADA0F2" w14:textId="6A580DEA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Miles Traveled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60042D6B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493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1B4F42FB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4AC95A3E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860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2997EC2B" w14:textId="0D6D681F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59.02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444BF9D3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123.61</w:t>
            </w:r>
          </w:p>
        </w:tc>
      </w:tr>
      <w:tr w:rsidR="00FE7912" w:rsidRPr="00987E04" w14:paraId="1824864E" w14:textId="77777777" w:rsidTr="00FE7912">
        <w:trPr>
          <w:trHeight w:val="408"/>
        </w:trPr>
        <w:tc>
          <w:tcPr>
            <w:tcW w:w="31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10033E6D" w14:textId="50AFB226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Times Traveled Per Month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677E8C00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64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7CCDC2E0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7CB9F445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04DD06A9" w14:textId="722F9DD0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18.73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14:paraId="2E554428" w14:textId="77777777" w:rsidR="00FE7912" w:rsidRPr="00987E04" w:rsidRDefault="00FE7912" w:rsidP="00FE791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8.96</w:t>
            </w:r>
          </w:p>
        </w:tc>
      </w:tr>
    </w:tbl>
    <w:p w14:paraId="5A495070" w14:textId="5BED59F2" w:rsidR="00BD7612" w:rsidRDefault="00FE79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5276F0B6" wp14:editId="4666DECD">
                <wp:simplePos x="0" y="0"/>
                <wp:positionH relativeFrom="margin">
                  <wp:align>left</wp:align>
                </wp:positionH>
                <wp:positionV relativeFrom="paragraph">
                  <wp:posOffset>4116705</wp:posOffset>
                </wp:positionV>
                <wp:extent cx="6065520" cy="676910"/>
                <wp:effectExtent l="0" t="0" r="0" b="8890"/>
                <wp:wrapSquare wrapText="bothSides"/>
                <wp:docPr id="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819E2" w14:textId="3F9DF84F" w:rsidR="00DB0012" w:rsidRDefault="00DB0012">
                            <w:r>
                              <w:rPr>
                                <w:rFonts w:cstheme="minorHAnsi"/>
                              </w:rPr>
                              <w:t xml:space="preserve">Participants were asked to report the average number of miles traveled per month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Respondents indicated that they traveled on average 59 miles round trip, approximately 19 times monthly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 xml:space="preserve">(table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3)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6F0B6" id="_x0000_s1091" type="#_x0000_t202" style="position:absolute;margin-left:0;margin-top:324.15pt;width:477.6pt;height:53.3pt;z-index:2518753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P3ZGEgIAAP4DAAAOAAAAZHJzL2Uyb0RvYy54bWysk92O2yAQhe8r9R0Q942dKMlurDirbbap&#13;&#10;Km1/pG0fAGMco2KGDiR2+vQdcDYbbe+q+gKBBw4z3xzWd0Nn2FGh12BLPp3knCkrodZ2X/If33fv&#13;&#10;bjnzQdhaGLCq5Cfl+d3m7Zt17wo1gxZMrZCRiPVF70rehuCKLPOyVZ3wE3DKUrAB7ESgJe6zGkVP&#13;&#10;6p3JZnm+zHrA2iFI5T39fRiDfJP0m0bJ8LVpvArMlJxyC2nENFZxzDZrUexRuFbLcxriH7LohLZ0&#13;&#10;6UXqQQTBDqj/kuq0RPDQhImELoOm0VKlGqiaaf6qmqdWOJVqITjeXTD5/ycrvxyf3DdkYXgPAzUw&#13;&#10;FeHdI8ifnlnYtsLu1T0i9K0SNV08jciy3vnifDSi9oWPIlX/GWpqsjgESEJDg12kQnUyUqcGnC7Q&#13;&#10;1RCYpJ/LfLlYzCgkKba8Wa6mqSuZKJ5PO/Tho4KOxUnJkZqa1MXx0YeYjSiet8TLPBhd77QxaYH7&#13;&#10;amuQHQUZYJe+VMCrbcayvuSrxWyRlC3E88kbnQ5kUKO7kt/m8RstE2l8sHXaEoQ245wyMfaMJxIZ&#13;&#10;2YShGpiuqbpFPBxxVVCfCBjCaEh6QDRpAX9z1pMZS+5/HQQqzswnS9BX0/k8ujct5oubiAuvI9V1&#13;&#10;RFhJUiUPnI3TbUiOjzws3FNzGp24vWRyzplMlnCeH0R08fU67Xp5tps/AAAA//8DAFBLAwQUAAYA&#13;&#10;CAAAACEA1AVCcOMAAAANAQAADwAAAGRycy9kb3ducmV2LnhtbEyPzW6DMBCE75XyDtZG6qVqTFN+&#13;&#10;AmGJ+qNGvSbNAyzgACpeI+wE8vZ1T+1lpNVoZ+bLd7PuxVWNtjOM8LQKQCiuTN1xg3D6+njcgLCO&#13;&#10;uKbesEK4KQu7YnGXU1abiQ/qenSN8CFsM0JonRsyKW3VKk12ZQbF3jubUZPz59jIeqTJh+teroMg&#13;&#10;lpo69g0tDeqtVdX38aIRzp/TQ5RO5d6dkkMYv1KXlOaGeL+c37deXrYgnJrd3wf8Mvj9UPhhpblw&#13;&#10;bUWP4GkcQhxunkF4O42iNYgSIYnCFGSRy/8UxQ8AAAD//wMAUEsBAi0AFAAGAAgAAAAhALaDOJL+&#13;&#10;AAAA4QEAABMAAAAAAAAAAAAAAAAAAAAAAFtDb250ZW50X1R5cGVzXS54bWxQSwECLQAUAAYACAAA&#13;&#10;ACEAOP0h/9YAAACUAQAACwAAAAAAAAAAAAAAAAAvAQAAX3JlbHMvLnJlbHNQSwECLQAUAAYACAAA&#13;&#10;ACEAFz92RhICAAD+AwAADgAAAAAAAAAAAAAAAAAuAgAAZHJzL2Uyb0RvYy54bWxQSwECLQAUAAYA&#13;&#10;CAAAACEA1AVCcOMAAAANAQAADwAAAAAAAAAAAAAAAABsBAAAZHJzL2Rvd25yZXYueG1sUEsFBgAA&#13;&#10;AAAEAAQA8wAAAHwFAAAAAA==&#13;&#10;" stroked="f">
                <v:textbox>
                  <w:txbxContent>
                    <w:p w14:paraId="6FF819E2" w14:textId="3F9DF84F" w:rsidR="00DB0012" w:rsidRDefault="00DB0012">
                      <w:r>
                        <w:rPr>
                          <w:rFonts w:cstheme="minorHAnsi"/>
                        </w:rPr>
                        <w:t xml:space="preserve">Participants were asked to report the average number of miles traveled per month </w:t>
                      </w:r>
                      <w:r w:rsidRPr="00987E04">
                        <w:rPr>
                          <w:rFonts w:cstheme="minorHAnsi"/>
                        </w:rPr>
                        <w:t xml:space="preserve">Respondents indicated that they traveled on average 59 miles round trip, approximately 19 times monthly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 xml:space="preserve">(table </w:t>
                      </w:r>
                      <w:r>
                        <w:rPr>
                          <w:rFonts w:cstheme="minorHAnsi"/>
                          <w:highlight w:val="yellow"/>
                        </w:rPr>
                        <w:t>3)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9F54A0F" wp14:editId="571FAE35">
                <wp:simplePos x="0" y="0"/>
                <wp:positionH relativeFrom="margin">
                  <wp:align>left</wp:align>
                </wp:positionH>
                <wp:positionV relativeFrom="paragraph">
                  <wp:posOffset>2988310</wp:posOffset>
                </wp:positionV>
                <wp:extent cx="4632960" cy="282388"/>
                <wp:effectExtent l="0" t="0" r="0" b="381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666B0B" w14:textId="66D461D0" w:rsidR="00DB0012" w:rsidRDefault="00DB0012" w:rsidP="00FE7912">
                            <w:r>
                              <w:rPr>
                                <w:rFonts w:ascii="Calibri" w:hAnsi="Calibri" w:cs="Calibri"/>
                              </w:rPr>
                              <w:t>Table 3: Average Monthly Travel to Boarding Facility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54A0F" id="Text Box 118" o:spid="_x0000_s1092" type="#_x0000_t202" style="position:absolute;margin-left:0;margin-top:235.3pt;width:364.8pt;height:22.25pt;z-index:251873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9/vMQIAAFwEAAAOAAAAZHJzL2Uyb0RvYy54bWysVE2P2jAQvVfqf7B8L4HAUhYRVpQVVSW0&#13;&#10;uxJb7dk4NrHkeFzbkNBf37HDV7c9Vb04Y8/4eebNm8we2lqTg3BegSnooNenRBgOpTK7gn5/XX2a&#13;&#10;UOIDMyXTYERBj8LTh/nHD7PGTkUOFehSOIIgxk8bW9AqBDvNMs8rUTPfAysMOiW4mgXcul1WOtYg&#13;&#10;eq2zvN8fZw240jrgwns8feycdJ7wpRQ8PEvpRSC6oJhbSKtL6zau2XzGpjvHbKX4KQ32D1nUTBl8&#13;&#10;9AL1yAIje6f+gKoVd+BBhh6HOgMpFRepBqxm0H9XzaZiVqRakBxvLzT5/wfLnw4b++JIaL9Aiw2M&#13;&#10;hDTWTz0exnpa6er4xUwJ+pHC44U20QbC8XA0Hub3Y3Rx9OWTfDiZRJjsets6H74KqEk0CuqwLYkt&#13;&#10;dlj70IWeQ+JjHrQqV0rrtIlSEEvtyIFhE3VIOSL4b1HakKag4+FdPwEbiNc7ZG0wl2tN0QrttiWq&#13;&#10;xAvjc8FbKI/Ig4NOIt7ylcJk18yHF+ZQE1gf6jw84yI14GNwsiipwP3823mMx1ahl5IGNVZQ/2PP&#13;&#10;nKBEfzPYxPvBaBRFmTaju885btytZ3vrMft6CcjAACfK8mTG+KDPpnRQv+E4LOKr6GKG49sFDWdz&#13;&#10;GTrl4zhxsVikIJShZWFtNpZH6Mh4bMVr+8acPfUrYKef4KxGNn3Xti423jSw2AeQKvU0Et2xeuIf&#13;&#10;JZxUcRq3OCO3+xR1/SnMfwEAAP//AwBQSwMEFAAGAAgAAAAhAKZE7ijkAAAADQEAAA8AAABkcnMv&#13;&#10;ZG93bnJldi54bWxMj0tPwzAQhO9I/Adrkbgg6qQlDaTZVIinxI2Gh7i5sUki4nUUu0n49ywnuKx2&#13;&#10;NZrZ+fLtbDsxmsG3jhDiRQTCUOV0SzXCS3l/fgnCB0VadY4MwrfxsC2Oj3KVaTfRsxl3oRYcQj5T&#13;&#10;CE0IfSalrxpjlV+43hBrn26wKvA51FIPauJw28llFK2lVS3xh0b15qYx1dfuYBE+zur3Jz8/vE6r&#13;&#10;ZNXfPY5l+qZLxNOT+XbD43oDIpg5/Dngl4H7Q8HF9u5A2osOgWkCwkUarUGwnC6veNkjJHESgyxy&#13;&#10;+Z+i+AEAAP//AwBQSwECLQAUAAYACAAAACEAtoM4kv4AAADhAQAAEwAAAAAAAAAAAAAAAAAAAAAA&#13;&#10;W0NvbnRlbnRfVHlwZXNdLnhtbFBLAQItABQABgAIAAAAIQA4/SH/1gAAAJQBAAALAAAAAAAAAAAA&#13;&#10;AAAAAC8BAABfcmVscy8ucmVsc1BLAQItABQABgAIAAAAIQByg9/vMQIAAFwEAAAOAAAAAAAAAAAA&#13;&#10;AAAAAC4CAABkcnMvZTJvRG9jLnhtbFBLAQItABQABgAIAAAAIQCmRO4o5AAAAA0BAAAPAAAAAAAA&#13;&#10;AAAAAAAAAIsEAABkcnMvZG93bnJldi54bWxQSwUGAAAAAAQABADzAAAAnAUAAAAA&#13;&#10;" fillcolor="white [3201]" stroked="f" strokeweight=".5pt">
                <v:textbox>
                  <w:txbxContent>
                    <w:p w14:paraId="7F666B0B" w14:textId="66D461D0" w:rsidR="00DB0012" w:rsidRDefault="00DB0012" w:rsidP="00FE7912">
                      <w:r>
                        <w:rPr>
                          <w:rFonts w:ascii="Calibri" w:hAnsi="Calibri" w:cs="Calibri"/>
                        </w:rPr>
                        <w:t>Table 3: Average Monthly Travel to Boarding Facility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7612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5B733B7F" wp14:editId="1BEE0482">
                <wp:simplePos x="0" y="0"/>
                <wp:positionH relativeFrom="margin">
                  <wp:posOffset>-99060</wp:posOffset>
                </wp:positionH>
                <wp:positionV relativeFrom="paragraph">
                  <wp:posOffset>1830070</wp:posOffset>
                </wp:positionV>
                <wp:extent cx="6286500" cy="1404620"/>
                <wp:effectExtent l="0" t="0" r="0" b="0"/>
                <wp:wrapSquare wrapText="bothSides"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9DFEA" w14:textId="7D60F415" w:rsidR="00DB0012" w:rsidRDefault="00DB0012" w:rsidP="00BD7612">
                            <w:pPr>
                              <w:jc w:val="both"/>
                            </w:pPr>
                            <w:bookmarkStart w:id="26" w:name="_Hlk125198224"/>
                            <w:bookmarkStart w:id="27" w:name="_Hlk125198225"/>
                            <w:r>
                              <w:rPr>
                                <w:rFonts w:cstheme="minorHAnsi"/>
                              </w:rPr>
                              <w:t>Respondents were asked to report how much money they paid per month for boarding for all of their equids. Respondents (n=385) reported that they paid on average $791.81 (+/- $1,018.78) per month for boarding. The average price for boarding a single equid is approximately $306.38 per month (</w:t>
                            </w:r>
                            <w:r w:rsidRPr="00B65768">
                              <w:rPr>
                                <w:rFonts w:cstheme="minorHAnsi"/>
                                <w:highlight w:val="yellow"/>
                              </w:rPr>
                              <w:t xml:space="preserve">table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</w:rPr>
                              <w:t>).</w:t>
                            </w:r>
                            <w:bookmarkEnd w:id="26"/>
                            <w:bookmarkEnd w:id="2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33B7F" id="_x0000_s1093" type="#_x0000_t202" style="position:absolute;margin-left:-7.8pt;margin-top:144.1pt;width:495pt;height:110.6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8b2EgIAAP4DAAAOAAAAZHJzL2Uyb0RvYy54bWysk92O2yAQhe8r9R0Q942dKMlmrTirbbap&#13;&#10;Km1/pG0fAAOOUYGhQGKnT98BZ7PR9q6qLxB44DDzzWF9NxhNjtIHBbam00lJibQchLL7mv74vnu3&#13;&#10;oiREZgXTYGVNTzLQu83bN+veVXIGHWghPUERG6re1bSL0VVFEXgnDQsTcNJisAVvWMSl3xfCsx7V&#13;&#10;jS5mZbksevDCeeAyBPz7MAbpJuu3reTxa9sGGYmuKeYW8+jz2KSx2KxZtffMdYqf02D/kIVhyuKl&#13;&#10;F6kHFhk5ePWXlFHcQ4A2TjiYAtpWcZlrwGqm5atqnjrmZK4F4QR3wRT+nyz/cnxy3zyJw3sYsIG5&#13;&#10;iOAegf8MxMK2Y3Yv772HvpNM4MXThKzoXajORxPqUIUk0vSfQWCT2SFCFhpabxIVrJOgOjbgdIEu&#13;&#10;h0g4/lzOVstFiSGOsem8nC9nuS0Fq56POx/iRwmGpElNPXY1y7PjY4gpHVY9b0m3BdBK7JTWeZGc&#13;&#10;JLfakyNDDzT7sYBXu7QlfU1vF7NFFraQjmdvGBXRoFqZmq7K9I2WSTQ+WJG3RKb0OMdEtD3jSURG&#13;&#10;NnFoBqIElnqTDidcDYgTAvMwGhIfEE468L8p6dGMNQ2/DsxLSvQni9Bvp/N5cm9ezBc3SIj460hz&#13;&#10;HWGWo1RNIyXjdBuz4zMOd4/N2amM7SWTc85oskzz/CCSi6/XedfLs938AQAA//8DAFBLAwQUAAYA&#13;&#10;CAAAACEAu6kIkeMAAAAQAQAADwAAAGRycy9kb3ducmV2LnhtbExPS0+DQBC+m/gfNmPirV1KKFLK&#13;&#10;0PgISU29WJueF3YEIvsIu7T4711Pepnky3zPYjergV1odL3RCKtlBIx0Y2SvW4TTR7XIgDkvtBSD&#13;&#10;0YTwTQ525e1NIXJprvqdLkffsmCiXS4QOu9tzrlrOlLCLY0lHX6fZlTCBzi2XI7iGszVwOMoSrkS&#13;&#10;vQ4JnbD03FHzdZwUQmrP9mmKX2d5qN7EkFSG7+s94v3d/LIN53ELzNPs/xTwuyH0hzIUq82kpWMD&#13;&#10;wmK1TgMVIc6yGFhgbB6SBFiNsI42CfCy4P+HlD8AAAD//wMAUEsBAi0AFAAGAAgAAAAhALaDOJL+&#13;&#10;AAAA4QEAABMAAAAAAAAAAAAAAAAAAAAAAFtDb250ZW50X1R5cGVzXS54bWxQSwECLQAUAAYACAAA&#13;&#10;ACEAOP0h/9YAAACUAQAACwAAAAAAAAAAAAAAAAAvAQAAX3JlbHMvLnJlbHNQSwECLQAUAAYACAAA&#13;&#10;ACEA74/G9hICAAD+AwAADgAAAAAAAAAAAAAAAAAuAgAAZHJzL2Uyb0RvYy54bWxQSwECLQAUAAYA&#13;&#10;CAAAACEAu6kIkeMAAAAQAQAADwAAAAAAAAAAAAAAAABsBAAAZHJzL2Rvd25yZXYueG1sUEsFBgAA&#13;&#10;AAAEAAQA8wAAAHwFAAAAAA==&#13;&#10;" fillcolor="white [3212]" stroked="f">
                <v:textbox style="mso-fit-shape-to-text:t">
                  <w:txbxContent>
                    <w:p w14:paraId="3E19DFEA" w14:textId="7D60F415" w:rsidR="00DB0012" w:rsidRDefault="00DB0012" w:rsidP="00BD7612">
                      <w:pPr>
                        <w:jc w:val="both"/>
                      </w:pPr>
                      <w:bookmarkStart w:id="28" w:name="_Hlk125198224"/>
                      <w:bookmarkStart w:id="29" w:name="_Hlk125198225"/>
                      <w:r>
                        <w:rPr>
                          <w:rFonts w:cstheme="minorHAnsi"/>
                        </w:rPr>
                        <w:t>Respondents were asked to report how much money they paid per month for boarding for all of their equids. Respondents (n=385) reported that they paid on average $791.81 (+/- $1,018.78) per month for boarding. The average price for boarding a single equid is approximately $306.38 per month (</w:t>
                      </w:r>
                      <w:r w:rsidRPr="00B65768">
                        <w:rPr>
                          <w:rFonts w:cstheme="minorHAnsi"/>
                          <w:highlight w:val="yellow"/>
                        </w:rPr>
                        <w:t xml:space="preserve">table </w:t>
                      </w:r>
                      <w:r>
                        <w:rPr>
                          <w:rFonts w:cstheme="minorHAnsi"/>
                          <w:highlight w:val="yellow"/>
                        </w:rPr>
                        <w:t>2</w:t>
                      </w:r>
                      <w:r>
                        <w:rPr>
                          <w:rFonts w:cstheme="minorHAnsi"/>
                        </w:rPr>
                        <w:t>).</w:t>
                      </w:r>
                      <w:bookmarkEnd w:id="28"/>
                      <w:bookmarkEnd w:id="29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761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D291F26" wp14:editId="297A9B4A">
                <wp:simplePos x="0" y="0"/>
                <wp:positionH relativeFrom="margin">
                  <wp:posOffset>7620</wp:posOffset>
                </wp:positionH>
                <wp:positionV relativeFrom="paragraph">
                  <wp:posOffset>214630</wp:posOffset>
                </wp:positionV>
                <wp:extent cx="4632960" cy="282388"/>
                <wp:effectExtent l="0" t="0" r="0" b="381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4473B2" w14:textId="64FF4303" w:rsidR="00DB0012" w:rsidRDefault="00DB0012" w:rsidP="00BD7612">
                            <w:r>
                              <w:rPr>
                                <w:rFonts w:ascii="Calibri" w:hAnsi="Calibri" w:cs="Calibri"/>
                              </w:rPr>
                              <w:t>Table 2: Average Monthly Board Costs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91F26" id="Text Box 116" o:spid="_x0000_s1094" type="#_x0000_t202" style="position:absolute;margin-left:.6pt;margin-top:16.9pt;width:364.8pt;height:22.2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qCVhMAIAAFwEAAAOAAAAZHJzL2Uyb0RvYy54bWysVE2P2jAQvVfqf7B8L4HAUhYRVpQVVSW0&#13;&#10;uxJb7dk4NrHkeFzbkNBf37HDV7c9Vb04M57x88yb58we2lqTg3BegSnooNenRBgOpTK7gn5/XX2a&#13;&#10;UOIDMyXTYERBj8LTh/nHD7PGTkUOFehSOIIgxk8bW9AqBDvNMs8rUTPfAysMBiW4mgV03S4rHWsQ&#13;&#10;vdZZ3u+PswZcaR1w4T3uPnZBOk/4UgoenqX0IhBdUKwtpNWldRvXbD5j051jtlL8VAb7hypqpgxe&#13;&#10;eoF6ZIGRvVN/QNWKO/AgQ49DnYGUiovUA3Yz6L/rZlMxK1IvSI63F5r8/4PlT4eNfXEktF+gxQFG&#13;&#10;Qhrrpx43Yz+tdHX8YqUE40jh8UKbaAPhuDkaD/P7MYY4xvJJPpxMIkx2PW2dD18F1CQaBXU4lsQW&#13;&#10;O6x96FLPKfEyD1qVK6V1cqIUxFI7cmA4RB1SjQj+W5Y2pCnoeHjXT8AG4vEOWRus5dpTtEK7bYkq&#13;&#10;8UCqNG5toTwiDw46iXjLVwqLXTMfXphDTWB/qPPwjIvUgJfByaKkAvfzb/sxH0eFUUoa1FhB/Y89&#13;&#10;c4IS/c3gEO8Ho1EUZXJGd59zdNxtZHsbMft6CcjAAF+U5cmM+UGfTemgfsPnsIi3YogZjncXNJzN&#13;&#10;ZeiUj8+Ji8UiJaEMLQtrs7E8QkfG4yhe2zfm7GleASf9BGc1sum7sXW58aSBxT6AVGmmV1ZP/KOE&#13;&#10;kypOzy2+kVs/ZV1/CvNfAAAA//8DAFBLAwQUAAYACAAAACEAfshx2eAAAAAMAQAADwAAAGRycy9k&#13;&#10;b3ducmV2LnhtbExPy07DMBC8I/UfrEXigqhDLWiVxqkQT4kbDVD15sZLEjVeR7GbhL9nOcFlNaPZ&#13;&#10;nZ3JNpNrxYB9aDxpuJ4nIJBKbxuqNLwXT1crECEasqb1hBq+McAmn51lJrV+pDcctrESbEIhNRrq&#13;&#10;GLtUylDW6EyY+w6JtS/fOxOZ9pW0vRnZ3LVykSS30pmG+ENtOryvsTxuT07D/rLavYbp+WNUN6p7&#13;&#10;fBmK5acttL44nx7WPO7WICJO8e8Cfjtwfsg52MGfyAbRMl/wogaluAXLS5UwODBYKZB5Jv+XyH8A&#13;&#10;AAD//wMAUEsBAi0AFAAGAAgAAAAhALaDOJL+AAAA4QEAABMAAAAAAAAAAAAAAAAAAAAAAFtDb250&#13;&#10;ZW50X1R5cGVzXS54bWxQSwECLQAUAAYACAAAACEAOP0h/9YAAACUAQAACwAAAAAAAAAAAAAAAAAv&#13;&#10;AQAAX3JlbHMvLnJlbHNQSwECLQAUAAYACAAAACEADqglYTACAABcBAAADgAAAAAAAAAAAAAAAAAu&#13;&#10;AgAAZHJzL2Uyb0RvYy54bWxQSwECLQAUAAYACAAAACEAfshx2eAAAAAMAQAADwAAAAAAAAAAAAAA&#13;&#10;AACKBAAAZHJzL2Rvd25yZXYueG1sUEsFBgAAAAAEAAQA8wAAAJcFAAAAAA==&#13;&#10;" fillcolor="white [3201]" stroked="f" strokeweight=".5pt">
                <v:textbox>
                  <w:txbxContent>
                    <w:p w14:paraId="7E4473B2" w14:textId="64FF4303" w:rsidR="00DB0012" w:rsidRDefault="00DB0012" w:rsidP="00BD7612">
                      <w:r>
                        <w:rPr>
                          <w:rFonts w:ascii="Calibri" w:hAnsi="Calibri" w:cs="Calibri"/>
                        </w:rPr>
                        <w:t>Table 2: Average Monthly Board Costs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4445A0C5" w14:textId="7D0E7A99" w:rsidR="0071368E" w:rsidRDefault="00CF236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84544" behindDoc="0" locked="0" layoutInCell="1" allowOverlap="1" wp14:anchorId="7D0364A9" wp14:editId="329F3626">
                <wp:simplePos x="0" y="0"/>
                <wp:positionH relativeFrom="margin">
                  <wp:posOffset>167640</wp:posOffset>
                </wp:positionH>
                <wp:positionV relativeFrom="paragraph">
                  <wp:posOffset>3962400</wp:posOffset>
                </wp:positionV>
                <wp:extent cx="5554980" cy="891540"/>
                <wp:effectExtent l="0" t="0" r="7620" b="381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9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18E08" w14:textId="758D55BC" w:rsidR="00DB0012" w:rsidRDefault="00DB0012" w:rsidP="00CF236F">
                            <w:bookmarkStart w:id="30" w:name="_Hlk125202831"/>
                            <w:bookmarkStart w:id="31" w:name="_Hlk125202832"/>
                            <w:r>
                              <w:rPr>
                                <w:rFonts w:cstheme="minorHAnsi"/>
                              </w:rPr>
                              <w:t>Participants were asked to report what types of services are provided by the facility where their equids are boarded. Based on the number of observations (k=1,748), a majority of respondents (n=391) reported that feeding (19% or 327) was included in their monthly board fee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figure 32)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  <w:bookmarkEnd w:id="30"/>
                            <w:bookmarkEnd w:id="3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364A9" id="_x0000_s1095" type="#_x0000_t202" style="position:absolute;margin-left:13.2pt;margin-top:312pt;width:437.4pt;height:70.2pt;z-index:251884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c1XEQIAAP4DAAAOAAAAZHJzL2Uyb0RvYy54bWysU8Fu2zAMvQ/YPwi6L06CuEuMOEWXLsOA&#13;&#10;rhvQ7QNkWY6FyaJGKbGzrx8lp2nQ3YbpIIgi+UQ+Pq1vh86wo0KvwZZ8NplypqyEWtt9yX98371b&#13;&#10;cuaDsLUwYFXJT8rz283bN+veFWoOLZhaISMQ64velbwNwRVZ5mWrOuEn4JQlZwPYiUAm7rMaRU/o&#13;&#10;ncnm0+lN1gPWDkEq7+n2fnTyTcJvGiXD16bxKjBTcqotpB3TXsU926xFsUfhWi3PZYh/qKIT2tKj&#13;&#10;F6h7EQQ7oP4LqtMSwUMTJhK6DJpGS5V6oG5m01fdPLXCqdQLkePdhSb//2Dl4/HJfUMWhg8w0ABT&#13;&#10;E949gPzpmYVtK+xe3SFC3ypR08OzSFnWO1+cUyPVvvARpOq/QE1DFocACWhosIusUJ+M0GkApwvp&#13;&#10;aghM0mWe54vVklySfMvVLF+kqWSieM526MMnBR2Lh5IjDTWhi+ODD7EaUTyHxMc8GF3vtDHJwH21&#13;&#10;NciOggSwSys18CrMWNaXfJXP84RsIeYnbXQ6kECN7qi4aVyjZCIbH22dQoLQZjxTJcae6YmMjNyE&#13;&#10;oRqYrkt+s4rJka4K6hMRhjAKkj4QHVrA35z1JMaS+18HgYoz89kS6avZglhhIRmL/P2cDLz2VNce&#13;&#10;YSVBlTxwNh63ISk+8mHhjobT6MTbSyXnmklkic7zh4gqvrZT1Mu33fwBAAD//wMAUEsDBBQABgAI&#13;&#10;AAAAIQC1rcdT5AAAAA8BAAAPAAAAZHJzL2Rvd25yZXYueG1sTI/NboMwEITvlfoO1kbqpWpMkGsa&#13;&#10;gon6o1a9Js0DGOwACl4j7ATy9t2emstKq52Zna/Yzq5nFzuGzqOC1TIBZrH2psNGweHn8+kFWIga&#13;&#10;je49WgVXG2Bb3t8VOjd+wp297GPDKARDrhW0MQ4556FurdNh6QeLdDv60elI69hwM+qJwl3P0ySR&#13;&#10;3OkO6UOrB/ve2vq0PzsFx+/p8Xk9VV/xkO2EfNNdVvmrUg+L+WND43UDLNo5/jvgj4H6Q0nFKn9G&#13;&#10;E1ivIJWClApkKgiMBOtklQKrFGRSCOBlwW85yl8AAAD//wMAUEsBAi0AFAAGAAgAAAAhALaDOJL+&#13;&#10;AAAA4QEAABMAAAAAAAAAAAAAAAAAAAAAAFtDb250ZW50X1R5cGVzXS54bWxQSwECLQAUAAYACAAA&#13;&#10;ACEAOP0h/9YAAACUAQAACwAAAAAAAAAAAAAAAAAvAQAAX3JlbHMvLnJlbHNQSwECLQAUAAYACAAA&#13;&#10;ACEAI5HNVxECAAD+AwAADgAAAAAAAAAAAAAAAAAuAgAAZHJzL2Uyb0RvYy54bWxQSwECLQAUAAYA&#13;&#10;CAAAACEAta3HU+QAAAAPAQAADwAAAAAAAAAAAAAAAABrBAAAZHJzL2Rvd25yZXYueG1sUEsFBgAA&#13;&#10;AAAEAAQA8wAAAHwFAAAAAA==&#13;&#10;" stroked="f">
                <v:textbox>
                  <w:txbxContent>
                    <w:p w14:paraId="56818E08" w14:textId="758D55BC" w:rsidR="00DB0012" w:rsidRDefault="00DB0012" w:rsidP="00CF236F">
                      <w:bookmarkStart w:id="32" w:name="_Hlk125202831"/>
                      <w:bookmarkStart w:id="33" w:name="_Hlk125202832"/>
                      <w:r>
                        <w:rPr>
                          <w:rFonts w:cstheme="minorHAnsi"/>
                        </w:rPr>
                        <w:t>Participants were asked to report what types of services are provided by the facility where their equids are boarded. Based on the number of observations (k=1,748), a majority of respondents (n=391) reported that feeding (19% or 327) was included in their monthly board fee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figure 32)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.</w:t>
                      </w:r>
                      <w:bookmarkEnd w:id="32"/>
                      <w:bookmarkEnd w:id="3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262B096" wp14:editId="40780FA5">
                <wp:simplePos x="0" y="0"/>
                <wp:positionH relativeFrom="margin">
                  <wp:align>left</wp:align>
                </wp:positionH>
                <wp:positionV relativeFrom="paragraph">
                  <wp:posOffset>-342900</wp:posOffset>
                </wp:positionV>
                <wp:extent cx="4632960" cy="282388"/>
                <wp:effectExtent l="0" t="0" r="0" b="381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11BF79" w14:textId="330D013D" w:rsidR="00DB0012" w:rsidRDefault="00DB0012" w:rsidP="00CF236F">
                            <w:r>
                              <w:rPr>
                                <w:rFonts w:ascii="Calibri" w:hAnsi="Calibri" w:cs="Calibri"/>
                              </w:rPr>
                              <w:t>Figure 32: Services Provided by Boarding Facility (Client Perspective)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2B096" id="Text Box 125" o:spid="_x0000_s1096" type="#_x0000_t202" style="position:absolute;margin-left:0;margin-top:-27pt;width:364.8pt;height:22.25pt;z-index:251882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4K9MQIAAFwEAAAOAAAAZHJzL2Uyb0RvYy54bWysVE1v2zAMvQ/YfxB0X5w4aZoacYosRYYB&#13;&#10;RVsgHXpWZCkRIIuapMTOfv0oOV/tdhp2kUmReiIfnzy9b2tN9sJ5Baakg16fEmE4VMpsSvrjdfll&#13;&#10;QokPzFRMgxElPQhP72efP00bW4gctqAr4QiCGF80tqTbEGyRZZ5vRc18D6wwGJTgahbQdZuscqxB&#13;&#10;9Fpneb8/zhpwlXXAhfe4+9AF6SzhSyl4eJbSi0B0SbG2kFaX1nVcs9mUFRvH7FbxYxnsH6qomTJ4&#13;&#10;6RnqgQVGdk79AVUr7sCDDD0OdQZSKi5SD9jNoP+hm9WWWZF6QXK8PdPk/x8sf9qv7Isjof0KLQ4w&#13;&#10;EtJYX3jcjP200tXxi5USjCOFhzNtog2E4+ZoPMzvxhjiGMsn+XAyiTDZ5bR1PnwTUJNolNThWBJb&#13;&#10;bP/oQ5d6SomXedCqWiqtkxOlIBbakT3DIeqQakTwd1nakKak4+FNPwEbiMc7ZG2wlktP0QrtuiWq&#13;&#10;KultUkDcWkN1QB4cdBLxli8VFvvIfHhhDjWB/aHOwzMuUgNeBkeLki24X3/bj/k4KoxS0qDGSup/&#13;&#10;7pgTlOjvBod4NxiNoiiTM7q5zdFx15H1dcTs6gUgAwN8UZYnM+YHfTKlg/oNn8M83oohZjjeXdJw&#13;&#10;MhehUz4+Jy7m85SEMrQsPJqV5RE6Mh5H8dq+MWeP8wo46Sc4qZEVH8bW5caTBua7AFKlmV5YPfKP&#13;&#10;Ek6qOD63+Eau/ZR1+SnMfgMAAP//AwBQSwMEFAAGAAgAAAAhANQZwRvkAAAADAEAAA8AAABkcnMv&#13;&#10;ZG93bnJldi54bWxMj09PwzAMxe9IfIfISFzQlrLRjXVNJ8SfIXHbOkDcssa0FY1TNVlbvj3mBBfL&#13;&#10;9pOf3y/djLYRPXa+dqTgehqBQCqcqalUcMifJrcgfNBkdOMIFXyjh012fpbqxLiBdtjvQynYhHyi&#13;&#10;FVQhtImUvqjQaj91LRJrn66zOvDYldJ0emBz28hZFC2k1TXxh0q3eF9h8bU/WQUfV+X7ix+3r8M8&#13;&#10;nrePz32+fDO5UpcX48Oay90aRMAx/F3ALwPnh4yDHd2JjBeNAqYJCibxDTcsL2erBYgjb1YxyCyV&#13;&#10;/yGyHwAAAP//AwBQSwECLQAUAAYACAAAACEAtoM4kv4AAADhAQAAEwAAAAAAAAAAAAAAAAAAAAAA&#13;&#10;W0NvbnRlbnRfVHlwZXNdLnhtbFBLAQItABQABgAIAAAAIQA4/SH/1gAAAJQBAAALAAAAAAAAAAAA&#13;&#10;AAAAAC8BAABfcmVscy8ucmVsc1BLAQItABQABgAIAAAAIQCsB4K9MQIAAFwEAAAOAAAAAAAAAAAA&#13;&#10;AAAAAC4CAABkcnMvZTJvRG9jLnhtbFBLAQItABQABgAIAAAAIQDUGcEb5AAAAAwBAAAPAAAAAAAA&#13;&#10;AAAAAAAAAIsEAABkcnMvZG93bnJldi54bWxQSwUGAAAAAAQABADzAAAAnAUAAAAA&#13;&#10;" fillcolor="white [3201]" stroked="f" strokeweight=".5pt">
                <v:textbox>
                  <w:txbxContent>
                    <w:p w14:paraId="6311BF79" w14:textId="330D013D" w:rsidR="00DB0012" w:rsidRDefault="00DB0012" w:rsidP="00CF236F">
                      <w:r>
                        <w:rPr>
                          <w:rFonts w:ascii="Calibri" w:hAnsi="Calibri" w:cs="Calibri"/>
                        </w:rPr>
                        <w:t>Figure 32: Services Provided by Boarding Facility (Client Perspective)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0448" behindDoc="1" locked="0" layoutInCell="1" allowOverlap="1" wp14:anchorId="3DAE8515" wp14:editId="14F561E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562600" cy="4236720"/>
            <wp:effectExtent l="0" t="0" r="0" b="0"/>
            <wp:wrapTight wrapText="bothSides">
              <wp:wrapPolygon edited="0">
                <wp:start x="0" y="0"/>
                <wp:lineTo x="0" y="21464"/>
                <wp:lineTo x="21526" y="21464"/>
                <wp:lineTo x="21526" y="0"/>
                <wp:lineTo x="0" y="0"/>
              </wp:wrapPolygon>
            </wp:wrapTight>
            <wp:docPr id="124" name="Chart 124">
              <a:extLst xmlns:a="http://schemas.openxmlformats.org/drawingml/2006/main">
                <a:ext uri="{FF2B5EF4-FFF2-40B4-BE49-F238E27FC236}">
                  <a16:creationId xmlns:a16="http://schemas.microsoft.com/office/drawing/2014/main" id="{57C9132F-CBC7-4539-A64B-99859A8F60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624C8" w14:textId="13CD1939" w:rsidR="0071368E" w:rsidRDefault="0071368E"/>
    <w:p w14:paraId="63D92BA2" w14:textId="3168E09B" w:rsidR="0071368E" w:rsidRDefault="0071368E">
      <w:r>
        <w:br w:type="page"/>
      </w:r>
    </w:p>
    <w:p w14:paraId="23CA7CF3" w14:textId="00C108B8" w:rsidR="0071368E" w:rsidRDefault="00463D2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43FD2707" wp14:editId="096F4823">
                <wp:simplePos x="0" y="0"/>
                <wp:positionH relativeFrom="margin">
                  <wp:align>left</wp:align>
                </wp:positionH>
                <wp:positionV relativeFrom="paragraph">
                  <wp:posOffset>3032760</wp:posOffset>
                </wp:positionV>
                <wp:extent cx="5554980" cy="891540"/>
                <wp:effectExtent l="0" t="0" r="7620" b="381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9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4C217" w14:textId="14B62859" w:rsidR="00DB0012" w:rsidRDefault="00DB0012" w:rsidP="00463D2D">
                            <w:bookmarkStart w:id="34" w:name="_Hlk125203295"/>
                            <w:bookmarkStart w:id="35" w:name="_Hlk125203296"/>
                            <w:r>
                              <w:rPr>
                                <w:rFonts w:cstheme="minorHAnsi"/>
                              </w:rPr>
                              <w:t>Participants were asked to report what types of services they were expected to provide for their equids are boarded. Based on the number of observations (k=1,170), a majority of respondents (n=324) reported they were required to groom (24% or 281) and exercise (24% or 277) their equid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figure 33)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  <w:bookmarkEnd w:id="34"/>
                            <w:bookmarkEnd w:id="3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D2707" id="_x0000_s1097" type="#_x0000_t202" style="position:absolute;margin-left:0;margin-top:238.8pt;width:437.4pt;height:70.2pt;z-index:2518896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61fhEQIAAP4DAAAOAAAAZHJzL2Uyb0RvYy54bWysk1Fv2yAQx98n7Tsg3hcnUbwmVpyqS5dp&#13;&#10;UtdN6vYBMMYxGubYQWJnn34HTtOoe5vGA+I4+HP3u2N9O3SGHRV6Dbbks8mUM2Ul1NruS/7j++7d&#13;&#10;kjMfhK2FAatKflKe327evln3rlBzaMHUChmJWF/0ruRtCK7IMi9b1Qk/AacsORvATgQycZ/VKHpS&#13;&#10;70w2n07fZz1g7RCk8p5270cn3yT9plEyfG0arwIzJafYQpoxzVWcs81aFHsUrtXyHIb4hyg6oS09&#13;&#10;epG6F0GwA+q/pDotETw0YSKhy6BptFQpB8pmNn2VzVMrnEq5EBzvLpj8/5OVj8cn9w1ZGD7AQAVM&#13;&#10;SXj3APKnZxa2rbB7dYcIfatETQ/PIrKsd744X42ofeGjSNV/gZqKLA4BktDQYBepUJ6M1KkApwt0&#13;&#10;NQQmaTPP88VqSS5JvuVqli9SVTJRPN926MMnBR2Li5IjFTWpi+ODDzEaUTwfiY95MLreaWOSgftq&#13;&#10;a5AdBTXALo2UwKtjxrK+5Kt8nidlC/F+6o1OB2pQozsKbhrH2DKRxkdbpyNBaDOuKRJjz3gikZFN&#13;&#10;GKqB6brkNwlexFVBfSJgCGND0geiRQv4m7OemrHk/tdBoOLMfLYEfTVbEBUWkrHIb+Zk4LWnuvYI&#13;&#10;K0mq5IGzcbkNqeMjDwt3VJxGJ24vkZxjpiZLOM8fInbxtZ1OvXzbzR8AAAD//wMAUEsDBBQABgAI&#13;&#10;AAAAIQCAWPp64QAAAA0BAAAPAAAAZHJzL2Rvd25yZXYueG1sTI/NTsMwEITvSLyDtUhcEHWKQhzS&#13;&#10;OBU/AnFt6QM48TaJiNdR7Dbp27Oc4DLSarQz85XbxQ3ijFPoPWlYrxIQSI23PbUaDl/v9zmIEA1Z&#13;&#10;M3hCDRcMsK2ur0pTWD/TDs/72AoOoVAYDV2MYyFlaDp0Jqz8iMTe0U/ORD6nVtrJzBzuBvmQJJl0&#13;&#10;pidu6MyIrx023/uT03D8nO8en+b6Ix7ULs1eTK9qf9H69mZ527A8b0BEXOLfB/wy8H6oeFjtT2SD&#13;&#10;GDQwTdSQKpWBYDtXKePUGrJ1noCsSvmfovoBAAD//wMAUEsBAi0AFAAGAAgAAAAhALaDOJL+AAAA&#13;&#10;4QEAABMAAAAAAAAAAAAAAAAAAAAAAFtDb250ZW50X1R5cGVzXS54bWxQSwECLQAUAAYACAAAACEA&#13;&#10;OP0h/9YAAACUAQAACwAAAAAAAAAAAAAAAAAvAQAAX3JlbHMvLnJlbHNQSwECLQAUAAYACAAAACEA&#13;&#10;+OtX4RECAAD+AwAADgAAAAAAAAAAAAAAAAAuAgAAZHJzL2Uyb0RvYy54bWxQSwECLQAUAAYACAAA&#13;&#10;ACEAgFj6euEAAAANAQAADwAAAAAAAAAAAAAAAABrBAAAZHJzL2Rvd25yZXYueG1sUEsFBgAAAAAE&#13;&#10;AAQA8wAAAHkFAAAAAA==&#13;&#10;" stroked="f">
                <v:textbox>
                  <w:txbxContent>
                    <w:p w14:paraId="7D84C217" w14:textId="14B62859" w:rsidR="00DB0012" w:rsidRDefault="00DB0012" w:rsidP="00463D2D">
                      <w:bookmarkStart w:id="36" w:name="_Hlk125203295"/>
                      <w:bookmarkStart w:id="37" w:name="_Hlk125203296"/>
                      <w:r>
                        <w:rPr>
                          <w:rFonts w:cstheme="minorHAnsi"/>
                        </w:rPr>
                        <w:t>Participants were asked to report what types of services they were expected to provide for their equids are boarded. Based on the number of observations (k=1,170), a majority of respondents (n=324) reported they were required to groom (24% or 281) and exercise (24% or 277) their equid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figure 33)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.</w:t>
                      </w:r>
                      <w:bookmarkEnd w:id="36"/>
                      <w:bookmarkEnd w:id="37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7616" behindDoc="1" locked="0" layoutInCell="1" allowOverlap="1" wp14:anchorId="2B3A2DF3" wp14:editId="04CC9F8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250180" cy="2926080"/>
            <wp:effectExtent l="0" t="0" r="7620" b="7620"/>
            <wp:wrapTight wrapText="bothSides">
              <wp:wrapPolygon edited="0">
                <wp:start x="0" y="0"/>
                <wp:lineTo x="0" y="21516"/>
                <wp:lineTo x="21553" y="21516"/>
                <wp:lineTo x="21553" y="0"/>
                <wp:lineTo x="0" y="0"/>
              </wp:wrapPolygon>
            </wp:wrapTight>
            <wp:docPr id="192" name="Chart 192">
              <a:extLst xmlns:a="http://schemas.openxmlformats.org/drawingml/2006/main">
                <a:ext uri="{FF2B5EF4-FFF2-40B4-BE49-F238E27FC236}">
                  <a16:creationId xmlns:a16="http://schemas.microsoft.com/office/drawing/2014/main" id="{42BA0990-4951-45B7-9EF6-BE6D4ADEC1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CBA4AEA" wp14:editId="5DDB6280">
                <wp:simplePos x="0" y="0"/>
                <wp:positionH relativeFrom="margin">
                  <wp:posOffset>-15240</wp:posOffset>
                </wp:positionH>
                <wp:positionV relativeFrom="paragraph">
                  <wp:posOffset>-403860</wp:posOffset>
                </wp:positionV>
                <wp:extent cx="4983480" cy="281940"/>
                <wp:effectExtent l="0" t="0" r="7620" b="381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142FD" w14:textId="0100B40D" w:rsidR="00DB0012" w:rsidRDefault="00DB0012" w:rsidP="00463D2D">
                            <w:r>
                              <w:rPr>
                                <w:rFonts w:ascii="Calibri" w:hAnsi="Calibri" w:cs="Calibri"/>
                              </w:rPr>
                              <w:t>Figure 33: Services Provided by Boarding Facility Client (Client Perspective)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A4AEA" id="Text Box 127" o:spid="_x0000_s1098" type="#_x0000_t202" style="position:absolute;margin-left:-1.2pt;margin-top:-31.8pt;width:392.4pt;height:22.2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7CtYMgIAAFwEAAAOAAAAZHJzL2Uyb0RvYy54bWysVEtv2zAMvg/YfxB0X5ykaZsYcYosRYYB&#13;&#10;QVsgHXpWZCkWIIuapMTOfv0oOa92Ow27yKRI8fF9pKcPba3JXjivwBR00OtTIgyHUpltQX+8Lr+M&#13;&#10;KfGBmZJpMKKgB+Hpw+zzp2ljczGECnQpHMEgxueNLWgVgs2zzPNK1Mz3wAqDRgmuZgFVt81KxxqM&#13;&#10;Xuts2O/fZQ240jrgwnu8feyMdJbiSyl4eJbSi0B0QbG2kE6Xzk08s9mU5VvHbKX4sQz2D1XUTBlM&#13;&#10;eg71yAIjO6f+CFUr7sCDDD0OdQZSKi5SD9jNoP+hm3XFrEi9IDjenmHy/y8sf9qv7Ysjof0KLRIY&#13;&#10;AWmszz1exn5a6er4xUoJ2hHCwxk20QbC8XI0Gd+MxmjiaBuOB5NRwjW7vLbOh28CahKFgjqkJaHF&#13;&#10;9isfMCO6nlxiMg9alUuldVLiKIiFdmTPkEQdUo344p2XNqQp6N3NbT8FNhCfd5G1wQSXnqIU2k1L&#13;&#10;VFnQ++Gp4Q2UB8TBQTci3vKlwmJXzIcX5nAmsD+c8/CMh9SAyeAoUVKB+/W3++iPVKGVkgZnrKD+&#13;&#10;5445QYn+bpDEyWCEUJGQlNHt/RAVd23ZXFvMrl4AIjDAjbI8idE/6JMoHdRvuA7zmBVNzHDMXdBw&#13;&#10;Ehehm3xcJy7m8+SEY2hZWJm15TF0RDxS8dq+MWePfAVk+glO08jyD7R1vvGlgfkugFSJ0wh0h+oR&#13;&#10;fxzhRPVx3eKOXOvJ6/JTmP0GAAD//wMAUEsDBBQABgAIAAAAIQCP6XYT5AAAAA8BAAAPAAAAZHJz&#13;&#10;L2Rvd25yZXYueG1sTE/LTsNADLwj8Q8rI3FB7aYJpCXNpkI8JW40PMRtmzVJRNYbZbdp+HvcE1xs&#13;&#10;eTwez+SbyXZixMG3jhQs5hEIpMqZlmoFr+XDbAXCB01Gd45QwQ962BSnJ7nOjDvQC47bUAsWIZ9p&#13;&#10;BU0IfSalrxq02s9dj8S7LzdYHXgcamkGfWBx28k4ilJpdUv8odE93jZYfW/3VsHnRf3x7KfHt0Ny&#13;&#10;lfT3T2O5fDelUudn092ay80aRMAp/F3AMQP7h4KN7dyejBedgll8yUzuaZKCYMJydUR2jCyuY5BF&#13;&#10;Lv/nKH4BAAD//wMAUEsBAi0AFAAGAAgAAAAhALaDOJL+AAAA4QEAABMAAAAAAAAAAAAAAAAAAAAA&#13;&#10;AFtDb250ZW50X1R5cGVzXS54bWxQSwECLQAUAAYACAAAACEAOP0h/9YAAACUAQAACwAAAAAAAAAA&#13;&#10;AAAAAAAvAQAAX3JlbHMvLnJlbHNQSwECLQAUAAYACAAAACEAsOwrWDICAABcBAAADgAAAAAAAAAA&#13;&#10;AAAAAAAuAgAAZHJzL2Uyb0RvYy54bWxQSwECLQAUAAYACAAAACEAj+l2E+QAAAAPAQAADwAAAAAA&#13;&#10;AAAAAAAAAACMBAAAZHJzL2Rvd25yZXYueG1sUEsFBgAAAAAEAAQA8wAAAJ0FAAAAAA==&#13;&#10;" fillcolor="white [3201]" stroked="f" strokeweight=".5pt">
                <v:textbox>
                  <w:txbxContent>
                    <w:p w14:paraId="48A142FD" w14:textId="0100B40D" w:rsidR="00DB0012" w:rsidRDefault="00DB0012" w:rsidP="00463D2D">
                      <w:r>
                        <w:rPr>
                          <w:rFonts w:ascii="Calibri" w:hAnsi="Calibri" w:cs="Calibri"/>
                        </w:rPr>
                        <w:t>Figure 33: Services Provided by Boarding Facility Client (Client Perspective)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320EE" w14:textId="4CAF8DCF" w:rsidR="0071368E" w:rsidRDefault="0071368E">
      <w:r>
        <w:br w:type="page"/>
      </w:r>
    </w:p>
    <w:p w14:paraId="4E03E8AA" w14:textId="30DAB096" w:rsidR="0071368E" w:rsidRDefault="004870D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50B528AF" wp14:editId="50E69245">
                <wp:simplePos x="0" y="0"/>
                <wp:positionH relativeFrom="margin">
                  <wp:posOffset>0</wp:posOffset>
                </wp:positionH>
                <wp:positionV relativeFrom="paragraph">
                  <wp:posOffset>4328795</wp:posOffset>
                </wp:positionV>
                <wp:extent cx="5554980" cy="891540"/>
                <wp:effectExtent l="0" t="0" r="7620" b="38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9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6682F" w14:textId="3EBE812F" w:rsidR="00DB0012" w:rsidRDefault="00DB0012" w:rsidP="00FC3E0A">
                            <w:pPr>
                              <w:jc w:val="both"/>
                            </w:pPr>
                            <w:r>
                              <w:rPr>
                                <w:rFonts w:cstheme="minorHAnsi"/>
                              </w:rPr>
                              <w:t>Respondents that reported that they owned an equine facility were asked to differentiate the type of facility owned. Respondents (n=143) were able to select multiple types of facilities leading to 174 observations (k). A majority of the facilities owned were boarding facilities (69% or 120)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figure 34)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528AF" id="_x0000_s1099" type="#_x0000_t202" style="position:absolute;margin-left:0;margin-top:340.85pt;width:437.4pt;height:70.2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gvvWEgIAAP4DAAAOAAAAZHJzL2Uyb0RvYy54bWysU9tu2zAMfR+wfxD0vjjJ4jUx4hRdugwD&#13;&#10;ugvQ7QNkWY6FyaJGKbGzrx8lp2nQvQ3TgyCK5BF5eLS+HTrDjgq9Blvy2WTKmbISam33Jf/xffdm&#13;&#10;yZkPwtbCgFUlPynPbzevX617V6g5tGBqhYxArC96V/I2BFdkmZet6oSfgFOWnA1gJwKZuM9qFD2h&#13;&#10;dyabT6fvsh6wdghSeU+396OTbxJ+0ygZvjaNV4GZklNtIe2Y9iru2WYtij0K12p5LkP8QxWd0JYe&#13;&#10;vUDdiyDYAfVfUJ2WCB6aMJHQZdA0WqrUA3Uzm77o5rEVTqVeiBzvLjT5/wcrvxwf3TdkYXgPAw0w&#13;&#10;NeHdA8ifnlnYtsLu1R0i9K0SNT08i5RlvfPFOTVS7QsfQar+M9Q0ZHEIkICGBrvICvXJCJ0GcLqQ&#13;&#10;robAJF3meb5YLcklybdczfJFmkomiqdshz58VNCxeCg50lATujg++BCrEcVTSHzMg9H1ThuTDNxX&#13;&#10;W4PsKEgAu7RSAy/CjGV9yVf5PE/IFmJ+0kanAwnU6I6Km8Y1Siay8cHWKSQIbcYzVWLsmZ7IyMhN&#13;&#10;GKqB6brkN29jcqSrgvpEhCGMgqQPRIcW8DdnPYmx5P7XQaDizHyyRPpqtiBWWEjGIr+Zk4HXnura&#13;&#10;I6wkqJIHzsbjNiTFRz4s3NFwGp14e67kXDOJLNF5/hBRxdd2inr+tps/AAAA//8DAFBLAwQUAAYA&#13;&#10;CAAAACEADtBs/+EAAAANAQAADwAAAGRycy9kb3ducmV2LnhtbEyPzW6DMBCE75X6DtZW6qVqDCgF&#13;&#10;SjBRf9Sq16R5gAU7gIrXCDuBvH23p+ay2tVoZucrt4sdxNlMvnekIF5FIAw1TvfUKjh8fzzmIHxA&#13;&#10;0jg4MgouxsO2ur0psdBupp0570MrOIR8gQq6EMZCSt90xqJfudEQa0c3WQx8Tq3UE84cbgeZRFEq&#13;&#10;LfbEHzoczVtnmp/9ySo4fs0PT89z/RkO2W6dvmKf1e6i1P3d8r7h8bIBEcwS/h3wx8D9oeJitTuR&#13;&#10;9mJQwDRBQZrHGQiW82zNODUvSRKDrEp5TVH9AgAA//8DAFBLAQItABQABgAIAAAAIQC2gziS/gAA&#13;&#10;AOEBAAATAAAAAAAAAAAAAAAAAAAAAABbQ29udGVudF9UeXBlc10ueG1sUEsBAi0AFAAGAAgAAAAh&#13;&#10;ADj9If/WAAAAlAEAAAsAAAAAAAAAAAAAAAAALwEAAF9yZWxzLy5yZWxzUEsBAi0AFAAGAAgAAAAh&#13;&#10;AB2C+9YSAgAA/gMAAA4AAAAAAAAAAAAAAAAALgIAAGRycy9lMm9Eb2MueG1sUEsBAi0AFAAGAAgA&#13;&#10;AAAhAA7QbP/hAAAADQEAAA8AAAAAAAAAAAAAAAAAbAQAAGRycy9kb3ducmV2LnhtbFBLBQYAAAAA&#13;&#10;BAAEAPMAAAB6BQAAAAA=&#13;&#10;" stroked="f">
                <v:textbox>
                  <w:txbxContent>
                    <w:p w14:paraId="6616682F" w14:textId="3EBE812F" w:rsidR="00DB0012" w:rsidRDefault="00DB0012" w:rsidP="00FC3E0A">
                      <w:pPr>
                        <w:jc w:val="both"/>
                      </w:pPr>
                      <w:r>
                        <w:rPr>
                          <w:rFonts w:cstheme="minorHAnsi"/>
                        </w:rPr>
                        <w:t>Respondents that reported that they owned an equine facility were asked to differentiate the type of facility owned. Respondents (n=143) were able to select multiple types of facilities leading to 174 observations (k). A majority of the facilities owned were boarding facilities (69% or 120)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figure 34)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2A99C74" wp14:editId="62A1EF53">
                <wp:simplePos x="0" y="0"/>
                <wp:positionH relativeFrom="margin">
                  <wp:posOffset>243840</wp:posOffset>
                </wp:positionH>
                <wp:positionV relativeFrom="paragraph">
                  <wp:posOffset>-288925</wp:posOffset>
                </wp:positionV>
                <wp:extent cx="4983480" cy="281940"/>
                <wp:effectExtent l="0" t="0" r="7620" b="3810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C48583" w14:textId="62F8351E" w:rsidR="00DB0012" w:rsidRDefault="00DB0012" w:rsidP="004870D5">
                            <w:r>
                              <w:rPr>
                                <w:rFonts w:ascii="Calibri" w:hAnsi="Calibri" w:cs="Calibri"/>
                              </w:rPr>
                              <w:t>Figure 34: Types of Equine Facilities Owned in Tennessee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99C74" id="Text Box 195" o:spid="_x0000_s1100" type="#_x0000_t202" style="position:absolute;margin-left:19.2pt;margin-top:-22.75pt;width:392.4pt;height:22.2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xnKMgIAAFwEAAAOAAAAZHJzL2Uyb0RvYy54bWysVEtv2zAMvg/YfxB0X5ykaZsYcYosRYYB&#13;&#10;QVsgHXpWZCkWIIuapMTOfv0oOa92Ow27yKRI8fF9pKcPba3JXjivwBR00OtTIgyHUpltQX+8Lr+M&#13;&#10;KfGBmZJpMKKgB+Hpw+zzp2ljczGECnQpHMEgxueNLWgVgs2zzPNK1Mz3wAqDRgmuZgFVt81KxxqM&#13;&#10;Xuts2O/fZQ240jrgwnu8feyMdJbiSyl4eJbSi0B0QbG2kE6Xzk08s9mU5VvHbKX4sQz2D1XUTBlM&#13;&#10;eg71yAIjO6f+CFUr7sCDDD0OdQZSKi5SD9jNoP+hm3XFrEi9IDjenmHy/y8sf9qv7Ysjof0KLRIY&#13;&#10;AWmszz1exn5a6er4xUoJ2hHCwxk20QbC8XI0Gd+MxmjiaBuOB5NRwjW7vLbOh28CahKFgjqkJaHF&#13;&#10;9isfMCO6nlxiMg9alUuldVLiKIiFdmTPkEQdUo344p2XNqQp6N3NbT8FNhCfd5G1wQSXnqIU2k1L&#13;&#10;VFnQ+9Gp4Q2UB8TBQTci3vKlwmJXzIcX5nAmsD+c8/CMh9SAyeAoUVKB+/W3++iPVKGVkgZnrKD+&#13;&#10;5445QYn+bpDEyWCEUJGQlNHt/RAVd23ZXFvMrl4AIjDAjbI8idE/6JMoHdRvuA7zmBVNzHDMXdBw&#13;&#10;Ehehm3xcJy7m8+SEY2hZWJm15TF0RDxS8dq+MWePfAVk+glO08jyD7R1vvGlgfkugFSJ0wh0h+oR&#13;&#10;fxzhRPVx3eKOXOvJ6/JTmP0GAAD//wMAUEsDBBQABgAIAAAAIQDn5s1x5AAAAA4BAAAPAAAAZHJz&#13;&#10;L2Rvd25yZXYueG1sTE/JboMwEL1Xyj9YU6mXKjFLaBHBRFVXKbeGLurNwS6g4DHCDtC/7/TUXEaa&#13;&#10;eW/ekm9n07FRD661KCBcBcA0Vla1WAt4K5+WKTDnJSrZWdQCfrSDbbG4yGWm7ISvetz7mpEIukwK&#13;&#10;aLzvM85d1Wgj3cr2Ggn7toORntah5mqQE4mbjkdBcMONbJEcGtnr+0ZXx/3JCPi6rj93bn5+n+Ik&#13;&#10;7h9fxvL2Q5VCXF3ODxsadxtgXs/+/wP+OlB+KCjYwZ5QOdYJiNM1MQUs10kCjAhpFEfADnQJQ+BF&#13;&#10;zs9rFL8AAAD//wMAUEsBAi0AFAAGAAgAAAAhALaDOJL+AAAA4QEAABMAAAAAAAAAAAAAAAAAAAAA&#13;&#10;AFtDb250ZW50X1R5cGVzXS54bWxQSwECLQAUAAYACAAAACEAOP0h/9YAAACUAQAACwAAAAAAAAAA&#13;&#10;AAAAAAAvAQAAX3JlbHMvLnJlbHNQSwECLQAUAAYACAAAACEAcUsZyjICAABcBAAADgAAAAAAAAAA&#13;&#10;AAAAAAAuAgAAZHJzL2Uyb0RvYy54bWxQSwECLQAUAAYACAAAACEA5+bNceQAAAAOAQAADwAAAAAA&#13;&#10;AAAAAAAAAACMBAAAZHJzL2Rvd25yZXYueG1sUEsFBgAAAAAEAAQA8wAAAJ0FAAAAAA==&#13;&#10;" fillcolor="white [3201]" stroked="f" strokeweight=".5pt">
                <v:textbox>
                  <w:txbxContent>
                    <w:p w14:paraId="74C48583" w14:textId="62F8351E" w:rsidR="00DB0012" w:rsidRDefault="00DB0012" w:rsidP="004870D5">
                      <w:r>
                        <w:rPr>
                          <w:rFonts w:ascii="Calibri" w:hAnsi="Calibri" w:cs="Calibri"/>
                        </w:rPr>
                        <w:t>Figure 34: Types of Equine Facilities Owned in Tennessee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0688" behindDoc="1" locked="0" layoutInCell="1" allowOverlap="1" wp14:anchorId="56CA5B4E" wp14:editId="1FDEA26D">
            <wp:simplePos x="0" y="0"/>
            <wp:positionH relativeFrom="column">
              <wp:posOffset>99060</wp:posOffset>
            </wp:positionH>
            <wp:positionV relativeFrom="paragraph">
              <wp:posOffset>0</wp:posOffset>
            </wp:positionV>
            <wp:extent cx="5516880" cy="4046220"/>
            <wp:effectExtent l="0" t="0" r="7620" b="0"/>
            <wp:wrapTight wrapText="bothSides">
              <wp:wrapPolygon edited="0">
                <wp:start x="0" y="0"/>
                <wp:lineTo x="0" y="21458"/>
                <wp:lineTo x="21555" y="21458"/>
                <wp:lineTo x="21555" y="0"/>
                <wp:lineTo x="0" y="0"/>
              </wp:wrapPolygon>
            </wp:wrapTight>
            <wp:docPr id="194" name="Chart 194">
              <a:extLst xmlns:a="http://schemas.openxmlformats.org/drawingml/2006/main">
                <a:ext uri="{FF2B5EF4-FFF2-40B4-BE49-F238E27FC236}">
                  <a16:creationId xmlns:a16="http://schemas.microsoft.com/office/drawing/2014/main" id="{91390ED0-A9DD-4AB0-96C2-95B5EDC9C9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328F5" w14:textId="77777777" w:rsidR="0071368E" w:rsidRDefault="0071368E">
      <w:r>
        <w:br w:type="page"/>
      </w:r>
    </w:p>
    <w:p w14:paraId="79941278" w14:textId="3AB13211" w:rsidR="0071368E" w:rsidRDefault="0071368E"/>
    <w:tbl>
      <w:tblPr>
        <w:tblpPr w:leftFromText="180" w:rightFromText="180" w:vertAnchor="page" w:horzAnchor="margin" w:tblpY="2425"/>
        <w:tblW w:w="9849" w:type="dxa"/>
        <w:tblLook w:val="04A0" w:firstRow="1" w:lastRow="0" w:firstColumn="1" w:lastColumn="0" w:noHBand="0" w:noVBand="1"/>
      </w:tblPr>
      <w:tblGrid>
        <w:gridCol w:w="4419"/>
        <w:gridCol w:w="2070"/>
        <w:gridCol w:w="781"/>
        <w:gridCol w:w="781"/>
        <w:gridCol w:w="885"/>
        <w:gridCol w:w="913"/>
      </w:tblGrid>
      <w:tr w:rsidR="00222744" w:rsidRPr="00987E04" w14:paraId="165ACB29" w14:textId="77777777" w:rsidTr="00222744">
        <w:trPr>
          <w:trHeight w:val="669"/>
        </w:trPr>
        <w:tc>
          <w:tcPr>
            <w:tcW w:w="44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771E04" w14:textId="2B4E14AF" w:rsidR="00222744" w:rsidRPr="00987E04" w:rsidRDefault="00222744" w:rsidP="00222744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C74CB5" w14:textId="184E19AC" w:rsidR="00222744" w:rsidRPr="00987E04" w:rsidRDefault="00FC3E0A" w:rsidP="00222744">
            <w:pPr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n</w:t>
            </w:r>
          </w:p>
        </w:tc>
        <w:tc>
          <w:tcPr>
            <w:tcW w:w="7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D679A5" w14:textId="77777777" w:rsidR="00222744" w:rsidRPr="00987E04" w:rsidRDefault="00222744" w:rsidP="00222744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7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058A21" w14:textId="77777777" w:rsidR="00222744" w:rsidRPr="00987E04" w:rsidRDefault="00222744" w:rsidP="00222744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90F000" w14:textId="77777777" w:rsidR="00222744" w:rsidRPr="00987E04" w:rsidRDefault="00222744" w:rsidP="00222744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 xml:space="preserve">Mean 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540BF0" w14:textId="77777777" w:rsidR="00222744" w:rsidRPr="00987E04" w:rsidRDefault="00222744" w:rsidP="00222744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</w:t>
            </w:r>
          </w:p>
        </w:tc>
      </w:tr>
      <w:tr w:rsidR="00222744" w:rsidRPr="00987E04" w14:paraId="491A7EFA" w14:textId="77777777" w:rsidTr="00222744">
        <w:trPr>
          <w:trHeight w:val="669"/>
        </w:trPr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430969F" w14:textId="28FA2E2D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Acres Allotted to Equid Use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70F2A7A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BDD668F" w14:textId="2F4285A5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7B4466D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9FEB292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32.87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B153EE5" w14:textId="3ED696B2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40.9</w:t>
            </w:r>
            <w:r w:rsidR="00FC3E0A">
              <w:rPr>
                <w:rFonts w:eastAsia="Times New Roman" w:cstheme="minorHAnsi"/>
              </w:rPr>
              <w:t>0</w:t>
            </w:r>
          </w:p>
        </w:tc>
      </w:tr>
      <w:tr w:rsidR="00222744" w:rsidRPr="00987E04" w14:paraId="04DAF26F" w14:textId="77777777" w:rsidTr="00222744">
        <w:trPr>
          <w:trHeight w:val="669"/>
        </w:trPr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88627F8" w14:textId="03719EEA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Events Yearly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DB82531" w14:textId="3941B3AB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C77A94F" w14:textId="2B506D49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5A713BE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5AD23E9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10.34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E476ADA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10.58</w:t>
            </w:r>
          </w:p>
        </w:tc>
      </w:tr>
      <w:tr w:rsidR="00222744" w:rsidRPr="00987E04" w14:paraId="2ABCC64B" w14:textId="77777777" w:rsidTr="00222744">
        <w:trPr>
          <w:trHeight w:val="669"/>
        </w:trPr>
        <w:tc>
          <w:tcPr>
            <w:tcW w:w="44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E933981" w14:textId="0798AE9C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 xml:space="preserve">Price Per Weekend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111F802" w14:textId="336B5BB3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9643F04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5D25192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2500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0903512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735.71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7509DA6" w14:textId="77777777" w:rsidR="00222744" w:rsidRPr="00987E04" w:rsidRDefault="00222744" w:rsidP="00222744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833.37</w:t>
            </w:r>
          </w:p>
        </w:tc>
      </w:tr>
    </w:tbl>
    <w:tbl>
      <w:tblPr>
        <w:tblStyle w:val="PlainTable3"/>
        <w:tblpPr w:leftFromText="180" w:rightFromText="180" w:vertAnchor="text" w:horzAnchor="margin" w:tblpY="6249"/>
        <w:tblW w:w="6952" w:type="dxa"/>
        <w:tblLook w:val="04A0" w:firstRow="1" w:lastRow="0" w:firstColumn="1" w:lastColumn="0" w:noHBand="0" w:noVBand="1"/>
      </w:tblPr>
      <w:tblGrid>
        <w:gridCol w:w="1734"/>
        <w:gridCol w:w="724"/>
        <w:gridCol w:w="724"/>
        <w:gridCol w:w="1080"/>
        <w:gridCol w:w="1345"/>
        <w:gridCol w:w="1345"/>
      </w:tblGrid>
      <w:tr w:rsidR="00DB07D2" w14:paraId="443A56C6" w14:textId="77777777" w:rsidTr="00FC3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34" w:type="dxa"/>
          </w:tcPr>
          <w:p w14:paraId="4F173CCE" w14:textId="77777777" w:rsidR="00FC3E0A" w:rsidRDefault="00FC3E0A" w:rsidP="00FC3E0A">
            <w:r>
              <w:t>Facility Events</w:t>
            </w:r>
          </w:p>
        </w:tc>
        <w:tc>
          <w:tcPr>
            <w:tcW w:w="724" w:type="dxa"/>
          </w:tcPr>
          <w:p w14:paraId="49847816" w14:textId="77777777" w:rsidR="00FC3E0A" w:rsidRDefault="00FC3E0A" w:rsidP="00FC3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theme="minorHAnsi"/>
              </w:rPr>
              <w:t>n</w:t>
            </w:r>
          </w:p>
        </w:tc>
        <w:tc>
          <w:tcPr>
            <w:tcW w:w="724" w:type="dxa"/>
          </w:tcPr>
          <w:p w14:paraId="79FFC83E" w14:textId="77777777" w:rsidR="00FC3E0A" w:rsidRDefault="00FC3E0A" w:rsidP="00FC3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Min</w:t>
            </w:r>
          </w:p>
        </w:tc>
        <w:tc>
          <w:tcPr>
            <w:tcW w:w="1080" w:type="dxa"/>
          </w:tcPr>
          <w:p w14:paraId="64B1F413" w14:textId="15E066FC" w:rsidR="00FC3E0A" w:rsidRDefault="00FC3E0A" w:rsidP="00FC3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Max</w:t>
            </w:r>
          </w:p>
        </w:tc>
        <w:tc>
          <w:tcPr>
            <w:tcW w:w="1345" w:type="dxa"/>
          </w:tcPr>
          <w:p w14:paraId="19ED58FE" w14:textId="77777777" w:rsidR="00FC3E0A" w:rsidRDefault="00FC3E0A" w:rsidP="00FC3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Mean</w:t>
            </w:r>
          </w:p>
        </w:tc>
        <w:tc>
          <w:tcPr>
            <w:tcW w:w="1345" w:type="dxa"/>
          </w:tcPr>
          <w:p w14:paraId="417BC4D1" w14:textId="63BDA742" w:rsidR="00FC3E0A" w:rsidRDefault="00FC3E0A" w:rsidP="00FC3E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Std. Dev</w:t>
            </w:r>
          </w:p>
        </w:tc>
      </w:tr>
      <w:tr w:rsidR="00FC3E0A" w14:paraId="0CF43575" w14:textId="77777777" w:rsidTr="00FC3E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4" w:type="dxa"/>
          </w:tcPr>
          <w:p w14:paraId="0D1FC366" w14:textId="77777777" w:rsidR="00FC3E0A" w:rsidRDefault="00FC3E0A" w:rsidP="00FC3E0A">
            <w:r w:rsidRPr="00987E04">
              <w:rPr>
                <w:rFonts w:eastAsia="Times New Roman" w:cstheme="minorHAnsi"/>
              </w:rPr>
              <w:t>Events Yearly</w:t>
            </w:r>
          </w:p>
        </w:tc>
        <w:tc>
          <w:tcPr>
            <w:tcW w:w="724" w:type="dxa"/>
          </w:tcPr>
          <w:p w14:paraId="1697CEE3" w14:textId="77777777" w:rsidR="00FC3E0A" w:rsidRDefault="00FC3E0A" w:rsidP="00FC3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11</w:t>
            </w:r>
          </w:p>
        </w:tc>
        <w:tc>
          <w:tcPr>
            <w:tcW w:w="724" w:type="dxa"/>
          </w:tcPr>
          <w:p w14:paraId="58E8A218" w14:textId="77777777" w:rsidR="00FC3E0A" w:rsidRDefault="00FC3E0A" w:rsidP="00FC3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2</w:t>
            </w:r>
          </w:p>
        </w:tc>
        <w:tc>
          <w:tcPr>
            <w:tcW w:w="1080" w:type="dxa"/>
          </w:tcPr>
          <w:p w14:paraId="6F9F656E" w14:textId="33AEF861" w:rsidR="00FC3E0A" w:rsidRDefault="00FC3E0A" w:rsidP="00FC3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40</w:t>
            </w:r>
          </w:p>
        </w:tc>
        <w:tc>
          <w:tcPr>
            <w:tcW w:w="1345" w:type="dxa"/>
          </w:tcPr>
          <w:p w14:paraId="510330AF" w14:textId="77777777" w:rsidR="00FC3E0A" w:rsidRDefault="00FC3E0A" w:rsidP="00FC3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10.34</w:t>
            </w:r>
          </w:p>
        </w:tc>
        <w:tc>
          <w:tcPr>
            <w:tcW w:w="1345" w:type="dxa"/>
          </w:tcPr>
          <w:p w14:paraId="026F9001" w14:textId="29A52A29" w:rsidR="00FC3E0A" w:rsidRDefault="00FC3E0A" w:rsidP="00FC3E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10.58</w:t>
            </w:r>
          </w:p>
        </w:tc>
      </w:tr>
      <w:tr w:rsidR="00DB07D2" w14:paraId="5F3AAF43" w14:textId="77777777" w:rsidTr="00FC3E0A">
        <w:trPr>
          <w:trHeight w:val="1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4" w:type="dxa"/>
          </w:tcPr>
          <w:p w14:paraId="0FB37ABD" w14:textId="2113AB08" w:rsidR="00FC3E0A" w:rsidRDefault="00FC3E0A" w:rsidP="00FC3E0A">
            <w:r w:rsidRPr="00987E04">
              <w:rPr>
                <w:rFonts w:eastAsia="Times New Roman" w:cstheme="minorHAnsi"/>
              </w:rPr>
              <w:t>Price Per Weekend</w:t>
            </w:r>
            <w:r w:rsidR="00DB07D2">
              <w:rPr>
                <w:rFonts w:eastAsia="Times New Roman" w:cstheme="minorHAnsi"/>
              </w:rPr>
              <w:t xml:space="preserve"> ($)</w:t>
            </w:r>
          </w:p>
        </w:tc>
        <w:tc>
          <w:tcPr>
            <w:tcW w:w="724" w:type="dxa"/>
          </w:tcPr>
          <w:p w14:paraId="737855BA" w14:textId="77777777" w:rsidR="00FC3E0A" w:rsidRDefault="00FC3E0A" w:rsidP="00FC3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14</w:t>
            </w:r>
          </w:p>
        </w:tc>
        <w:tc>
          <w:tcPr>
            <w:tcW w:w="724" w:type="dxa"/>
          </w:tcPr>
          <w:p w14:paraId="6A7DB08C" w14:textId="77777777" w:rsidR="00FC3E0A" w:rsidRDefault="00FC3E0A" w:rsidP="00FC3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40</w:t>
            </w:r>
          </w:p>
        </w:tc>
        <w:tc>
          <w:tcPr>
            <w:tcW w:w="1080" w:type="dxa"/>
          </w:tcPr>
          <w:p w14:paraId="72EAE9B6" w14:textId="0BDF3A7F" w:rsidR="00FC3E0A" w:rsidRDefault="00FC3E0A" w:rsidP="00FC3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2500</w:t>
            </w:r>
          </w:p>
        </w:tc>
        <w:tc>
          <w:tcPr>
            <w:tcW w:w="1345" w:type="dxa"/>
          </w:tcPr>
          <w:p w14:paraId="3914D8D0" w14:textId="77777777" w:rsidR="00FC3E0A" w:rsidRDefault="00FC3E0A" w:rsidP="00FC3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735.71</w:t>
            </w:r>
          </w:p>
        </w:tc>
        <w:tc>
          <w:tcPr>
            <w:tcW w:w="1345" w:type="dxa"/>
          </w:tcPr>
          <w:p w14:paraId="6FCE7A67" w14:textId="6CBAF314" w:rsidR="00FC3E0A" w:rsidRDefault="00FC3E0A" w:rsidP="00FC3E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7E04">
              <w:rPr>
                <w:rFonts w:eastAsia="Times New Roman" w:cstheme="minorHAnsi"/>
              </w:rPr>
              <w:t>833.37</w:t>
            </w:r>
          </w:p>
        </w:tc>
      </w:tr>
    </w:tbl>
    <w:p w14:paraId="778FBBBF" w14:textId="01C1BF14" w:rsidR="00FC3E0A" w:rsidRDefault="00DB07D2">
      <w:r>
        <w:rPr>
          <w:noProof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49A7EE42" wp14:editId="224874A2">
                <wp:simplePos x="0" y="0"/>
                <wp:positionH relativeFrom="margin">
                  <wp:align>left</wp:align>
                </wp:positionH>
                <wp:positionV relativeFrom="paragraph">
                  <wp:posOffset>5323205</wp:posOffset>
                </wp:positionV>
                <wp:extent cx="4404360" cy="1272540"/>
                <wp:effectExtent l="0" t="0" r="0" b="381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436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0A975" w14:textId="114665C5" w:rsidR="00DB0012" w:rsidRDefault="00DB0012" w:rsidP="00DB07D2">
                            <w:pPr>
                              <w:jc w:val="both"/>
                            </w:pPr>
                            <w:r>
                              <w:rPr>
                                <w:rFonts w:cstheme="minorHAnsi"/>
                              </w:rPr>
                              <w:t>Respondents that owned an equine if they held events, how many were held yearly, and the average cost to rent the facility for a weekend. Respondents (n = 11) held approximately 10 (+/- 10.58) events per year. Furthermore, respondents (n=14) reported that they charged on average $735.71 (+/- 833.37) to rent their facility for a single weekend (</w:t>
                            </w:r>
                            <w:r w:rsidRPr="00FC3E0A">
                              <w:rPr>
                                <w:rFonts w:cstheme="minorHAnsi"/>
                                <w:shd w:val="clear" w:color="auto" w:fill="FFFF00"/>
                              </w:rPr>
                              <w:t xml:space="preserve">table </w:t>
                            </w:r>
                            <w:r>
                              <w:rPr>
                                <w:rFonts w:cstheme="minorHAnsi"/>
                                <w:shd w:val="clear" w:color="auto" w:fill="FFFF00"/>
                              </w:rPr>
                              <w:t>5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EE42" id="_x0000_s1101" type="#_x0000_t202" style="position:absolute;margin-left:0;margin-top:419.15pt;width:346.8pt;height:100.2pt;z-index:2519029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9FWEwIAAP8DAAAOAAAAZHJzL2Uyb0RvYy54bWysU9tu2zAMfR+wfxD0vtjJkqY14hRdugwD&#13;&#10;ugvQ7QNkWY6FyaJGKbGzry8lp2nQvQ3TgyCK5BF5eLS6HTrDDgq9Blvy6STnTFkJtba7kv/8sX13&#13;&#10;zZkPwtbCgFUlPyrPb9dv36x6V6gZtGBqhYxArC96V/I2BFdkmZet6oSfgFOWnA1gJwKZuMtqFD2h&#13;&#10;dyab5flV1gPWDkEq7+n2fnTydcJvGiXDt6bxKjBTcqotpB3TXsU9W69EsUPhWi1PZYh/qKIT2tKj&#13;&#10;Z6h7EQTbo/4LqtMSwUMTJhK6DJpGS5V6oG6m+atuHlvhVOqFyPHuTJP/f7Dy6+HRfUcWhg8w0ABT&#13;&#10;E949gPzlmYVNK+xO3SFC3ypR08PTSFnWO1+cUiPVvvARpOq/QE1DFvsACWhosIusUJ+M0GkAxzPp&#13;&#10;aghM0uV8ns/fX5FLkm86W84W8zSWTBTP6Q59+KSgY/FQcqSpJnhxePAhliOK55D4mgej6602Jhm4&#13;&#10;qzYG2UGQArZppQ5ehRnL+pLfLGaLhGwh5idxdDqQQo3uSn6dxzVqJtLx0dYpJAhtxjNVYuyJn0jJ&#13;&#10;SE4YqoHpuuTLRUyOfFVQH4kxhFGR9IPo0AL+4awnNZbc/94LVJyZz5ZYv5kSTSTfZMwXyxkZeOmp&#13;&#10;Lj3CSoIqeeBsPG5Cknzkw8IdTafRibeXSk41k8oSnacfEWV8aaeol3+7fgIAAP//AwBQSwMEFAAG&#13;&#10;AAgAAAAhABf4xnrjAAAADgEAAA8AAABkcnMvZG93bnJldi54bWxMj81ugzAQhO+V+g7WRuqlakxL&#13;&#10;C4Rgov6oUa9J8wAGbwAFrxF2Ann7bk/tZaXVzM7OV2xm24sLjr5zpOBxGYFAqp3pqFFw+P58yED4&#13;&#10;oMno3hEquKKHTXl7U+jcuIl2eNmHRnAI+VwraEMYcil93aLVfukGJNaObrQ68Do20ox64nDby6co&#13;&#10;SqTVHfGHVg/43mJ92p+tguPXdP+ymqptOKS75+RNd2nlrkrdLeaPNY/XNYiAc/i7gF8G7g8lF6vc&#13;&#10;mYwXvQKmCQqyOItBsJys4gRExb4ozlKQZSH/Y5Q/AAAA//8DAFBLAQItABQABgAIAAAAIQC2gziS&#13;&#10;/gAAAOEBAAATAAAAAAAAAAAAAAAAAAAAAABbQ29udGVudF9UeXBlc10ueG1sUEsBAi0AFAAGAAgA&#13;&#10;AAAhADj9If/WAAAAlAEAAAsAAAAAAAAAAAAAAAAALwEAAF9yZWxzLy5yZWxzUEsBAi0AFAAGAAgA&#13;&#10;AAAhAAOH0VYTAgAA/wMAAA4AAAAAAAAAAAAAAAAALgIAAGRycy9lMm9Eb2MueG1sUEsBAi0AFAAG&#13;&#10;AAgAAAAhABf4xnrjAAAADgEAAA8AAAAAAAAAAAAAAAAAbQQAAGRycy9kb3ducmV2LnhtbFBLBQYA&#13;&#10;AAAABAAEAPMAAAB9BQAAAAA=&#13;&#10;" stroked="f">
                <v:textbox>
                  <w:txbxContent>
                    <w:p w14:paraId="3740A975" w14:textId="114665C5" w:rsidR="00DB0012" w:rsidRDefault="00DB0012" w:rsidP="00DB07D2">
                      <w:pPr>
                        <w:jc w:val="both"/>
                      </w:pPr>
                      <w:r>
                        <w:rPr>
                          <w:rFonts w:cstheme="minorHAnsi"/>
                        </w:rPr>
                        <w:t>Respondents that owned an equine if they held events, how many were held yearly, and the average cost to rent the facility for a weekend. Respondents (n = 11) held approximately 10 (+/- 10.58) events per year. Furthermore, respondents (n=14) reported that they charged on average $735.71 (+/- 833.37) to rent their facility for a single weekend (</w:t>
                      </w:r>
                      <w:r w:rsidRPr="00FC3E0A">
                        <w:rPr>
                          <w:rFonts w:cstheme="minorHAnsi"/>
                          <w:shd w:val="clear" w:color="auto" w:fill="FFFF00"/>
                        </w:rPr>
                        <w:t xml:space="preserve">table </w:t>
                      </w:r>
                      <w:r>
                        <w:rPr>
                          <w:rFonts w:cstheme="minorHAnsi"/>
                          <w:shd w:val="clear" w:color="auto" w:fill="FFFF00"/>
                        </w:rPr>
                        <w:t>5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3E0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01F9875" wp14:editId="40E0FB49">
                <wp:simplePos x="0" y="0"/>
                <wp:positionH relativeFrom="margin">
                  <wp:align>left</wp:align>
                </wp:positionH>
                <wp:positionV relativeFrom="paragraph">
                  <wp:posOffset>3540125</wp:posOffset>
                </wp:positionV>
                <wp:extent cx="4632960" cy="282388"/>
                <wp:effectExtent l="0" t="0" r="0" b="381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E2321B" w14:textId="068590C5" w:rsidR="00DB0012" w:rsidRDefault="00DB0012" w:rsidP="00FC3E0A">
                            <w:r>
                              <w:rPr>
                                <w:rFonts w:ascii="Calibri" w:hAnsi="Calibri" w:cs="Calibri"/>
                              </w:rPr>
                              <w:t>Table 5: Facility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F9875" id="Text Box 199" o:spid="_x0000_s1102" type="#_x0000_t202" style="position:absolute;margin-left:0;margin-top:278.75pt;width:364.8pt;height:22.25pt;z-index:251900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LAvMgIAAFwEAAAOAAAAZHJzL2Uyb0RvYy54bWysVFFv2jAQfp+0/2D5fQQCpTQiVIyKaRJq&#13;&#10;K9Gpz8axwZLj82xDwn79zg5Q2u1p2otz5zt/vvvuc6b3ba3JQTivwJR00OtTIgyHSpltSX+8LL9M&#13;&#10;KPGBmYppMKKkR+Hp/ezzp2ljC5HDDnQlHEEQ44vGlnQXgi2yzPOdqJnvgRUGgxJczQK6bptVjjWI&#13;&#10;Xuss7/fHWQOusg648B53H7ognSV8KQUPT1J6EYguKdYW0urSuolrNpuyYuuY3Sl+KoP9QxU1UwYv&#13;&#10;vUA9sMDI3qk/oGrFHXiQocehzkBKxUXqAbsZ9D90s94xK1IvSI63F5r8/4Plj4e1fXYktF+hxQFG&#13;&#10;QhrrC4+bsZ9Wujp+sVKCcaTweKFNtIFw3ByNh/ndGEMcY/kkH04mESZ7O22dD98E1CQaJXU4lsQW&#13;&#10;O6x86FLPKfEyD1pVS6V1cqIUxEI7cmA4RB1SjQj+Lksb0pR0PLzpJ2AD8XiHrA3W8tZTtEK7aYmq&#13;&#10;Sno7Pje8geqIPDjoJOItXyosdsV8eGYONYH9oc7DEy5SA14GJ4uSHbhff9uP+TgqjFLSoMZK6n/u&#13;&#10;mROU6O8Gh3g3GI2iKJMzurnN0XHXkc11xOzrBSADA3xRlicz5gd9NqWD+hWfwzzeiiFmON5d0nA2&#13;&#10;F6FTPj4nLubzlIQytCyszNryCB0Zj6N4aV+Zs6d5BZz0I5zVyIoPY+ty40kD830AqdJMI9Edqyf+&#13;&#10;UcJJFafnFt/ItZ+y3n4Ks98AAAD//wMAUEsDBBQABgAIAAAAIQDqC4XG5AAAAA0BAAAPAAAAZHJz&#13;&#10;L2Rvd25yZXYueG1sTI9LT4RAEITvJv6HSZt4Me4gG0BZmo3xmXhz8RFvs0wLRGaGMLOA/972pJdK&#13;&#10;OpWuqq/YLqYXE42+cxbhYhWBIFs73dkG4aW6P78E4YOyWvXOEsI3ediWx0eFyrWb7TNNu9AIDrE+&#13;&#10;VwhtCEMupa9bMsqv3ECWvU83GhX4HBupRzVzuOllHEWpNKqz3NCqgW5aqr92B4Pwcda8P/nl4XVe&#13;&#10;J+vh7nGqsjddIZ6eLLcblusNiEBL+PuAXwbeDyUP27uD1V70CEwTEJIkS0CwncVXKYg9QhrFEciy&#13;&#10;kP8pyh8AAAD//wMAUEsBAi0AFAAGAAgAAAAhALaDOJL+AAAA4QEAABMAAAAAAAAAAAAAAAAAAAAA&#13;&#10;AFtDb250ZW50X1R5cGVzXS54bWxQSwECLQAUAAYACAAAACEAOP0h/9YAAACUAQAACwAAAAAAAAAA&#13;&#10;AAAAAAAvAQAAX3JlbHMvLnJlbHNQSwECLQAUAAYACAAAACEAbaCwLzICAABcBAAADgAAAAAAAAAA&#13;&#10;AAAAAAAuAgAAZHJzL2Uyb0RvYy54bWxQSwECLQAUAAYACAAAACEA6guFxuQAAAANAQAADwAAAAAA&#13;&#10;AAAAAAAAAACMBAAAZHJzL2Rvd25yZXYueG1sUEsFBgAAAAAEAAQA8wAAAJ0FAAAAAA==&#13;&#10;" fillcolor="white [3201]" stroked="f" strokeweight=".5pt">
                <v:textbox>
                  <w:txbxContent>
                    <w:p w14:paraId="5FE2321B" w14:textId="068590C5" w:rsidR="00DB0012" w:rsidRDefault="00DB0012" w:rsidP="00FC3E0A">
                      <w:r>
                        <w:rPr>
                          <w:rFonts w:ascii="Calibri" w:hAnsi="Calibri" w:cs="Calibri"/>
                        </w:rPr>
                        <w:t>Table 5: Facility Events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3E0A">
        <w:rPr>
          <w:noProof/>
        </w:rPr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77074567" wp14:editId="0A9FBE90">
                <wp:simplePos x="0" y="0"/>
                <wp:positionH relativeFrom="margin">
                  <wp:align>left</wp:align>
                </wp:positionH>
                <wp:positionV relativeFrom="paragraph">
                  <wp:posOffset>2216785</wp:posOffset>
                </wp:positionV>
                <wp:extent cx="6225540" cy="891540"/>
                <wp:effectExtent l="0" t="0" r="3810" b="3810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5B7D4" w14:textId="2C276B7A" w:rsidR="00DB0012" w:rsidRDefault="00DB0012" w:rsidP="00FC3E0A">
                            <w:pPr>
                              <w:jc w:val="both"/>
                            </w:pPr>
                            <w:r>
                              <w:rPr>
                                <w:rFonts w:cstheme="minorHAnsi"/>
                              </w:rPr>
                              <w:t>Respondents that owned an equine facility were asked how many acres they allocated to equine use. Respondents (n = 143) reported that they allocated approximately 32.87 (+/- 40.90) acres to equine use (</w:t>
                            </w:r>
                            <w:r w:rsidRPr="00FC3E0A">
                              <w:rPr>
                                <w:rFonts w:cstheme="minorHAnsi"/>
                                <w:shd w:val="clear" w:color="auto" w:fill="FFFF00"/>
                              </w:rPr>
                              <w:t>table 4</w:t>
                            </w:r>
                            <w:r>
                              <w:rPr>
                                <w:rFonts w:cstheme="minorHAnsi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74567" id="_x0000_s1103" type="#_x0000_t202" style="position:absolute;margin-left:0;margin-top:174.55pt;width:490.2pt;height:70.2pt;z-index:251898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c23DwIAAP4DAAAOAAAAZHJzL2Uyb0RvYy54bWysU9tu2zAMfR+wfxD0vjgJkqYx4hRdugwD&#13;&#10;ugvQ7QNkWY6FyaJGKbGzrx8lu2m2vQ3Tg0CK1BF5eLS561vDTgq9Blvw2WTKmbISKm0PBf/2df/m&#13;&#10;ljMfhK2EAasKflae321fv9p0LldzaMBUChmBWJ93ruBNCC7PMi8b1Qo/AacsBWvAVgRy8ZBVKDpC&#13;&#10;b002n05vsg6wcghSeU+nD0OQbxN+XSsZPte1V4GZglNtIe2Y9jLu2XYj8gMK12g5liH+oYpWaEuP&#13;&#10;XqAeRBDsiPovqFZLBA91mEhoM6hrLVXqgbqZTf/o5qkRTqVeiBzvLjT5/wcrP52e3BdkoX8LPQ0w&#13;&#10;NeHdI8jvnlnYNcIe1D0idI0SFT08i5RlnfP5eDVS7XMfQcruI1Q0ZHEMkID6GtvICvXJCJ0GcL6Q&#13;&#10;rvrAJB3ezOfL5YJCkmK361m04xMif77t0If3CloWjYIjDTWhi9OjD0Pqc0p8zIPR1V4bkxw8lDuD&#13;&#10;7CRIAPu0RvTf0oxlXcHXy/kyIVuI95M2Wh1IoEa3VNw0rkEykY13tkopQWgz2FS0sSM9kZGBm9CX&#13;&#10;PdNVwVereDnSVUJ1JsIQBkHSByKjAfzJWUdiLLj/cRSoODMfLJG+ni0iQyE5i+VqTg5eR8rriLCS&#13;&#10;oAoeOBvMXUiKj3xYuKfh1Drx9lLJWDOJLDE/foio4ms/Zb182+0vAAAA//8DAFBLAwQUAAYACAAA&#13;&#10;ACEAmvDvW+MAAAANAQAADwAAAGRycy9kb3ducmV2LnhtbEyPzW6DMBCE75XyDtZG6qVqTFqSAMFE&#13;&#10;/VGjXpPmARa8AVRsI+wE8vbdntrLSKvRzsyX7ybTiSsNvnVWwXIRgSBbOd3aWsHp6+MxAeEDWo2d&#13;&#10;s6TgRh52xewux0y70R7oegy14BDrM1TQhNBnUvqqIYN+4Xqy7J3dYDDwOdRSDzhyuOnkUxStpcHW&#13;&#10;ckODPb01VH0fL0bB+XN8WKVjuQ+nzSFev2K7Kd1Nqfv59L5ledmCCDSFvw/4ZeD9UPCw0l2s9qJT&#13;&#10;wDRBwXOcLkGwnSZRDKJUECfpCmSRy/8UxQ8AAAD//wMAUEsBAi0AFAAGAAgAAAAhALaDOJL+AAAA&#13;&#10;4QEAABMAAAAAAAAAAAAAAAAAAAAAAFtDb250ZW50X1R5cGVzXS54bWxQSwECLQAUAAYACAAAACEA&#13;&#10;OP0h/9YAAACUAQAACwAAAAAAAAAAAAAAAAAvAQAAX3JlbHMvLnJlbHNQSwECLQAUAAYACAAAACEA&#13;&#10;lb3Ntw8CAAD+AwAADgAAAAAAAAAAAAAAAAAuAgAAZHJzL2Uyb0RvYy54bWxQSwECLQAUAAYACAAA&#13;&#10;ACEAmvDvW+MAAAANAQAADwAAAAAAAAAAAAAAAABpBAAAZHJzL2Rvd25yZXYueG1sUEsFBgAAAAAE&#13;&#10;AAQA8wAAAHkFAAAAAA==&#13;&#10;" stroked="f">
                <v:textbox>
                  <w:txbxContent>
                    <w:p w14:paraId="1FE5B7D4" w14:textId="2C276B7A" w:rsidR="00DB0012" w:rsidRDefault="00DB0012" w:rsidP="00FC3E0A">
                      <w:pPr>
                        <w:jc w:val="both"/>
                      </w:pPr>
                      <w:r>
                        <w:rPr>
                          <w:rFonts w:cstheme="minorHAnsi"/>
                        </w:rPr>
                        <w:t>Respondents that owned an equine facility were asked how many acres they allocated to equine use. Respondents (n = 143) reported that they allocated approximately 32.87 (+/- 40.90) acres to equine use (</w:t>
                      </w:r>
                      <w:r w:rsidRPr="00FC3E0A">
                        <w:rPr>
                          <w:rFonts w:cstheme="minorHAnsi"/>
                          <w:shd w:val="clear" w:color="auto" w:fill="FFFF00"/>
                        </w:rPr>
                        <w:t>table 4</w:t>
                      </w:r>
                      <w:r>
                        <w:rPr>
                          <w:rFonts w:cstheme="minorHAnsi"/>
                        </w:rPr>
                        <w:t xml:space="preserve">).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274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401BBD7" wp14:editId="09990E23">
                <wp:simplePos x="0" y="0"/>
                <wp:positionH relativeFrom="margin">
                  <wp:posOffset>38100</wp:posOffset>
                </wp:positionH>
                <wp:positionV relativeFrom="paragraph">
                  <wp:posOffset>98425</wp:posOffset>
                </wp:positionV>
                <wp:extent cx="4632960" cy="282388"/>
                <wp:effectExtent l="0" t="0" r="0" b="3810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08FB1" w14:textId="30D90790" w:rsidR="00DB0012" w:rsidRDefault="00DB0012" w:rsidP="00222744">
                            <w:r>
                              <w:rPr>
                                <w:rFonts w:ascii="Calibri" w:hAnsi="Calibri" w:cs="Calibri"/>
                              </w:rPr>
                              <w:t>Table 4: Facility Acreage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1BBD7" id="Text Box 197" o:spid="_x0000_s1104" type="#_x0000_t202" style="position:absolute;margin-left:3pt;margin-top:7.75pt;width:364.8pt;height:22.2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0qhMQIAAFwEAAAOAAAAZHJzL2Uyb0RvYy54bWysVE1v2zAMvQ/YfxB0X5w4aZoacYosRYYB&#13;&#10;RVsgHXpWZCkRIIuapMTOfv0oOV/tdhp2kUmReiIfnzy9b2tN9sJ5Baakg16fEmE4VMpsSvrjdfll&#13;&#10;QokPzFRMgxElPQhP72efP00bW4gctqAr4QiCGF80tqTbEGyRZZ5vRc18D6wwGJTgahbQdZuscqxB&#13;&#10;9Fpneb8/zhpwlXXAhfe4+9AF6SzhSyl4eJbSi0B0SbG2kFaX1nVcs9mUFRvH7FbxYxnsH6qomTJ4&#13;&#10;6RnqgQVGdk79AVUr7sCDDD0OdQZSKi5SD9jNoP+hm9WWWZF6QXK8PdPk/x8sf9qv7Isjof0KLQ4w&#13;&#10;EtJYX3jcjP200tXxi5USjCOFhzNtog2E4+ZoPMzvxhjiGMsn+XAyiTDZ5bR1PnwTUJNolNThWBJb&#13;&#10;bP/oQ5d6SomXedCqWiqtkxOlIBbakT3DIeqQakTwd1nakKak4+FNPwEbiMc7ZG2wlktP0QrtuiWq&#13;&#10;KultqjRuraE6IA8OOol4y5cKi31kPrwwh5rA/lDn4RkXqQEvg6NFyRbcr7/tx3wcFUYpaVBjJfU/&#13;&#10;d8wJSvR3g0O8G4xGUZTJGd3c5ui468j6OmJ29QKQgQG+KMuTGfODPpnSQf2Gz2Eeb8UQMxzvLmk4&#13;&#10;mYvQKR+fExfzeUpCGVoWHs3K8ggdGY+jeG3fmLPHeQWc9BOc1MiKD2PrcuNJA/NdAKnSTC+sHvlH&#13;&#10;CSdVHJ9bfCPXfsq6/BRmvwEAAP//AwBQSwMEFAAGAAgAAAAhABSC7SDiAAAADAEAAA8AAABkcnMv&#13;&#10;ZG93bnJldi54bWxMj09Pg0AQxe8mfofNmHgxdlECNZSlMf5NerO0Gm9bdgQiO0vYLeC3d3rSyyTz&#13;&#10;XubN++Xr2XZixMG3jhTcLCIQSJUzLdUKduXz9R0IHzQZ3TlCBT/oYV2cn+U6M26iNxy3oRYcQj7T&#13;&#10;CpoQ+kxKXzVotV+4Hom9LzdYHXgdamkGPXG47eRtFKXS6pb4Q6N7fGiw+t4erYLPq/pj4+eX/RQn&#13;&#10;cf/0OpbLd1MqdXkxP6543K9ABJzD3wWcGLg/FFzs4I5kvOgUpIwTWE4SEGwv4yQFcTjpEcgil/8h&#13;&#10;il8AAAD//wMAUEsBAi0AFAAGAAgAAAAhALaDOJL+AAAA4QEAABMAAAAAAAAAAAAAAAAAAAAAAFtD&#13;&#10;b250ZW50X1R5cGVzXS54bWxQSwECLQAUAAYACAAAACEAOP0h/9YAAACUAQAACwAAAAAAAAAAAAAA&#13;&#10;AAAvAQAAX3JlbHMvLnJlbHNQSwECLQAUAAYACAAAACEAEYtKoTECAABcBAAADgAAAAAAAAAAAAAA&#13;&#10;AAAuAgAAZHJzL2Uyb0RvYy54bWxQSwECLQAUAAYACAAAACEAFILtIOIAAAAMAQAADwAAAAAAAAAA&#13;&#10;AAAAAACLBAAAZHJzL2Rvd25yZXYueG1sUEsFBgAAAAAEAAQA8wAAAJoFAAAAAA==&#13;&#10;" fillcolor="white [3201]" stroked="f" strokeweight=".5pt">
                <v:textbox>
                  <w:txbxContent>
                    <w:p w14:paraId="5BE08FB1" w14:textId="30D90790" w:rsidR="00DB0012" w:rsidRDefault="00DB0012" w:rsidP="00222744">
                      <w:r>
                        <w:rPr>
                          <w:rFonts w:ascii="Calibri" w:hAnsi="Calibri" w:cs="Calibri"/>
                        </w:rPr>
                        <w:t>Table 4: Facility Acreage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3E1385A0" w14:textId="712654A4" w:rsidR="0071368E" w:rsidRDefault="00F574F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37853B33" wp14:editId="5A940744">
                <wp:simplePos x="0" y="0"/>
                <wp:positionH relativeFrom="margin">
                  <wp:align>right</wp:align>
                </wp:positionH>
                <wp:positionV relativeFrom="paragraph">
                  <wp:posOffset>1836420</wp:posOffset>
                </wp:positionV>
                <wp:extent cx="5920740" cy="1404620"/>
                <wp:effectExtent l="0" t="0" r="3810" b="825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8EFEB" w14:textId="574FA0AE" w:rsidR="00DB0012" w:rsidRDefault="00DB0012" w:rsidP="00795235">
                            <w:pPr>
                              <w:jc w:val="both"/>
                            </w:pPr>
                            <w:bookmarkStart w:id="38" w:name="_Hlk125287313"/>
                            <w:bookmarkStart w:id="39" w:name="_Hlk125287314"/>
                            <w:r>
                              <w:t xml:space="preserve">Boarding facility owners were asked to quantify the number of equids they housed on property. On average, property owners housed 7 (+/- 17.6) equids owned by them and 12 (+/-293.81) owned by their clients </w:t>
                            </w:r>
                            <w:r w:rsidRPr="00795235">
                              <w:rPr>
                                <w:highlight w:val="yellow"/>
                              </w:rPr>
                              <w:t>(table 6</w:t>
                            </w:r>
                            <w:r>
                              <w:t>).</w:t>
                            </w:r>
                            <w:bookmarkEnd w:id="38"/>
                            <w:bookmarkEnd w:id="3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53B33" id="_x0000_s1105" type="#_x0000_t202" style="position:absolute;margin-left:415pt;margin-top:144.6pt;width:466.2pt;height:110.6pt;z-index:251907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P2cEwIAAP8DAAAOAAAAZHJzL2Uyb0RvYy54bWysk92O2yAQhe8r9R0Q942dKNlsrDirbbap&#13;&#10;Km1/pG0fAGMco2KGDiR2+vQdcDYbbe+q+gKBBw4z3xzWd0Nn2FGh12BLPp3knCkrodZ2X/If33fv&#13;&#10;bjnzQdhaGLCq5Cfl+d3m7Zt17wo1gxZMrZCRiPVF70rehuCKLPOyVZ3wE3DKUrAB7ESgJe6zGkVP&#13;&#10;6p3JZnl+k/WAtUOQynv6+zAG+SbpN42S4WvTeBWYKTnlFtKIaazimG3WotijcK2W5zTEP2TRCW3p&#13;&#10;0ovUgwiCHVD/JdVpieChCRMJXQZNo6VKNVA10/xVNU+tcCrVQnC8u2Dy/09Wfjk+uW/IwvAeBmpg&#13;&#10;KsK7R5A/PbOwbYXdq3tE6Fslarp4GpFlvfPF+WhE7QsfRar+M9TUZHEIkISGBrtIhepkpE4NOF2g&#13;&#10;qyEwST8Xq1m+nFNIUmw6z+c3s9SWTBTPxx368FFBx+Kk5EhdTfLi+OhDTEcUz1vibR6MrnfamLTA&#13;&#10;fbU1yI6CHLBLX6rg1TZjWV/y1WK2SMoW4vlkjk4HcqjRXclv8/iNnok4Ptg6bQlCm3FOmRh75hOR&#13;&#10;jHDCUA1M1yVfruLhyKuC+kTEEEZH0guiSQv4m7Oe3Fhy/+sgUHFmPlmivprOI6KQFvPFkhAxvI5U&#13;&#10;1xFhJUmVPHA2TrchWT7xcPfUnZ1O3F4yOedMLks4zy8i2vh6nXa9vNvNHwAAAP//AwBQSwMEFAAG&#13;&#10;AAgAAAAhAL2DPjPiAAAADQEAAA8AAABkcnMvZG93bnJldi54bWxMjz1PwzAQhnck/oN1SGzUSWir&#13;&#10;No1TIRAL6kALA6MbH3FIfA6x04Z/zzGV5aTTq/fjKbaT68QJh9B4UpDOEhBIlTcN1Qre357vViBC&#13;&#10;1GR05wkV/GCAbXl9Vejc+DPt8XSIteAQCrlWYGPscylDZdHpMPM9EmuffnA68jvU0gz6zOGuk1mS&#13;&#10;LKXTDXGD1T0+Wqzaw+i4ZBeqce+/v9JdKz9su9SLV/ui1O3N9LTh87ABEXGKFwf8MfB+KHnY0Y9k&#13;&#10;gugUME1UkK3WGQiW1/fZHMRRwSJN5iDLQv6nKH8BAAD//wMAUEsBAi0AFAAGAAgAAAAhALaDOJL+&#13;&#10;AAAA4QEAABMAAAAAAAAAAAAAAAAAAAAAAFtDb250ZW50X1R5cGVzXS54bWxQSwECLQAUAAYACAAA&#13;&#10;ACEAOP0h/9YAAACUAQAACwAAAAAAAAAAAAAAAAAvAQAAX3JlbHMvLnJlbHNQSwECLQAUAAYACAAA&#13;&#10;ACEAlRD9nBMCAAD/AwAADgAAAAAAAAAAAAAAAAAuAgAAZHJzL2Uyb0RvYy54bWxQSwECLQAUAAYA&#13;&#10;CAAAACEAvYM+M+IAAAANAQAADwAAAAAAAAAAAAAAAABtBAAAZHJzL2Rvd25yZXYueG1sUEsFBgAA&#13;&#10;AAAEAAQA8wAAAHwFAAAAAA==&#13;&#10;" stroked="f">
                <v:textbox style="mso-fit-shape-to-text:t">
                  <w:txbxContent>
                    <w:p w14:paraId="03A8EFEB" w14:textId="574FA0AE" w:rsidR="00DB0012" w:rsidRDefault="00DB0012" w:rsidP="00795235">
                      <w:pPr>
                        <w:jc w:val="both"/>
                      </w:pPr>
                      <w:bookmarkStart w:id="40" w:name="_Hlk125287313"/>
                      <w:bookmarkStart w:id="41" w:name="_Hlk125287314"/>
                      <w:r>
                        <w:t xml:space="preserve">Boarding facility owners were asked to quantify the number of equids they housed on property. On average, property owners housed 7 (+/- 17.6) equids owned by them and 12 (+/-293.81) owned by their clients </w:t>
                      </w:r>
                      <w:r w:rsidRPr="00795235">
                        <w:rPr>
                          <w:highlight w:val="yellow"/>
                        </w:rPr>
                        <w:t>(table 6</w:t>
                      </w:r>
                      <w:r>
                        <w:t>).</w:t>
                      </w:r>
                      <w:bookmarkEnd w:id="40"/>
                      <w:bookmarkEnd w:id="4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7B1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34BF96A" wp14:editId="56F46F5F">
                <wp:simplePos x="0" y="0"/>
                <wp:positionH relativeFrom="margin">
                  <wp:posOffset>243840</wp:posOffset>
                </wp:positionH>
                <wp:positionV relativeFrom="paragraph">
                  <wp:posOffset>0</wp:posOffset>
                </wp:positionV>
                <wp:extent cx="4632960" cy="282388"/>
                <wp:effectExtent l="0" t="0" r="0" b="381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AF752B" w14:textId="4D4CCF8C" w:rsidR="00DB0012" w:rsidRDefault="00DB0012" w:rsidP="00617B12">
                            <w:r>
                              <w:rPr>
                                <w:rFonts w:ascii="Calibri" w:hAnsi="Calibri" w:cs="Calibri"/>
                              </w:rPr>
                              <w:t>Table 6: Boarding Facility Equid 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BF96A" id="Text Box 201" o:spid="_x0000_s1106" type="#_x0000_t202" style="position:absolute;margin-left:19.2pt;margin-top:0;width:364.8pt;height:22.25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49AkMQIAAFwEAAAOAAAAZHJzL2Uyb0RvYy54bWysVE2P2jAQvVfqf7B8L4HAUhYRVpQVVSW0&#13;&#10;uxJb7dk4NrHkeFzbkNBf37HDV7c9Vb04M57x88yb58we2lqTg3BegSnooNenRBgOpTK7gn5/XX2a&#13;&#10;UOIDMyXTYERBj8LTh/nHD7PGTkUOFehSOIIgxk8bW9AqBDvNMs8rUTPfAysMBiW4mgV03S4rHWsQ&#13;&#10;vdZZ3u+PswZcaR1w4T3uPnZBOk/4UgoenqX0IhBdUKwtpNWldRvXbD5j051jtlL8VAb7hypqpgxe&#13;&#10;eoF6ZIGRvVN/QNWKO/AgQ49DnYGUiovUA3Yz6L/rZlMxK1IvSI63F5r8/4PlT4eNfXEktF+gxQFG&#13;&#10;Qhrrpx43Yz+tdHX8YqUE40jh8UKbaAPhuDkaD/P7MYY4xvJJPpxMIkx2PW2dD18F1CQaBXU4lsQW&#13;&#10;O6x96FLPKfEyD1qVK6V1cqIUxFI7cmA4RB1SjQj+W5Y2pCnoeHjXT8AG4vEOWRus5dpTtEK7bYkq&#13;&#10;CzpJCohbWyiPyIODTiLe8pXCYtfMhxfmUBPYH+o8POMiNeBlcLIoqcD9/Nt+zMdRYZSSBjVWUP9j&#13;&#10;z5ygRH8zOMT7wWgURZmc0d3nHB13G9neRsy+XgIyMMAXZXkyY37QZ1M6qN/wOSzirRhihuPdBQ1n&#13;&#10;cxk65eNz4mKxSEkoQ8vC2mwsj9CR8TiK1/aNOXuaV8BJP8FZjWz6bmxdbjxpYLEPIFWa6ZXVE/8o&#13;&#10;4aSK03OLb+TWT1nXn8L8FwAAAP//AwBQSwMEFAAGAAgAAAAhANSDsQzjAAAACwEAAA8AAABkcnMv&#13;&#10;ZG93bnJldi54bWxMj01PwzAMhu9I/IfISFwQS6HdVnVNJ8TXJG6sfIhb1pi2onGqJmvLv8ec4GLZ&#13;&#10;eu3X75NvZ9uJEQffOlJwtYhAIFXOtFQreCkfLlMQPmgyunOECr7Rw7Y4Pcl1ZtxEzzjuQy3YhHym&#13;&#10;FTQh9JmUvmrQar9wPRJrn26wOvA41NIMemJz28nrKFpJq1viD43u8bbB6mt/tAo+Lur3Jz8/vk7x&#13;&#10;Mu7vd2O5fjOlUudn892Gy80GRMA5/F3ALwPnh4KDHdyRjBedgjhNeFMBU7G6XqXcHBQkyRJkkcv/&#13;&#10;DMUPAAAA//8DAFBLAQItABQABgAIAAAAIQC2gziS/gAAAOEBAAATAAAAAAAAAAAAAAAAAAAAAABb&#13;&#10;Q29udGVudF9UeXBlc10ueG1sUEsBAi0AFAAGAAgAAAAhADj9If/WAAAAlAEAAAsAAAAAAAAAAAAA&#13;&#10;AAAALwEAAF9yZWxzLy5yZWxzUEsBAi0AFAAGAAgAAAAhAI/j0CQxAgAAXAQAAA4AAAAAAAAAAAAA&#13;&#10;AAAALgIAAGRycy9lMm9Eb2MueG1sUEsBAi0AFAAGAAgAAAAhANSDsQzjAAAACwEAAA8AAAAAAAAA&#13;&#10;AAAAAAAAiwQAAGRycy9kb3ducmV2LnhtbFBLBQYAAAAABAAEAPMAAACbBQAAAAA=&#13;&#10;" fillcolor="white [3201]" stroked="f" strokeweight=".5pt">
                <v:textbox>
                  <w:txbxContent>
                    <w:p w14:paraId="31AF752B" w14:textId="4D4CCF8C" w:rsidR="00DB0012" w:rsidRDefault="00DB0012" w:rsidP="00617B12">
                      <w:r>
                        <w:rPr>
                          <w:rFonts w:ascii="Calibri" w:hAnsi="Calibri" w:cs="Calibri"/>
                        </w:rPr>
                        <w:t>Table 6: Boarding Facility Equid Count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777521" w14:textId="38C92249" w:rsidR="0071368E" w:rsidRDefault="0071368E"/>
    <w:tbl>
      <w:tblPr>
        <w:tblpPr w:leftFromText="180" w:rightFromText="180" w:vertAnchor="page" w:horzAnchor="margin" w:tblpXSpec="center" w:tblpY="2005"/>
        <w:tblW w:w="9385" w:type="dxa"/>
        <w:tblLook w:val="04A0" w:firstRow="1" w:lastRow="0" w:firstColumn="1" w:lastColumn="0" w:noHBand="0" w:noVBand="1"/>
      </w:tblPr>
      <w:tblGrid>
        <w:gridCol w:w="2951"/>
        <w:gridCol w:w="1537"/>
        <w:gridCol w:w="1034"/>
        <w:gridCol w:w="614"/>
        <w:gridCol w:w="768"/>
        <w:gridCol w:w="794"/>
        <w:gridCol w:w="1687"/>
      </w:tblGrid>
      <w:tr w:rsidR="00617B12" w:rsidRPr="00987E04" w14:paraId="5B834708" w14:textId="77777777" w:rsidTr="00795235">
        <w:trPr>
          <w:trHeight w:val="521"/>
        </w:trPr>
        <w:tc>
          <w:tcPr>
            <w:tcW w:w="29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D60A33" w14:textId="77777777" w:rsidR="00DB07D2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 xml:space="preserve">Equids on </w:t>
            </w:r>
          </w:p>
          <w:p w14:paraId="7D25416C" w14:textId="7FC496B1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Property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4BCED6" w14:textId="6582CEDC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Number of Observations</w:t>
            </w:r>
          </w:p>
        </w:tc>
        <w:tc>
          <w:tcPr>
            <w:tcW w:w="10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4AB24D" w14:textId="71DEAADF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Total Number of Equids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A6DD2F" w14:textId="77777777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4802A2B" w14:textId="77777777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DE8225" w14:textId="77777777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 xml:space="preserve">Mean </w:t>
            </w:r>
          </w:p>
        </w:tc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33AD11" w14:textId="77777777" w:rsidR="00DB07D2" w:rsidRPr="00987E04" w:rsidRDefault="00DB07D2" w:rsidP="00DB07D2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</w:t>
            </w:r>
          </w:p>
        </w:tc>
      </w:tr>
      <w:tr w:rsidR="00617B12" w:rsidRPr="00987E04" w14:paraId="4BF8D24F" w14:textId="77777777" w:rsidTr="00795235">
        <w:trPr>
          <w:trHeight w:val="521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48E049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Owned by You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D13D51" w14:textId="4F145E2E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2A1C60" w14:textId="26C1B20C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915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8F6173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9A32B3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97C02A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7.38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B3DB81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17.6</w:t>
            </w:r>
          </w:p>
        </w:tc>
      </w:tr>
      <w:tr w:rsidR="00617B12" w:rsidRPr="00987E04" w14:paraId="07816D71" w14:textId="77777777" w:rsidTr="00795235">
        <w:trPr>
          <w:trHeight w:val="521"/>
        </w:trPr>
        <w:tc>
          <w:tcPr>
            <w:tcW w:w="2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A8F080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Owned by Client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1F2323" w14:textId="173B91DD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93B7E0" w14:textId="27B610A9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1309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01F520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25A411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150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13F90A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12.01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45DECF" w14:textId="77777777" w:rsidR="00DB07D2" w:rsidRPr="00987E04" w:rsidRDefault="00DB07D2" w:rsidP="00DB07D2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293.81</w:t>
            </w:r>
          </w:p>
        </w:tc>
      </w:tr>
      <w:tr w:rsidR="00DB07D2" w:rsidRPr="00987E04" w14:paraId="6AEB1D65" w14:textId="77777777" w:rsidTr="00795235">
        <w:trPr>
          <w:trHeight w:val="521"/>
        </w:trPr>
        <w:tc>
          <w:tcPr>
            <w:tcW w:w="938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6673" w14:textId="711AB0AB" w:rsidR="00DB07D2" w:rsidRPr="00987E04" w:rsidRDefault="00DB07D2" w:rsidP="00DB07D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17B12" w:rsidRPr="00987E04" w14:paraId="2ADDB9BA" w14:textId="77777777" w:rsidTr="00795235">
        <w:trPr>
          <w:gridBefore w:val="1"/>
          <w:gridAfter w:val="1"/>
          <w:wBefore w:w="2951" w:type="dxa"/>
          <w:wAfter w:w="1687" w:type="dxa"/>
          <w:trHeight w:val="1043"/>
        </w:trPr>
        <w:tc>
          <w:tcPr>
            <w:tcW w:w="2571" w:type="dxa"/>
            <w:gridSpan w:val="2"/>
            <w:tcBorders>
              <w:left w:val="nil"/>
            </w:tcBorders>
            <w:shd w:val="clear" w:color="auto" w:fill="auto"/>
            <w:noWrap/>
            <w:vAlign w:val="bottom"/>
          </w:tcPr>
          <w:p w14:paraId="52173CBA" w14:textId="7910D71B" w:rsidR="00617B12" w:rsidRPr="00987E04" w:rsidRDefault="00617B12" w:rsidP="00DB07D2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1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818AF4" w14:textId="0DDEB7FC" w:rsidR="00617B12" w:rsidRPr="00987E04" w:rsidRDefault="00617B12" w:rsidP="00DB07D2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0CCAA" w14:textId="77777777" w:rsidR="00617B12" w:rsidRDefault="00617B12" w:rsidP="00DB07D2">
            <w:pPr>
              <w:rPr>
                <w:rFonts w:eastAsia="Times New Roman" w:cstheme="minorHAnsi"/>
                <w:b/>
                <w:bCs/>
              </w:rPr>
            </w:pPr>
          </w:p>
          <w:p w14:paraId="64BC953F" w14:textId="66E75124" w:rsidR="00617B12" w:rsidRPr="00987E04" w:rsidRDefault="00617B12" w:rsidP="00DB07D2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9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B66D3A" w14:textId="1C02144F" w:rsidR="00617B12" w:rsidRPr="00987E04" w:rsidRDefault="00617B12" w:rsidP="00DB07D2">
            <w:pPr>
              <w:rPr>
                <w:rFonts w:eastAsia="Times New Roman" w:cstheme="minorHAnsi"/>
                <w:b/>
                <w:bCs/>
              </w:rPr>
            </w:pPr>
          </w:p>
        </w:tc>
      </w:tr>
    </w:tbl>
    <w:tbl>
      <w:tblPr>
        <w:tblpPr w:leftFromText="180" w:rightFromText="180" w:vertAnchor="page" w:horzAnchor="margin" w:tblpY="6769"/>
        <w:tblW w:w="9385" w:type="dxa"/>
        <w:tblLook w:val="04A0" w:firstRow="1" w:lastRow="0" w:firstColumn="1" w:lastColumn="0" w:noHBand="0" w:noVBand="1"/>
      </w:tblPr>
      <w:tblGrid>
        <w:gridCol w:w="3754"/>
        <w:gridCol w:w="1759"/>
        <w:gridCol w:w="1142"/>
        <w:gridCol w:w="776"/>
        <w:gridCol w:w="977"/>
        <w:gridCol w:w="977"/>
      </w:tblGrid>
      <w:tr w:rsidR="00795235" w:rsidRPr="00987E04" w14:paraId="7A93B6FE" w14:textId="77777777" w:rsidTr="00795235">
        <w:trPr>
          <w:trHeight w:val="635"/>
        </w:trPr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4730B3" w14:textId="77777777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Boarding Fee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0FAE" w14:textId="7B2DB7D7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Number of Observations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7A5915" w14:textId="5638FA89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B8506B" w14:textId="77777777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F21840" w14:textId="77777777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 xml:space="preserve">Mean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9920FF" w14:textId="77777777" w:rsidR="00795235" w:rsidRPr="00987E04" w:rsidRDefault="00795235" w:rsidP="00795235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</w:t>
            </w:r>
          </w:p>
        </w:tc>
      </w:tr>
      <w:tr w:rsidR="00795235" w:rsidRPr="00987E04" w14:paraId="0D3D54A2" w14:textId="77777777" w:rsidTr="00795235">
        <w:trPr>
          <w:trHeight w:val="635"/>
        </w:trPr>
        <w:tc>
          <w:tcPr>
            <w:tcW w:w="37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FE01EBE" w14:textId="38CB1A10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Price</w:t>
            </w:r>
            <w:r>
              <w:rPr>
                <w:rFonts w:eastAsia="Times New Roman" w:cstheme="minorHAnsi"/>
              </w:rPr>
              <w:t xml:space="preserve"> ($)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4082B3A" w14:textId="01145725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96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86F1F7E" w14:textId="6AB3DFD6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A18134C" w14:textId="77777777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1500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8A8FB03" w14:textId="77777777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481.25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5B288F7" w14:textId="77777777" w:rsidR="00795235" w:rsidRPr="00987E04" w:rsidRDefault="00795235" w:rsidP="00795235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293.81</w:t>
            </w:r>
          </w:p>
        </w:tc>
      </w:tr>
    </w:tbl>
    <w:p w14:paraId="228D93B7" w14:textId="3A7B6D87" w:rsidR="00617B12" w:rsidRDefault="00795235">
      <w:r>
        <w:rPr>
          <w:noProof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58245ABF" wp14:editId="0CFCD96F">
                <wp:simplePos x="0" y="0"/>
                <wp:positionH relativeFrom="margin">
                  <wp:align>right</wp:align>
                </wp:positionH>
                <wp:positionV relativeFrom="paragraph">
                  <wp:posOffset>1287145</wp:posOffset>
                </wp:positionV>
                <wp:extent cx="5943600" cy="1404620"/>
                <wp:effectExtent l="0" t="0" r="0" b="825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D502E" w14:textId="5017BADD" w:rsidR="00DB0012" w:rsidRDefault="00DB0012" w:rsidP="00795235">
                            <w:pPr>
                              <w:jc w:val="both"/>
                            </w:pPr>
                            <w:bookmarkStart w:id="42" w:name="_Hlk125287592"/>
                            <w:bookmarkStart w:id="43" w:name="_Hlk125287593"/>
                            <w:r>
                              <w:t xml:space="preserve">Boarding facility owners were asked how much they charge for monthly board. Facility owners charged an average of $481.25 (+/- 293.81) per horse for one month of board </w:t>
                            </w:r>
                            <w:r w:rsidRPr="00795235">
                              <w:rPr>
                                <w:highlight w:val="yellow"/>
                              </w:rPr>
                              <w:t xml:space="preserve">(table </w:t>
                            </w:r>
                            <w:r>
                              <w:rPr>
                                <w:highlight w:val="yellow"/>
                              </w:rPr>
                              <w:t>7</w:t>
                            </w:r>
                            <w:r>
                              <w:t>).</w:t>
                            </w:r>
                            <w:bookmarkEnd w:id="42"/>
                            <w:bookmarkEnd w:id="4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45ABF" id="_x0000_s1107" type="#_x0000_t202" style="position:absolute;margin-left:416.8pt;margin-top:101.35pt;width:468pt;height:110.6pt;z-index:251911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6bykEgIAAP8DAAAOAAAAZHJzL2Uyb0RvYy54bWysk92O2yAQhe8r9R0Q942dNEk3VpzVNttU&#13;&#10;lbY/0rYPgDGOUTFDBxI7ffoOOJuNtndVfYHAA4eZbw7r26Ez7KjQa7Aln05yzpSVUGu7L/mP77s3&#13;&#10;N5z5IGwtDFhV8pPy/Hbz+tW6d4WaQQumVshIxPqidyVvQ3BFlnnZqk74CThlKdgAdiLQEvdZjaIn&#13;&#10;9c5kszxfZj1g7RCk8p7+3o9Bvkn6TaNk+No0XgVmSk65hTRiGqs4Zpu1KPYoXKvlOQ3xD1l0Qlu6&#13;&#10;9CJ1L4JgB9R/SXVaInhowkRCl0HTaKlSDVTNNH9RzWMrnEq1EBzvLpj8/5OVX46P7huyMLyHgRqY&#13;&#10;ivDuAeRPzyxsW2H36g4R+laJmi6eRmRZ73xxPhpR+8JHkar/DDU1WRwCJKGhwS5SoToZqVMDThfo&#13;&#10;aghM0s/Fav52mVNIUmw6z+fLWWpLJoqn4w59+KigY3FScqSuJnlxfPAhpiOKpy3xNg9G1zttTFrg&#13;&#10;vtoaZEdBDtilL1XwYpuxrC/5ajFbJGUL8XwyR6cDOdToruQ3efxGz0QcH2ydtgShzTinTIw984lI&#13;&#10;RjhhqAamaxJI9CKvCuoTEUMYHUkviCYt4G/OenJjyf2vg0DFmflkifpqOp9H+6bFfPGOEDG8jlTX&#13;&#10;EWElSZU8cDZOtyFZPvFwd9SdnU7cnjM550wuSzjPLyLa+Hqddj2/280fAAAA//8DAFBLAwQUAAYA&#13;&#10;CAAAACEAFMLCm+IAAAANAQAADwAAAGRycy9kb3ducmV2LnhtbEyPMU/DMBCFdyT+g3VIbNRpCqFN&#13;&#10;41QIxII60MLQ0Y2POCQ+h9hpw7/nmGA56e7p3ntfsZlcJ044hMaTgvksAYFUedNQreD97flmCSJE&#13;&#10;TUZ3nlDBNwbYlJcXhc6NP9MOT/tYCzahkGsFNsY+lzJUFp0OM98jsfbhB6cjr0MtzaDPbO46mSZJ&#13;&#10;Jp1uiBOs7vHRYtXuR8ch21CNO//1Od+28mDbTN+92helrq+mpzWPhzWIiFP8+4BfBu4PJRc7+pFM&#13;&#10;EJ0CpokK0iS9B8HyapHx5ajgNl2sQJaF/E9R/gAAAP//AwBQSwECLQAUAAYACAAAACEAtoM4kv4A&#13;&#10;AADhAQAAEwAAAAAAAAAAAAAAAAAAAAAAW0NvbnRlbnRfVHlwZXNdLnhtbFBLAQItABQABgAIAAAA&#13;&#10;IQA4/SH/1gAAAJQBAAALAAAAAAAAAAAAAAAAAC8BAABfcmVscy8ucmVsc1BLAQItABQABgAIAAAA&#13;&#10;IQBL6bykEgIAAP8DAAAOAAAAAAAAAAAAAAAAAC4CAABkcnMvZTJvRG9jLnhtbFBLAQItABQABgAI&#13;&#10;AAAAIQAUwsKb4gAAAA0BAAAPAAAAAAAAAAAAAAAAAGwEAABkcnMvZG93bnJldi54bWxQSwUGAAAA&#13;&#10;AAQABADzAAAAewUAAAAA&#13;&#10;" stroked="f">
                <v:textbox style="mso-fit-shape-to-text:t">
                  <w:txbxContent>
                    <w:p w14:paraId="31CD502E" w14:textId="5017BADD" w:rsidR="00DB0012" w:rsidRDefault="00DB0012" w:rsidP="00795235">
                      <w:pPr>
                        <w:jc w:val="both"/>
                      </w:pPr>
                      <w:bookmarkStart w:id="44" w:name="_Hlk125287592"/>
                      <w:bookmarkStart w:id="45" w:name="_Hlk125287593"/>
                      <w:r>
                        <w:t xml:space="preserve">Boarding facility owners were asked how much they charge for monthly board. Facility owners charged an average of $481.25 (+/- 293.81) per horse for one month of board </w:t>
                      </w:r>
                      <w:r w:rsidRPr="00795235">
                        <w:rPr>
                          <w:highlight w:val="yellow"/>
                        </w:rPr>
                        <w:t xml:space="preserve">(table </w:t>
                      </w:r>
                      <w:r>
                        <w:rPr>
                          <w:highlight w:val="yellow"/>
                        </w:rPr>
                        <w:t>7</w:t>
                      </w:r>
                      <w:r>
                        <w:t>).</w:t>
                      </w:r>
                      <w:bookmarkEnd w:id="44"/>
                      <w:bookmarkEnd w:id="4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953FD21" wp14:editId="20B90845">
                <wp:simplePos x="0" y="0"/>
                <wp:positionH relativeFrom="margin">
                  <wp:posOffset>22860</wp:posOffset>
                </wp:positionH>
                <wp:positionV relativeFrom="paragraph">
                  <wp:posOffset>9525</wp:posOffset>
                </wp:positionV>
                <wp:extent cx="4632960" cy="282388"/>
                <wp:effectExtent l="0" t="0" r="0" b="381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2960" cy="282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91FE96" w14:textId="6C61F750" w:rsidR="00DB0012" w:rsidRDefault="00DB0012" w:rsidP="00795235">
                            <w:r>
                              <w:rPr>
                                <w:rFonts w:ascii="Calibri" w:hAnsi="Calibri" w:cs="Calibri"/>
                              </w:rPr>
                              <w:t xml:space="preserve">Table 7: Boarding Fee (Facility Owner Perspective)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FD21" id="Text Box 203" o:spid="_x0000_s1108" type="#_x0000_t202" style="position:absolute;margin-left:1.8pt;margin-top:.75pt;width:364.8pt;height:22.25pt;z-index:25190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T5VMgIAAFwEAAAOAAAAZHJzL2Uyb0RvYy54bWysVE2P2jAQvVfqf7B8L4HAUhYRVpQVVSW0&#13;&#10;uxJb7dk4NrHkeFzbkNBf37HDV7c9Vb04M57x88yb58we2lqTg3BegSnooNenRBgOpTK7gn5/XX2a&#13;&#10;UOIDMyXTYERBj8LTh/nHD7PGTkUOFehSOIIgxk8bW9AqBDvNMs8rUTPfAysMBiW4mgV03S4rHWsQ&#13;&#10;vdZZ3u+PswZcaR1w4T3uPnZBOk/4UgoenqX0IhBdUKwtpNWldRvXbD5j051jtlL8VAb7hypqpgxe&#13;&#10;eoF6ZIGRvVN/QNWKO/AgQ49DnYGUiovUA3Yz6L/rZlMxK1IvSI63F5r8/4PlT4eNfXEktF+gxQFG&#13;&#10;Qhrrpx43Yz+tdHX8YqUE40jh8UKbaAPhuDkaD/P7MYY4xvJJPpxMIkx2PW2dD18F1CQaBXU4lsQW&#13;&#10;O6x96FLPKfEyD1qVK6V1cqIUxFI7cmA4RB1SjQj+W5Y2pCnoeHjXT8AG4vEOWRus5dpTtEK7bYkq&#13;&#10;CzrJzw1voTwiDw46iXjLVwqLXTMfXphDTWB/qPPwjIvUgJfByaKkAvfzb/sxH0eFUUoa1FhB/Y89&#13;&#10;c4IS/c3gEO8Ho1EUZXJGd59zdNxtZHsbMft6CcjAAF+U5cmM+UGfTemgfsPnsIi3YogZjncXNJzN&#13;&#10;ZeiUj8+Ji8UiJaEMLQtrs7E8QkfG4yhe2zfm7GleASf9BGc1sum7sXW58aSBxT6AVGmmkeiO1RP/&#13;&#10;KOGkitNzi2/k1k9Z15/C/BcAAAD//wMAUEsDBBQABgAIAAAAIQC4d5kz4QAAAAsBAAAPAAAAZHJz&#13;&#10;L2Rvd25yZXYueG1sTE/JTsMwEL0j8Q/WIHFB1KGmKUrjVIhV4kbDIm5uPCQR8TiK3ST8PcMJLiPN&#13;&#10;vDdvybez68SIQ2g9abhYJCCQKm9bqjW8lPfnVyBCNGRN5wk1fGOAbXF8lJvM+omecdzFWrAIhcxo&#13;&#10;aGLsMylD1aAzYeF7JMY+/eBM5HWopR3MxOKuk8skSaUzLbFDY3q8abD62h2cho+z+v0pzA+vk1qp&#13;&#10;/u5xLNdvttT69GS+3fC43oCIOMe/D/jtwPmh4GB7fyAbRKdBpUzk8woEo2ulliD2Gi7TBGSRy/8d&#13;&#10;ih8AAAD//wMAUEsBAi0AFAAGAAgAAAAhALaDOJL+AAAA4QEAABMAAAAAAAAAAAAAAAAAAAAAAFtD&#13;&#10;b250ZW50X1R5cGVzXS54bWxQSwECLQAUAAYACAAAACEAOP0h/9YAAACUAQAACwAAAAAAAAAAAAAA&#13;&#10;AAAvAQAAX3JlbHMvLnJlbHNQSwECLQAUAAYACAAAACEAMIE+VTICAABcBAAADgAAAAAAAAAAAAAA&#13;&#10;AAAuAgAAZHJzL2Uyb0RvYy54bWxQSwECLQAUAAYACAAAACEAuHeZM+EAAAALAQAADwAAAAAAAAAA&#13;&#10;AAAAAACMBAAAZHJzL2Rvd25yZXYueG1sUEsFBgAAAAAEAAQA8wAAAJoFAAAAAA==&#13;&#10;" fillcolor="white [3201]" stroked="f" strokeweight=".5pt">
                <v:textbox>
                  <w:txbxContent>
                    <w:p w14:paraId="1691FE96" w14:textId="6C61F750" w:rsidR="00DB0012" w:rsidRDefault="00DB0012" w:rsidP="00795235">
                      <w:r>
                        <w:rPr>
                          <w:rFonts w:ascii="Calibri" w:hAnsi="Calibri" w:cs="Calibri"/>
                        </w:rPr>
                        <w:t xml:space="preserve">Table 7: Boarding Fee (Facility Owner Perspective)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7CDDEDBD" w14:textId="00378D15" w:rsidR="00DB07D2" w:rsidRDefault="00CD26F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16288" behindDoc="0" locked="0" layoutInCell="1" allowOverlap="1" wp14:anchorId="1920CCAE" wp14:editId="0E23BD0B">
                <wp:simplePos x="0" y="0"/>
                <wp:positionH relativeFrom="margin">
                  <wp:posOffset>198120</wp:posOffset>
                </wp:positionH>
                <wp:positionV relativeFrom="paragraph">
                  <wp:posOffset>2933700</wp:posOffset>
                </wp:positionV>
                <wp:extent cx="5349240" cy="1404620"/>
                <wp:effectExtent l="0" t="0" r="3810" b="8255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9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D4682" w14:textId="5167B1E9" w:rsidR="00DB0012" w:rsidRDefault="00DB0012" w:rsidP="00CD26F7">
                            <w:pPr>
                              <w:jc w:val="both"/>
                            </w:pPr>
                            <w:bookmarkStart w:id="46" w:name="_Hlk125288581"/>
                            <w:bookmarkStart w:id="47" w:name="_Hlk125288582"/>
                            <w:r>
                              <w:t xml:space="preserve">Boarding facility owners were asked what services they provide in exchange for monthly board. Owners (n=106) had the ability to select multiple options leading to 483 observations (k). A majority of owners provided feeding services (90% or 96).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figure 35</w:t>
                            </w:r>
                            <w:r>
                              <w:t>).</w:t>
                            </w:r>
                            <w:bookmarkEnd w:id="46"/>
                            <w:bookmarkEnd w:id="4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0CCAE" id="_x0000_s1109" type="#_x0000_t202" style="position:absolute;margin-left:15.6pt;margin-top:231pt;width:421.2pt;height:110.6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LF8EwIAAP8DAAAOAAAAZHJzL2Uyb0RvYy54bWysk99u2yAUxu8n7R0Q94udNOkaK07Vpcs0&#13;&#10;qfsjdXsAjHGMhjnsQGJnT98DTtOou5vmCwQ+8HHO73ysbofOsINCr8GWfDrJOVNWQq3truQ/f2zf&#13;&#10;3XDmg7C1MGBVyY/K89v12zer3hVqBi2YWiEjEeuL3pW8DcEVWeZlqzrhJ+CUpWAD2IlAS9xlNYqe&#13;&#10;1DuTzfL8OusBa4cglff0934M8nXSbxolw7em8SowU3LKLaQR01jFMVuvRLFD4VotT2mIf8iiE9rS&#13;&#10;pWepexEE26P+S6rTEsFDEyYSugyaRkuVaqBqpvmrah5b4VSqheB4d8bk/5+s/Hp4dN+RheEDDNTA&#13;&#10;VIR3DyB/eWZh0wq7U3eI0LdK1HTxNCLLeueL09GI2hc+ilT9F6ipyWIfIAkNDXaRCtXJSJ0acDxD&#13;&#10;V0Ngkn4urubL2ZxCkmLTeT6/nqW2ZKJ4Pu7Qh08KOhYnJUfqapIXhwcfYjqieN4Sb/NgdL3VxqQF&#13;&#10;7qqNQXYQ5IBt+lIFr7YZy/qSLxezRVK2EM8nc3Q6kEON7kp+k8dv9EzE8dHWaUsQ2oxzysTYE5+I&#13;&#10;ZIQThmpguiaBq3g48qqgPhIxhNGR9IJo0gL+4awnN5bc/94LVJyZz5aoL6fziCikxXzxnhAxvIxU&#13;&#10;lxFhJUmVPHA2TjchWT7xcHfUna1O3F4yOeVMLks4Ty8i2vhynXa9vNv1EwAAAP//AwBQSwMEFAAG&#13;&#10;AAgAAAAhABawhgrkAAAADwEAAA8AAABkcnMvZG93bnJldi54bWxMj81OwzAQhO9IvIO1SNyo8wMm&#13;&#10;SuNUCMQF9UALB45ubOKQeB1ipw1vz3Iql5VWOzszX7VZ3MCOZgqdRwnpKgFmsPG6w1bC+9vzTQEs&#13;&#10;RIVaDR6NhB8TYFNfXlSq1P6EO3Pcx5aRCYZSSbAxjiXnobHGqbDyo0G6ffrJqUjr1HI9qROZu4Fn&#13;&#10;SSK4Ux1SglWjebSm6fezo5BtaOad//5Ktz3/sL1Qd6/2Rcrrq+VpTeNhDSyaJZ4/4I+B+kNNxQ5+&#13;&#10;Rh3YICFPM1JKuBUZgZGguM8FsIMEUeQZ8Lri/znqXwAAAP//AwBQSwECLQAUAAYACAAAACEAtoM4&#13;&#10;kv4AAADhAQAAEwAAAAAAAAAAAAAAAAAAAAAAW0NvbnRlbnRfVHlwZXNdLnhtbFBLAQItABQABgAI&#13;&#10;AAAAIQA4/SH/1gAAAJQBAAALAAAAAAAAAAAAAAAAAC8BAABfcmVscy8ucmVsc1BLAQItABQABgAI&#13;&#10;AAAAIQBe2LF8EwIAAP8DAAAOAAAAAAAAAAAAAAAAAC4CAABkcnMvZTJvRG9jLnhtbFBLAQItABQA&#13;&#10;BgAIAAAAIQAWsIYK5AAAAA8BAAAPAAAAAAAAAAAAAAAAAG0EAABkcnMvZG93bnJldi54bWxQSwUG&#13;&#10;AAAAAAQABADzAAAAfgUAAAAA&#13;&#10;" stroked="f">
                <v:textbox style="mso-fit-shape-to-text:t">
                  <w:txbxContent>
                    <w:p w14:paraId="338D4682" w14:textId="5167B1E9" w:rsidR="00DB0012" w:rsidRDefault="00DB0012" w:rsidP="00CD26F7">
                      <w:pPr>
                        <w:jc w:val="both"/>
                      </w:pPr>
                      <w:bookmarkStart w:id="48" w:name="_Hlk125288581"/>
                      <w:bookmarkStart w:id="49" w:name="_Hlk125288582"/>
                      <w:r>
                        <w:t xml:space="preserve">Boarding facility owners were asked what services they provide in exchange for monthly board. Owners (n=106) had the ability to select multiple options leading to 483 observations (k). A majority of owners provided feeding services (90% or 96).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figure 35</w:t>
                      </w:r>
                      <w:r>
                        <w:t>).</w:t>
                      </w:r>
                      <w:bookmarkEnd w:id="48"/>
                      <w:bookmarkEnd w:id="49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4F8F78A" wp14:editId="312ADC2B">
                <wp:simplePos x="0" y="0"/>
                <wp:positionH relativeFrom="margin">
                  <wp:align>left</wp:align>
                </wp:positionH>
                <wp:positionV relativeFrom="paragraph">
                  <wp:posOffset>-266700</wp:posOffset>
                </wp:positionV>
                <wp:extent cx="4983480" cy="281940"/>
                <wp:effectExtent l="0" t="0" r="7620" b="381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8DEFC6" w14:textId="4D57D0D0" w:rsidR="00DB0012" w:rsidRDefault="00DB0012" w:rsidP="00CD26F7">
                            <w:r>
                              <w:rPr>
                                <w:rFonts w:ascii="Calibri" w:hAnsi="Calibri" w:cs="Calibri"/>
                              </w:rPr>
                              <w:t>Figure 35: Services Provided by the Boarding Facility (Owner Perspective)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8F78A" id="Text Box 206" o:spid="_x0000_s1110" type="#_x0000_t202" style="position:absolute;margin-left:0;margin-top:-21pt;width:392.4pt;height:22.2pt;z-index:251914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0tTMgIAAFwEAAAOAAAAZHJzL2Uyb0RvYy54bWysVEtv2zAMvg/YfxB0X5ykbpcYcYosRYYB&#13;&#10;RVsgHXpWZCkWIIuapMTOfv0oOa91Ow27yKRI8fF9pGf3XaPJXjivwJR0NBhSIgyHSpltSb+/rj5N&#13;&#10;KPGBmYppMKKkB+Hp/fzjh1lrCzGGGnQlHMEgxhetLWkdgi2yzPNaNMwPwAqDRgmuYQFVt80qx1qM&#13;&#10;3uhsPBzeZS24yjrgwnu8feiNdJ7iSyl4eJbSi0B0SbG2kE6Xzk08s/mMFVvHbK34sQz2D1U0TBlM&#13;&#10;eg71wAIjO6f+CNUo7sCDDAMOTQZSKi5SD9jNaPium3XNrEi9IDjenmHy/y8sf9qv7YsjofsCHRIY&#13;&#10;AWmtLzxexn466Zr4xUoJ2hHCwxk20QXC8TKfTm7yCZo42saT0TRPuGaX19b58FVAQ6JQUoe0JLTY&#13;&#10;/tEHzIiuJ5eYzINW1UppnZQ4CmKpHdkzJFGHVCO++M1LG9KW9O7mdpgCG4jP+8jaYIJLT1EK3aYj&#13;&#10;qirpJD81vIHqgDg46EfEW75SWOwj8+GFOZwJ7A/nPDzjITVgMjhKlNTgfv7tPvojVWilpMUZK6n/&#13;&#10;sWNOUKK/GSRxOsoRKhKSkt9+HqPiri2ba4vZNUtABEa4UZYnMfoHfRKlg+YN12ERs6KJGY65SxpO&#13;&#10;4jL0k4/rxMVikZxwDC0Lj2ZteQwdEY9UvHZvzNkjXwGZfoLTNLLiHW29b3xpYLELIFXiNALdo3rE&#13;&#10;H0c4UX1ct7gj13ryuvwU5r8AAAD//wMAUEsDBBQABgAIAAAAIQDs1M2H4gAAAAsBAAAPAAAAZHJz&#13;&#10;L2Rvd25yZXYueG1sTI/NTsMwEITvSLyDtUhcUOuQhrZK41SIv0rcaAqImxsvSUS8jmI3CW/PcoLL&#13;&#10;alejmZ0v2062FQP2vnGk4HoegUAqnWmoUnAoHmdrED5oMrp1hAq+0cM2Pz/LdGrcSC847EMlOIR8&#13;&#10;qhXUIXSplL6s0Wo/dx0Sa5+utzrw2VfS9HrkcNvKOIqW0uqG+EOtO7yrsfzan6yCj6vq/dlPT6/j&#13;&#10;4mbRPeyGYvVmCqUuL6b7DY/bDYiAU/hzwC8D94ecix3diYwXrQKmCQpmScwLy6t1wjhHBXECMs/k&#13;&#10;f4b8BwAA//8DAFBLAQItABQABgAIAAAAIQC2gziS/gAAAOEBAAATAAAAAAAAAAAAAAAAAAAAAABb&#13;&#10;Q29udGVudF9UeXBlc10ueG1sUEsBAi0AFAAGAAgAAAAhADj9If/WAAAAlAEAAAsAAAAAAAAAAAAA&#13;&#10;AAAALwEAAF9yZWxzLy5yZWxzUEsBAi0AFAAGAAgAAAAhAFKvS1MyAgAAXAQAAA4AAAAAAAAAAAAA&#13;&#10;AAAALgIAAGRycy9lMm9Eb2MueG1sUEsBAi0AFAAGAAgAAAAhAOzUzYfiAAAACwEAAA8AAAAAAAAA&#13;&#10;AAAAAAAAjAQAAGRycy9kb3ducmV2LnhtbFBLBQYAAAAABAAEAPMAAACbBQAAAAA=&#13;&#10;" fillcolor="white [3201]" stroked="f" strokeweight=".5pt">
                <v:textbox>
                  <w:txbxContent>
                    <w:p w14:paraId="298DEFC6" w14:textId="4D57D0D0" w:rsidR="00DB0012" w:rsidRDefault="00DB0012" w:rsidP="00CD26F7">
                      <w:r>
                        <w:rPr>
                          <w:rFonts w:ascii="Calibri" w:hAnsi="Calibri" w:cs="Calibri"/>
                        </w:rPr>
                        <w:t>Figure 35: Services Provided by the Boarding Facility (Owner Perspective)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2192" behindDoc="1" locked="0" layoutInCell="1" allowOverlap="1" wp14:anchorId="2F756F42" wp14:editId="4F17EF39">
            <wp:simplePos x="0" y="0"/>
            <wp:positionH relativeFrom="column">
              <wp:posOffset>220980</wp:posOffset>
            </wp:positionH>
            <wp:positionV relativeFrom="paragraph">
              <wp:posOffset>0</wp:posOffset>
            </wp:positionV>
            <wp:extent cx="5311140" cy="3025140"/>
            <wp:effectExtent l="0" t="0" r="3810" b="3810"/>
            <wp:wrapTight wrapText="bothSides">
              <wp:wrapPolygon edited="0">
                <wp:start x="0" y="0"/>
                <wp:lineTo x="0" y="21491"/>
                <wp:lineTo x="21538" y="21491"/>
                <wp:lineTo x="21538" y="0"/>
                <wp:lineTo x="0" y="0"/>
              </wp:wrapPolygon>
            </wp:wrapTight>
            <wp:docPr id="205" name="Chart 205">
              <a:extLst xmlns:a="http://schemas.openxmlformats.org/drawingml/2006/main">
                <a:ext uri="{FF2B5EF4-FFF2-40B4-BE49-F238E27FC236}">
                  <a16:creationId xmlns:a16="http://schemas.microsoft.com/office/drawing/2014/main" id="{AF0C036F-2ADB-4FFA-9490-331CED7907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02AD1" w14:textId="444AF57A" w:rsidR="0071368E" w:rsidRDefault="0071368E"/>
    <w:p w14:paraId="51350038" w14:textId="53E28A55" w:rsidR="0071368E" w:rsidRDefault="0071368E"/>
    <w:p w14:paraId="7E491E73" w14:textId="5E37F3DD" w:rsidR="0071368E" w:rsidRDefault="0071368E">
      <w:r>
        <w:br w:type="page"/>
      </w:r>
    </w:p>
    <w:p w14:paraId="6C56FFF9" w14:textId="65CA0718" w:rsidR="0071368E" w:rsidRDefault="006C7E5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1D136528" wp14:editId="18AA23C6">
                <wp:simplePos x="0" y="0"/>
                <wp:positionH relativeFrom="margin">
                  <wp:posOffset>22860</wp:posOffset>
                </wp:positionH>
                <wp:positionV relativeFrom="paragraph">
                  <wp:posOffset>3665220</wp:posOffset>
                </wp:positionV>
                <wp:extent cx="5722620" cy="140462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7E764" w14:textId="46256847" w:rsidR="00DB0012" w:rsidRDefault="00DB0012" w:rsidP="006C7E5D">
                            <w:pPr>
                              <w:jc w:val="both"/>
                            </w:pPr>
                            <w:r>
                              <w:t xml:space="preserve">Boarding facility owners were asked what add-on services they provide in exchange for. Owners (n=92) had the ability to select multiple options leading to 267 observations (k). The red bar shows that 38% (35) of owners reported that they did not provide any add on services. The most common service provided was exercising or riding the animal (70)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figure 36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36528" id="_x0000_s1111" type="#_x0000_t202" style="position:absolute;margin-left:1.8pt;margin-top:288.6pt;width:450.6pt;height:110.6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XOiDgIAAP8DAAAOAAAAZHJzL2Uyb0RvYy54bWysU1Fv0zAQfkfiP1h+p2mjdmxR02l0FCGN&#13;&#10;gTT4AY7jNBaOz5zdJuXXc3ayrsAbwg+Wz3f3+e67z+vboTPsqNBrsCVfzOacKSuh1nZf8m9fd2+u&#13;&#10;OfNB2FoYsKrkJ+X57eb1q3XvCpVDC6ZWyAjE+qJ3JW9DcEWWedmqTvgZOGXJ2QB2IpCJ+6xG0RN6&#13;&#10;Z7J8Pr/KesDaIUjlPd3ej06+SfhNo2T43DReBWZKTrWFtGPaq7hnm7Uo9ihcq+VUhviHKjqhLT16&#13;&#10;hroXQbAD6r+gOi0RPDRhJqHLoGm0VKkH6mYx/6Obp1Y4lXohcrw70+T/H6x8PD65L8jC8A4GGmBq&#13;&#10;wrsHkN89s7Bthd2rO0ToWyVqengRKct654spNVLtCx9Bqv4T1DRkcQiQgIYGu8gK9ckInQZwOpOu&#13;&#10;hsAkXa7e5vlVTi5JvsVyvoxGfEMUz+kOffigoGPxUHKkqSZ4cXzwYQx9DomveTC63mljkoH7amuQ&#13;&#10;HQUpYJfWhP5bmLGsL/nNKl8lZAsxP4mj04EUanRX8ut5XKNmIh3vbZ1CgtBmPFPRxk78REpGcsJQ&#13;&#10;DUzXBLCKyZGvCuoTMYYwKpJ+EB1awJ+c9aTGkvsfB4GKM/PREus3i+UyyjcZS6KMDLz0VJceYSVB&#13;&#10;lTxwNh63IUk+8eHuaDo7nXh7qWSqmVSWmJ9+RJTxpZ2iXv7t5hcAAAD//wMAUEsDBBQABgAIAAAA&#13;&#10;IQC9kP7Z5AAAAA4BAAAPAAAAZHJzL2Rvd25yZXYueG1sTI9BT8JAEIXvJv6HzZh4ky0ILZRuidF4&#13;&#10;MRwAPXBc2qFb252t3S3Uf+940sskkzfz3vuyzWhbccHe144UTCcRCKTClTVVCj7eXx+WIHzQVOrW&#13;&#10;ESr4Rg+b/PYm02nprrTHyyFUgk3Ip1qBCaFLpfSFQav9xHVIrJ1db3Xgta9k2esrm9tWzqIollbX&#13;&#10;xAlGd/hssGgOg+WQrS+Gvfv6nG4beTRNrBc786bU/d34subxtAYRcAx/H/DLwP0h52InN1DpRavg&#13;&#10;MeZDBYskmYFgfRXNmeekIFkt5yDzTP7HyH8AAAD//wMAUEsBAi0AFAAGAAgAAAAhALaDOJL+AAAA&#13;&#10;4QEAABMAAAAAAAAAAAAAAAAAAAAAAFtDb250ZW50X1R5cGVzXS54bWxQSwECLQAUAAYACAAAACEA&#13;&#10;OP0h/9YAAACUAQAACwAAAAAAAAAAAAAAAAAvAQAAX3JlbHMvLnJlbHNQSwECLQAUAAYACAAAACEA&#13;&#10;Vw1zog4CAAD/AwAADgAAAAAAAAAAAAAAAAAuAgAAZHJzL2Uyb0RvYy54bWxQSwECLQAUAAYACAAA&#13;&#10;ACEAvZD+2eQAAAAOAQAADwAAAAAAAAAAAAAAAABoBAAAZHJzL2Rvd25yZXYueG1sUEsFBgAAAAAE&#13;&#10;AAQA8wAAAHkFAAAAAA==&#13;&#10;" stroked="f">
                <v:textbox style="mso-fit-shape-to-text:t">
                  <w:txbxContent>
                    <w:p w14:paraId="33F7E764" w14:textId="46256847" w:rsidR="00DB0012" w:rsidRDefault="00DB0012" w:rsidP="006C7E5D">
                      <w:pPr>
                        <w:jc w:val="both"/>
                      </w:pPr>
                      <w:r>
                        <w:t xml:space="preserve">Boarding facility owners were asked what add-on services they provide in exchange for. Owners (n=92) had the ability to select multiple options leading to 267 observations (k). The red bar shows that 38% (35) of owners reported that they did not provide any add on services. The most common service provided was exercising or riding the animal (70)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figure 36</w:t>
                      </w:r>
                      <w: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1DAAA58" wp14:editId="63485C07">
                <wp:simplePos x="0" y="0"/>
                <wp:positionH relativeFrom="margin">
                  <wp:align>center</wp:align>
                </wp:positionH>
                <wp:positionV relativeFrom="paragraph">
                  <wp:posOffset>-243840</wp:posOffset>
                </wp:positionV>
                <wp:extent cx="5349240" cy="281940"/>
                <wp:effectExtent l="0" t="0" r="3810" b="381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2336AD" w14:textId="0D190A34" w:rsidR="00DB0012" w:rsidRDefault="00DB0012" w:rsidP="009B3E02">
                            <w:r>
                              <w:rPr>
                                <w:rFonts w:ascii="Calibri" w:hAnsi="Calibri" w:cs="Calibri"/>
                              </w:rPr>
                              <w:t>Figure 36: Add-On Services Provided by the Boarding Facility (Owner Perspective)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AAA58" id="Text Box 209" o:spid="_x0000_s1112" type="#_x0000_t202" style="position:absolute;margin-left:0;margin-top:-19.2pt;width:421.2pt;height:22.2pt;z-index:251919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q66MQIAAFwEAAAOAAAAZHJzL2Uyb0RvYy54bWysVN+P2jAMfp+0/yHK+yhwwKCinBgnpkmn&#13;&#10;u5O46Z5DmtBIaZwlgZb99XNSfu22p2kvqR07n+3Pduf3ba3JQTivwBR00OtTIgyHUpldQb+/rj9N&#13;&#10;KfGBmZJpMKKgR+Hp/eLjh3ljczGECnQpHEEQ4/PGFrQKweZZ5nklauZ7YIVBowRXs4Cq22WlYw2i&#13;&#10;1zob9vuTrAFXWgdceI+3D52RLhK+lIKHZym9CEQXFHML6XTp3MYzW8xZvnPMVoqf0mD/kEXNlMGg&#13;&#10;F6gHFhjZO/UHVK24Aw8y9DjUGUipuEg1YDWD/rtqNhWzItWC5Hh7ocn/P1j+dNjYF0dC+wVabGAk&#13;&#10;pLE+93gZ62mlq+MXMyVoRwqPF9pEGwjHy/HdaDYcoYmjbTgdzFBGmOz62jofvgqoSRQK6rAtiS12&#13;&#10;ePShcz27xGAetCrXSuukxFEQK+3IgWETdUg5IvhvXtqQpqCTu3E/ARuIzztkbTCXa01RCu22Jaos&#13;&#10;6HRyLngL5RF5cNCNiLd8rTDZR+bDC3M4E1gfznl4xkNqwGBwkiipwP382330x1ahlZIGZ6yg/see&#13;&#10;OUGJ/mawibPBKNIWkjIafx6i4m4t21uL2dcrQAYGuFGWJzH6B30WpYP6DddhGaOiiRmOsQsazuIq&#13;&#10;dJOP68TFcpmccAwtC49mY3mEjozHVry2b8zZU78CdvoJztPI8ndt63zjSwPLfQCpUk8j0R2rJ/5x&#13;&#10;hNNUnNYt7sitnryuP4XFLwAAAP//AwBQSwMEFAAGAAgAAAAhAEkg9onjAAAACwEAAA8AAABkcnMv&#13;&#10;ZG93bnJldi54bWxMj81OwzAQhO9IvIO1SFxQ69CUEqXZVIi/StzaFBA3N16SiNiOYjcJb89ygstq&#13;&#10;V6OZnS/bTKYVA/W+cRbheh6BIFs63dgK4VA8zRIQPiirVessIXyTh01+fpapVLvR7mjYh0pwiPWp&#13;&#10;QqhD6FIpfVmTUX7uOrKsfbreqMBnX0ndq5HDTSsXUbSSRjWWP9Sqo/uayq/9ySB8XFXvL356fh3j&#13;&#10;m7h73A7F7ZsuEC8vpoc1j7s1iEBT+HPALwP3h5yLHd3Jai9aBKYJCLM4WYJgOVkueDkirCKQeSb/&#13;&#10;M+Q/AAAA//8DAFBLAQItABQABgAIAAAAIQC2gziS/gAAAOEBAAATAAAAAAAAAAAAAAAAAAAAAABb&#13;&#10;Q29udGVudF9UeXBlc10ueG1sUEsBAi0AFAAGAAgAAAAhADj9If/WAAAAlAEAAAsAAAAAAAAAAAAA&#13;&#10;AAAALwEAAF9yZWxzLy5yZWxzUEsBAi0AFAAGAAgAAAAhAFNGrroxAgAAXAQAAA4AAAAAAAAAAAAA&#13;&#10;AAAALgIAAGRycy9lMm9Eb2MueG1sUEsBAi0AFAAGAAgAAAAhAEkg9onjAAAACwEAAA8AAAAAAAAA&#13;&#10;AAAAAAAAiwQAAGRycy9kb3ducmV2LnhtbFBLBQYAAAAABAAEAPMAAACbBQAAAAA=&#13;&#10;" fillcolor="white [3201]" stroked="f" strokeweight=".5pt">
                <v:textbox>
                  <w:txbxContent>
                    <w:p w14:paraId="6E2336AD" w14:textId="0D190A34" w:rsidR="00DB0012" w:rsidRDefault="00DB0012" w:rsidP="009B3E02">
                      <w:r>
                        <w:rPr>
                          <w:rFonts w:ascii="Calibri" w:hAnsi="Calibri" w:cs="Calibri"/>
                        </w:rPr>
                        <w:t>Figure 36: Add-On Services Provided by the Boarding Facility (Owner Perspective)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17F1">
        <w:rPr>
          <w:noProof/>
        </w:rPr>
        <w:drawing>
          <wp:anchor distT="0" distB="0" distL="114300" distR="114300" simplePos="0" relativeHeight="251922432" behindDoc="1" locked="0" layoutInCell="1" allowOverlap="1" wp14:anchorId="595C3527" wp14:editId="34E2AC9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7860" cy="3550920"/>
            <wp:effectExtent l="0" t="0" r="0" b="0"/>
            <wp:wrapTight wrapText="bothSides">
              <wp:wrapPolygon edited="0">
                <wp:start x="0" y="0"/>
                <wp:lineTo x="0" y="21438"/>
                <wp:lineTo x="21514" y="21438"/>
                <wp:lineTo x="21514" y="0"/>
                <wp:lineTo x="0" y="0"/>
              </wp:wrapPolygon>
            </wp:wrapTight>
            <wp:docPr id="28" name="Chart 28">
              <a:extLst xmlns:a="http://schemas.openxmlformats.org/drawingml/2006/main">
                <a:ext uri="{FF2B5EF4-FFF2-40B4-BE49-F238E27FC236}">
                  <a16:creationId xmlns:a16="http://schemas.microsoft.com/office/drawing/2014/main" id="{E0596B3D-7EF9-4BB7-BBDD-8321498D32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anchor>
        </w:drawing>
      </w:r>
    </w:p>
    <w:p w14:paraId="02354D54" w14:textId="6C2DFA37" w:rsidR="0071368E" w:rsidRDefault="00213FDB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4F43071" wp14:editId="0429CC7C">
                <wp:simplePos x="0" y="0"/>
                <wp:positionH relativeFrom="margin">
                  <wp:posOffset>205740</wp:posOffset>
                </wp:positionH>
                <wp:positionV relativeFrom="paragraph">
                  <wp:posOffset>276860</wp:posOffset>
                </wp:positionV>
                <wp:extent cx="5349240" cy="281940"/>
                <wp:effectExtent l="0" t="0" r="3810" b="381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B41AE" w14:textId="1E5F6359" w:rsidR="00DB0012" w:rsidRDefault="00DB0012" w:rsidP="00213FDB">
                            <w:r>
                              <w:rPr>
                                <w:rFonts w:ascii="Calibri" w:hAnsi="Calibri" w:cs="Calibri"/>
                              </w:rPr>
                              <w:t>Figure 37: Short-term Board Availability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43071" id="Text Box 51" o:spid="_x0000_s1113" type="#_x0000_t202" style="position:absolute;margin-left:16.2pt;margin-top:21.8pt;width:421.2pt;height:22.2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9OFvMQIAAFwEAAAOAAAAZHJzL2Uyb0RvYy54bWysVE1v2zAMvQ/YfxB0X5ykSZsYcYosRYYB&#13;&#10;RVsgHXpWZCkWIIuapMTOfv0oOV/tdhp2kUmReiQfSc/u21qTvXBegSnooNenRBgOpTLbgv54XX2Z&#13;&#10;UOIDMyXTYERBD8LT+/nnT7PG5mIIFehSOIIgxueNLWgVgs2zzPNK1Mz3wAqDRgmuZgFVt81KxxpE&#13;&#10;r3U27PdvswZcaR1w4T3ePnRGOk/4UgoenqX0IhBdUMwtpNOlcxPPbD5j+dYxWyl+TIP9QxY1UwaD&#13;&#10;nqEeWGBk59QfULXiDjzI0ONQZyCl4iLVgNUM+h+qWVfMilQLkuPtmSb//2D5035tXxwJ7VdosYGR&#13;&#10;kMb63ONlrKeVro5fzJSgHSk8nGkTbSAcL8c3o+lwhCaOtuFkMEUZYbLLa+t8+CagJlEoqMO2JLbY&#13;&#10;/tGHzvXkEoN50KpcKa2TEkdBLLUje4ZN1CHliODvvLQhTUFvb8b9BGwgPu+QtcFcLjVFKbSblqiy&#13;&#10;oJO7U8EbKA/Ig4NuRLzlK4XJPjIfXpjDmcD6cM7DMx5SAwaDo0RJBe7X3+6jP7YKrZQ0OGMF9T93&#13;&#10;zAlK9HeDTZwORpG2kJTR+G6Iiru2bK4tZlcvARkY4EZZnsToH/RJlA7qN1yHRYyKJmY4xi5oOInL&#13;&#10;0E0+rhMXi0VywjG0LDyateUROjIeW/HavjFnj/0K2OknOE0jyz+0rfONLw0sdgGkSj2NRHesHvnH&#13;&#10;EU5TcVy3uCPXevK6/BTmvwEAAP//AwBQSwMEFAAGAAgAAAAhAJjKwpfkAAAADQEAAA8AAABkcnMv&#13;&#10;ZG93bnJldi54bWxMj01PwzAMhu9I/IfISFwQS1nLVnVNJ8TXJG6sfIhb1pi2onGqJmvLv8ec4GLZ&#13;&#10;eu3X75NvZ9uJEQffOlJwtYhAIFXOtFQreCkfLlMQPmgyunOECr7Rw7Y4Pcl1ZtxEzzjuQy3YhHym&#13;&#10;FTQh9JmUvmrQar9wPRJrn26wOvA41NIMemJz28llFK2k1S3xh0b3eNtg9bU/WgUfF/X7k58fX6f4&#13;&#10;Ou7vd2O5fjOlUudn892Gy80GRMA5/F3ALwPnh4KDHdyRjBedgniZ8KaCJF6BYD1dJ8xz4CaNQBa5&#13;&#10;/E9R/AAAAP//AwBQSwECLQAUAAYACAAAACEAtoM4kv4AAADhAQAAEwAAAAAAAAAAAAAAAAAAAAAA&#13;&#10;W0NvbnRlbnRfVHlwZXNdLnhtbFBLAQItABQABgAIAAAAIQA4/SH/1gAAAJQBAAALAAAAAAAAAAAA&#13;&#10;AAAAAC8BAABfcmVscy8ucmVsc1BLAQItABQABgAIAAAAIQAs9OFvMQIAAFwEAAAOAAAAAAAAAAAA&#13;&#10;AAAAAC4CAABkcnMvZTJvRG9jLnhtbFBLAQItABQABgAIAAAAIQCYysKX5AAAAA0BAAAPAAAAAAAA&#13;&#10;AAAAAAAAAIsEAABkcnMvZG93bnJldi54bWxQSwUGAAAAAAQABADzAAAAnAUAAAAA&#13;&#10;" fillcolor="white [3201]" stroked="f" strokeweight=".5pt">
                <v:textbox>
                  <w:txbxContent>
                    <w:p w14:paraId="7DCB41AE" w14:textId="1E5F6359" w:rsidR="00DB0012" w:rsidRDefault="00DB0012" w:rsidP="00213FDB">
                      <w:r>
                        <w:rPr>
                          <w:rFonts w:ascii="Calibri" w:hAnsi="Calibri" w:cs="Calibri"/>
                        </w:rPr>
                        <w:t>Figure 37: Short-term Board Availability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181D9B16" wp14:editId="3FA46331">
                <wp:simplePos x="0" y="0"/>
                <wp:positionH relativeFrom="margin">
                  <wp:posOffset>3322320</wp:posOffset>
                </wp:positionH>
                <wp:positionV relativeFrom="paragraph">
                  <wp:posOffset>688340</wp:posOffset>
                </wp:positionV>
                <wp:extent cx="1866900" cy="2141220"/>
                <wp:effectExtent l="0" t="0" r="0" b="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68D11" w14:textId="298C737F" w:rsidR="00DB0012" w:rsidRDefault="00DB0012" w:rsidP="00213FDB">
                            <w:pPr>
                              <w:jc w:val="both"/>
                            </w:pPr>
                            <w:r>
                              <w:t xml:space="preserve">Boarding facility owners were asked if they provided the option for clients to do short-term boarding. </w:t>
                            </w:r>
                            <w:bookmarkStart w:id="50" w:name="_Hlk125291196"/>
                            <w:r>
                              <w:t xml:space="preserve">Of the 107 responses (n), 64% (69) owners reported that they did provide short-term board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figure 37</w:t>
                            </w:r>
                            <w:r>
                              <w:t>).</w:t>
                            </w:r>
                            <w:bookmarkEnd w:id="5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D9B16" id="_x0000_s1114" type="#_x0000_t202" style="position:absolute;margin-left:261.6pt;margin-top:54.2pt;width:147pt;height:168.6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t75EgIAAP8DAAAOAAAAZHJzL2Uyb0RvYy54bWysk92O2yAQhe8r9R0Q941/lKSJFWe1zTZV&#13;&#10;pe220rYPgAHHqJihQGJvn74Dzmaj7V1VXyDwwGHmm8PmZuw1OUnnFZiaFrOcEmk4CGUONf3xff9u&#13;&#10;RYkPzAimwciaPklPb7Zv32wGW8kSOtBCOoIixleDrWkXgq2yzPNO9szPwEqDwRZczwIu3SETjg2o&#13;&#10;3uuszPNlNoAT1gGX3uPfuylIt0m/bSUPX9vWy0B0TTG3kEaXxiaO2XbDqoNjtlP8nAb7hyx6pgxe&#13;&#10;epG6Y4GRo1N/SfWKO/DQhhmHPoO2VVymGrCaIn9VzWPHrEy1IBxvL5j8/5PlD6dH+82RMH6AERuY&#13;&#10;ivD2HvhPTwzsOmYO8tY5GDrJBF5cRGTZYH11PhpR+8pHkWb4AgKbzI4BktDYuj5SwToJqmMDni7Q&#13;&#10;5RgIj1eulst1jiGOsbKYF2WZ2pKx6vm4dT58ktCTOKmpw64meXa69yGmw6rnLfE2D1qJvdI6Ldyh&#13;&#10;2WlHTgwdsE9fquDVNm3IUNP1olwkZQPxfDJHrwI6VKu+pqs8fpNnIo6PRqQtgSk9zTETbc58IpIJ&#13;&#10;ThibkSiBAqt4OPJqQDwhMQeTI/EF4aQD95uSAd1YU//ryJykRH82SH1dzOfRvmkxX7xHRMRdR5rr&#13;&#10;CDMcpWoaKJmmu5AsH3kYuMXutCpxe8nknDO6LOE8v4ho4+t12vXybrd/AAAA//8DAFBLAwQUAAYA&#13;&#10;CAAAACEA9c6Xn+IAAAAQAQAADwAAAGRycy9kb3ducmV2LnhtbExP206DQBB9N/EfNmPii7FLkZuU&#13;&#10;pfESG19b+wEDbIHIzhJ2W+jfOz7pyyQz58y5FNvFDOKiJ9dbUrBeBSA01bbpqVVw/Pp4zEA4j9Tg&#13;&#10;YEkruGoH2/L2psC8sTPt9eXgW8Ei5HJU0Hk/5lK6utMG3cqOmhg72cmg53VqZTPhzOJmkGEQJNJg&#13;&#10;T+zQ4ajfOl1/H85Gwelzfoif52rnj+k+Sl6xTyt7Ver+bnnf8HjZgPB68X8f8NuB80PJwSp7psaJ&#13;&#10;QUEcPoVMZSDIIhDMyNYpXyoFURQnIMtC/i9S/gAAAP//AwBQSwECLQAUAAYACAAAACEAtoM4kv4A&#13;&#10;AADhAQAAEwAAAAAAAAAAAAAAAAAAAAAAW0NvbnRlbnRfVHlwZXNdLnhtbFBLAQItABQABgAIAAAA&#13;&#10;IQA4/SH/1gAAAJQBAAALAAAAAAAAAAAAAAAAAC8BAABfcmVscy8ucmVsc1BLAQItABQABgAIAAAA&#13;&#10;IQBJAt75EgIAAP8DAAAOAAAAAAAAAAAAAAAAAC4CAABkcnMvZTJvRG9jLnhtbFBLAQItABQABgAI&#13;&#10;AAAAIQD1zpef4gAAABABAAAPAAAAAAAAAAAAAAAAAGwEAABkcnMvZG93bnJldi54bWxQSwUGAAAA&#13;&#10;AAQABADzAAAAewUAAAAA&#13;&#10;" stroked="f">
                <v:textbox>
                  <w:txbxContent>
                    <w:p w14:paraId="37468D11" w14:textId="298C737F" w:rsidR="00DB0012" w:rsidRDefault="00DB0012" w:rsidP="00213FDB">
                      <w:pPr>
                        <w:jc w:val="both"/>
                      </w:pPr>
                      <w:r>
                        <w:t xml:space="preserve">Boarding facility owners were asked if they provided the option for clients to do short-term boarding. </w:t>
                      </w:r>
                      <w:bookmarkStart w:id="51" w:name="_Hlk125291196"/>
                      <w:r>
                        <w:t xml:space="preserve">Of the 107 responses (n), 64% (69) owners reported that they did provide short-term board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figure 37</w:t>
                      </w:r>
                      <w:r>
                        <w:t>).</w:t>
                      </w:r>
                      <w:bookmarkEnd w:id="5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23456" behindDoc="1" locked="0" layoutInCell="1" allowOverlap="1" wp14:anchorId="1A6681F6" wp14:editId="0424DAC1">
            <wp:simplePos x="0" y="0"/>
            <wp:positionH relativeFrom="column">
              <wp:posOffset>114300</wp:posOffset>
            </wp:positionH>
            <wp:positionV relativeFrom="paragraph">
              <wp:posOffset>558800</wp:posOffset>
            </wp:positionV>
            <wp:extent cx="290322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402" y="21420"/>
                <wp:lineTo x="21402" y="0"/>
                <wp:lineTo x="0" y="0"/>
              </wp:wrapPolygon>
            </wp:wrapTight>
            <wp:docPr id="34" name="Chart 34">
              <a:extLst xmlns:a="http://schemas.openxmlformats.org/drawingml/2006/main">
                <a:ext uri="{FF2B5EF4-FFF2-40B4-BE49-F238E27FC236}">
                  <a16:creationId xmlns:a16="http://schemas.microsoft.com/office/drawing/2014/main" id="{6CB1DE68-5963-4C26-96B3-0A54DA7F50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tbl>
      <w:tblPr>
        <w:tblpPr w:leftFromText="180" w:rightFromText="180" w:vertAnchor="text" w:horzAnchor="margin" w:tblpY="-71"/>
        <w:tblW w:w="7386" w:type="dxa"/>
        <w:tblLook w:val="04A0" w:firstRow="1" w:lastRow="0" w:firstColumn="1" w:lastColumn="0" w:noHBand="0" w:noVBand="1"/>
      </w:tblPr>
      <w:tblGrid>
        <w:gridCol w:w="3216"/>
        <w:gridCol w:w="1507"/>
        <w:gridCol w:w="581"/>
        <w:gridCol w:w="618"/>
        <w:gridCol w:w="746"/>
        <w:gridCol w:w="718"/>
      </w:tblGrid>
      <w:tr w:rsidR="00537B9D" w:rsidRPr="00213FDB" w14:paraId="7D8BE7F5" w14:textId="77777777" w:rsidTr="00537B9D">
        <w:trPr>
          <w:trHeight w:val="739"/>
        </w:trPr>
        <w:tc>
          <w:tcPr>
            <w:tcW w:w="3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5F9A96" w14:textId="77777777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Average Cost per Night for Short-Term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1BA1ADF" w14:textId="76F23B05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A5C78F" w14:textId="17ADD0C9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1E59E07" w14:textId="77777777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EC4DA8" w14:textId="77777777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6BFB13" w14:textId="77777777" w:rsidR="00537B9D" w:rsidRPr="00213FDB" w:rsidRDefault="00537B9D" w:rsidP="00537B9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537B9D" w:rsidRPr="00213FDB" w14:paraId="432F7EE3" w14:textId="77777777" w:rsidTr="00537B9D">
        <w:trPr>
          <w:trHeight w:val="739"/>
        </w:trPr>
        <w:tc>
          <w:tcPr>
            <w:tcW w:w="32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B4E9CF5" w14:textId="1CE26287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Cost Per Night</w:t>
            </w:r>
            <w:r w:rsidR="002B406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($)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1E8660E" w14:textId="0B1447D4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B9FF517" w14:textId="77777777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28A2A34" w14:textId="77777777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981E53B" w14:textId="77777777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40.29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743E831" w14:textId="77777777" w:rsidR="00537B9D" w:rsidRPr="00213FDB" w:rsidRDefault="00537B9D" w:rsidP="00537B9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38.06</w:t>
            </w:r>
          </w:p>
        </w:tc>
      </w:tr>
    </w:tbl>
    <w:p w14:paraId="739BAD3D" w14:textId="3A63E878" w:rsidR="0071368E" w:rsidRDefault="002B4063">
      <w:r>
        <w:rPr>
          <w:noProof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6B4B1777" wp14:editId="32FEDFDE">
                <wp:simplePos x="0" y="0"/>
                <wp:positionH relativeFrom="margin">
                  <wp:align>left</wp:align>
                </wp:positionH>
                <wp:positionV relativeFrom="paragraph">
                  <wp:posOffset>922020</wp:posOffset>
                </wp:positionV>
                <wp:extent cx="4678680" cy="655320"/>
                <wp:effectExtent l="0" t="0" r="7620" b="0"/>
                <wp:wrapSquare wrapText="bothSides"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68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C8471" w14:textId="17BBC452" w:rsidR="00DB0012" w:rsidRDefault="00DB0012" w:rsidP="002B4063">
                            <w:pPr>
                              <w:jc w:val="both"/>
                            </w:pPr>
                            <w:r>
                              <w:t xml:space="preserve">Boarding facility owners that indicated that they offered short-term board were asked the average cost per night. Respondents (n=35) charged an average of $40.29 (+/- 38.06) per night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table 8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B1777" id="_x0000_s1115" type="#_x0000_t202" style="position:absolute;margin-left:0;margin-top:72.6pt;width:368.4pt;height:51.6pt;z-index:251931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C3jEwIAAP4DAAAOAAAAZHJzL2Uyb0RvYy54bWysk92O2jAQhe8r9R0s35cABRYiwmrLlqrS&#13;&#10;9kfa9gEcxyFWHY87NiT06XfssCza3lXNhWVn7OOZb47Xt31r2FGh12ALPhmNOVNWQqXtvuA/f+ze&#13;&#10;LTnzQdhKGLCq4Cfl+e3m7Zt153I1hQZMpZCRiPV55wrehODyLPOyUa3wI3DKUrAGbEWgJe6zCkVH&#13;&#10;6q3JpuPxIusAK4cglff0934I8k3Sr2slw7e69iowU3DKLaQR01jGMdusRb5H4Rotz2mIf8iiFdrS&#13;&#10;pRepexEEO6D+S6rVEsFDHUYS2gzqWkuVaqBqJuNX1Tw2wqlUC8Hx7oLJ/z9Z+fX46L4jC/0H6KmB&#13;&#10;qQjvHkD+8szCthF2r+4QoWuUqOjiSUSWdc7n56MRtc99FCm7L1BRk8UhQBLqa2wjFaqTkTo14HSB&#13;&#10;rvrAJP2cLW6WiyWFJMUW8/n7aepKJvLn0w59+KSgZXFScKSmJnVxfPAhZiPy5y3xMg9GVzttTFrg&#13;&#10;vtwaZEdBBtilLxXwapuxrCv4aj6dJ2UL8XzyRqsDGdTotuDLcfwGy0QaH22VtgShzTCnTIw944lE&#13;&#10;BjahL3umKxJYxcMRVwnViYAhDIakB0STBvAPZx2ZseD+90Gg4sx8tgR9NZnNonvTYja/IUQMryPl&#13;&#10;dURYSVIFD5wN021Ijo88LNxRc2qduL1kcs6ZTJZwnh9EdPH1Ou16ebabJwAAAP//AwBQSwMEFAAG&#13;&#10;AAgAAAAhAMnFeSjiAAAADQEAAA8AAABkcnMvZG93bnJldi54bWxMj81ugzAQhO+V+g7WVuqlakwp&#13;&#10;gYRgov6oVa9J8wALdgAFrxF2Ann7bk/tZaXd0czOV2xn24uLGX3nSMHTIgJhqHa6o0bB4fvjcQXC&#13;&#10;BySNvSOj4Go8bMvbmwJz7Sbamcs+NIJDyOeooA1hyKX0dWss+oUbDLF2dKPFwOvYSD3ixOG2l3EU&#13;&#10;pdJiR/yhxcG8taY+7c9WwfFreliup+ozHLJdkr5il1XuqtT93fy+4fGyARHMHP4c8MvA/aHkYpU7&#13;&#10;k/aiV8A0ga/JMgbBcvacMk6lIE5WCciykP8pyh8AAAD//wMAUEsBAi0AFAAGAAgAAAAhALaDOJL+&#13;&#10;AAAA4QEAABMAAAAAAAAAAAAAAAAAAAAAAFtDb250ZW50X1R5cGVzXS54bWxQSwECLQAUAAYACAAA&#13;&#10;ACEAOP0h/9YAAACUAQAACwAAAAAAAAAAAAAAAAAvAQAAX3JlbHMvLnJlbHNQSwECLQAUAAYACAAA&#13;&#10;ACEAEpAt4xMCAAD+AwAADgAAAAAAAAAAAAAAAAAuAgAAZHJzL2Uyb0RvYy54bWxQSwECLQAUAAYA&#13;&#10;CAAAACEAycV5KOIAAAANAQAADwAAAAAAAAAAAAAAAABtBAAAZHJzL2Rvd25yZXYueG1sUEsFBgAA&#13;&#10;AAAEAAQA8wAAAHwFAAAAAA==&#13;&#10;" stroked="f">
                <v:textbox>
                  <w:txbxContent>
                    <w:p w14:paraId="2C1C8471" w14:textId="17BBC452" w:rsidR="00DB0012" w:rsidRDefault="00DB0012" w:rsidP="002B4063">
                      <w:pPr>
                        <w:jc w:val="both"/>
                      </w:pPr>
                      <w:r>
                        <w:t xml:space="preserve">Boarding facility owners that indicated that they offered short-term board were asked the average cost per night. Respondents (n=35) charged an average of $40.29 (+/- 38.06) per night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table 8</w:t>
                      </w:r>
                      <w: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3FDB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E8E371F" wp14:editId="17B63925">
                <wp:simplePos x="0" y="0"/>
                <wp:positionH relativeFrom="margin">
                  <wp:align>left</wp:align>
                </wp:positionH>
                <wp:positionV relativeFrom="paragraph">
                  <wp:posOffset>-358140</wp:posOffset>
                </wp:positionV>
                <wp:extent cx="5349240" cy="281940"/>
                <wp:effectExtent l="0" t="0" r="3810" b="381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CC9CC4" w14:textId="639C3AF4" w:rsidR="00DB0012" w:rsidRDefault="00DB0012" w:rsidP="00213FDB">
                            <w:r>
                              <w:rPr>
                                <w:rFonts w:ascii="Calibri" w:hAnsi="Calibri" w:cs="Calibri"/>
                              </w:rPr>
                              <w:t xml:space="preserve">Table 8: Short-term Board Cost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E371F" id="Text Box 57" o:spid="_x0000_s1116" type="#_x0000_t202" style="position:absolute;margin-left:0;margin-top:-28.2pt;width:421.2pt;height:22.2pt;z-index:251929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vPoLwIAAFwEAAAOAAAAZHJzL2Uyb0RvYy54bWysVE1v2zAMvQ/YfxB0X5ykSdcEcYosRYYB&#13;&#10;RVsgHXpWZCk2IIuaxMTOfv0oOV/rdhp2kUmReiQfSc/u29qwvfKhApvzQa/PmbISispuc/79dfXp&#13;&#10;jrOAwhbCgFU5P6jA7+cfP8waN1VDKMEUyjMCsWHauJyXiG6aZUGWqhahB05ZMmrwtUBS/TYrvGgI&#13;&#10;vTbZsN+/zRrwhfMgVQh0+9AZ+Tzha60kPmsdFDKTc8oN0+nTuYlnNp+J6dYLV1bymIb4hyxqUVkK&#13;&#10;eoZ6ECjYzld/QNWV9BBAY09CnYHWlVSpBqpm0H9XzboUTqVaiJzgzjSF/wcrn/Zr9+IZtl+gpQZG&#13;&#10;QhoXpoEuYz2t9nX8UqaM7ETh4UybapFJuhzfjCbDEZkk2YZ3gwnJBJNdXjsf8KuCmkUh557aktgS&#13;&#10;+8eAnevJJQYLYKpiVRmTlDgKamk82wtqosGUI4H/5mUsa3J+ezPuJ2AL8XmHbCzlcqkpSthuWlYV&#13;&#10;OZ+kTOPVBooD8eChG5Hg5KqiZB9FwBfhaSaoPppzfKZDG6BgcJQ4K8H//Nt99KdWkZWzhmYs5+HH&#13;&#10;TnjFmflmqYmTwSjShkkZjT8PSfHXls21xe7qJRADA9ooJ5MY/dGcRO2hfqN1WMSoZBJWUuyc40lc&#13;&#10;Yjf5tE5SLRbJicbQCXy0aycjdGQ8tuK1fRPeHfuF1OknOE2jmL5rW+cbX1pY7BB0lXp6YfXIP41w&#13;&#10;morjusUdudaT1+WnMP8FAAD//wMAUEsDBBQABgAIAAAAIQDy4wot5AAAAA0BAAAPAAAAZHJzL2Rv&#13;&#10;d25yZXYueG1sTI9NT8MwDIbvSPyHyEhc0Jau+2Dqmk6Ir0nctg4Qt6wxbUXjVE3Wln+POcHFsv3K&#13;&#10;r98n3Y62ET12vnakYDaNQCAVztRUKjjmT5M1CB80Gd04QgXf6GGbXV6kOjFuoD32h1AKNiGfaAVV&#13;&#10;CG0ipS8qtNpPXYvE2qfrrA48dqU0nR7Y3DYyjqKVtLom/lDpFu8rLL4OZ6vg46Z8f/Hj8+swX87b&#13;&#10;x12f376ZXKnrq/Fhw+VuAyLgGP4u4JeB80PGwU7uTMaLRgHTBAWT5WoBguX1IubmxJtZHIHMUvmf&#13;&#10;IvsBAAD//wMAUEsBAi0AFAAGAAgAAAAhALaDOJL+AAAA4QEAABMAAAAAAAAAAAAAAAAAAAAAAFtD&#13;&#10;b250ZW50X1R5cGVzXS54bWxQSwECLQAUAAYACAAAACEAOP0h/9YAAACUAQAACwAAAAAAAAAAAAAA&#13;&#10;AAAvAQAAX3JlbHMvLnJlbHNQSwECLQAUAAYACAAAACEAjcLz6C8CAABcBAAADgAAAAAAAAAAAAAA&#13;&#10;AAAuAgAAZHJzL2Uyb0RvYy54bWxQSwECLQAUAAYACAAAACEA8uMKLeQAAAANAQAADwAAAAAAAAAA&#13;&#10;AAAAAACJBAAAZHJzL2Rvd25yZXYueG1sUEsFBgAAAAAEAAQA8wAAAJoFAAAAAA==&#13;&#10;" fillcolor="white [3201]" stroked="f" strokeweight=".5pt">
                <v:textbox>
                  <w:txbxContent>
                    <w:p w14:paraId="03CC9CC4" w14:textId="639C3AF4" w:rsidR="00DB0012" w:rsidRDefault="00DB0012" w:rsidP="00213FDB">
                      <w:r>
                        <w:rPr>
                          <w:rFonts w:ascii="Calibri" w:hAnsi="Calibri" w:cs="Calibri"/>
                        </w:rPr>
                        <w:t xml:space="preserve">Table 8: Short-term Board Cost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525"/>
        <w:tblW w:w="8086" w:type="dxa"/>
        <w:tblLook w:val="04A0" w:firstRow="1" w:lastRow="0" w:firstColumn="1" w:lastColumn="0" w:noHBand="0" w:noVBand="1"/>
      </w:tblPr>
      <w:tblGrid>
        <w:gridCol w:w="3618"/>
        <w:gridCol w:w="1695"/>
        <w:gridCol w:w="640"/>
        <w:gridCol w:w="640"/>
        <w:gridCol w:w="746"/>
        <w:gridCol w:w="747"/>
      </w:tblGrid>
      <w:tr w:rsidR="002B4063" w:rsidRPr="00213FDB" w14:paraId="4AD5C9B6" w14:textId="77777777" w:rsidTr="002B4063">
        <w:trPr>
          <w:trHeight w:val="603"/>
        </w:trPr>
        <w:tc>
          <w:tcPr>
            <w:tcW w:w="3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F7916" w14:textId="77777777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Average Number of Nights Stayed with Equids</w:t>
            </w: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651B47" w14:textId="30D7A7A8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D46E46" w14:textId="77777777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975A74" w14:textId="77777777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760AF9" w14:textId="3040679D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8FF5CE" w14:textId="77777777" w:rsidR="002B4063" w:rsidRPr="00213FDB" w:rsidRDefault="002B4063" w:rsidP="002B406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2B4063" w:rsidRPr="00213FDB" w14:paraId="42F7F98C" w14:textId="77777777" w:rsidTr="002B4063">
        <w:trPr>
          <w:trHeight w:val="603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A817D9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Number of Nights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A7934E" w14:textId="7758B399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CB0F5F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19890E" w14:textId="1B4E8E81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AB93E3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11.33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552EFA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10.82</w:t>
            </w:r>
          </w:p>
        </w:tc>
      </w:tr>
      <w:tr w:rsidR="002B4063" w:rsidRPr="00213FDB" w14:paraId="781FAADF" w14:textId="77777777" w:rsidTr="002B4063">
        <w:trPr>
          <w:trHeight w:val="603"/>
        </w:trPr>
        <w:tc>
          <w:tcPr>
            <w:tcW w:w="36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2D49B3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Number of Equids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7129B2" w14:textId="306F1A2E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59916B" w14:textId="0AF06A7D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2C8419" w14:textId="789DAAC5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D47ED5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12A3B8" w14:textId="77777777" w:rsidR="002B4063" w:rsidRPr="00213FDB" w:rsidRDefault="002B4063" w:rsidP="002B406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3F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14.59</w:t>
            </w:r>
          </w:p>
        </w:tc>
      </w:tr>
    </w:tbl>
    <w:p w14:paraId="4A1C0E0E" w14:textId="43789E4E" w:rsidR="00213FDB" w:rsidRDefault="005C43EA">
      <w:r>
        <w:rPr>
          <w:noProof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39F05B06" wp14:editId="4CB1C8F0">
                <wp:simplePos x="0" y="0"/>
                <wp:positionH relativeFrom="margin">
                  <wp:align>left</wp:align>
                </wp:positionH>
                <wp:positionV relativeFrom="paragraph">
                  <wp:posOffset>1520825</wp:posOffset>
                </wp:positionV>
                <wp:extent cx="5082540" cy="1104900"/>
                <wp:effectExtent l="0" t="0" r="3810" b="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C8991" w14:textId="7186CDE6" w:rsidR="00DB0012" w:rsidRDefault="00DB0012" w:rsidP="002B4063">
                            <w:pPr>
                              <w:jc w:val="both"/>
                            </w:pPr>
                            <w:r>
                              <w:t xml:space="preserve">Boarding facility owners that indicated that they offered short-term board were asked the average number of nights stayed. They were also asked the average number of equids housed on a short-term basis. Respondents (n=18) housed 9 equids (+/-10.82) at a given time, and they stayed on average 9.22 (+/- 14.59) nights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table 9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05B06" id="_x0000_s1117" type="#_x0000_t202" style="position:absolute;margin-left:0;margin-top:119.75pt;width:400.2pt;height:87pt;z-index:251935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6vyEQIAAP8DAAAOAAAAZHJzL2Uyb0RvYy54bWysk82O2yAQx++V+g6Ie2M7StqNFWe1zTZV&#13;&#10;pe2HtO0DYIxjVMzQgcROn74Dzmaj7a0qB8Qw8GfmN8P6duwNOyr0GmzFi1nOmbISGm33Ff/xfffm&#13;&#10;hjMfhG2EAasqflKe325ev1oPrlRz6MA0ChmJWF8OruJdCK7MMi871Qs/A6csOVvAXgQycZ81KAZS&#13;&#10;7002z/O32QDYOASpvKfd+8nJN0m/bZUMX9vWq8BMxSm2kGZMcx3nbLMW5R6F67Q8hyH+IYpeaEuP&#13;&#10;XqTuRRDsgPovqV5LBA9tmEnoM2hbLVXKgbIp8hfZPHbCqZQLwfHugsn/P1n55fjoviEL43sYqYAp&#13;&#10;Ce8eQP70zMK2E3av7hBh6JRo6OEiIssG58vz1Yjalz6K1MNnaKjI4hAgCY0t9pEK5clInQpwukBX&#13;&#10;Y2CSNpf5zXy5IJckX1Hki1WeypKJ8um6Qx8+KuhZXFQcqapJXhwffIjhiPLpSHzNg9HNThuTDNzX&#13;&#10;W4PsKKgDdmmkDF4cM5YNFV8t58ukbCHeT83R60AdanRf8Zs8jqlnIo4PtklHgtBmWlMkxp75RCQT&#13;&#10;nDDWI9MN6Sd6kVcNzYmIIUwdST+IFh3gb84G6saK+18HgYoz88kS9VWxiIhCMhbLd3My8NpTX3uE&#13;&#10;lSRV8cDZtNyG1PKRh4U7qk6rE7fnSM4xU5clnOcfEdv42k6nnv/t5g8AAAD//wMAUEsDBBQABgAI&#13;&#10;AAAAIQB63Jpz4wAAAA0BAAAPAAAAZHJzL2Rvd25yZXYueG1sTI/NbsIwEITvlXgHa5F6qYoDJPyE&#13;&#10;OKg/KuoVygNsYpNEjddRbEh4+25P7WWk1Whn5sv2o23FzfS+caRgPotAGCqdbqhScP76eN6A8AFJ&#13;&#10;Y+vIKLgbD/t88pBhqt1AR3M7hUpwCPkUFdQhdKmUvqyNRT9znSH2Lq63GPjsK6l7HDjctnIRRStp&#13;&#10;sSFuqLEzb7Upv09Xq+DyOTwl26E4hPP6GK9esVkX7q7U43R837G87EAEM4a/D/hl4P2Q87DCXUl7&#13;&#10;0SpgmqBgsdwmINjeRFEMolAQz5cJyDyT/ynyHwAAAP//AwBQSwECLQAUAAYACAAAACEAtoM4kv4A&#13;&#10;AADhAQAAEwAAAAAAAAAAAAAAAAAAAAAAW0NvbnRlbnRfVHlwZXNdLnhtbFBLAQItABQABgAIAAAA&#13;&#10;IQA4/SH/1gAAAJQBAAALAAAAAAAAAAAAAAAAAC8BAABfcmVscy8ucmVsc1BLAQItABQABgAIAAAA&#13;&#10;IQDK96vyEQIAAP8DAAAOAAAAAAAAAAAAAAAAAC4CAABkcnMvZTJvRG9jLnhtbFBLAQItABQABgAI&#13;&#10;AAAAIQB63Jpz4wAAAA0BAAAPAAAAAAAAAAAAAAAAAGsEAABkcnMvZG93bnJldi54bWxQSwUGAAAA&#13;&#10;AAQABADzAAAAewUAAAAA&#13;&#10;" stroked="f">
                <v:textbox>
                  <w:txbxContent>
                    <w:p w14:paraId="36FC8991" w14:textId="7186CDE6" w:rsidR="00DB0012" w:rsidRDefault="00DB0012" w:rsidP="002B4063">
                      <w:pPr>
                        <w:jc w:val="both"/>
                      </w:pPr>
                      <w:r>
                        <w:t xml:space="preserve">Boarding facility owners that indicated that they offered short-term board were asked the average number of nights stayed. They were also asked the average number of equids housed on a short-term basis. Respondents (n=18) housed 9 equids (+/-10.82) at a given time, and they stayed on average 9.22 (+/- 14.59) nights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table 9</w:t>
                      </w:r>
                      <w: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406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4CF7224" wp14:editId="630C7690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5349240" cy="281940"/>
                <wp:effectExtent l="0" t="0" r="3810" b="381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865BFB" w14:textId="1DD78751" w:rsidR="00DB0012" w:rsidRDefault="00DB0012" w:rsidP="002B4063">
                            <w:r>
                              <w:rPr>
                                <w:rFonts w:ascii="Calibri" w:hAnsi="Calibri" w:cs="Calibri"/>
                              </w:rPr>
                              <w:t>Table 9: Short-term Clients Stays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F7224" id="Text Box 72" o:spid="_x0000_s1118" type="#_x0000_t202" style="position:absolute;margin-left:0;margin-top:2.15pt;width:421.2pt;height:22.2pt;z-index:251933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B2ZMQIAAFwEAAAOAAAAZHJzL2Uyb0RvYy54bWysVE1v2zAMvQ/YfxB0X5y4SdcYcYosRYYB&#13;&#10;RVsgHXpWZCkWIIuapMTOfv0oOV/rdhp2kUmReiQfSc/uu0aTvXBegSnpaDCkRBgOlTLbkn5/XX26&#13;&#10;o8QHZiqmwYiSHoSn9/OPH2atLUQONehKOIIgxhetLWkdgi2yzPNaNMwPwAqDRgmuYQFVt80qx1pE&#13;&#10;b3SWD4e3WQuusg648B5vH3ojnSd8KQUPz1J6EYguKeYW0unSuYlnNp+xYuuYrRU/psH+IYuGKYNB&#13;&#10;z1APLDCyc+oPqEZxBx5kGHBoMpBScZFqwGpGw3fVrGtmRaoFyfH2TJP/f7D8ab+2L46E7gt02MBI&#13;&#10;SGt94fEy1tNJ18QvZkrQjhQezrSJLhCOl5Ob8TQfo4mjLb8bTVFGmOzy2jofvgpoSBRK6rAtiS22&#13;&#10;f/Shdz25xGAetKpWSuukxFEQS+3InmETdUg5IvhvXtqQtqS3N5NhAjYQn/fI2mAul5qiFLpNR1RV&#13;&#10;0ml+KngD1QF5cNCPiLd8pTDZR+bDC3M4E1gfznl4xkNqwGBwlCipwf382330x1ahlZIWZ6yk/seO&#13;&#10;OUGJ/mawidPRONIWkjKefM5RcdeWzbXF7JolIAMj3CjLkxj9gz6J0kHzhuuwiFHRxAzH2CUNJ3EZ&#13;&#10;+snHdeJisUhOOIaWhUeztjxCR8ZjK167N+bssV8BO/0Ep2lkxbu29b7xpYHFLoBUqaeR6J7VI/84&#13;&#10;wmkqjusWd+RaT16Xn8L8FwAAAP//AwBQSwMEFAAGAAgAAAAhAB6a/mPhAAAACgEAAA8AAABkcnMv&#13;&#10;ZG93bnJldi54bWxMj81OwzAQhO9IvIO1SFwQdWgCjdI4FeJX4kbTgri58ZJExOsodpPw9iwnuKw0&#13;&#10;Gs3sfPlmtp0YcfCtIwVXiwgEUuVMS7WCXfl4mYLwQZPRnSNU8I0eNsXpSa4z4yZ6xXEbasEl5DOt&#13;&#10;oAmhz6T0VYNW+4Xrkdj7dIPVgeVQSzPoicttJ5dRdCOtbok/NLrHuwarr+3RKvi4qN9f/Py0n+Lr&#13;&#10;uH94HsvVmymVOj+b79d8btcgAs7hLwG/DLwfCh52cEcyXnQKmCYoSGIQbKbJMgFxYJ2uQBa5/I9Q&#13;&#10;/AAAAP//AwBQSwECLQAUAAYACAAAACEAtoM4kv4AAADhAQAAEwAAAAAAAAAAAAAAAAAAAAAAW0Nv&#13;&#10;bnRlbnRfVHlwZXNdLnhtbFBLAQItABQABgAIAAAAIQA4/SH/1gAAAJQBAAALAAAAAAAAAAAAAAAA&#13;&#10;AC8BAABfcmVscy8ucmVsc1BLAQItABQABgAIAAAAIQAyoB2ZMQIAAFwEAAAOAAAAAAAAAAAAAAAA&#13;&#10;AC4CAABkcnMvZTJvRG9jLnhtbFBLAQItABQABgAIAAAAIQAemv5j4QAAAAoBAAAPAAAAAAAAAAAA&#13;&#10;AAAAAIsEAABkcnMvZG93bnJldi54bWxQSwUGAAAAAAQABADzAAAAmQUAAAAA&#13;&#10;" fillcolor="white [3201]" stroked="f" strokeweight=".5pt">
                <v:textbox>
                  <w:txbxContent>
                    <w:p w14:paraId="28865BFB" w14:textId="1DD78751" w:rsidR="00DB0012" w:rsidRDefault="00DB0012" w:rsidP="002B4063">
                      <w:r>
                        <w:rPr>
                          <w:rFonts w:ascii="Calibri" w:hAnsi="Calibri" w:cs="Calibri"/>
                        </w:rPr>
                        <w:t>Table 9: Short-term Clients Stays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4FDA7A1A" w14:textId="2573A68C" w:rsidR="0071368E" w:rsidRDefault="005C43EA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A5AF548" wp14:editId="7217D732">
                <wp:simplePos x="0" y="0"/>
                <wp:positionH relativeFrom="margin">
                  <wp:posOffset>121920</wp:posOffset>
                </wp:positionH>
                <wp:positionV relativeFrom="paragraph">
                  <wp:posOffset>2540</wp:posOffset>
                </wp:positionV>
                <wp:extent cx="5349240" cy="281940"/>
                <wp:effectExtent l="0" t="0" r="3810" b="381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621FA3" w14:textId="1013F11D" w:rsidR="00DB0012" w:rsidRDefault="00DB0012" w:rsidP="005C43EA">
                            <w:r>
                              <w:rPr>
                                <w:rFonts w:ascii="Calibri" w:hAnsi="Calibri" w:cs="Calibri"/>
                              </w:rPr>
                              <w:t>Figure 38: Trainer Employment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F548" id="Text Box 85" o:spid="_x0000_s1119" type="#_x0000_t202" style="position:absolute;margin-left:9.6pt;margin-top:.2pt;width:421.2pt;height:22.2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lJMMAIAAFwEAAAOAAAAZHJzL2Uyb0RvYy54bWysVEtv2zAMvg/YfxB0X5xn1xhxiixFhgFB&#13;&#10;WyAdelZkKRYgi5qkxM5+/Sg5r3U7DbvIpEh9JD+Snj20tSYH4bwCU9BBr0+JMBxKZXYF/f66+nRP&#13;&#10;iQ/MlEyDEQU9Ck8f5h8/zBqbiyFUoEvhCIIYnze2oFUINs8yzytRM98DKwwaJbiaBVTdLisdaxC9&#13;&#10;1tmw37/LGnCldcCF93j72BnpPOFLKXh4ltKLQHRBMbeQTpfObTyz+YzlO8dspfgpDfYPWdRMGQx6&#13;&#10;gXpkgZG9U39A1Yo78CBDj0OdgZSKi1QDVjPov6tmUzErUi1IjrcXmvz/g+VPh419cSS0X6DFBkZC&#13;&#10;Gutzj5exnla6On4xU4J2pPB4oU20gXC8nIzG0+EYTRxtw/vBFGWEya6vrfPhq4CaRKGgDtuS2GKH&#13;&#10;tQ+d69klBvOgVblSWicljoJYakcODJuoQ8oRwX/z0oY0Bb0bTfoJ2EB83iFrg7lca4pSaLctUWVB&#13;&#10;p6NzwVsoj8iDg25EvOUrhcmumQ8vzOFMYH045+EZD6kBg8FJoqQC9/Nv99EfW4VWShqcsYL6H3vm&#13;&#10;BCX6m8EmTgfjSFtIynjyeYiKu7Vsby1mXy8BGRjgRlmexOgf9FmUDuo3XIdFjIomZjjGLmg4i8vQ&#13;&#10;TT6uExeLRXLCMbQsrM3G8ggdGY+teG3fmLOnfgXs9BOcp5Hl79rW+caXBhb7AFKlnkaiO1ZP/OMI&#13;&#10;p6k4rVvckVs9eV1/CvNfAAAA//8DAFBLAwQUAAYACAAAACEAriTpXeIAAAALAQAADwAAAGRycy9k&#13;&#10;b3ducmV2LnhtbEyPS0/DMBCE70j8B2uRuKDW6YM0pHEqxFPiRsND3Nx4SSLidRS7Sfj3LCe4rPRp&#13;&#10;dmdnst1kWzFg7xtHChbzCARS6UxDlYKX4n6WgPBBk9GtI1TwjR52+elJplPjRnrGYR8qwSbkU62g&#13;&#10;DqFLpfRljVb7ueuQWPt0vdWBsa+k6fXI5raVyyiKpdUN8Ydad3hTY/m1P1oFHxfV+5OfHl7H1eWq&#13;&#10;u3scis2bKZQ6P5tutzyutyACTuHvAn47cH7IOdjBHcl40TJfLXlTwRoEq0m8iEEcGNcJyDyT/zvk&#13;&#10;PwAAAP//AwBQSwECLQAUAAYACAAAACEAtoM4kv4AAADhAQAAEwAAAAAAAAAAAAAAAAAAAAAAW0Nv&#13;&#10;bnRlbnRfVHlwZXNdLnhtbFBLAQItABQABgAIAAAAIQA4/SH/1gAAAJQBAAALAAAAAAAAAAAAAAAA&#13;&#10;AC8BAABfcmVscy8ucmVsc1BLAQItABQABgAIAAAAIQBNElJMMAIAAFwEAAAOAAAAAAAAAAAAAAAA&#13;&#10;AC4CAABkcnMvZTJvRG9jLnhtbFBLAQItABQABgAIAAAAIQCuJOld4gAAAAsBAAAPAAAAAAAAAAAA&#13;&#10;AAAAAIoEAABkcnMvZG93bnJldi54bWxQSwUGAAAAAAQABADzAAAAmQUAAAAA&#13;&#10;" fillcolor="white [3201]" stroked="f" strokeweight=".5pt">
                <v:textbox>
                  <w:txbxContent>
                    <w:p w14:paraId="2F621FA3" w14:textId="1013F11D" w:rsidR="00DB0012" w:rsidRDefault="00DB0012" w:rsidP="005C43EA">
                      <w:r>
                        <w:rPr>
                          <w:rFonts w:ascii="Calibri" w:hAnsi="Calibri" w:cs="Calibri"/>
                        </w:rPr>
                        <w:t>Figure 38: Trainer Employment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A915F1" w14:textId="33D5C0E1" w:rsidR="0071368E" w:rsidRDefault="0071368E"/>
    <w:tbl>
      <w:tblPr>
        <w:tblpPr w:leftFromText="180" w:rightFromText="180" w:vertAnchor="text" w:horzAnchor="margin" w:tblpXSpec="center" w:tblpY="6748"/>
        <w:tblW w:w="8750" w:type="dxa"/>
        <w:tblLook w:val="04A0" w:firstRow="1" w:lastRow="0" w:firstColumn="1" w:lastColumn="0" w:noHBand="0" w:noVBand="1"/>
      </w:tblPr>
      <w:tblGrid>
        <w:gridCol w:w="3793"/>
        <w:gridCol w:w="1831"/>
        <w:gridCol w:w="697"/>
        <w:gridCol w:w="697"/>
        <w:gridCol w:w="746"/>
        <w:gridCol w:w="986"/>
      </w:tblGrid>
      <w:tr w:rsidR="007E0BAF" w:rsidRPr="007E0BAF" w14:paraId="30CEDCD5" w14:textId="77777777" w:rsidTr="007E0BAF">
        <w:trPr>
          <w:trHeight w:val="466"/>
        </w:trPr>
        <w:tc>
          <w:tcPr>
            <w:tcW w:w="37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F8A54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Style of Riding Taught to Individuals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E901D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F84A4F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476AD3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DA0E59" w14:textId="1D14D2D6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65432C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Std.Dev</w:t>
            </w:r>
            <w:proofErr w:type="spellEnd"/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7E0BAF" w:rsidRPr="007E0BAF" w14:paraId="1EE29E7F" w14:textId="77777777" w:rsidTr="007E0BAF">
        <w:trPr>
          <w:trHeight w:val="466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FA95F3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57321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2979A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2C67E3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9A4B1B" w14:textId="2462BCA1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20.76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4003E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32.67</w:t>
            </w:r>
          </w:p>
        </w:tc>
      </w:tr>
      <w:tr w:rsidR="007E0BAF" w:rsidRPr="007E0BAF" w14:paraId="5910728A" w14:textId="77777777" w:rsidTr="007E0BAF">
        <w:trPr>
          <w:trHeight w:val="466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1EFD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Western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BA3C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600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7470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E2D9" w14:textId="332226CE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25.46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89D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113.14</w:t>
            </w:r>
          </w:p>
        </w:tc>
      </w:tr>
      <w:tr w:rsidR="007E0BAF" w:rsidRPr="007E0BAF" w14:paraId="74B754FB" w14:textId="77777777" w:rsidTr="007E0BAF">
        <w:trPr>
          <w:trHeight w:val="466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0700E2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Gaited/Non-Trotting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B9C0DC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B287AD4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FD1F16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9E6370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7.83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598E5D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10.49</w:t>
            </w:r>
          </w:p>
        </w:tc>
      </w:tr>
      <w:tr w:rsidR="007E0BAF" w:rsidRPr="007E0BAF" w14:paraId="50CB7A73" w14:textId="77777777" w:rsidTr="007E0BAF">
        <w:trPr>
          <w:trHeight w:val="466"/>
        </w:trPr>
        <w:tc>
          <w:tcPr>
            <w:tcW w:w="37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442129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B9050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029CEE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4B49ED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5FDF6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93.73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0AC8EF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300.6</w:t>
            </w:r>
          </w:p>
        </w:tc>
      </w:tr>
    </w:tbl>
    <w:tbl>
      <w:tblPr>
        <w:tblpPr w:leftFromText="180" w:rightFromText="180" w:vertAnchor="text" w:horzAnchor="margin" w:tblpXSpec="center" w:tblpY="9436"/>
        <w:tblW w:w="8789" w:type="dxa"/>
        <w:tblLook w:val="04A0" w:firstRow="1" w:lastRow="0" w:firstColumn="1" w:lastColumn="0" w:noHBand="0" w:noVBand="1"/>
      </w:tblPr>
      <w:tblGrid>
        <w:gridCol w:w="7416"/>
        <w:gridCol w:w="1841"/>
        <w:gridCol w:w="701"/>
        <w:gridCol w:w="701"/>
        <w:gridCol w:w="746"/>
        <w:gridCol w:w="986"/>
      </w:tblGrid>
      <w:tr w:rsidR="008609F3" w:rsidRPr="007E0BAF" w14:paraId="133EDFC4" w14:textId="77777777" w:rsidTr="008609F3">
        <w:trPr>
          <w:trHeight w:val="428"/>
        </w:trPr>
        <w:tc>
          <w:tcPr>
            <w:tcW w:w="38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0F54D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Style of Riding Taught to Equids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366552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D9AA8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6F7ED7" w14:textId="666DCBF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61E5B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B718C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Std.Dev</w:t>
            </w:r>
            <w:proofErr w:type="spellEnd"/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7E0BAF" w:rsidRPr="007E0BAF" w14:paraId="03A1248F" w14:textId="77777777" w:rsidTr="008609F3">
        <w:trPr>
          <w:trHeight w:val="428"/>
        </w:trPr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1B28A2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F2C52A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82AEE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7CBB2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254600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6.48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FB3EB3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9.24</w:t>
            </w:r>
          </w:p>
        </w:tc>
      </w:tr>
      <w:tr w:rsidR="007E0BAF" w:rsidRPr="007E0BAF" w14:paraId="6129D74D" w14:textId="77777777" w:rsidTr="008609F3">
        <w:trPr>
          <w:trHeight w:val="428"/>
        </w:trPr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390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Western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6210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D33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7877" w14:textId="298DE9EE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2967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6.29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026E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11.99</w:t>
            </w:r>
          </w:p>
        </w:tc>
      </w:tr>
      <w:tr w:rsidR="007E0BAF" w:rsidRPr="007E0BAF" w14:paraId="39B668E3" w14:textId="77777777" w:rsidTr="008609F3">
        <w:trPr>
          <w:trHeight w:val="428"/>
        </w:trPr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359EA9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Gaited/Non-Trotting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1477BD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4245EF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81A51C" w14:textId="303C5F4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A8015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9.74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48E642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12.99</w:t>
            </w:r>
          </w:p>
        </w:tc>
      </w:tr>
      <w:tr w:rsidR="007E0BAF" w:rsidRPr="007E0BAF" w14:paraId="7C8BFAC9" w14:textId="77777777" w:rsidTr="008609F3">
        <w:trPr>
          <w:trHeight w:val="428"/>
        </w:trPr>
        <w:tc>
          <w:tcPr>
            <w:tcW w:w="38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E2B06C" w14:textId="0041A1B5" w:rsidR="007E0BAF" w:rsidRPr="007E0BAF" w:rsidRDefault="00994AFC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43936" behindDoc="1" locked="0" layoutInCell="1" allowOverlap="1" wp14:anchorId="4E895E17" wp14:editId="1D1C42FC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-1971040</wp:posOffset>
                  </wp:positionV>
                  <wp:extent cx="4558030" cy="3536315"/>
                  <wp:effectExtent l="0" t="0" r="13970" b="6985"/>
                  <wp:wrapTight wrapText="bothSides">
                    <wp:wrapPolygon edited="0">
                      <wp:start x="0" y="0"/>
                      <wp:lineTo x="0" y="21565"/>
                      <wp:lineTo x="21606" y="21565"/>
                      <wp:lineTo x="21606" y="0"/>
                      <wp:lineTo x="0" y="0"/>
                    </wp:wrapPolygon>
                  </wp:wrapTight>
                  <wp:docPr id="121" name="Chart 1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54413D-A369-4D08-8DFE-6AB2360BC0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0BAF"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96DE8E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E48D5B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0FB680" w14:textId="4BE19F72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D90930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427B95" w14:textId="77777777" w:rsidR="007E0BAF" w:rsidRPr="007E0BAF" w:rsidRDefault="007E0BAF" w:rsidP="007E0B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4.64</w:t>
            </w:r>
          </w:p>
        </w:tc>
      </w:tr>
    </w:tbl>
    <w:p w14:paraId="585400D1" w14:textId="4EAEEC26" w:rsidR="007E0BAF" w:rsidRDefault="007E0BAF"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E2794B8" wp14:editId="59975B35">
                <wp:simplePos x="0" y="0"/>
                <wp:positionH relativeFrom="margin">
                  <wp:posOffset>182880</wp:posOffset>
                </wp:positionH>
                <wp:positionV relativeFrom="paragraph">
                  <wp:posOffset>3925570</wp:posOffset>
                </wp:positionV>
                <wp:extent cx="5349240" cy="281940"/>
                <wp:effectExtent l="0" t="0" r="3810" b="381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7D6245" w14:textId="248BDDE1" w:rsidR="00DB0012" w:rsidRDefault="00DB0012" w:rsidP="007E0BAF">
                            <w:r>
                              <w:rPr>
                                <w:rFonts w:ascii="Calibri" w:hAnsi="Calibri" w:cs="Calibri"/>
                              </w:rPr>
                              <w:t>Table 10/Figure 39: Riding Styles Taught to Individuals and Equids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794B8" id="Text Box 112" o:spid="_x0000_s1120" type="#_x0000_t202" style="position:absolute;margin-left:14.4pt;margin-top:309.1pt;width:421.2pt;height:22.2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y8LMQIAAFwEAAAOAAAAZHJzL2Uyb0RvYy54bWysVE1v2zAMvQ/YfxB0X5ykSdcEcYosRYYB&#13;&#10;RVsgHXpWZCk2IIuaxMTOfv0oOV/rdhp2kUmReiQfSc/u29qwvfKhApvzQa/PmbISispuc/79dfXp&#13;&#10;jrOAwhbCgFU5P6jA7+cfP8waN1VDKMEUyjMCsWHauJyXiG6aZUGWqhahB05ZMmrwtUBS/TYrvGgI&#13;&#10;vTbZsN+/zRrwhfMgVQh0+9AZ+Tzha60kPmsdFDKTc8oN0+nTuYlnNp+J6dYLV1bymIb4hyxqUVkK&#13;&#10;eoZ6ECjYzld/QNWV9BBAY09CnYHWlVSpBqpm0H9XzboUTqVaiJzgzjSF/wcrn/Zr9+IZtl+gpQZG&#13;&#10;QhoXpoEuYz2t9nX8UqaM7ETh4UybapFJuhzfjCbDEZkk2YZ3gwnJBJNdXjsf8KuCmkUh557aktgS&#13;&#10;+8eAnevJJQYLYKpiVRmTlDgKamk82wtqosGUI4H/5mUsa3J+ezPuJ2AL8XmHbCzlcqkpSthuWlYV&#13;&#10;OZ+MTgVvoDgQDx66EQlOripK9lEEfBGeZoLqoznHZzq0AQoGR4mzEvzPv91Hf2oVWTlraMZyHn7s&#13;&#10;hFecmW+WmjgZjCJtmJTR+POQFH9t2Vxb7K5eAjEwoI1yMonRH81J1B7qN1qHRYxKJmElxc45nsQl&#13;&#10;dpNP6yTVYpGcaAydwEe7djJCR8ZjK17bN+HdsV9InX6C0zSK6bu2db7xpYXFDkFXqaeR6I7VI/80&#13;&#10;wmkqjusWd+RaT16Xn8L8FwAAAP//AwBQSwMEFAAGAAgAAAAhALFCJVDjAAAADwEAAA8AAABkcnMv&#13;&#10;ZG93bnJldi54bWxMj01PhDAQhu8m/odmTLwYt8BGlrCUjfEz8ebiR7x16QhEOiW0C/jvHU96mczn&#13;&#10;O89b7BbbiwlH3zlSEK8iEEi1Mx01Cl6q+8sMhA+ajO4doYJv9LArT08KnRs30zNO+9AIFiGfawVt&#13;&#10;CEMupa9btNqv3IDEs083Wh24HBtpRj2zuO1lEkWptLoj/tDqAW9arL/2R6vg46J5f/LLw+u8vloP&#13;&#10;d49TtXkzlVLnZ8vtlsP1FkTAJfxdwK8H5oeSwQ7uSMaLXkGSMX5QkMZZAoIXsk3MyYE7aZKCLAv5&#13;&#10;30f5AwAA//8DAFBLAQItABQABgAIAAAAIQC2gziS/gAAAOEBAAATAAAAAAAAAAAAAAAAAAAAAABb&#13;&#10;Q29udGVudF9UeXBlc10ueG1sUEsBAi0AFAAGAAgAAAAhADj9If/WAAAAlAEAAAsAAAAAAAAAAAAA&#13;&#10;AAAALwEAAF9yZWxzLy5yZWxzUEsBAi0AFAAGAAgAAAAhAPMHLwsxAgAAXAQAAA4AAAAAAAAAAAAA&#13;&#10;AAAALgIAAGRycy9lMm9Eb2MueG1sUEsBAi0AFAAGAAgAAAAhALFCJVDjAAAADwEAAA8AAAAAAAAA&#13;&#10;AAAAAAAAiwQAAGRycy9kb3ducmV2LnhtbFBLBQYAAAAABAAEAPMAAACbBQAAAAA=&#13;&#10;" fillcolor="white [3201]" stroked="f" strokeweight=".5pt">
                <v:textbox>
                  <w:txbxContent>
                    <w:p w14:paraId="517D6245" w14:textId="248BDDE1" w:rsidR="00DB0012" w:rsidRDefault="00DB0012" w:rsidP="007E0BAF">
                      <w:r>
                        <w:rPr>
                          <w:rFonts w:ascii="Calibri" w:hAnsi="Calibri" w:cs="Calibri"/>
                        </w:rPr>
                        <w:t>Table 10/Figure 39: Riding Styles Taught to Individuals and Equids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43EA">
        <w:rPr>
          <w:noProof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06B2DDED" wp14:editId="5BA5D93D">
                <wp:simplePos x="0" y="0"/>
                <wp:positionH relativeFrom="margin">
                  <wp:posOffset>198120</wp:posOffset>
                </wp:positionH>
                <wp:positionV relativeFrom="paragraph">
                  <wp:posOffset>2512695</wp:posOffset>
                </wp:positionV>
                <wp:extent cx="5082540" cy="1104900"/>
                <wp:effectExtent l="0" t="0" r="3810" b="0"/>
                <wp:wrapSquare wrapText="bothSides"/>
                <wp:docPr id="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D3DAC" w14:textId="4DCEC3A6" w:rsidR="00DB0012" w:rsidRDefault="00DB0012" w:rsidP="005C43EA">
                            <w:pPr>
                              <w:jc w:val="both"/>
                            </w:pPr>
                            <w:r>
                              <w:t xml:space="preserve">Boarding facility were asked if they employ a trainer at their facility. Respondents (n=104) reported that 42% (31) did not employ a trainer at their facility </w:t>
                            </w:r>
                            <w:r w:rsidRPr="00795235">
                              <w:rPr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highlight w:val="yellow"/>
                              </w:rPr>
                              <w:t>figure 38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2DDED" id="_x0000_s1121" type="#_x0000_t202" style="position:absolute;margin-left:15.6pt;margin-top:197.85pt;width:400.2pt;height:87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POdEAIAAP8DAAAOAAAAZHJzL2Uyb0RvYy54bWysU9tu2zAMfR+wfxD0vtgOkq0x4hRdugwD&#13;&#10;ugvQ7QNkWY6FyaJGKbGzrx8lp2nQvQ3TgyCK5BF5eLS+HXvDjgq9BlvxYpZzpqyERtt9xX983725&#13;&#10;4cwHYRthwKqKn5Tnt5vXr9aDK9UcOjCNQkYg1peDq3gXgiuzzMtO9cLPwClLzhawF4FM3GcNioHQ&#13;&#10;e5PN8/xtNgA2DkEq7+n2fnLyTcJvWyXD17b1KjBTcaotpB3TXsc926xFuUfhOi3PZYh/qKIX2tKj&#13;&#10;F6h7EQQ7oP4LqtcSwUMbZhL6DNpWS5V6oG6K/EU3j51wKvVC5Hh3ocn/P1j55fjoviEL43sYaYCp&#13;&#10;Ce8eQP70zMK2E3av7hBh6JRo6OEiUpYNzpfn1Ei1L30EqYfP0NCQxSFAAhpb7CMr1CcjdBrA6UK6&#13;&#10;GgOTdLnMb+bLBbkk+YoiX6zyNJZMlE/pDn34qKBn8VBxpKkmeHF88CGWI8qnkPiaB6ObnTYmGbiv&#13;&#10;twbZUZACdmmlDl6EGcuGiq+W82VCthDzkzh6HUihRvcVv8njmjQT6fhgmxQShDbTmSox9sxPpGQi&#13;&#10;J4z1yHQT8WNy5KuG5kSMIUyKpB9Ehw7wN2cDqbHi/tdBoOLMfLLE+qpYRIpCMhbLd3My8NpTX3uE&#13;&#10;lQRV8cDZdNyGJPnIh4U7mk6rE2/PlZxrJpUlOs8/Isr42k5Rz/928wcAAP//AwBQSwMEFAAGAAgA&#13;&#10;AAAhANRWVQviAAAADwEAAA8AAABkcnMvZG93bnJldi54bWxMT8tugzAQvFfqP1gbqZeqMSQFAsFE&#13;&#10;fahVr0nzAQY2gILXCDuB/H23p/ayq9XMziPfzaYXVxxdZ0lBuAxAIFW27qhRcPz+eNqAcF5TrXtL&#13;&#10;qOCGDnbF/V2us9pOtMfrwTeCRchlWkHr/ZBJ6aoWjXZLOyAxdrKj0Z7PsZH1qCcWN71cBUEsje6I&#13;&#10;HVo94FuL1flwMQpOX9NjlE7lpz8m++f4VXdJaW9KPSzm9y2Ply0Ij7P/+4DfDpwfCg5W2gvVTvQK&#13;&#10;1uGKmbzTKAHBhM06jEGUCqI4TUAWufzfo/gBAAD//wMAUEsBAi0AFAAGAAgAAAAhALaDOJL+AAAA&#13;&#10;4QEAABMAAAAAAAAAAAAAAAAAAAAAAFtDb250ZW50X1R5cGVzXS54bWxQSwECLQAUAAYACAAAACEA&#13;&#10;OP0h/9YAAACUAQAACwAAAAAAAAAAAAAAAAAvAQAAX3JlbHMvLnJlbHNQSwECLQAUAAYACAAAACEA&#13;&#10;ACTznRACAAD/AwAADgAAAAAAAAAAAAAAAAAuAgAAZHJzL2Uyb0RvYy54bWxQSwECLQAUAAYACAAA&#13;&#10;ACEA1FZVC+IAAAAPAQAADwAAAAAAAAAAAAAAAABqBAAAZHJzL2Rvd25yZXYueG1sUEsFBgAAAAAE&#13;&#10;AAQA8wAAAHkFAAAAAA==&#13;&#10;" stroked="f">
                <v:textbox>
                  <w:txbxContent>
                    <w:p w14:paraId="4F8D3DAC" w14:textId="4DCEC3A6" w:rsidR="00DB0012" w:rsidRDefault="00DB0012" w:rsidP="005C43EA">
                      <w:pPr>
                        <w:jc w:val="both"/>
                      </w:pPr>
                      <w:r>
                        <w:t xml:space="preserve">Boarding facility were asked if they employ a trainer at their facility. Respondents (n=104) reported that 42% (31) did not employ a trainer at their facility </w:t>
                      </w:r>
                      <w:r w:rsidRPr="00795235">
                        <w:rPr>
                          <w:highlight w:val="yellow"/>
                        </w:rPr>
                        <w:t>(</w:t>
                      </w:r>
                      <w:r>
                        <w:rPr>
                          <w:highlight w:val="yellow"/>
                        </w:rPr>
                        <w:t>figure 38</w:t>
                      </w:r>
                      <w: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C43EA">
        <w:rPr>
          <w:noProof/>
        </w:rPr>
        <w:drawing>
          <wp:anchor distT="0" distB="0" distL="114300" distR="114300" simplePos="0" relativeHeight="251936768" behindDoc="1" locked="0" layoutInCell="1" allowOverlap="1" wp14:anchorId="64CB1A05" wp14:editId="0D1F39E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082540" cy="2484120"/>
            <wp:effectExtent l="0" t="0" r="0" b="0"/>
            <wp:wrapTight wrapText="bothSides">
              <wp:wrapPolygon edited="0">
                <wp:start x="6315" y="994"/>
                <wp:lineTo x="810" y="4141"/>
                <wp:lineTo x="567" y="4969"/>
                <wp:lineTo x="567" y="14908"/>
                <wp:lineTo x="972" y="17227"/>
                <wp:lineTo x="2429" y="17393"/>
                <wp:lineTo x="2429" y="19380"/>
                <wp:lineTo x="3562" y="19877"/>
                <wp:lineTo x="3400" y="20706"/>
                <wp:lineTo x="4534" y="21037"/>
                <wp:lineTo x="11334" y="21037"/>
                <wp:lineTo x="13520" y="20706"/>
                <wp:lineTo x="13439" y="19877"/>
                <wp:lineTo x="10768" y="19877"/>
                <wp:lineTo x="16192" y="18387"/>
                <wp:lineTo x="16192" y="17393"/>
                <wp:lineTo x="19916" y="17061"/>
                <wp:lineTo x="21130" y="15074"/>
                <wp:lineTo x="19835" y="14577"/>
                <wp:lineTo x="21049" y="13914"/>
                <wp:lineTo x="21049" y="11926"/>
                <wp:lineTo x="19835" y="11926"/>
                <wp:lineTo x="21049" y="10436"/>
                <wp:lineTo x="19835" y="9276"/>
                <wp:lineTo x="21049" y="8945"/>
                <wp:lineTo x="21049" y="7123"/>
                <wp:lineTo x="20564" y="6626"/>
                <wp:lineTo x="21211" y="5301"/>
                <wp:lineTo x="21211" y="3810"/>
                <wp:lineTo x="14492" y="994"/>
                <wp:lineTo x="6315" y="994"/>
              </wp:wrapPolygon>
            </wp:wrapTight>
            <wp:docPr id="69" name="Chart 69">
              <a:extLst xmlns:a="http://schemas.openxmlformats.org/drawingml/2006/main">
                <a:ext uri="{FF2B5EF4-FFF2-40B4-BE49-F238E27FC236}">
                  <a16:creationId xmlns:a16="http://schemas.microsoft.com/office/drawing/2014/main" id="{A5B4256F-27FB-4C3C-B386-4A2EF4F7B1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p w14:paraId="6EFB1462" w14:textId="5B65068E" w:rsidR="008609F3" w:rsidRDefault="008609F3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D9E2F4E" wp14:editId="3B882ACE">
                <wp:simplePos x="0" y="0"/>
                <wp:positionH relativeFrom="margin">
                  <wp:posOffset>15240</wp:posOffset>
                </wp:positionH>
                <wp:positionV relativeFrom="paragraph">
                  <wp:posOffset>-281940</wp:posOffset>
                </wp:positionV>
                <wp:extent cx="5349240" cy="281940"/>
                <wp:effectExtent l="0" t="0" r="3810" b="381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B7B861" w14:textId="126D49D5" w:rsidR="00DB0012" w:rsidRDefault="00DB0012" w:rsidP="008609F3">
                            <w:r>
                              <w:rPr>
                                <w:rFonts w:ascii="Calibri" w:hAnsi="Calibri" w:cs="Calibri"/>
                              </w:rPr>
                              <w:t>Table 11: Ownership Status of Lesson Equids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E2F4E" id="Text Box 208" o:spid="_x0000_s1122" type="#_x0000_t202" style="position:absolute;margin-left:1.2pt;margin-top:-22.2pt;width:421.2pt;height:22.2pt;z-index:25194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cF6MQIAAFwEAAAOAAAAZHJzL2Uyb0RvYy54bWysVN+P2jAMfp+0/yHK+yhwwI6KcmKcmCah&#13;&#10;u5O46Z5DmtBIaZwlgZb99XNSfu22p2kvqR07n+3PdmcPba3JQTivwBR00OtTIgyHUpldQb+/rj7d&#13;&#10;U+IDMyXTYERBj8LTh/nHD7PG5mIIFehSOIIgxueNLWgVgs2zzPNK1Mz3wAqDRgmuZgFVt8tKxxpE&#13;&#10;r3U27PcnWQOutA648B5vHzsjnSd8KQUPz1J6EYguKOYW0unSuY1nNp+xfOeYrRQ/pcH+IYuaKYNB&#13;&#10;L1CPLDCyd+oPqFpxBx5k6HGoM5BScZFqwGoG/XfVbCpmRaoFyfH2QpP/f7D86bCxL46E9gu02MBI&#13;&#10;SGN97vEy1tNKV8cvZkrQjhQeL7SJNhCOl+O70XQ4QhNH2/B+MEUZYbLra+t8+CqgJlEoqMO2JLbY&#13;&#10;Ye1D53p2icE8aFWulNZJiaMgltqRA8Mm6pByRPDfvLQhTUEnd+N+AjYQn3fI2mAu15qiFNptS1RZ&#13;&#10;0OnkXPAWyiPy4KAbEW/5SmGya+bDC3M4E1gfznl4xkNqwGBwkiipwP382330x1ahlZIGZ6yg/see&#13;&#10;OUGJ/mawidPBKNIWkjIafx6i4m4t21uL2ddLQAYGuFGWJzH6B30WpYP6DddhEaOiiRmOsQsazuIy&#13;&#10;dJOP68TFYpGccAwtC2uzsTxCR8ZjK17bN+bsqV8BO/0E52lk+bu2db7xpYHFPoBUqaeR6I7VE/84&#13;&#10;wmkqTusWd+RWT17Xn8L8FwAAAP//AwBQSwMEFAAGAAgAAAAhAHLSduTiAAAACwEAAA8AAABkcnMv&#13;&#10;ZG93bnJldi54bWxMj09PwzAMxe9IfIfISFzQlrIFNnV1J8RfiRvrAHHLmtBWNE7VZG359pgTXCxb&#13;&#10;z35+v2w7uVYMtg+NJ4TLeQLCUulNQxXCvniYrUGEqMno1pNF+LYBtvnpSaZT40d6scMuVoJNKKQa&#13;&#10;oY6xS6UMZW2dDnPfWWLt0/dORx77Sppej2zuWrlIkmvpdEP8odadva1t+bU7OoSPi+r9OUyPr+Py&#13;&#10;atndPw3F6s0UiOdn092Gy80GRLRT/LuAXwbODzkHO/gjmSBahIXiRYSZUtywvlaKeQ4ICcg8k/8Z&#13;&#10;8h8AAAD//wMAUEsBAi0AFAAGAAgAAAAhALaDOJL+AAAA4QEAABMAAAAAAAAAAAAAAAAAAAAAAFtD&#13;&#10;b250ZW50X1R5cGVzXS54bWxQSwECLQAUAAYACAAAACEAOP0h/9YAAACUAQAACwAAAAAAAAAAAAAA&#13;&#10;AAAvAQAAX3JlbHMvLnJlbHNQSwECLQAUAAYACAAAACEATGXBejECAABcBAAADgAAAAAAAAAAAAAA&#13;&#10;AAAuAgAAZHJzL2Uyb0RvYy54bWxQSwECLQAUAAYACAAAACEActJ25OIAAAALAQAADwAAAAAAAAAA&#13;&#10;AAAAAACLBAAAZHJzL2Rvd25yZXYueG1sUEsFBgAAAAAEAAQA8wAAAJoFAAAAAA==&#13;&#10;" fillcolor="white [3201]" stroked="f" strokeweight=".5pt">
                <v:textbox>
                  <w:txbxContent>
                    <w:p w14:paraId="73B7B861" w14:textId="126D49D5" w:rsidR="00DB0012" w:rsidRDefault="00DB0012" w:rsidP="008609F3">
                      <w:r>
                        <w:rPr>
                          <w:rFonts w:ascii="Calibri" w:hAnsi="Calibri" w:cs="Calibri"/>
                        </w:rPr>
                        <w:t>Table 11: Ownership Status of Lesson Equids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ADE7EE" w14:textId="59A78780" w:rsidR="008609F3" w:rsidRDefault="008609F3"/>
    <w:p w14:paraId="0B062507" w14:textId="05C723C3" w:rsidR="008609F3" w:rsidRDefault="008609F3"/>
    <w:p w14:paraId="43B39561" w14:textId="5B768427" w:rsidR="008609F3" w:rsidRDefault="008609F3"/>
    <w:p w14:paraId="6CB8A4CE" w14:textId="02976E79" w:rsidR="008609F3" w:rsidRDefault="008609F3"/>
    <w:p w14:paraId="0675C059" w14:textId="6E60C623" w:rsidR="008609F3" w:rsidRDefault="008609F3"/>
    <w:p w14:paraId="119E1934" w14:textId="7939AB31" w:rsidR="008609F3" w:rsidRDefault="008609F3"/>
    <w:tbl>
      <w:tblPr>
        <w:tblpPr w:leftFromText="180" w:rightFromText="180" w:vertAnchor="text" w:horzAnchor="margin" w:tblpY="171"/>
        <w:tblW w:w="7140" w:type="dxa"/>
        <w:tblLook w:val="04A0" w:firstRow="1" w:lastRow="0" w:firstColumn="1" w:lastColumn="0" w:noHBand="0" w:noVBand="1"/>
      </w:tblPr>
      <w:tblGrid>
        <w:gridCol w:w="3061"/>
        <w:gridCol w:w="1478"/>
        <w:gridCol w:w="581"/>
        <w:gridCol w:w="618"/>
        <w:gridCol w:w="746"/>
        <w:gridCol w:w="656"/>
      </w:tblGrid>
      <w:tr w:rsidR="00CC6C4E" w:rsidRPr="007E0BAF" w14:paraId="0800B401" w14:textId="77777777" w:rsidTr="00CC6C4E">
        <w:trPr>
          <w:trHeight w:val="604"/>
        </w:trPr>
        <w:tc>
          <w:tcPr>
            <w:tcW w:w="30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A8A46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Lessons Taught per Week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B79AD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BD313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16849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E88A3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0C1EA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CC6C4E" w:rsidRPr="007E0BAF" w14:paraId="696F0C57" w14:textId="77777777" w:rsidTr="00CC6C4E">
        <w:trPr>
          <w:trHeight w:val="604"/>
        </w:trPr>
        <w:tc>
          <w:tcPr>
            <w:tcW w:w="3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E063AD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Number Taught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00C37F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FCB4A0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4E4E0C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B8F855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BFB0EA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</w:tr>
    </w:tbl>
    <w:p w14:paraId="346965B2" w14:textId="4A6F30E9" w:rsidR="008609F3" w:rsidRDefault="008609F3"/>
    <w:p w14:paraId="26B42CEB" w14:textId="77777777" w:rsidR="008609F3" w:rsidRDefault="008609F3"/>
    <w:tbl>
      <w:tblPr>
        <w:tblpPr w:leftFromText="180" w:rightFromText="180" w:vertAnchor="text" w:horzAnchor="margin" w:tblpY="-2464"/>
        <w:tblW w:w="8982" w:type="dxa"/>
        <w:tblLook w:val="04A0" w:firstRow="1" w:lastRow="0" w:firstColumn="1" w:lastColumn="0" w:noHBand="0" w:noVBand="1"/>
      </w:tblPr>
      <w:tblGrid>
        <w:gridCol w:w="3911"/>
        <w:gridCol w:w="1887"/>
        <w:gridCol w:w="718"/>
        <w:gridCol w:w="738"/>
        <w:gridCol w:w="892"/>
        <w:gridCol w:w="836"/>
      </w:tblGrid>
      <w:tr w:rsidR="008609F3" w:rsidRPr="007E0BAF" w14:paraId="3A981966" w14:textId="77777777" w:rsidTr="008609F3">
        <w:trPr>
          <w:trHeight w:val="593"/>
        </w:trPr>
        <w:tc>
          <w:tcPr>
            <w:tcW w:w="39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638EC7" w14:textId="2547EED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Lesson </w:t>
            </w:r>
            <w:r w:rsidR="00CC6C4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Equids’</w:t>
            </w: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Ownership/Use</w:t>
            </w:r>
          </w:p>
        </w:tc>
        <w:tc>
          <w:tcPr>
            <w:tcW w:w="18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696DBE" w14:textId="7777777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A3D8D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C22FCF" w14:textId="7777777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8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B0D62A" w14:textId="7777777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14EB6B" w14:textId="77777777" w:rsidR="008609F3" w:rsidRPr="007E0BAF" w:rsidRDefault="008609F3" w:rsidP="008609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8609F3" w:rsidRPr="007E0BAF" w14:paraId="6D6709F1" w14:textId="77777777" w:rsidTr="008609F3">
        <w:trPr>
          <w:trHeight w:val="593"/>
        </w:trPr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133A5D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Owned by Me and Used by One Student/Client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B2F999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1E2725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D071A2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A440BA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53D033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3.52</w:t>
            </w:r>
          </w:p>
        </w:tc>
      </w:tr>
      <w:tr w:rsidR="008609F3" w:rsidRPr="007E0BAF" w14:paraId="4E7BCFDB" w14:textId="77777777" w:rsidTr="008609F3">
        <w:trPr>
          <w:trHeight w:val="593"/>
        </w:trPr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657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Owned by Me and Used by 2+ Students/Clients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D33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5757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A2B6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EE91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115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6.1</w:t>
            </w:r>
          </w:p>
        </w:tc>
      </w:tr>
      <w:tr w:rsidR="008609F3" w:rsidRPr="007E0BAF" w14:paraId="4A7D3133" w14:textId="77777777" w:rsidTr="008609F3">
        <w:trPr>
          <w:trHeight w:val="593"/>
        </w:trPr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E1E6A3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Owned by Someone Else and Used by One Student/Client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59F280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B8F8F0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32B9E6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127491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0E812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5.82</w:t>
            </w:r>
          </w:p>
        </w:tc>
      </w:tr>
      <w:tr w:rsidR="008609F3" w:rsidRPr="007E0BAF" w14:paraId="7713CF19" w14:textId="77777777" w:rsidTr="008609F3">
        <w:trPr>
          <w:trHeight w:val="593"/>
        </w:trPr>
        <w:tc>
          <w:tcPr>
            <w:tcW w:w="39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D540F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Owned by Someone Else and Used by 2+ Students/Clients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2998CB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D7A0E1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439866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3A77E4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10.9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1642F7" w14:textId="77777777" w:rsidR="008609F3" w:rsidRPr="007E0BAF" w:rsidRDefault="008609F3" w:rsidP="008609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15.5</w:t>
            </w:r>
          </w:p>
        </w:tc>
      </w:tr>
    </w:tbl>
    <w:p w14:paraId="12A9850E" w14:textId="4E46769F" w:rsidR="0071368E" w:rsidRDefault="0071368E"/>
    <w:tbl>
      <w:tblPr>
        <w:tblpPr w:leftFromText="180" w:rightFromText="180" w:vertAnchor="text" w:horzAnchor="margin" w:tblpY="111"/>
        <w:tblW w:w="8674" w:type="dxa"/>
        <w:tblLook w:val="04A0" w:firstRow="1" w:lastRow="0" w:firstColumn="1" w:lastColumn="0" w:noHBand="0" w:noVBand="1"/>
      </w:tblPr>
      <w:tblGrid>
        <w:gridCol w:w="3836"/>
        <w:gridCol w:w="1852"/>
        <w:gridCol w:w="705"/>
        <w:gridCol w:w="705"/>
        <w:gridCol w:w="746"/>
        <w:gridCol w:w="830"/>
      </w:tblGrid>
      <w:tr w:rsidR="00CC6C4E" w:rsidRPr="007E0BAF" w14:paraId="24459188" w14:textId="77777777" w:rsidTr="00CC6C4E">
        <w:trPr>
          <w:trHeight w:val="418"/>
        </w:trPr>
        <w:tc>
          <w:tcPr>
            <w:tcW w:w="38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582DD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Price Charged Per Lesson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E3734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C9A93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6E18B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B828D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035E4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CC6C4E" w:rsidRPr="007E0BAF" w14:paraId="347A3E8D" w14:textId="77777777" w:rsidTr="00CC6C4E">
        <w:trPr>
          <w:trHeight w:val="418"/>
        </w:trPr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ECD4E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Private Lesson (one rider)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B0EBE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57B18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43288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7635E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49.98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FFCD7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20.96</w:t>
            </w:r>
          </w:p>
        </w:tc>
      </w:tr>
      <w:tr w:rsidR="00CC6C4E" w:rsidRPr="007E0BAF" w14:paraId="3BB1A9D0" w14:textId="77777777" w:rsidTr="00CC6C4E">
        <w:trPr>
          <w:trHeight w:val="418"/>
        </w:trPr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656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Group Lesson (2+ riders)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643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10C9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A61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AD9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43.73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C05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21.59</w:t>
            </w:r>
          </w:p>
        </w:tc>
      </w:tr>
      <w:tr w:rsidR="00CC6C4E" w:rsidRPr="007E0BAF" w14:paraId="78272E38" w14:textId="77777777" w:rsidTr="00CC6C4E">
        <w:trPr>
          <w:trHeight w:val="418"/>
        </w:trPr>
        <w:tc>
          <w:tcPr>
            <w:tcW w:w="38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9CC731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Training Session (for equid)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3683417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FA31E0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FC51F22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848349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71.71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5166B8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124.54</w:t>
            </w:r>
          </w:p>
        </w:tc>
      </w:tr>
    </w:tbl>
    <w:p w14:paraId="1CA8B6E7" w14:textId="03A1A4AA" w:rsidR="008609F3" w:rsidRDefault="008609F3">
      <w:r>
        <w:rPr>
          <w:noProof/>
        </w:rPr>
        <w:drawing>
          <wp:inline distT="0" distB="0" distL="0" distR="0" wp14:anchorId="3823EF7C" wp14:editId="7966C3D5">
            <wp:extent cx="2743200" cy="1645920"/>
            <wp:effectExtent l="0" t="0" r="0" b="11430"/>
            <wp:docPr id="122" name="Chart 122">
              <a:extLst xmlns:a="http://schemas.openxmlformats.org/drawingml/2006/main">
                <a:ext uri="{FF2B5EF4-FFF2-40B4-BE49-F238E27FC236}">
                  <a16:creationId xmlns:a16="http://schemas.microsoft.com/office/drawing/2014/main" id="{24CFA690-F52A-4C23-A55B-0380BF6BC3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C0751C4" w14:textId="1FD8A7EB" w:rsidR="008609F3" w:rsidRDefault="008609F3"/>
    <w:p w14:paraId="55AEA26F" w14:textId="279A61C7" w:rsidR="008609F3" w:rsidRDefault="008609F3"/>
    <w:p w14:paraId="68A5E6E2" w14:textId="3F9752E7" w:rsidR="008609F3" w:rsidRDefault="008609F3"/>
    <w:p w14:paraId="2B5449DA" w14:textId="77777777" w:rsidR="008609F3" w:rsidRDefault="008609F3"/>
    <w:p w14:paraId="635BE2E5" w14:textId="4DFCFC53" w:rsidR="007E0BAF" w:rsidRDefault="007E0BAF"/>
    <w:p w14:paraId="7D68DAEF" w14:textId="3AA3FA69" w:rsidR="008609F3" w:rsidRDefault="008609F3"/>
    <w:p w14:paraId="3FCA6416" w14:textId="526E86F1" w:rsidR="008609F3" w:rsidRDefault="008609F3"/>
    <w:p w14:paraId="753BBB6A" w14:textId="0F91D8FB" w:rsidR="008609F3" w:rsidRDefault="008609F3"/>
    <w:p w14:paraId="693DD83E" w14:textId="049DB22C" w:rsidR="008609F3" w:rsidRDefault="008609F3"/>
    <w:p w14:paraId="30C8E7D3" w14:textId="26725914" w:rsidR="008609F3" w:rsidRDefault="008609F3"/>
    <w:p w14:paraId="0BD01C6D" w14:textId="49DF3200" w:rsidR="008609F3" w:rsidRDefault="008609F3"/>
    <w:p w14:paraId="128E10E1" w14:textId="6F2A4A46" w:rsidR="008609F3" w:rsidRDefault="008609F3"/>
    <w:p w14:paraId="447044A8" w14:textId="2206CA28" w:rsidR="008609F3" w:rsidRDefault="008609F3"/>
    <w:p w14:paraId="7986344C" w14:textId="2C914AA9" w:rsidR="008609F3" w:rsidRDefault="008609F3"/>
    <w:p w14:paraId="5CEA0365" w14:textId="189116E8" w:rsidR="008609F3" w:rsidRDefault="008609F3"/>
    <w:p w14:paraId="11287443" w14:textId="5800E7BC" w:rsidR="008609F3" w:rsidRDefault="008609F3"/>
    <w:p w14:paraId="35C6F662" w14:textId="2CE6D456" w:rsidR="008609F3" w:rsidRDefault="008609F3"/>
    <w:p w14:paraId="2E6CACB4" w14:textId="1A2A377B" w:rsidR="008609F3" w:rsidRDefault="008609F3"/>
    <w:p w14:paraId="609F251A" w14:textId="545F31DB" w:rsidR="008609F3" w:rsidRDefault="008609F3"/>
    <w:p w14:paraId="63088F79" w14:textId="5A750AE5" w:rsidR="008609F3" w:rsidRDefault="008609F3"/>
    <w:p w14:paraId="572FC948" w14:textId="5F49C40B" w:rsidR="008609F3" w:rsidRDefault="008609F3"/>
    <w:p w14:paraId="2BF2C1A0" w14:textId="1AFAD29F" w:rsidR="008609F3" w:rsidRDefault="008609F3"/>
    <w:p w14:paraId="236ED9C8" w14:textId="6EA59416" w:rsidR="008609F3" w:rsidRDefault="008609F3"/>
    <w:p w14:paraId="612F064D" w14:textId="6411B0FB" w:rsidR="008609F3" w:rsidRDefault="008609F3"/>
    <w:tbl>
      <w:tblPr>
        <w:tblpPr w:leftFromText="180" w:rightFromText="180" w:vertAnchor="text" w:horzAnchor="margin" w:tblpY="-659"/>
        <w:tblOverlap w:val="never"/>
        <w:tblW w:w="8781" w:type="dxa"/>
        <w:tblLook w:val="04A0" w:firstRow="1" w:lastRow="0" w:firstColumn="1" w:lastColumn="0" w:noHBand="0" w:noVBand="1"/>
      </w:tblPr>
      <w:tblGrid>
        <w:gridCol w:w="3729"/>
        <w:gridCol w:w="1800"/>
        <w:gridCol w:w="685"/>
        <w:gridCol w:w="685"/>
        <w:gridCol w:w="941"/>
        <w:gridCol w:w="941"/>
      </w:tblGrid>
      <w:tr w:rsidR="00CC6C4E" w:rsidRPr="007E0BAF" w14:paraId="7AE7E8BD" w14:textId="77777777" w:rsidTr="00CC6C4E">
        <w:trPr>
          <w:trHeight w:val="405"/>
        </w:trPr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61A234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Price to Lease Facility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98630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6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1B0D7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E01127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FEE23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39BBD7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CC6C4E" w:rsidRPr="007E0BAF" w14:paraId="44286DE4" w14:textId="77777777" w:rsidTr="00CC6C4E">
        <w:trPr>
          <w:trHeight w:val="405"/>
        </w:trPr>
        <w:tc>
          <w:tcPr>
            <w:tcW w:w="37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DD89F5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Price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A665A4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3A1FEB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8B51FF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798728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1544.44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E6F053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1321.33</w:t>
            </w:r>
          </w:p>
        </w:tc>
      </w:tr>
    </w:tbl>
    <w:p w14:paraId="15BF7470" w14:textId="6CE2ABB3" w:rsidR="008609F3" w:rsidRDefault="008609F3"/>
    <w:p w14:paraId="4EE1E903" w14:textId="4BB50303" w:rsidR="008609F3" w:rsidRDefault="008609F3"/>
    <w:p w14:paraId="7A416BA5" w14:textId="3ACB85D0" w:rsidR="008609F3" w:rsidRDefault="008609F3"/>
    <w:tbl>
      <w:tblPr>
        <w:tblpPr w:leftFromText="180" w:rightFromText="180" w:vertAnchor="text" w:horzAnchor="margin" w:tblpXSpec="center" w:tblpY="9"/>
        <w:tblW w:w="8926" w:type="dxa"/>
        <w:tblLook w:val="04A0" w:firstRow="1" w:lastRow="0" w:firstColumn="1" w:lastColumn="0" w:noHBand="0" w:noVBand="1"/>
      </w:tblPr>
      <w:tblGrid>
        <w:gridCol w:w="3969"/>
        <w:gridCol w:w="1916"/>
        <w:gridCol w:w="730"/>
        <w:gridCol w:w="730"/>
        <w:gridCol w:w="746"/>
        <w:gridCol w:w="851"/>
      </w:tblGrid>
      <w:tr w:rsidR="00CC6C4E" w:rsidRPr="007E0BAF" w14:paraId="35A45476" w14:textId="77777777" w:rsidTr="00CC6C4E">
        <w:trPr>
          <w:trHeight w:val="421"/>
        </w:trPr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6C570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Number of equids Trained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53DB4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10C31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18D99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C6145D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C0E880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CC6C4E" w:rsidRPr="007E0BAF" w14:paraId="3013C451" w14:textId="77777777" w:rsidTr="00CC6C4E">
        <w:trPr>
          <w:trHeight w:val="421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490429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Personal Use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319C2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410074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BB2C0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94996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CDD93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8.3</w:t>
            </w:r>
          </w:p>
        </w:tc>
      </w:tr>
      <w:tr w:rsidR="00CC6C4E" w:rsidRPr="007E0BAF" w14:paraId="655DC6BA" w14:textId="77777777" w:rsidTr="00CC6C4E">
        <w:trPr>
          <w:trHeight w:val="421"/>
        </w:trPr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5F1219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Client Use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46052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415CC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90090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B7B5E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CB1127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11.91</w:t>
            </w:r>
          </w:p>
        </w:tc>
      </w:tr>
    </w:tbl>
    <w:p w14:paraId="2CD9538E" w14:textId="77777777" w:rsidR="008609F3" w:rsidRDefault="008609F3"/>
    <w:p w14:paraId="717BA172" w14:textId="0E661FFD" w:rsidR="007E0BAF" w:rsidRDefault="007E0BAF"/>
    <w:tbl>
      <w:tblPr>
        <w:tblpPr w:leftFromText="180" w:rightFromText="180" w:vertAnchor="text" w:horzAnchor="margin" w:tblpXSpec="center" w:tblpY="45"/>
        <w:tblW w:w="9039" w:type="dxa"/>
        <w:tblLook w:val="04A0" w:firstRow="1" w:lastRow="0" w:firstColumn="1" w:lastColumn="0" w:noHBand="0" w:noVBand="1"/>
      </w:tblPr>
      <w:tblGrid>
        <w:gridCol w:w="3860"/>
        <w:gridCol w:w="1863"/>
        <w:gridCol w:w="1032"/>
        <w:gridCol w:w="710"/>
        <w:gridCol w:w="746"/>
        <w:gridCol w:w="828"/>
      </w:tblGrid>
      <w:tr w:rsidR="00CC6C4E" w:rsidRPr="007E0BAF" w14:paraId="2B8B7A4E" w14:textId="77777777" w:rsidTr="00CC6C4E">
        <w:trPr>
          <w:trHeight w:val="335"/>
        </w:trPr>
        <w:tc>
          <w:tcPr>
            <w:tcW w:w="3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46BC8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Clients to Events</w:t>
            </w: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BAC69C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61FA0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C2CB73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03B58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5798B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CC6C4E" w:rsidRPr="007E0BAF" w14:paraId="03347C88" w14:textId="77777777" w:rsidTr="00CC6C4E">
        <w:trPr>
          <w:trHeight w:val="335"/>
        </w:trPr>
        <w:tc>
          <w:tcPr>
            <w:tcW w:w="3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0DFCE8A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Clients/Students to Event in TN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503538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BA95D1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B65AB94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6740D48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D2E45B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8.96</w:t>
            </w:r>
          </w:p>
        </w:tc>
      </w:tr>
      <w:tr w:rsidR="00CC6C4E" w:rsidRPr="007E0BAF" w14:paraId="08B22959" w14:textId="77777777" w:rsidTr="00CC6C4E">
        <w:trPr>
          <w:trHeight w:val="335"/>
        </w:trPr>
        <w:tc>
          <w:tcPr>
            <w:tcW w:w="3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CCAF99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Equid to Event in TN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1D6CAF0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83416E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16075B6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C90C260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87DAF11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13.73</w:t>
            </w:r>
          </w:p>
        </w:tc>
      </w:tr>
      <w:tr w:rsidR="00CC6C4E" w:rsidRPr="007E0BAF" w14:paraId="55C7646E" w14:textId="77777777" w:rsidTr="00CC6C4E">
        <w:trPr>
          <w:trHeight w:val="335"/>
        </w:trPr>
        <w:tc>
          <w:tcPr>
            <w:tcW w:w="3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086BB8B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Clients/Students to Event Out of State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4BD57A45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7C07A70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E260A09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45BAB99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6.72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BD2EC7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6.23</w:t>
            </w:r>
          </w:p>
        </w:tc>
      </w:tr>
      <w:tr w:rsidR="00CC6C4E" w:rsidRPr="007E0BAF" w14:paraId="35466C9A" w14:textId="77777777" w:rsidTr="00CC6C4E">
        <w:trPr>
          <w:trHeight w:val="335"/>
        </w:trPr>
        <w:tc>
          <w:tcPr>
            <w:tcW w:w="3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C64FA1E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Equid to Event Out of State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8DC51FF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742A2A4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26642E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8222D4D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8.35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230CD72" w14:textId="77777777" w:rsidR="00CC6C4E" w:rsidRPr="007E0BAF" w:rsidRDefault="00CC6C4E" w:rsidP="00CC6C4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E0B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10.08</w:t>
            </w:r>
          </w:p>
        </w:tc>
      </w:tr>
    </w:tbl>
    <w:p w14:paraId="7EE5F2AA" w14:textId="5791681C" w:rsidR="007E0BAF" w:rsidRDefault="007E0BAF"/>
    <w:p w14:paraId="0053DB35" w14:textId="26901A75" w:rsidR="007E0BAF" w:rsidRDefault="007E0BAF"/>
    <w:p w14:paraId="0153D0FA" w14:textId="77D3EE6E" w:rsidR="007E0BAF" w:rsidRDefault="007E0BAF"/>
    <w:p w14:paraId="358427F4" w14:textId="5FB10995" w:rsidR="007E0BAF" w:rsidRDefault="007E0BAF"/>
    <w:p w14:paraId="25C987E0" w14:textId="7EF4E6EA" w:rsidR="007E0BAF" w:rsidRDefault="007E0BAF"/>
    <w:p w14:paraId="144BA26F" w14:textId="72CF79E5" w:rsidR="007E0BAF" w:rsidRDefault="007E0BAF"/>
    <w:p w14:paraId="1C8439CF" w14:textId="77777777" w:rsidR="007E0BAF" w:rsidRDefault="007E0BAF"/>
    <w:p w14:paraId="71BE2834" w14:textId="6B0CE0EA" w:rsidR="0071368E" w:rsidRDefault="0071368E"/>
    <w:p w14:paraId="681D709C" w14:textId="77777777" w:rsidR="0071368E" w:rsidRDefault="0071368E">
      <w:r>
        <w:br w:type="page"/>
      </w:r>
    </w:p>
    <w:p w14:paraId="2A43186D" w14:textId="79B78C28" w:rsidR="0071368E" w:rsidRDefault="00642ED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2BF7B3D6" wp14:editId="4A39503F">
                <wp:simplePos x="0" y="0"/>
                <wp:positionH relativeFrom="column">
                  <wp:posOffset>365760</wp:posOffset>
                </wp:positionH>
                <wp:positionV relativeFrom="paragraph">
                  <wp:posOffset>4061460</wp:posOffset>
                </wp:positionV>
                <wp:extent cx="5379720" cy="1404620"/>
                <wp:effectExtent l="0" t="0" r="0" b="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9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6BF60" w14:textId="15233CE8" w:rsidR="00DB0012" w:rsidRDefault="00DB0012" w:rsidP="00642EDD">
                            <w:pPr>
                              <w:jc w:val="both"/>
                            </w:pPr>
                            <w:r>
                              <w:t xml:space="preserve">Respondents that indicated they owned a business attracting tourists were asked what type of services they provide. </w:t>
                            </w:r>
                            <w:r>
                              <w:rPr>
                                <w:rFonts w:cstheme="minorHAnsi"/>
                              </w:rPr>
                              <w:t xml:space="preserve">Respondents (n=61)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reported that 62% </w:t>
                            </w:r>
                            <w:r>
                              <w:rPr>
                                <w:rFonts w:cstheme="minorHAnsi"/>
                              </w:rPr>
                              <w:t>(</w:t>
                            </w:r>
                            <w:r w:rsidRPr="00987E04">
                              <w:rPr>
                                <w:rFonts w:cstheme="minorHAnsi"/>
                              </w:rPr>
                              <w:t>38</w:t>
                            </w:r>
                            <w:r>
                              <w:rPr>
                                <w:rFonts w:cstheme="minorHAnsi"/>
                              </w:rPr>
                              <w:t xml:space="preserve">) 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owned a business involving trail rides, either with use of equids owned by the client (27 or 44%) or owned by the business (11 or 18%)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40</w:t>
                            </w:r>
                            <w:r w:rsidRPr="00987E04">
                              <w:rPr>
                                <w:rFonts w:cstheme="minorHAnsi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F7B3D6" id="_x0000_s1123" type="#_x0000_t202" style="position:absolute;margin-left:28.8pt;margin-top:319.8pt;width:423.6pt;height:110.6pt;z-index:251951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+HcDwIAAP8DAAAOAAAAZHJzL2Uyb0RvYy54bWysU9tu2zAMfR+wfxD0vtjJkrYx4hRdugwD&#13;&#10;ugvQ7QMUWY6FyaJGKbGzry8lu2m2vQ3TgyCK5BF5eLS67VvDjgq9Blvy6STnTFkJlbb7kn//tn1z&#13;&#10;w5kPwlbCgFUlPynPb9evX606V6gZNGAqhYxArC86V/ImBFdkmZeNaoWfgFOWnDVgKwKZuM8qFB2h&#13;&#10;tyab5flV1gFWDkEq7+n2fnDydcKvayXDl7r2KjBTcqotpB3Tvot7tl6JYo/CNVqOZYh/qKIV2tKj&#13;&#10;Z6h7EQQ7oP4LqtUSwUMdJhLaDOpaS5V6oG6m+R/dPDbCqdQLkePdmSb//2Dl5+Oj+4os9O+gpwGm&#13;&#10;Jrx7APnDMwubRti9ukOErlGiooenkbKsc74YUyPVvvARZNd9goqGLA4BElBfYxtZoT4ZodMATmfS&#13;&#10;VR+YpMvF2+vl9YxcknzTeT6/IiO+IYrndIc+fFDQsngoOdJUE7w4PvgwhD6HxNc8GF1ttTHJwP1u&#13;&#10;Y5AdBSlgm9aI/luYsawr+XIxWyRkCzE/iaPVgRRqdFvymzyuQTORjve2SiFBaDOcqWhjR34iJQM5&#13;&#10;od/1TFeEfx2TI187qE7EGMKgSPpBdGgAf3HWkRpL7n8eBCrOzEdLrC+n83mUbzLmi8QXXnp2lx5h&#13;&#10;JUGVPHA2HDchST7x4e5oOludeHupZKyZVJaYH39ElPGlnaJe/u36CQAA//8DAFBLAwQUAAYACAAA&#13;&#10;ACEAgJVQ0OMAAAAPAQAADwAAAGRycy9kb3ducmV2LnhtbEyPy07DMBBF90j8gzVI7KjNoyFN41QV&#13;&#10;ERsWSBSkdunGThzhl2w3DX/PsKKb0Yzmzp176s1sDZlUTKN3HO4XDIhynZejGzh8fb7elUBSFk4K&#13;&#10;453i8KMSbJrrq1pU0p/dh5p2eSBo4lIlOOicQ0Vp6rSyIi18UA53vY9WZBzjQGUUZzS3hj4wVlAr&#13;&#10;RocftAjqRavue3eyHPZWj7KN74demql967fLMMfA+e3N3K6xbNdAsprz/wX8MWB+aDDY0Z+cTMRw&#13;&#10;WD4XqORQPK6wQcGKPSHQkUNZsBJoU9NLjuYXAAD//wMAUEsBAi0AFAAGAAgAAAAhALaDOJL+AAAA&#13;&#10;4QEAABMAAAAAAAAAAAAAAAAAAAAAAFtDb250ZW50X1R5cGVzXS54bWxQSwECLQAUAAYACAAAACEA&#13;&#10;OP0h/9YAAACUAQAACwAAAAAAAAAAAAAAAAAvAQAAX3JlbHMvLnJlbHNQSwECLQAUAAYACAAAACEA&#13;&#10;r8Ph3A8CAAD/AwAADgAAAAAAAAAAAAAAAAAuAgAAZHJzL2Uyb0RvYy54bWxQSwECLQAUAAYACAAA&#13;&#10;ACEAgJVQ0OMAAAAPAQAADwAAAAAAAAAAAAAAAABpBAAAZHJzL2Rvd25yZXYueG1sUEsFBgAAAAAE&#13;&#10;AAQA8wAAAHkFAAAAAA==&#13;&#10;" stroked="f">
                <v:textbox style="mso-fit-shape-to-text:t">
                  <w:txbxContent>
                    <w:p w14:paraId="4986BF60" w14:textId="15233CE8" w:rsidR="00DB0012" w:rsidRDefault="00DB0012" w:rsidP="00642EDD">
                      <w:pPr>
                        <w:jc w:val="both"/>
                      </w:pPr>
                      <w:r>
                        <w:t xml:space="preserve">Respondents that indicated they owned a business attracting tourists were asked what type of services they provide. </w:t>
                      </w:r>
                      <w:r>
                        <w:rPr>
                          <w:rFonts w:cstheme="minorHAnsi"/>
                        </w:rPr>
                        <w:t xml:space="preserve">Respondents (n=61) </w:t>
                      </w:r>
                      <w:r w:rsidRPr="00987E04">
                        <w:rPr>
                          <w:rFonts w:cstheme="minorHAnsi"/>
                        </w:rPr>
                        <w:t xml:space="preserve">reported that 62% </w:t>
                      </w:r>
                      <w:r>
                        <w:rPr>
                          <w:rFonts w:cstheme="minorHAnsi"/>
                        </w:rPr>
                        <w:t>(</w:t>
                      </w:r>
                      <w:r w:rsidRPr="00987E04">
                        <w:rPr>
                          <w:rFonts w:cstheme="minorHAnsi"/>
                        </w:rPr>
                        <w:t>38</w:t>
                      </w:r>
                      <w:r>
                        <w:rPr>
                          <w:rFonts w:cstheme="minorHAnsi"/>
                        </w:rPr>
                        <w:t xml:space="preserve">) </w:t>
                      </w:r>
                      <w:r w:rsidRPr="00987E04">
                        <w:rPr>
                          <w:rFonts w:cstheme="minorHAnsi"/>
                        </w:rPr>
                        <w:t xml:space="preserve">owned a business involving trail rides, either with use of equids owned by the client (27 or 44%) or owned by the business (11 or 18%)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40</w:t>
                      </w:r>
                      <w:r w:rsidRPr="00987E04">
                        <w:rPr>
                          <w:rFonts w:cstheme="minorHAnsi"/>
                        </w:rPr>
                        <w:t>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95D23C9" wp14:editId="1D3E4656">
                <wp:simplePos x="0" y="0"/>
                <wp:positionH relativeFrom="margin">
                  <wp:align>left</wp:align>
                </wp:positionH>
                <wp:positionV relativeFrom="paragraph">
                  <wp:posOffset>-288925</wp:posOffset>
                </wp:positionV>
                <wp:extent cx="5349240" cy="281940"/>
                <wp:effectExtent l="0" t="0" r="3810" b="381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2E48B" w14:textId="1F7ACE41" w:rsidR="00DB0012" w:rsidRDefault="00DB0012" w:rsidP="00642EDD">
                            <w:r>
                              <w:rPr>
                                <w:rFonts w:ascii="Calibri" w:hAnsi="Calibri" w:cs="Calibri"/>
                              </w:rPr>
                              <w:t>Figure 40: Tourism Businesses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D23C9" id="Text Box 211" o:spid="_x0000_s1124" type="#_x0000_t202" style="position:absolute;margin-left:0;margin-top:-22.75pt;width:421.2pt;height:22.2pt;z-index:25194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jv0MQIAAFwEAAAOAAAAZHJzL2Uyb0RvYy54bWysVN+P2jAMfp+0/yHK+yhwcIOKcmKcmCah&#13;&#10;u5O46Z5DmtBIaZwlgZb99XNSfu22p2kvqR07n+3PdmcPba3JQTivwBR00OtTIgyHUpldQb+/rj5N&#13;&#10;KPGBmZJpMKKgR+Hpw/zjh1ljczGECnQpHEEQ4/PGFrQKweZZ5nklauZ7YIVBowRXs4Cq22WlYw2i&#13;&#10;1zob9vv3WQOutA648B5vHzsjnSd8KQUPz1J6EYguKOYW0unSuY1nNp+xfOeYrRQ/pcH+IYuaKYNB&#13;&#10;L1CPLDCyd+oPqFpxBx5k6HGoM5BScZFqwGoG/XfVbCpmRaoFyfH2QpP/f7D86bCxL46E9gu02MBI&#13;&#10;SGN97vEy1tNKV8cvZkrQjhQeL7SJNhCOl+O70XQ4QhNH23AymKKMMNn1tXU+fBVQkygU1GFbElvs&#13;&#10;sPahcz27xGAetCpXSuukxFEQS+3IgWETdUg5IvhvXtqQpqD3d+N+AjYQn3fI2mAu15qiFNptS1RZ&#13;&#10;0OnkXPAWyiPy4KAbEW/5SmGya+bDC3M4E1gfznl4xkNqwGBwkiipwP382330x1ahlZIGZ6yg/see&#13;&#10;OUGJ/mawidPBKNIWkjIafx6i4m4t21uL2ddLQAYGuFGWJzH6B30WpYP6DddhEaOiiRmOsQsazuIy&#13;&#10;dJOP68TFYpGccAwtC2uzsTxCR8ZjK17bN+bsqV8BO/0E52lk+bu2db7xpYHFPoBUqaeR6I7VE/84&#13;&#10;wmkqTusWd+RWT17Xn8L8FwAAAP//AwBQSwMEFAAGAAgAAAAhAJYadgHkAAAADAEAAA8AAABkcnMv&#13;&#10;ZG93bnJldi54bWxMj0tPwzAQhO9I/Adrkbig1kmbQJXGqRBPiRsND3Fz4yWJiNdR7Cbh37Oc4LLS&#13;&#10;7mhm58t3s+3EiINvHSmIlxEIpMqZlmoFL+X9YgPCB01Gd45QwTd62BWnJ7nOjJvoGcd9qAWHkM+0&#13;&#10;giaEPpPSVw1a7ZeuR2Lt0w1WB16HWppBTxxuO7mKoktpdUv8odE93jRYfe2PVsHHRf3+5OeH12md&#13;&#10;rvu7x7G8ejOlUudn8+2Wx/UWRMA5/Dngl4H7Q8HFDu5IxotOAdMEBYskTUGwvElWCYgDX+IYZJHL&#13;&#10;/xDFDwAAAP//AwBQSwECLQAUAAYACAAAACEAtoM4kv4AAADhAQAAEwAAAAAAAAAAAAAAAAAAAAAA&#13;&#10;W0NvbnRlbnRfVHlwZXNdLnhtbFBLAQItABQABgAIAAAAIQA4/SH/1gAAAJQBAAALAAAAAAAAAAAA&#13;&#10;AAAAAC8BAABfcmVscy8ucmVsc1BLAQItABQABgAIAAAAIQAwTjv0MQIAAFwEAAAOAAAAAAAAAAAA&#13;&#10;AAAAAC4CAABkcnMvZTJvRG9jLnhtbFBLAQItABQABgAIAAAAIQCWGnYB5AAAAAwBAAAPAAAAAAAA&#13;&#10;AAAAAAAAAIsEAABkcnMvZG93bnJldi54bWxQSwUGAAAAAAQABADzAAAAnAUAAAAA&#13;&#10;" fillcolor="white [3201]" stroked="f" strokeweight=".5pt">
                <v:textbox>
                  <w:txbxContent>
                    <w:p w14:paraId="5B92E48B" w14:textId="1F7ACE41" w:rsidR="00DB0012" w:rsidRDefault="00DB0012" w:rsidP="00642EDD">
                      <w:r>
                        <w:rPr>
                          <w:rFonts w:ascii="Calibri" w:hAnsi="Calibri" w:cs="Calibri"/>
                        </w:rPr>
                        <w:t>Figure 40: Tourism Businesses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0BCF">
        <w:rPr>
          <w:noProof/>
        </w:rPr>
        <w:drawing>
          <wp:anchor distT="0" distB="0" distL="114300" distR="114300" simplePos="0" relativeHeight="251947008" behindDoc="1" locked="0" layoutInCell="1" allowOverlap="1" wp14:anchorId="52C9B2B6" wp14:editId="5C703F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532120" cy="4091940"/>
            <wp:effectExtent l="0" t="0" r="0" b="3810"/>
            <wp:wrapTight wrapText="bothSides">
              <wp:wrapPolygon edited="0">
                <wp:start x="0" y="0"/>
                <wp:lineTo x="0" y="21520"/>
                <wp:lineTo x="21496" y="21520"/>
                <wp:lineTo x="21496" y="0"/>
                <wp:lineTo x="0" y="0"/>
              </wp:wrapPolygon>
            </wp:wrapTight>
            <wp:docPr id="210" name="Chart 210">
              <a:extLst xmlns:a="http://schemas.openxmlformats.org/drawingml/2006/main">
                <a:ext uri="{FF2B5EF4-FFF2-40B4-BE49-F238E27FC236}">
                  <a16:creationId xmlns:a16="http://schemas.microsoft.com/office/drawing/2014/main" id="{B11FD581-1638-45CD-9764-BBF564E6B0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2287"/>
        <w:tblW w:w="8139" w:type="dxa"/>
        <w:tblLook w:val="04A0" w:firstRow="1" w:lastRow="0" w:firstColumn="1" w:lastColumn="0" w:noHBand="0" w:noVBand="1"/>
      </w:tblPr>
      <w:tblGrid>
        <w:gridCol w:w="3132"/>
        <w:gridCol w:w="1940"/>
        <w:gridCol w:w="733"/>
        <w:gridCol w:w="733"/>
        <w:gridCol w:w="746"/>
        <w:gridCol w:w="855"/>
      </w:tblGrid>
      <w:tr w:rsidR="00642EDD" w:rsidRPr="00980BCF" w14:paraId="74C4DA6C" w14:textId="77777777" w:rsidTr="00642EDD">
        <w:trPr>
          <w:trHeight w:val="575"/>
        </w:trPr>
        <w:tc>
          <w:tcPr>
            <w:tcW w:w="3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7C4A74" w14:textId="77777777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Tourism Revenue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40F37E" w14:textId="77777777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CA2130" w14:textId="77777777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67DDF1" w14:textId="77777777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BA4688" w14:textId="68F24179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30C366" w14:textId="77777777" w:rsidR="00642EDD" w:rsidRPr="00980BCF" w:rsidRDefault="00642EDD" w:rsidP="00642EDD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642EDD" w:rsidRPr="00980BCF" w14:paraId="4863CAB5" w14:textId="77777777" w:rsidTr="00642EDD">
        <w:trPr>
          <w:trHeight w:val="57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FC4E2E" w14:textId="425CEBE8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Tennessee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5018BE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D22FA7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7AF29B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BA1573" w14:textId="08FBF5DE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86.45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D5C141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26.84</w:t>
            </w:r>
          </w:p>
        </w:tc>
      </w:tr>
      <w:tr w:rsidR="00642EDD" w:rsidRPr="00980BCF" w14:paraId="71FD6515" w14:textId="77777777" w:rsidTr="00642EDD">
        <w:trPr>
          <w:trHeight w:val="575"/>
        </w:trPr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645167" w14:textId="4054C382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Out of State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93B97B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43F6E17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6F29FE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AAD39C" w14:textId="33E2F179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84D573" w14:textId="77777777" w:rsidR="00642EDD" w:rsidRPr="00980BCF" w:rsidRDefault="00642EDD" w:rsidP="00642ED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80BC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31.41</w:t>
            </w:r>
          </w:p>
        </w:tc>
      </w:tr>
    </w:tbl>
    <w:p w14:paraId="51C55567" w14:textId="24567192" w:rsidR="00980BCF" w:rsidRDefault="00642E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955200" behindDoc="0" locked="0" layoutInCell="1" allowOverlap="1" wp14:anchorId="5EE2B708" wp14:editId="2388D246">
                <wp:simplePos x="0" y="0"/>
                <wp:positionH relativeFrom="column">
                  <wp:posOffset>388620</wp:posOffset>
                </wp:positionH>
                <wp:positionV relativeFrom="paragraph">
                  <wp:posOffset>2625090</wp:posOffset>
                </wp:positionV>
                <wp:extent cx="5173980" cy="1404620"/>
                <wp:effectExtent l="0" t="0" r="7620" b="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36B76" w14:textId="04EE1A63" w:rsidR="00DB0012" w:rsidRDefault="00DB0012" w:rsidP="00642EDD">
                            <w:pPr>
                              <w:jc w:val="both"/>
                            </w:pPr>
                            <w:r>
                              <w:t xml:space="preserve">Respondents that indicated they owned a business attracting tourists were asked what percentage of their income was generated in Tennessee. Respondents (n=49) reported that 86.45% </w:t>
                            </w:r>
                            <w:bookmarkStart w:id="52" w:name="_Hlk125301443"/>
                            <w:r>
                              <w:t xml:space="preserve">(+/- 26.84) </w:t>
                            </w:r>
                            <w:bookmarkEnd w:id="52"/>
                            <w:r>
                              <w:t>of their yearly revenue was generated in Tennessee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table 11</w:t>
                            </w:r>
                            <w:r w:rsidRPr="00987E04">
                              <w:rPr>
                                <w:rFonts w:cstheme="minorHAnsi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2B708" id="_x0000_s1125" type="#_x0000_t202" style="position:absolute;margin-left:30.6pt;margin-top:206.7pt;width:407.4pt;height:110.6pt;z-index:25195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JskEwIAAP8DAAAOAAAAZHJzL2Uyb0RvYy54bWysk99u2yAUxu8n7R0Q94udLGkTK07Vpcs0&#13;&#10;qfsjdXsAjHGMhjnsQGJ3T98DTtOou5vmCwQ+8HHO73ysb4bOsKNCr8GWfDrJOVNWQq3tvuQ/f+ze&#13;&#10;LTnzQdhaGLCq5I/K85vN2zfr3hVqBi2YWiEjEeuL3pW8DcEVWeZlqzrhJ+CUpWAD2IlAS9xnNYqe&#13;&#10;1DuTzfL8KusBa4cglff0924M8k3Sbxolw7em8SowU3LKLaQR01jFMdusRbFH4VotT2mIf8iiE9rS&#13;&#10;pWepOxEEO6D+S6rTEsFDEyYSugyaRkuVaqBqpvmrah5a4VSqheB4d8bk/5+s/Hp8cN+RheEDDNTA&#13;&#10;VIR39yB/eWZh2wq7V7eI0LdK1HTxNCLLeueL09GI2hc+ilT9F6ipyeIQIAkNDXaRCtXJSJ0a8HiG&#13;&#10;robAJP1cTK/fr5YUkhSbzvP51Sy1JRPF83GHPnxS0LE4KTlSV5O8ON77ENMRxfOWeJsHo+udNiYt&#13;&#10;cF9tDbKjIAfs0pcqeLXNWNaXfLWYLZKyhXg+maPTgRxqdFfyZR6/0TMRx0dbpy1BaDPOKRNjT3wi&#13;&#10;khFOGKqB6Zr0V/Fw5FVB/UjEEEZH0guiSQv4h7Oe3Fhy//sgUHFmPluivprO59G+aTFfXBMihpeR&#13;&#10;6jIirCSpkgfOxuk2JMsnHu6WurPTidtLJqecyWUJ5+lFRBtfrtOul3e7eQIAAP//AwBQSwMEFAAG&#13;&#10;AAgAAAAhAKbl8HfgAAAADwEAAA8AAABkcnMvZG93bnJldi54bWxMT71OwzAQ3pF4B+uQ2KiTNoQq&#13;&#10;jVMhEAvqQAsD4zU2cUh8DrHThrfnmGA56fT9l9vZ9eJkxtB6UpAuEhCGaq9bahS8vT7drEGEiKSx&#13;&#10;92QUfJsA2+ryosRC+zPtzekQG8EmFApUYGMcCilDbY3DsPCDIcY+/Ogw8js2Uo94ZnPXy2WS5NJh&#13;&#10;S5xgcTAP1tTdYXIcsgv1tPdfn+muk++2y/H2xT4rdX01P2743G9ARDPHPwX8buD+UHGxo59IB9Er&#13;&#10;yNMlMxVk6SoDwYT1Xc4Lj4ysshxkVcr/O6ofAAAA//8DAFBLAQItABQABgAIAAAAIQC2gziS/gAA&#13;&#10;AOEBAAATAAAAAAAAAAAAAAAAAAAAAABbQ29udGVudF9UeXBlc10ueG1sUEsBAi0AFAAGAAgAAAAh&#13;&#10;ADj9If/WAAAAlAEAAAsAAAAAAAAAAAAAAAAALwEAAF9yZWxzLy5yZWxzUEsBAi0AFAAGAAgAAAAh&#13;&#10;APBEmyQTAgAA/wMAAA4AAAAAAAAAAAAAAAAALgIAAGRycy9lMm9Eb2MueG1sUEsBAi0AFAAGAAgA&#13;&#10;AAAhAKbl8HfgAAAADwEAAA8AAAAAAAAAAAAAAAAAbQQAAGRycy9kb3ducmV2LnhtbFBLBQYAAAAA&#13;&#10;BAAEAPMAAAB6BQAAAAA=&#13;&#10;" stroked="f">
                <v:textbox style="mso-fit-shape-to-text:t">
                  <w:txbxContent>
                    <w:p w14:paraId="11E36B76" w14:textId="04EE1A63" w:rsidR="00DB0012" w:rsidRDefault="00DB0012" w:rsidP="00642EDD">
                      <w:pPr>
                        <w:jc w:val="both"/>
                      </w:pPr>
                      <w:r>
                        <w:t xml:space="preserve">Respondents that indicated they owned a business attracting tourists were asked what percentage of their income was generated in Tennessee. Respondents (n=49) reported that 86.45% </w:t>
                      </w:r>
                      <w:bookmarkStart w:id="53" w:name="_Hlk125301443"/>
                      <w:r>
                        <w:t xml:space="preserve">(+/- 26.84) </w:t>
                      </w:r>
                      <w:bookmarkEnd w:id="53"/>
                      <w:r>
                        <w:t>of their yearly revenue was generated in Tennessee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table 11</w:t>
                      </w:r>
                      <w:r w:rsidRPr="00987E04">
                        <w:rPr>
                          <w:rFonts w:cstheme="minorHAnsi"/>
                        </w:rPr>
                        <w:t>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6286B0E4" wp14:editId="5EABBE50">
                <wp:simplePos x="0" y="0"/>
                <wp:positionH relativeFrom="margin">
                  <wp:align>center</wp:align>
                </wp:positionH>
                <wp:positionV relativeFrom="paragraph">
                  <wp:posOffset>1120140</wp:posOffset>
                </wp:positionV>
                <wp:extent cx="5349240" cy="281940"/>
                <wp:effectExtent l="0" t="0" r="3810" b="381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12FA32" w14:textId="096CE9AC" w:rsidR="00DB0012" w:rsidRDefault="00DB0012" w:rsidP="00642EDD">
                            <w:r>
                              <w:rPr>
                                <w:rFonts w:ascii="Calibri" w:hAnsi="Calibri" w:cs="Calibri"/>
                              </w:rPr>
                              <w:t>Table 11: Revenue Generated from Tourism Business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6B0E4" id="Text Box 213" o:spid="_x0000_s1126" type="#_x0000_t202" style="position:absolute;margin-left:0;margin-top:88.2pt;width:421.2pt;height:22.2pt;z-index:251953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Lt/aMAIAAF0EAAAOAAAAZHJzL2Uyb0RvYy54bWysVE1v2zAMvQ/YfxB0X+ykSdcYcYosRYYB&#13;&#10;RVsgHXpWZCkWIIuapMTOfv0oOV/rdhp2kUmReiLfozy77xpN9sJ5Baakw0FOiTAcKmW2Jf3+uvp0&#13;&#10;R4kPzFRMgxElPQhP7+cfP8xaW4gR1KAr4QiCGF+0tqR1CLbIMs9r0TA/ACsMBiW4hgV03TarHGsR&#13;&#10;vdHZKM9vsxZcZR1w4T3uPvRBOk/4UgoenqX0IhBdUqwtpNWldRPXbD5jxdYxWyt+LIP9QxUNUwYv&#13;&#10;PUM9sMDIzqk/oBrFHXiQYcChyUBKxUXqAbsZ5u+6WdfMitQLkuPtmSb//2D5035tXxwJ3RfoUMBI&#13;&#10;SGt94XEz9tNJ18QvVkowjhQezrSJLhCOm5Ob8XQ0xhDH2OhuOEUbYbLLaet8+CqgIdEoqUNZElts&#13;&#10;/+hDn3pKiZd50KpaKa2TE0dBLLUje4Yi6pBqRPDfsrQhbUlvbyZ5AjYQj/fI2mAtl56iFbpNR1SF&#13;&#10;/eap1Li3geqARDjoZ8RbvlJY7SPz4YU5HApsEAc9POMiNeBtcLQoqcH9/Nt+zEetMEpJi0NWUv9j&#13;&#10;x5ygRH8zqOJ0OI68heSMJ59H6LjryOY6YnbNEpCCIT4py5MZ84M+mdJB84bvYRFvxRAzHO8uaTiZ&#13;&#10;y9CPPr4nLhaLlIRzaFl4NGvLI3SkPGrx2r0xZ4+CBZT6CU7jyIp3uvW58aSBxS6AVEnUC6tHAXCG&#13;&#10;01gc31t8JNd+yrr8Fea/AAAA//8DAFBLAwQUAAYACAAAACEAlY4RI+QAAAANAQAADwAAAGRycy9k&#13;&#10;b3ducmV2LnhtbEyPT0/DMAzF70h8h8hIXNCW0o2t6ppOiH+TuLEOELesMW1F41RN1pZvjznBxbL9&#13;&#10;5Of3y7aTbcWAvW8cKbieRyCQSmcaqhQcisdZAsIHTUa3jlDBN3rY5udnmU6NG+kFh32oBJuQT7WC&#13;&#10;OoQuldKXNVrt565DYu3T9VYHHvtKml6PbG5bGUfRSlrdEH+odYd3NZZf+5NV8HFVvT/76el1XNws&#13;&#10;uofdUKzfTKHU5cV0v+FyuwERcAp/F/DLwPkh52BHdyLjRauAaQJv16slCJaTZczNUUEcRwnIPJP/&#13;&#10;KfIfAAAA//8DAFBLAQItABQABgAIAAAAIQC2gziS/gAAAOEBAAATAAAAAAAAAAAAAAAAAAAAAABb&#13;&#10;Q29udGVudF9UeXBlc10ueG1sUEsBAi0AFAAGAAgAAAAhADj9If/WAAAAlAEAAAsAAAAAAAAAAAAA&#13;&#10;AAAALwEAAF9yZWxzLy5yZWxzUEsBAi0AFAAGAAgAAAAhAGwu39owAgAAXQQAAA4AAAAAAAAAAAAA&#13;&#10;AAAALgIAAGRycy9lMm9Eb2MueG1sUEsBAi0AFAAGAAgAAAAhAJWOESPkAAAADQEAAA8AAAAAAAAA&#13;&#10;AAAAAAAAigQAAGRycy9kb3ducmV2LnhtbFBLBQYAAAAABAAEAPMAAACbBQAAAAA=&#13;&#10;" fillcolor="white [3201]" stroked="f" strokeweight=".5pt">
                <v:textbox>
                  <w:txbxContent>
                    <w:p w14:paraId="2712FA32" w14:textId="096CE9AC" w:rsidR="00DB0012" w:rsidRDefault="00DB0012" w:rsidP="00642EDD">
                      <w:r>
                        <w:rPr>
                          <w:rFonts w:ascii="Calibri" w:hAnsi="Calibri" w:cs="Calibri"/>
                        </w:rPr>
                        <w:t>Table 11: Revenue Generated from Tourism Business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18F00B0A" w14:textId="2303B611" w:rsidR="0071368E" w:rsidRDefault="00871DE5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D007388" wp14:editId="38296327">
                <wp:simplePos x="0" y="0"/>
                <wp:positionH relativeFrom="margin">
                  <wp:align>left</wp:align>
                </wp:positionH>
                <wp:positionV relativeFrom="paragraph">
                  <wp:posOffset>-259715</wp:posOffset>
                </wp:positionV>
                <wp:extent cx="5349240" cy="281940"/>
                <wp:effectExtent l="0" t="0" r="3810" b="381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F38821" w14:textId="2316E22D" w:rsidR="00DB0012" w:rsidRDefault="00DB0012" w:rsidP="00871DE5">
                            <w:r>
                              <w:rPr>
                                <w:rFonts w:ascii="Calibri" w:hAnsi="Calibri" w:cs="Calibri"/>
                              </w:rPr>
                              <w:t xml:space="preserve">Figure 41: Type of Veterinarian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07388" id="Text Box 218" o:spid="_x0000_s1127" type="#_x0000_t202" style="position:absolute;margin-left:0;margin-top:-20.45pt;width:421.2pt;height:22.2pt;z-index:251960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JAPMAIAAF0EAAAOAAAAZHJzL2Uyb0RvYy54bWysVE1v2zAMvQ/YfxB0X+ykSdcYcYosRYYB&#13;&#10;RVsgHXpWZCkWIIuapMTOfv0oOV/rdhp2kUmReiLfozy77xpN9sJ5Baakw0FOiTAcKmW2Jf3+uvp0&#13;&#10;R4kPzFRMgxElPQhP7+cfP8xaW4gR1KAr4QiCGF+0tqR1CLbIMs9r0TA/ACsMBiW4hgV03TarHGsR&#13;&#10;vdHZKM9vsxZcZR1w4T3uPvRBOk/4UgoenqX0IhBdUqwtpNWldRPXbD5jxdYxWyt+LIP9QxUNUwYv&#13;&#10;PUM9sMDIzqk/oBrFHXiQYcChyUBKxUXqAbsZ5u+6WdfMitQLkuPtmSb//2D5035tXxwJ3RfoUMBI&#13;&#10;SGt94XEz9tNJ18QvVkowjhQezrSJLhCOm5Ob8XQ0xhDH2OhuOEUbYbLLaet8+CqgIdEoqUNZElts&#13;&#10;/+hDn3pKiZd50KpaKa2TE0dBLLUje4Yi6pBqRPDfsrQhbUlvbyZ5AjYQj/fI2mAtl56iFbpNR1SF&#13;&#10;/ebnjjdQHZAIB/2MeMtXCqt9ZD68MIdDgQ3ioIdnXKQGvA2OFiU1uJ9/24/5qBVGKWlxyErqf+yY&#13;&#10;E5TobwZVnA7HkbeQnPHk8wgddx3ZXEfMrlkCUjDEJ2V5MmN+0CdTOmje8D0s4q0YYobj3SUNJ3MZ&#13;&#10;+tHH98TFYpGScA4tC49mbXmEjpRHLV67N+bsUbCAUj/BaRxZ8U63PjeeNLDYBZAqiRqZ7lk9CoAz&#13;&#10;nMbi+N7iI7n2U9blrzD/BQAA//8DAFBLAwQUAAYACAAAACEAckAlVeMAAAALAQAADwAAAGRycy9k&#13;&#10;b3ducmV2LnhtbEyPS0/DMBCE70j8B2uRuKDWoUkfpNlUiKfEjYaHuLmxSSLidRS7Sfj3LCe4jLQa&#13;&#10;7cx82W6yrRhM7xtHCJfzCISh0umGKoSX4n62AeGDIq1aRwbh23jY5acnmUq1G+nZDPtQCQ4hnyqE&#13;&#10;OoQuldKXtbHKz11niL1P11sV+OwrqXs1crht5SKKVtKqhrihVp25qU35tT9ahI+L6v3JTw+vY7yM&#13;&#10;u7vHoVi/6QLx/Gy63bJcb0EEM4W/D/hl4P2Q87CDO5L2okVgmoAwS6IrEGxvkkUC4oAQL0HmmfzP&#13;&#10;kP8AAAD//wMAUEsBAi0AFAAGAAgAAAAhALaDOJL+AAAA4QEAABMAAAAAAAAAAAAAAAAAAAAAAFtD&#13;&#10;b250ZW50X1R5cGVzXS54bWxQSwECLQAUAAYACAAAACEAOP0h/9YAAACUAQAACwAAAAAAAAAAAAAA&#13;&#10;AAAvAQAAX3JlbHMvLnJlbHNQSwECLQAUAAYACAAAACEAE5yQDzACAABdBAAADgAAAAAAAAAAAAAA&#13;&#10;AAAuAgAAZHJzL2Uyb0RvYy54bWxQSwECLQAUAAYACAAAACEAckAlVeMAAAALAQAADwAAAAAAAAAA&#13;&#10;AAAAAACKBAAAZHJzL2Rvd25yZXYueG1sUEsFBgAAAAAEAAQA8wAAAJoFAAAAAA==&#13;&#10;" fillcolor="white [3201]" stroked="f" strokeweight=".5pt">
                <v:textbox>
                  <w:txbxContent>
                    <w:p w14:paraId="7FF38821" w14:textId="2316E22D" w:rsidR="00DB0012" w:rsidRDefault="00DB0012" w:rsidP="00871DE5">
                      <w:r>
                        <w:rPr>
                          <w:rFonts w:ascii="Calibri" w:hAnsi="Calibri" w:cs="Calibri"/>
                        </w:rPr>
                        <w:t xml:space="preserve">Figure 41: Type of Veterinarian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2EDD">
        <w:rPr>
          <w:noProof/>
        </w:rPr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628D59DF" wp14:editId="770EEE50">
                <wp:simplePos x="0" y="0"/>
                <wp:positionH relativeFrom="page">
                  <wp:posOffset>4259580</wp:posOffset>
                </wp:positionH>
                <wp:positionV relativeFrom="paragraph">
                  <wp:posOffset>83820</wp:posOffset>
                </wp:positionV>
                <wp:extent cx="2141220" cy="1404620"/>
                <wp:effectExtent l="0" t="0" r="0" b="1270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2A983" w14:textId="0A026F7E" w:rsidR="00DB0012" w:rsidRDefault="00DB0012" w:rsidP="00642EDD">
                            <w:pPr>
                              <w:jc w:val="both"/>
                            </w:pPr>
                            <w:r>
                              <w:t xml:space="preserve">Respondents that indicated were veterinarians were asked what type of clients they service. Respondents (n=24) were able to select multiple options, leading to 49 observations (k). </w:t>
                            </w:r>
                            <w:bookmarkStart w:id="54" w:name="_Hlk125302213"/>
                            <w:r>
                              <w:t>Respondents (n=24) reported that 18 provided services to equids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figure 41</w:t>
                            </w:r>
                            <w:r w:rsidRPr="00987E04">
                              <w:rPr>
                                <w:rFonts w:cstheme="minorHAnsi"/>
                              </w:rPr>
                              <w:t>).</w:t>
                            </w:r>
                            <w:bookmarkEnd w:id="5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D59DF" id="_x0000_s1128" type="#_x0000_t202" style="position:absolute;margin-left:335.4pt;margin-top:6.6pt;width:168.6pt;height:110.6pt;z-index:251958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ET74EAIAAAAEAAAOAAAAZHJzL2Uyb0RvYy54bWysU9uO0zAQfUfiHyy/01yULrtR09XSpQhp&#13;&#10;WZAWPsBxnMTC8RjbbVK+nrGT7RZ4Q/jB8nhmjmfOHG9up0GRo7BOgq5otkopEZpDI3VX0W9f92+u&#13;&#10;KXGe6YYp0KKiJ+Ho7fb1q81oSpFDD6oRliCIduVoKtp7b8okcbwXA3MrMEKjswU7MI+m7ZLGshHR&#13;&#10;B5XkaXqVjGAbY4EL5/D2fnbSbcRvW8H957Z1whNVUazNx93GvQ57st2wsrPM9JIvZbB/qGJgUuOj&#13;&#10;Z6h75hk5WPkX1CC5BQetX3EYEmhbyUXsAbvJ0j+6eeqZEbEXJMeZM03u/8Hyx+OT+WKJn97BhAOM&#13;&#10;TTjzAPy7Ixp2PdOduLMWxl6wBh/OAmXJaFy5pAaqXekCSD1+ggaHzA4eItDU2iGwgn0SRMcBnM6k&#13;&#10;i8kTjpd5VmR5ji6OvqxIiys0whusfE431vkPAgYSDhW1ONUIz44Pzs+hzyHhNQdKNnupVDRsV++U&#13;&#10;JUeGCtjHtaD/FqY0GSt6s87XEVlDyI/iGKRHhSo5VPQ6DWvWTKDjvW5iiGdSzWcsWumFn0DJTI6f&#13;&#10;6onIBttL85AdCKuhOSFlFmZJ4hfCQw/2JyUjyrGi7seBWUGJ+qiR9pusKIJ+o1Gs3wbC7KWnvvQw&#13;&#10;zRGqop6S+bjzUfOREHOH49nLSNxLJUvRKLNI/fIlgo4v7Rj18nG3vwAAAP//AwBQSwMEFAAGAAgA&#13;&#10;AAAhAN8ALCfkAAAAEAEAAA8AAABkcnMvZG93bnJldi54bWxMjzFPwzAQhXck/oN1SGzUblpClcap&#13;&#10;EIgFdaCFgdFNjjgkPofYacO/5zqV5aTTu3vve/lmcp044hAaTxrmMwUCqfRVQ7WGj/eXuxWIEA1V&#13;&#10;pvOEGn4xwKa4vspNVvkT7fC4j7VgEwqZ0WBj7DMpQ2nRmTDzPRJrX35wJvI61LIazInNXScTpVLp&#13;&#10;TEOcYE2PTxbLdj86DtmGctz5n+/5tpWftk3N/Zt91fr2Znpe83hcg4g4xcsHnDswPxQMdvAjVUF0&#13;&#10;GtIHxfyRhUUC4nyg1IorHjQki+USZJHL/0WKPwAAAP//AwBQSwECLQAUAAYACAAAACEAtoM4kv4A&#13;&#10;AADhAQAAEwAAAAAAAAAAAAAAAAAAAAAAW0NvbnRlbnRfVHlwZXNdLnhtbFBLAQItABQABgAIAAAA&#13;&#10;IQA4/SH/1gAAAJQBAAALAAAAAAAAAAAAAAAAAC8BAABfcmVscy8ucmVsc1BLAQItABQABgAIAAAA&#13;&#10;IQC3ET74EAIAAAAEAAAOAAAAAAAAAAAAAAAAAC4CAABkcnMvZTJvRG9jLnhtbFBLAQItABQABgAI&#13;&#10;AAAAIQDfACwn5AAAABABAAAPAAAAAAAAAAAAAAAAAGoEAABkcnMvZG93bnJldi54bWxQSwUGAAAA&#13;&#10;AAQABADzAAAAewUAAAAA&#13;&#10;" stroked="f">
                <v:textbox style="mso-fit-shape-to-text:t">
                  <w:txbxContent>
                    <w:p w14:paraId="2A62A983" w14:textId="0A026F7E" w:rsidR="00DB0012" w:rsidRDefault="00DB0012" w:rsidP="00642EDD">
                      <w:pPr>
                        <w:jc w:val="both"/>
                      </w:pPr>
                      <w:r>
                        <w:t xml:space="preserve">Respondents that indicated were veterinarians were asked what type of clients they service. Respondents (n=24) were able to select multiple options, leading to 49 observations (k). </w:t>
                      </w:r>
                      <w:bookmarkStart w:id="55" w:name="_Hlk125302213"/>
                      <w:r>
                        <w:t>Respondents (n=24) reported that 18 provided services to equids</w:t>
                      </w:r>
                      <w:r w:rsidRPr="00987E04">
                        <w:rPr>
                          <w:rFonts w:cstheme="minorHAnsi"/>
                        </w:rPr>
                        <w:t xml:space="preserve"> 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figure 41</w:t>
                      </w:r>
                      <w:r w:rsidRPr="00987E04">
                        <w:rPr>
                          <w:rFonts w:cstheme="minorHAnsi"/>
                        </w:rPr>
                        <w:t>).</w:t>
                      </w:r>
                      <w:bookmarkEnd w:id="55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42EDD">
        <w:rPr>
          <w:noProof/>
        </w:rPr>
        <w:drawing>
          <wp:anchor distT="0" distB="0" distL="114300" distR="114300" simplePos="0" relativeHeight="251956224" behindDoc="1" locked="0" layoutInCell="1" allowOverlap="1" wp14:anchorId="7112D870" wp14:editId="019B8DA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291840" cy="2225040"/>
            <wp:effectExtent l="0" t="0" r="3810" b="3810"/>
            <wp:wrapTight wrapText="bothSides">
              <wp:wrapPolygon edited="0">
                <wp:start x="0" y="0"/>
                <wp:lineTo x="0" y="21452"/>
                <wp:lineTo x="21500" y="21452"/>
                <wp:lineTo x="21500" y="0"/>
                <wp:lineTo x="0" y="0"/>
              </wp:wrapPolygon>
            </wp:wrapTight>
            <wp:docPr id="215" name="Chart 215">
              <a:extLst xmlns:a="http://schemas.openxmlformats.org/drawingml/2006/main">
                <a:ext uri="{FF2B5EF4-FFF2-40B4-BE49-F238E27FC236}">
                  <a16:creationId xmlns:a16="http://schemas.microsoft.com/office/drawing/2014/main" id="{9B9E6DB5-8429-439C-AA1E-DF69B7CE32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0DF04" w14:textId="295C0325" w:rsidR="0071368E" w:rsidRDefault="00871DE5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00EFFFE" wp14:editId="345E1058">
                <wp:simplePos x="0" y="0"/>
                <wp:positionH relativeFrom="column">
                  <wp:posOffset>129540</wp:posOffset>
                </wp:positionH>
                <wp:positionV relativeFrom="paragraph">
                  <wp:posOffset>187325</wp:posOffset>
                </wp:positionV>
                <wp:extent cx="4389120" cy="32956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AD52BE" w14:textId="7A88B678" w:rsidR="00DB0012" w:rsidRDefault="00DB0012" w:rsidP="00871DE5">
                            <w:r>
                              <w:t>Figure 42: Number of Veterinarians Servicing Tennessee Counties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EFFFE" id="Text Box 17" o:spid="_x0000_s1129" type="#_x0000_t202" style="position:absolute;margin-left:10.2pt;margin-top:14.75pt;width:345.6pt;height:25.9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RhwoMQIAAF0EAAAOAAAAZHJzL2Uyb0RvYy54bWysVE2P2yAQvVfqf0DcGzuf3URxVmlWqSqt&#13;&#10;dlfKVnsmGGIkzFAgsdNf3wHnq9ueql7IwIwfM+89Mr9va00OwnkFpqD9Xk6JMBxKZXYF/f66/nRH&#13;&#10;iQ/MlEyDEQU9Ck/vFx8/zBs7EwOoQJfCEQQxftbYglYh2FmWeV6JmvkeWGEwKcHVLODW7bLSsQbR&#13;&#10;a50N8nySNeBK64AL7/H0oUvSRcKXUvDwLKUXgeiCYm8hrS6t27hmizmb7RyzleKnNtg/dFEzZfDS&#13;&#10;C9QDC4zsnfoDqlbcgQcZehzqDKRUXKQZcJp+/m6aTcWsSLMgOd5eaPL/D5Y/HTb2xZHQfoEWBYyE&#13;&#10;NNbPPB7GeVrp6viLnRLMI4XHC22iDYTj4Wh4N+0PMMUxNxxMx5NxhMmuX1vnw1cBNYlBQR3Kkthi&#13;&#10;h0cfutJzSbzMg1blWmmdNtEKYqUdOTAUUYfUI4L/VqUNaQo6GY7zBGwgft4ha4O9XGeKUWi3LVEl&#13;&#10;zpsPzxNvoTwiEQ46j3jL1wq7fWQ+vDCHpsAB0ejhGRepAW+DU0RJBe7n385jPWqFWUoaNFlB/Y89&#13;&#10;c4IS/c2gitP+aBRdmTaj8edIorvNbG8zZl+vACno45OyPIWxPuhzKB3Ub/gelvFWTDHD8e6ChnO4&#13;&#10;Cp318T1xsVymIvShZeHRbCyP0JHyqMVr+8acPQkWUOonONuRzd7p1tXGLw0s9wGkSqJGpjtWTwKg&#13;&#10;h5MtTu8tPpLbfaq6/issfgEAAP//AwBQSwMEFAAGAAgAAAAhAHH8CfniAAAADQEAAA8AAABkcnMv&#13;&#10;ZG93bnJldi54bWxMT8lOwzAQvSPxD9YgcUGtk+6kcSrEKnGjKSBubjwkEfE4it0k/D3DCS4zGr03&#13;&#10;b0l3o21Ej52vHSmIpxEIpMKZmkoFh/xhsgHhgyajG0eo4Bs97LLzs1Qnxg30gv0+lIJFyCdaQRVC&#13;&#10;m0jpiwqt9lPXIjH26TqrA59dKU2nBxa3jZxF0UpaXRM7VLrF2wqLr/3JKvi4Kt+f/fj4OsyX8/b+&#13;&#10;qc/XbyZX6vJivNvyuNmCCDiGvw/47cD5IeNgR3ci40WjYBYtmMn7egmC8XUcr0AcFWziBcgslf9b&#13;&#10;ZD8AAAD//wMAUEsBAi0AFAAGAAgAAAAhALaDOJL+AAAA4QEAABMAAAAAAAAAAAAAAAAAAAAAAFtD&#13;&#10;b250ZW50X1R5cGVzXS54bWxQSwECLQAUAAYACAAAACEAOP0h/9YAAACUAQAACwAAAAAAAAAAAAAA&#13;&#10;AAAvAQAAX3JlbHMvLnJlbHNQSwECLQAUAAYACAAAACEA3UYcKDECAABdBAAADgAAAAAAAAAAAAAA&#13;&#10;AAAuAgAAZHJzL2Uyb0RvYy54bWxQSwECLQAUAAYACAAAACEAcfwJ+eIAAAANAQAADwAAAAAAAAAA&#13;&#10;AAAAAACLBAAAZHJzL2Rvd25yZXYueG1sUEsFBgAAAAAEAAQA8wAAAJoFAAAAAA==&#13;&#10;" fillcolor="white [3201]" stroked="f" strokeweight=".5pt">
                <v:textbox>
                  <w:txbxContent>
                    <w:p w14:paraId="14AD52BE" w14:textId="7A88B678" w:rsidR="00DB0012" w:rsidRDefault="00DB0012" w:rsidP="00871DE5">
                      <w:r>
                        <w:t>Figure 42: Number of Veterinarians Servicing Tennessee Counties</w:t>
                      </w:r>
                    </w:p>
                  </w:txbxContent>
                </v:textbox>
              </v:shape>
            </w:pict>
          </mc:Fallback>
        </mc:AlternateContent>
      </w:r>
    </w:p>
    <w:p w14:paraId="2E0305ED" w14:textId="49F16919" w:rsidR="0071368E" w:rsidRDefault="0063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980800" behindDoc="0" locked="0" layoutInCell="1" allowOverlap="1" wp14:anchorId="01FDE1BF" wp14:editId="3EC5866A">
                <wp:simplePos x="0" y="0"/>
                <wp:positionH relativeFrom="column">
                  <wp:posOffset>2926080</wp:posOffset>
                </wp:positionH>
                <wp:positionV relativeFrom="paragraph">
                  <wp:posOffset>1235710</wp:posOffset>
                </wp:positionV>
                <wp:extent cx="480060" cy="140462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14313" w14:textId="77777777" w:rsidR="00DB0012" w:rsidRPr="006326A8" w:rsidRDefault="00DB0012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6326A8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n=24</w:t>
                            </w:r>
                          </w:p>
                          <w:p w14:paraId="0C46F4B6" w14:textId="4D372940" w:rsidR="00DB0012" w:rsidRPr="006326A8" w:rsidRDefault="00DB00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26A8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k = 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FDE1BF" id="_x0000_s1130" type="#_x0000_t202" style="position:absolute;margin-left:230.4pt;margin-top:97.3pt;width:37.8pt;height:110.6pt;z-index:25198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6Qx/gEAANYDAAAOAAAAZHJzL2Uyb0RvYy54bWysU8tu2zAQvBfoPxC815INOU0Ey0Ga1EWB&#13;&#10;9AGk/YA1RVlESS5L0pbcr++SchyjvRXVgSC52tmd2eHqdjSaHaQPCm3D57OSM2kFtsruGv792+bN&#13;&#10;NWchgm1Bo5UNP8rAb9evX60GV8sF9qhb6RmB2FAPruF9jK4uiiB6aSDM0ElLwQ69gUhHvytaDwOh&#13;&#10;G10syvKqGNC3zqOQIdDtwxTk64zfdVLEL10XZGS64dRbzKvP6zatxXoF9c6D65U4tQH/0IUBZano&#13;&#10;GeoBIrC9V39BGSU8BuziTKApsOuUkJkDsZmXf7B56sHJzIXECe4sU/h/sOLz4cl99SyO73CkAWYS&#13;&#10;wT2i+BGYxfse7E7eeY9DL6GlwvMkWTG4UJ9Sk9ShDglkO3zCloYM+4gZaOy8SaoQT0boNIDjWXQ5&#13;&#10;RibosrqmMVJEUGheldXVIk+lgPo52/kQP0g0LG0a7mmoGR0OjyGmbqB+/iUVs7hRWufBasuGht8s&#13;&#10;F8uccBExKpLvtDINp/r0TU5IJN/bNidHUHraUwFtT6wT0YlyHLcjUy11XVYpO8mwxfZIQnicjEYP&#13;&#10;gzY9+l+cDWSyhoefe/CSM/3Rkpg386pKrsyHavmWqDN/GdleRsAKgmp45Gza3sfs5EQ6uDsSfaOy&#13;&#10;Hi+dnJom82SZTkZP7rw8579enuP6NwAAAP//AwBQSwMEFAAGAAgAAAAhAF9Kc8XkAAAAEAEAAA8A&#13;&#10;AABkcnMvZG93bnJldi54bWxMj81OwzAQhO9IvIO1SNyo3ZKmJY1TVdCfI9BGnN3YJBHxOrLdNLw9&#13;&#10;ywkuK61mdvabfD3ajg3Gh9ahhOlEADNYOd1iLaE87R6WwEJUqFXn0Ej4NgHWxe1NrjLtrvhuhmOs&#13;&#10;GYVgyJSEJsY+4zxUjbEqTFxvkLRP562KtPqaa6+uFG47PhMi5Va1SB8a1ZvnxlRfx4uV0Md+vzj4&#13;&#10;17fNdjeI8mNfztp6K+X93fiyorFZAYtmjH8X8NuB+KEgsLO7oA6sk5CkgvgjCU9JCowc88c0AXYm&#13;&#10;aTpfAi9y/r9I8QMAAP//AwBQSwECLQAUAAYACAAAACEAtoM4kv4AAADhAQAAEwAAAAAAAAAAAAAA&#13;&#10;AAAAAAAAW0NvbnRlbnRfVHlwZXNdLnhtbFBLAQItABQABgAIAAAAIQA4/SH/1gAAAJQBAAALAAAA&#13;&#10;AAAAAAAAAAAAAC8BAABfcmVscy8ucmVsc1BLAQItABQABgAIAAAAIQBNz6Qx/gEAANYDAAAOAAAA&#13;&#10;AAAAAAAAAAAAAC4CAABkcnMvZTJvRG9jLnhtbFBLAQItABQABgAIAAAAIQBfSnPF5AAAABABAAAP&#13;&#10;AAAAAAAAAAAAAAAAAFgEAABkcnMvZG93bnJldi54bWxQSwUGAAAAAAQABADzAAAAaQUAAAAA&#13;&#10;" filled="f" stroked="f">
                <v:textbox style="mso-fit-shape-to-text:t">
                  <w:txbxContent>
                    <w:p w14:paraId="6CC14313" w14:textId="77777777" w:rsidR="00DB0012" w:rsidRPr="006326A8" w:rsidRDefault="00DB0012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6326A8">
                        <w:rPr>
                          <w:rFonts w:cstheme="minorHAnsi"/>
                          <w:sz w:val="16"/>
                          <w:szCs w:val="16"/>
                        </w:rPr>
                        <w:t>n=24</w:t>
                      </w:r>
                    </w:p>
                    <w:p w14:paraId="0C46F4B6" w14:textId="4D372940" w:rsidR="00DB0012" w:rsidRPr="006326A8" w:rsidRDefault="00DB0012">
                      <w:pPr>
                        <w:rPr>
                          <w:sz w:val="16"/>
                          <w:szCs w:val="16"/>
                        </w:rPr>
                      </w:pPr>
                      <w:r w:rsidRPr="006326A8">
                        <w:rPr>
                          <w:rFonts w:cstheme="minorHAnsi"/>
                          <w:sz w:val="16"/>
                          <w:szCs w:val="16"/>
                        </w:rPr>
                        <w:t>k = 39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1DE5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66A3057" wp14:editId="5A11C8D7">
                <wp:simplePos x="0" y="0"/>
                <wp:positionH relativeFrom="margin">
                  <wp:align>left</wp:align>
                </wp:positionH>
                <wp:positionV relativeFrom="paragraph">
                  <wp:posOffset>1690370</wp:posOffset>
                </wp:positionV>
                <wp:extent cx="5374887" cy="92202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4887" cy="922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C0C4D" w14:textId="45F5738F" w:rsidR="00DB0012" w:rsidRPr="00444D8A" w:rsidRDefault="00DB0012" w:rsidP="00871DE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44D8A">
                              <w:rPr>
                                <w:sz w:val="20"/>
                                <w:szCs w:val="20"/>
                              </w:rPr>
                              <w:t>Respon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dents that indicated that they provided services to equids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 xml:space="preserve"> (n=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  <w:r w:rsidRPr="00444D8A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were asked to identify what counties they provide services to. </w:t>
                            </w:r>
                            <w:bookmarkStart w:id="56" w:name="_Hlk125302254"/>
                            <w:r>
                              <w:rPr>
                                <w:sz w:val="20"/>
                                <w:szCs w:val="20"/>
                              </w:rPr>
                              <w:t xml:space="preserve">Knox county (n=3) and Fentress county (n=3) had the highest number of veterinarians that provided equine care. </w:t>
                            </w:r>
                            <w:bookmarkEnd w:id="56"/>
                            <w:r>
                              <w:rPr>
                                <w:sz w:val="20"/>
                                <w:szCs w:val="20"/>
                              </w:rPr>
                              <w:t>The stripes across the counties represent counties that had veterinarians that indicated to the Tennessee Department of Agriculture that they provided services to that county (</w:t>
                            </w:r>
                            <w:r w:rsidRPr="00871DE5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figure 42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A3057" id="Text Box 18" o:spid="_x0000_s1131" type="#_x0000_t202" style="position:absolute;margin-left:0;margin-top:133.1pt;width:423.2pt;height:72.6pt;z-index:251965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3JXcMwIAAF0EAAAOAAAAZHJzL2Uyb0RvYy54bWysVE1vGjEQvVfqf7B8L7sQSMiKJaJEVJVQ&#13;&#10;EolUORuvDZa8Htc27NJf37GXr6Q9Vb14x57xfLz3vJOHttZkL5xXYEra7+WUCMOhUmZT0h+viy9j&#13;&#10;SnxgpmIajCjpQXj6MP38adLYQgxgC7oSjmAS44vGlnQbgi2yzPOtqJnvgRUGnRJczQJu3SarHGsw&#13;&#10;e62zQZ7fZg24yjrgwns8feycdJrySyl4eJbSi0B0SbG3kFaX1nVcs+mEFRvH7FbxYxvsH7qomTJY&#13;&#10;9JzqkQVGdk79kapW3IEHGXoc6gykVFykGXCafv5hmtWWWZFmQXC8PcPk/19a/rRf2RdHQvsVWiQw&#13;&#10;AtJYX3g8jPO00tXxi50S9COEhzNsog2E4+Ho5m44Ht9RwtF3Pxjkg4RrdrltnQ/fBNQkGiV1SEtC&#13;&#10;i+2XPmBFDD2FxGIetKoWSuu0iVIQc+3IniGJOqQe8ca7KG1IU9Lbm1GeEhuI17vM2mCBy0zRCu26&#13;&#10;JarCefPRaeI1VAcEwkGnEW/5QmG3S+bDC3MoCpwdhR6ecZEasBocLUq24H797TzGI1fopaRBkZXU&#13;&#10;/9wxJyjR3w2yeN8fDqMq02Y4ukPgiLv2rK89ZlfPASHo45OyPJkxPuiTKR3Ub/geZrEqupjhWLuk&#13;&#10;4WTOQyd9fE9czGYpCHVoWVialeUxdYQ8cvHavjFnj4QFpPoJTnJkxQfeuth408BsF0CqRGpEukP1&#13;&#10;SABqOHF9fG/xkVzvU9TlrzD9DQAA//8DAFBLAwQUAAYACAAAACEA59rJKOUAAAANAQAADwAAAGRy&#13;&#10;cy9kb3ducmV2LnhtbEyPS0/DMBCE70j8B2uRuCDqJA2hSrOpEK9K3Gh4iJsbL0lEvI5iNw3/HnOC&#13;&#10;y0ir0c7MV2xm04uJRtdZRogXEQji2uqOG4SX6uFyBcJ5xVr1lgnhmxxsytOTQuXaHvmZpp1vRAhh&#13;&#10;lyuE1vshl9LVLRnlFnYgDt6nHY3y4RwbqUd1DOGml0kUZdKojkNDqwa6ban+2h0MwsdF8/7k5sfX&#13;&#10;4/JqOdxvp+r6TVeI52fz3TrIzRqEp9n/fcAvQ9gPZRi2twfWTvQIgcYjJFmWgAj2Ks1SEHuENI5T&#13;&#10;kGUh/1OUPwAAAP//AwBQSwECLQAUAAYACAAAACEAtoM4kv4AAADhAQAAEwAAAAAAAAAAAAAAAAAA&#13;&#10;AAAAW0NvbnRlbnRfVHlwZXNdLnhtbFBLAQItABQABgAIAAAAIQA4/SH/1gAAAJQBAAALAAAAAAAA&#13;&#10;AAAAAAAAAC8BAABfcmVscy8ucmVsc1BLAQItABQABgAIAAAAIQC63JXcMwIAAF0EAAAOAAAAAAAA&#13;&#10;AAAAAAAAAC4CAABkcnMvZTJvRG9jLnhtbFBLAQItABQABgAIAAAAIQDn2sko5QAAAA0BAAAPAAAA&#13;&#10;AAAAAAAAAAAAAI0EAABkcnMvZG93bnJldi54bWxQSwUGAAAAAAQABADzAAAAnwUAAAAA&#13;&#10;" fillcolor="white [3201]" stroked="f" strokeweight=".5pt">
                <v:textbox>
                  <w:txbxContent>
                    <w:p w14:paraId="584C0C4D" w14:textId="45F5738F" w:rsidR="00DB0012" w:rsidRPr="00444D8A" w:rsidRDefault="00DB0012" w:rsidP="00871DE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444D8A">
                        <w:rPr>
                          <w:sz w:val="20"/>
                          <w:szCs w:val="20"/>
                        </w:rPr>
                        <w:t>Respon</w:t>
                      </w:r>
                      <w:r>
                        <w:rPr>
                          <w:sz w:val="20"/>
                          <w:szCs w:val="20"/>
                        </w:rPr>
                        <w:t>dents that indicated that they provided services to equids</w:t>
                      </w:r>
                      <w:r w:rsidRPr="00444D8A">
                        <w:rPr>
                          <w:sz w:val="20"/>
                          <w:szCs w:val="20"/>
                        </w:rPr>
                        <w:t xml:space="preserve"> (n=</w:t>
                      </w:r>
                      <w:r>
                        <w:rPr>
                          <w:sz w:val="20"/>
                          <w:szCs w:val="20"/>
                        </w:rPr>
                        <w:t>18</w:t>
                      </w:r>
                      <w:r w:rsidRPr="00444D8A">
                        <w:rPr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sz w:val="20"/>
                          <w:szCs w:val="20"/>
                        </w:rPr>
                        <w:t xml:space="preserve"> were asked to identify what counties they provide services to. </w:t>
                      </w:r>
                      <w:bookmarkStart w:id="57" w:name="_Hlk125302254"/>
                      <w:r>
                        <w:rPr>
                          <w:sz w:val="20"/>
                          <w:szCs w:val="20"/>
                        </w:rPr>
                        <w:t xml:space="preserve">Knox county (n=3) and Fentress county (n=3) had the highest number of veterinarians that provided equine care. </w:t>
                      </w:r>
                      <w:bookmarkEnd w:id="57"/>
                      <w:r>
                        <w:rPr>
                          <w:sz w:val="20"/>
                          <w:szCs w:val="20"/>
                        </w:rPr>
                        <w:t>The stripes across the counties represent counties that had veterinarians that indicated to the Tennessee Department of Agriculture that they provided services to that county (</w:t>
                      </w:r>
                      <w:r w:rsidRPr="00871DE5">
                        <w:rPr>
                          <w:sz w:val="20"/>
                          <w:szCs w:val="20"/>
                          <w:highlight w:val="yellow"/>
                        </w:rPr>
                        <w:t>figure 42</w:t>
                      </w:r>
                      <w:r>
                        <w:rPr>
                          <w:sz w:val="20"/>
                          <w:szCs w:val="20"/>
                        </w:rPr>
                        <w:t xml:space="preserve">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DE5">
        <w:rPr>
          <w:noProof/>
        </w:rPr>
        <w:drawing>
          <wp:anchor distT="0" distB="0" distL="114300" distR="114300" simplePos="0" relativeHeight="251962368" behindDoc="1" locked="0" layoutInCell="1" allowOverlap="1" wp14:anchorId="01FFF590" wp14:editId="537C371B">
            <wp:simplePos x="0" y="0"/>
            <wp:positionH relativeFrom="column">
              <wp:posOffset>51435</wp:posOffset>
            </wp:positionH>
            <wp:positionV relativeFrom="paragraph">
              <wp:posOffset>458470</wp:posOffset>
            </wp:positionV>
            <wp:extent cx="3968115" cy="1160780"/>
            <wp:effectExtent l="0" t="0" r="0" b="0"/>
            <wp:wrapTight wrapText="bothSides">
              <wp:wrapPolygon edited="0">
                <wp:start x="0" y="0"/>
                <wp:lineTo x="0" y="21269"/>
                <wp:lineTo x="21500" y="21269"/>
                <wp:lineTo x="21500" y="0"/>
                <wp:lineTo x="0" y="0"/>
              </wp:wrapPolygon>
            </wp:wrapTight>
            <wp:docPr id="14" name="Picture 14" descr="A picture containing building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building, window&#10;&#10;Description automatically generated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115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DE5">
        <w:rPr>
          <w:noProof/>
        </w:rPr>
        <w:drawing>
          <wp:anchor distT="0" distB="0" distL="114300" distR="114300" simplePos="0" relativeHeight="251963392" behindDoc="1" locked="0" layoutInCell="1" allowOverlap="1" wp14:anchorId="5F5ADD94" wp14:editId="37AA0C4C">
            <wp:simplePos x="0" y="0"/>
            <wp:positionH relativeFrom="column">
              <wp:posOffset>3966210</wp:posOffset>
            </wp:positionH>
            <wp:positionV relativeFrom="paragraph">
              <wp:posOffset>508000</wp:posOffset>
            </wp:positionV>
            <wp:extent cx="1536700" cy="1282700"/>
            <wp:effectExtent l="0" t="0" r="0" b="0"/>
            <wp:wrapTight wrapText="bothSides">
              <wp:wrapPolygon edited="0">
                <wp:start x="0" y="0"/>
                <wp:lineTo x="0" y="21386"/>
                <wp:lineTo x="21421" y="21386"/>
                <wp:lineTo x="21421" y="0"/>
                <wp:lineTo x="0" y="0"/>
              </wp:wrapPolygon>
            </wp:wrapTight>
            <wp:docPr id="16" name="Picture 16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able&#10;&#10;Description automatically generated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68E">
        <w:br w:type="page"/>
      </w:r>
    </w:p>
    <w:p w14:paraId="0B7D3831" w14:textId="46C8D968" w:rsidR="0071368E" w:rsidRDefault="00AB306A">
      <w:r>
        <w:rPr>
          <w:noProof/>
        </w:rPr>
        <w:lastRenderedPageBreak/>
        <w:drawing>
          <wp:anchor distT="0" distB="0" distL="114300" distR="114300" simplePos="0" relativeHeight="251969536" behindDoc="1" locked="0" layoutInCell="1" allowOverlap="1" wp14:anchorId="752986F5" wp14:editId="6F9B1C47">
            <wp:simplePos x="0" y="0"/>
            <wp:positionH relativeFrom="margin">
              <wp:posOffset>137160</wp:posOffset>
            </wp:positionH>
            <wp:positionV relativeFrom="paragraph">
              <wp:posOffset>266700</wp:posOffset>
            </wp:positionV>
            <wp:extent cx="4015740" cy="2644140"/>
            <wp:effectExtent l="0" t="0" r="3810" b="3810"/>
            <wp:wrapTight wrapText="bothSides">
              <wp:wrapPolygon edited="0">
                <wp:start x="0" y="0"/>
                <wp:lineTo x="0" y="21476"/>
                <wp:lineTo x="21518" y="21476"/>
                <wp:lineTo x="21518" y="0"/>
                <wp:lineTo x="0" y="0"/>
              </wp:wrapPolygon>
            </wp:wrapTight>
            <wp:docPr id="221" name="Chart 221">
              <a:extLst xmlns:a="http://schemas.openxmlformats.org/drawingml/2006/main">
                <a:ext uri="{FF2B5EF4-FFF2-40B4-BE49-F238E27FC236}">
                  <a16:creationId xmlns:a16="http://schemas.microsoft.com/office/drawing/2014/main" id="{2ADCD699-BE83-4704-8F7A-F554339EAD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094A175" wp14:editId="560F47D8">
                <wp:simplePos x="0" y="0"/>
                <wp:positionH relativeFrom="column">
                  <wp:posOffset>99060</wp:posOffset>
                </wp:positionH>
                <wp:positionV relativeFrom="paragraph">
                  <wp:posOffset>-60960</wp:posOffset>
                </wp:positionV>
                <wp:extent cx="4389120" cy="329565"/>
                <wp:effectExtent l="0" t="0" r="0" b="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8C45F9" w14:textId="1865DF94" w:rsidR="00DB0012" w:rsidRDefault="00DB0012" w:rsidP="00AB306A">
                            <w:r>
                              <w:t>Figure 43: Types of Services Offered by Veterinarians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4A175" id="Text Box 220" o:spid="_x0000_s1132" type="#_x0000_t202" style="position:absolute;margin-left:7.8pt;margin-top:-4.8pt;width:345.6pt;height:25.9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Y8eMQIAAF0EAAAOAAAAZHJzL2Uyb0RvYy54bWysVE2P2yAQvVfqf0DcGzuf3URxVmlWqSqt&#13;&#10;dlfKVnsmGGIkzFAgsdNf3wHnq9ueql7IwIwfM+89Mr9va00OwnkFpqD9Xk6JMBxKZXYF/f66/nRH&#13;&#10;iQ/MlEyDEQU9Ck/vFx8/zBs7EwOoQJfCEQQxftbYglYh2FmWeV6JmvkeWGEwKcHVLODW7bLSsQbR&#13;&#10;a50N8nySNeBK64AL7/H0oUvSRcKXUvDwLKUXgeiCYm8hrS6t27hmizmb7RyzleKnNtg/dFEzZfDS&#13;&#10;C9QDC4zsnfoDqlbcgQcZehzqDKRUXKQZcJp+/m6aTcWsSLMgOd5eaPL/D5Y/HTb2xZHQfoEWBYyE&#13;&#10;NNbPPB7GeVrp6viLnRLMI4XHC22iDYTj4Wh4N+0PMMUxNxxMx5NxhMmuX1vnw1cBNYlBQR3Kkthi&#13;&#10;h0cfutJzSbzMg1blWmmdNtEKYqUdOTAUUYfUI4L/VqUNaQo6GY7zBGwgft4ha4O9XGeKUWi3LVEl&#13;&#10;zptPzhNvoTwiEQ46j3jL1wq7fWQ+vDCHpsAB0ejhGRepAW+DU0RJBe7n385jPWqFWUoaNFlB/Y89&#13;&#10;c4IS/c2gitP+aBRdmTaj8edIorvNbG8zZl+vACno45OyPIWxPuhzKB3Ub/gelvFWTDHD8e6ChnO4&#13;&#10;Cp318T1xsVymIvShZeHRbCyP0JHyqMVr+8acPQkWUOonONuRzd7p1tXGLw0s9wGkSqJGpjtWTwKg&#13;&#10;h5MtTu8tPpLbfaq6/issfgEAAP//AwBQSwMEFAAGAAgAAAAhAOBGfNbiAAAADQEAAA8AAABkcnMv&#13;&#10;ZG93bnJldi54bWxMT01PwzAMvSPxHyIjcUFbyso66JpOiE+JG+sG4pY1pq1onKrJ2vLvMSe42Hp6&#13;&#10;9vvINpNtxYC9bxwpuJxHIJBKZxqqFOyKx9k1CB80Gd06QgXf6GGTn55kOjVupFcctqESLEI+1Qrq&#13;&#10;ELpUSl/WaLWfuw6JuU/XWx0Y9pU0vR5Z3LZyEUWJtLohdqh1h3c1ll/bo1XwcVG9v/jpaT/Gy7h7&#13;&#10;eB6K1ZsplDo/m+7XPG7XIAJO4e8Dfjtwfsg52MEdyXjRMl4mfKlgdsOb+VWUcJ+DgqtFDDLP5P8W&#13;&#10;+Q8AAAD//wMAUEsBAi0AFAAGAAgAAAAhALaDOJL+AAAA4QEAABMAAAAAAAAAAAAAAAAAAAAAAFtD&#13;&#10;b250ZW50X1R5cGVzXS54bWxQSwECLQAUAAYACAAAACEAOP0h/9YAAACUAQAACwAAAAAAAAAAAAAA&#13;&#10;AAAvAQAAX3JlbHMvLnJlbHNQSwECLQAUAAYACAAAACEA3DGPHjECAABdBAAADgAAAAAAAAAAAAAA&#13;&#10;AAAuAgAAZHJzL2Uyb0RvYy54bWxQSwECLQAUAAYACAAAACEA4EZ81uIAAAANAQAADwAAAAAAAAAA&#13;&#10;AAAAAACLBAAAZHJzL2Rvd25yZXYueG1sUEsFBgAAAAAEAAQA8wAAAJoFAAAAAA==&#13;&#10;" fillcolor="white [3201]" stroked="f" strokeweight=".5pt">
                <v:textbox>
                  <w:txbxContent>
                    <w:p w14:paraId="7A8C45F9" w14:textId="1865DF94" w:rsidR="00DB0012" w:rsidRDefault="00DB0012" w:rsidP="00AB306A">
                      <w:r>
                        <w:t>Figure 43: Types of Services Offered by Veterinarians</w:t>
                      </w:r>
                    </w:p>
                  </w:txbxContent>
                </v:textbox>
              </v:shape>
            </w:pict>
          </mc:Fallback>
        </mc:AlternateContent>
      </w:r>
    </w:p>
    <w:p w14:paraId="1438E3DC" w14:textId="36E2CA57" w:rsidR="0071368E" w:rsidRDefault="006326A8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6ACE9D9" wp14:editId="06F68A87">
                <wp:simplePos x="0" y="0"/>
                <wp:positionH relativeFrom="column">
                  <wp:posOffset>3672840</wp:posOffset>
                </wp:positionH>
                <wp:positionV relativeFrom="paragraph">
                  <wp:posOffset>5452745</wp:posOffset>
                </wp:positionV>
                <wp:extent cx="807720" cy="464820"/>
                <wp:effectExtent l="0" t="0" r="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F4F3DB" w14:textId="73076959" w:rsidR="00DB0012" w:rsidRPr="006326A8" w:rsidRDefault="00DB00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26A8">
                              <w:rPr>
                                <w:sz w:val="16"/>
                                <w:szCs w:val="16"/>
                              </w:rPr>
                              <w:t>n = 31</w:t>
                            </w:r>
                          </w:p>
                          <w:p w14:paraId="7E6178AF" w14:textId="66C7C281" w:rsidR="00DB0012" w:rsidRPr="006326A8" w:rsidRDefault="00DB00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26A8">
                              <w:rPr>
                                <w:sz w:val="16"/>
                                <w:szCs w:val="16"/>
                              </w:rPr>
                              <w:t>k = 136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CE9D9" id="Text Box 227" o:spid="_x0000_s1133" type="#_x0000_t202" style="position:absolute;margin-left:289.2pt;margin-top:429.35pt;width:63.6pt;height:36.6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ddKMAIAAFwEAAAOAAAAZHJzL2Uyb0RvYy54bWysVE2P2jAQvVfqf7B8LwmUBTYirCgrqkpo&#13;&#10;dyW22rNxbLDkeFzbkNBf37HDV7c9Vb04Y8/4zcyb50wf2lqTg3BegSlpv5dTIgyHSpltSb+/Lj9N&#13;&#10;KPGBmYppMKKkR+Hpw+zjh2ljCzGAHehKOIIgxheNLekuBFtkmec7UTPfAysMOiW4mgXcum1WOdYg&#13;&#10;eq2zQZ6PsgZcZR1w4T2ePnZOOkv4UgoenqX0IhBdUqwtpNWldRPXbDZlxdYxu1P8VAb7hypqpgwm&#13;&#10;vUA9ssDI3qk/oGrFHXiQocehzkBKxUXqAbvp5++6We+YFakXJMfbC03+/8Hyp8PavjgS2i/Q4gAj&#13;&#10;IY31hcfD2E8rXR2/WClBP1J4vNAm2kA4Hk7y8XiAHo6u4Wg4QRtRsutl63z4KqAm0Sipw6kksthh&#13;&#10;5UMXeg6JuTxoVS2V1mkTlSAW2pEDwxnqkEpE8N+itCFNSUef7/IEbCBe75C1wVquLUUrtJuWqArb&#13;&#10;zcfnhjdQHZEHB51EvOVLhdWumA8vzKEmsEHUeXjGRWrAbHCyKNmB+/m38xiPo0IvJQ1qrKT+x545&#13;&#10;QYn+ZnCI9/3hMIoybYZ3iUR369ncesy+XgBS0McXZXky8bIL+mxKB/UbPod5zIouZjjmLmk4m4vQ&#13;&#10;KR+fExfzeQpCGVoWVmZteYSOlMdZvLZvzNnTwAJO+gnOamTFu7l1sfGmgfk+gFRpqJHpjtXTAFDC&#13;&#10;SRan5xbfyO0+RV1/CrNfAAAA//8DAFBLAwQUAAYACAAAACEA57xVj+YAAAAQAQAADwAAAGRycy9k&#13;&#10;b3ducmV2LnhtbExPS0+DQBC+m/Q/bKaJF2OXihRKWRrjoybeLD7S25adApGdJewW8N+7nvQyyZf5&#13;&#10;ntl20i0bsLeNIQHLRQAMqTSqoUrAW/F0nQCzTpKSrSEU8I0WtvnsIpOpMiO94rB3FfMmZFMpoHau&#13;&#10;Szm3ZY1a2oXpkPzvZHotnYd9xVUvR2+uW34TBCuuZUM+oZYd3tdYfu3PWsDhqvp8sdPufQyjsHt8&#13;&#10;Hor4QxVCXM6nh40/dxtgDif3p4DfDb4/5L7Y0ZxJWdYKiOLk1lMFJFESA/OMOIhWwI4C1uFyDTzP&#13;&#10;+P8h+Q8AAAD//wMAUEsBAi0AFAAGAAgAAAAhALaDOJL+AAAA4QEAABMAAAAAAAAAAAAAAAAAAAAA&#13;&#10;AFtDb250ZW50X1R5cGVzXS54bWxQSwECLQAUAAYACAAAACEAOP0h/9YAAACUAQAACwAAAAAAAAAA&#13;&#10;AAAAAAAvAQAAX3JlbHMvLnJlbHNQSwECLQAUAAYACAAAACEAq5HXSjACAABcBAAADgAAAAAAAAAA&#13;&#10;AAAAAAAuAgAAZHJzL2Uyb0RvYy54bWxQSwECLQAUAAYACAAAACEA57xVj+YAAAAQAQAADwAAAAAA&#13;&#10;AAAAAAAAAACKBAAAZHJzL2Rvd25yZXYueG1sUEsFBgAAAAAEAAQA8wAAAJ0FAAAAAA==&#13;&#10;" fillcolor="white [3201]" stroked="f" strokeweight=".5pt">
                <v:textbox>
                  <w:txbxContent>
                    <w:p w14:paraId="2AF4F3DB" w14:textId="73076959" w:rsidR="00DB0012" w:rsidRPr="006326A8" w:rsidRDefault="00DB0012">
                      <w:pPr>
                        <w:rPr>
                          <w:sz w:val="16"/>
                          <w:szCs w:val="16"/>
                        </w:rPr>
                      </w:pPr>
                      <w:r w:rsidRPr="006326A8">
                        <w:rPr>
                          <w:sz w:val="16"/>
                          <w:szCs w:val="16"/>
                        </w:rPr>
                        <w:t>n = 31</w:t>
                      </w:r>
                    </w:p>
                    <w:p w14:paraId="7E6178AF" w14:textId="66C7C281" w:rsidR="00DB0012" w:rsidRPr="006326A8" w:rsidRDefault="00DB0012">
                      <w:pPr>
                        <w:rPr>
                          <w:sz w:val="16"/>
                          <w:szCs w:val="16"/>
                        </w:rPr>
                      </w:pPr>
                      <w:r w:rsidRPr="006326A8">
                        <w:rPr>
                          <w:sz w:val="16"/>
                          <w:szCs w:val="16"/>
                        </w:rPr>
                        <w:t>k = 136</w:t>
                      </w:r>
                    </w:p>
                  </w:txbxContent>
                </v:textbox>
              </v:shape>
            </w:pict>
          </mc:Fallback>
        </mc:AlternateContent>
      </w:r>
      <w:r w:rsidR="00704E14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795AB0E2" wp14:editId="1BBD83B0">
                <wp:simplePos x="0" y="0"/>
                <wp:positionH relativeFrom="margin">
                  <wp:align>left</wp:align>
                </wp:positionH>
                <wp:positionV relativeFrom="paragraph">
                  <wp:posOffset>5909945</wp:posOffset>
                </wp:positionV>
                <wp:extent cx="5516880" cy="838200"/>
                <wp:effectExtent l="0" t="0" r="7620" b="0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68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56AA4B" w14:textId="4A8D182E" w:rsidR="00DB0012" w:rsidRPr="00444D8A" w:rsidRDefault="00DB0012" w:rsidP="00704E1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58" w:name="_Hlk125368202"/>
                            <w:bookmarkStart w:id="59" w:name="_Hlk125368203"/>
                            <w:r>
                              <w:rPr>
                                <w:sz w:val="20"/>
                                <w:szCs w:val="20"/>
                              </w:rPr>
                              <w:t>Respondents that indicated that they were farriers were asked what counties they provide services to. Knox county had the largest number farriers providing services (n=9), followed by Jefferson (n=7), and Dickson (n=6). There were 4</w:t>
                            </w:r>
                            <w:r w:rsidR="009A739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counties without farrier representation (</w:t>
                            </w:r>
                            <w:r w:rsidRPr="00871DE5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figure 4</w:t>
                            </w:r>
                            <w:r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). </w:t>
                            </w:r>
                            <w:bookmarkEnd w:id="58"/>
                            <w:bookmarkEnd w:id="5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AB0E2" id="Text Box 226" o:spid="_x0000_s1134" type="#_x0000_t202" style="position:absolute;margin-left:0;margin-top:465.35pt;width:434.4pt;height:66pt;z-index:25197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OqCMQIAAF0EAAAOAAAAZHJzL2Uyb0RvYy54bWysVE2P2jAQvVfqf7B8Lwks0GxEWFFWVJXQ&#13;&#10;7kpstWfj2CSS43FtQ0J/fccOX932VPVixp7J88x7z8weukaRg7CuBl3Q4SClRGgOZa13Bf3+uvqU&#13;&#10;UeI80yVToEVBj8LRh/nHD7PW5GIEFahSWIIg2uWtKWjlvcmTxPFKNMwNwAiNSQm2YR63dpeUlrWI&#13;&#10;3qhklKbTpAVbGgtcOIenj32SziO+lIL7Zymd8EQVFHvzcbVx3YY1mc9YvrPMVDU/tcH+oYuG1Rov&#13;&#10;vUA9Ms/I3tZ/QDU1t+BA+gGHJgEpay7iDDjNMH03zaZiRsRZkBxnLjS5/wfLnw4b82KJ775AhwIG&#13;&#10;QlrjcoeHYZ5O2ib8YqcE80jh8UKb6DzheDiZDKdZhimOuewuQ10CTHL92ljnvwpoSAgKalGWyBY7&#13;&#10;rJ3vS88l4TIHqi5XtVJxE6wglsqSA0MRlY89IvhvVUqTtqDTu0kagTWEz3tkpbGX60wh8t22I3WJ&#13;&#10;86bZeeItlEckwkLvEWf4qsZu18z5F2bRFDggGt0/4yIV4G1wiiipwP7823moR60wS0mLJiuo+7Fn&#13;&#10;VlCivmlU8X44HgdXxs148nmEG3ub2d5m9L5ZAlIwxCdleAxDvVfnUFpo3vA9LMKtmGKa490F9edw&#13;&#10;6Xvr43viYrGIRehDw/xabwwP0IHyoMVr98asOQnmUeonONuR5e9062vDlxoWew+yjqIGpntWTwKg&#13;&#10;h6MtTu8tPJLbfay6/ivMfwEAAP//AwBQSwMEFAAGAAgAAAAhAAoUJkPkAAAADgEAAA8AAABkcnMv&#13;&#10;ZG93bnJldi54bWxMj0tPhEAQhO8m/odJm3gx7uASAVmGjfGZeHPxEW+zTAtEpocws4D/3vakl046&#13;&#10;VV1dX7FdbC8mHH3nSMHFKgKBVDvTUaPgpbo/z0D4oMno3hEq+EYP2/L4qNC5cTM947QLjeAQ8rlW&#13;&#10;0IYw5FL6ukWr/coNSKx9utHqwOvYSDPqmcNtL9dRlEirO+IPrR7wpsX6a3ewCj7Omvcnvzy8zvFl&#13;&#10;PNw9TlX6ZiqlTk+W2w2P6w2IgEv4u4BfBu4PJRfbuwMZL3oFTBMUXMVRCoLlLMkYZ8++KFmnIMtC&#13;&#10;/scofwAAAP//AwBQSwECLQAUAAYACAAAACEAtoM4kv4AAADhAQAAEwAAAAAAAAAAAAAAAAAAAAAA&#13;&#10;W0NvbnRlbnRfVHlwZXNdLnhtbFBLAQItABQABgAIAAAAIQA4/SH/1gAAAJQBAAALAAAAAAAAAAAA&#13;&#10;AAAAAC8BAABfcmVscy8ucmVsc1BLAQItABQABgAIAAAAIQCToOqCMQIAAF0EAAAOAAAAAAAAAAAA&#13;&#10;AAAAAC4CAABkcnMvZTJvRG9jLnhtbFBLAQItABQABgAIAAAAIQAKFCZD5AAAAA4BAAAPAAAAAAAA&#13;&#10;AAAAAAAAAIsEAABkcnMvZG93bnJldi54bWxQSwUGAAAAAAQABADzAAAAnAUAAAAA&#13;&#10;" fillcolor="white [3201]" stroked="f" strokeweight=".5pt">
                <v:textbox>
                  <w:txbxContent>
                    <w:p w14:paraId="0056AA4B" w14:textId="4A8D182E" w:rsidR="00DB0012" w:rsidRPr="00444D8A" w:rsidRDefault="00DB0012" w:rsidP="00704E1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60" w:name="_Hlk125368202"/>
                      <w:bookmarkStart w:id="61" w:name="_Hlk125368203"/>
                      <w:r>
                        <w:rPr>
                          <w:sz w:val="20"/>
                          <w:szCs w:val="20"/>
                        </w:rPr>
                        <w:t>Respondents that indicated that they were farriers were asked what counties they provide services to. Knox county had the largest number farriers providing services (n=9), followed by Jefferson (n=7), and Dickson (n=6). There were 4</w:t>
                      </w:r>
                      <w:r w:rsidR="009A7393"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 xml:space="preserve"> counties without farrier representation (</w:t>
                      </w:r>
                      <w:r w:rsidRPr="00871DE5">
                        <w:rPr>
                          <w:sz w:val="20"/>
                          <w:szCs w:val="20"/>
                          <w:highlight w:val="yellow"/>
                        </w:rPr>
                        <w:t>figure 4</w:t>
                      </w:r>
                      <w:r>
                        <w:rPr>
                          <w:sz w:val="20"/>
                          <w:szCs w:val="20"/>
                          <w:highlight w:val="yellow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). </w:t>
                      </w:r>
                      <w:bookmarkEnd w:id="60"/>
                      <w:bookmarkEnd w:id="61"/>
                    </w:p>
                  </w:txbxContent>
                </v:textbox>
                <w10:wrap anchorx="margin"/>
              </v:shape>
            </w:pict>
          </mc:Fallback>
        </mc:AlternateContent>
      </w:r>
      <w:r w:rsidR="00704E14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38BA29E" wp14:editId="3DD19C6E">
                <wp:simplePos x="0" y="0"/>
                <wp:positionH relativeFrom="margin">
                  <wp:align>left</wp:align>
                </wp:positionH>
                <wp:positionV relativeFrom="paragraph">
                  <wp:posOffset>4355465</wp:posOffset>
                </wp:positionV>
                <wp:extent cx="4389120" cy="329565"/>
                <wp:effectExtent l="0" t="0" r="0" b="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10CD7C" w14:textId="0A609CBD" w:rsidR="00DB0012" w:rsidRDefault="00DB0012" w:rsidP="00704E14">
                            <w:r>
                              <w:t>Figure 44: Tennessee Counties with Access to Farrier Care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BA29E" id="Text Box 225" o:spid="_x0000_s1135" type="#_x0000_t202" style="position:absolute;margin-left:0;margin-top:342.95pt;width:345.6pt;height:25.95pt;z-index:25197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DpFMQIAAF0EAAAOAAAAZHJzL2Uyb0RvYy54bWysVE2P2yAQvVfqf0DcGzuf3URxVmlWqSqt&#13;&#10;dlfKVnsmGGIkzFAgsdNf3wHnq9ueql7IwIwfM+89Mr9va00OwnkFpqD9Xk6JMBxKZXYF/f66/nRH&#13;&#10;iQ/MlEyDEQU9Ck/vFx8/zBs7EwOoQJfCEQQxftbYglYh2FmWeV6JmvkeWGEwKcHVLODW7bLSsQbR&#13;&#10;a50N8nySNeBK64AL7/H0oUvSRcKXUvDwLKUXgeiCYm8hrS6t27hmizmb7RyzleKnNtg/dFEzZfDS&#13;&#10;C9QDC4zsnfoDqlbcgQcZehzqDKRUXKQZcJp+/m6aTcWsSLMgOd5eaPL/D5Y/HTb2xZHQfoEWBYyE&#13;&#10;NNbPPB7GeVrp6viLnRLMI4XHC22iDYTj4Wh4N+0PMMUxNxxMx5NxhMmuX1vnw1cBNYlBQR3Kkthi&#13;&#10;h0cfutJzSbzMg1blWmmdNtEKYqUdOTAUUYfUI4L/VqUNaQo6GY7zBGwgft4ha4O9XGeKUWi3LVEl&#13;&#10;zptPzxNvoTwiEQ46j3jL1wq7fWQ+vDCHpsAB0ejhGRepAW+DU0RJBe7n385jPWqFWUoaNFlB/Y89&#13;&#10;c4IS/c2gitP+aBRdmTaj8edIorvNbG8zZl+vACno45OyPIWxPuhzKB3Ub/gelvFWTDHD8e6ChnO4&#13;&#10;Cp318T1xsVymIvShZeHRbCyP0JHyqMVr+8acPQkWUOonONuRzd7p1tXGLw0s9wGkSqJGpjtWTwKg&#13;&#10;h5MtTu8tPpLbfaq6/issfgEAAP//AwBQSwMEFAAGAAgAAAAhAEYAjbzlAAAADQEAAA8AAABkcnMv&#13;&#10;ZG93bnJldi54bWxMj0tvgzAQhO+V8h+sjdRL1ZgEBQhhiaq+IvXW0Id6c7ADKNhG2AH677s9tZeR&#13;&#10;VqOdmS/bTbplg+pdYw3CchEAU6a0sjEVwlvxdJsAc14YKVprFMK3crDLZ1eZSKUdzasaDr5iFGJc&#13;&#10;KhBq77uUc1fWSgu3sJ0y5J1sr4Wns6+47MVI4brlqyCIuBaNoYZadOq+VuX5cNEIXzfV54ubnt/H&#13;&#10;cB12j/uhiD9kgXg9nx62JHdbYF5N/u8DfhloP+Q07GgvRjrWIhCNR4iS9QYY2dFmuQJ2RIjDOAGe&#13;&#10;Z/w/Rf4DAAD//wMAUEsBAi0AFAAGAAgAAAAhALaDOJL+AAAA4QEAABMAAAAAAAAAAAAAAAAAAAAA&#13;&#10;AFtDb250ZW50X1R5cGVzXS54bWxQSwECLQAUAAYACAAAACEAOP0h/9YAAACUAQAACwAAAAAAAAAA&#13;&#10;AAAAAAAvAQAAX3JlbHMvLnJlbHNQSwECLQAUAAYACAAAACEA36g6RTECAABdBAAADgAAAAAAAAAA&#13;&#10;AAAAAAAuAgAAZHJzL2Uyb0RvYy54bWxQSwECLQAUAAYACAAAACEARgCNvOUAAAANAQAADwAAAAAA&#13;&#10;AAAAAAAAAACLBAAAZHJzL2Rvd25yZXYueG1sUEsFBgAAAAAEAAQA8wAAAJ0FAAAAAA==&#13;&#10;" fillcolor="white [3201]" stroked="f" strokeweight=".5pt">
                <v:textbox>
                  <w:txbxContent>
                    <w:p w14:paraId="2010CD7C" w14:textId="0A609CBD" w:rsidR="00DB0012" w:rsidRDefault="00DB0012" w:rsidP="00704E14">
                      <w:r>
                        <w:t>Figure 44: Tennessee Counties with Access to Farrier Care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E14">
        <w:rPr>
          <w:noProof/>
        </w:rPr>
        <w:drawing>
          <wp:anchor distT="0" distB="0" distL="114300" distR="114300" simplePos="0" relativeHeight="251973632" behindDoc="1" locked="0" layoutInCell="1" allowOverlap="1" wp14:anchorId="24674C83" wp14:editId="3168C30A">
            <wp:simplePos x="0" y="0"/>
            <wp:positionH relativeFrom="column">
              <wp:posOffset>4455160</wp:posOffset>
            </wp:positionH>
            <wp:positionV relativeFrom="paragraph">
              <wp:posOffset>4797425</wp:posOffset>
            </wp:positionV>
            <wp:extent cx="1141095" cy="1066800"/>
            <wp:effectExtent l="0" t="0" r="1905" b="0"/>
            <wp:wrapTight wrapText="bothSides">
              <wp:wrapPolygon edited="0">
                <wp:start x="0" y="0"/>
                <wp:lineTo x="0" y="21214"/>
                <wp:lineTo x="21275" y="21214"/>
                <wp:lineTo x="21275" y="0"/>
                <wp:lineTo x="0" y="0"/>
              </wp:wrapPolygon>
            </wp:wrapTight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23B">
        <w:rPr>
          <w:noProof/>
        </w:rPr>
        <w:drawing>
          <wp:anchor distT="0" distB="0" distL="114300" distR="114300" simplePos="0" relativeHeight="251972608" behindDoc="1" locked="0" layoutInCell="1" allowOverlap="1" wp14:anchorId="5798B625" wp14:editId="4E98AFF1">
            <wp:simplePos x="0" y="0"/>
            <wp:positionH relativeFrom="column">
              <wp:posOffset>220980</wp:posOffset>
            </wp:positionH>
            <wp:positionV relativeFrom="paragraph">
              <wp:posOffset>4652645</wp:posOffset>
            </wp:positionV>
            <wp:extent cx="4234815" cy="1226820"/>
            <wp:effectExtent l="0" t="0" r="0" b="0"/>
            <wp:wrapTight wrapText="bothSides">
              <wp:wrapPolygon edited="0">
                <wp:start x="0" y="0"/>
                <wp:lineTo x="0" y="21130"/>
                <wp:lineTo x="21474" y="21130"/>
                <wp:lineTo x="21474" y="0"/>
                <wp:lineTo x="0" y="0"/>
              </wp:wrapPolygon>
            </wp:wrapTight>
            <wp:docPr id="223" name="Picture 223" descr="C:\Users\owatson1\Downloads\Screen Shot 2023-01-23 at 10.08.5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atson1\Downloads\Screen Shot 2023-01-23 at 10.08.58 AM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81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06A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EABEDDF" wp14:editId="29B1D5FF">
                <wp:simplePos x="0" y="0"/>
                <wp:positionH relativeFrom="margin">
                  <wp:posOffset>76200</wp:posOffset>
                </wp:positionH>
                <wp:positionV relativeFrom="paragraph">
                  <wp:posOffset>2800985</wp:posOffset>
                </wp:positionV>
                <wp:extent cx="4175760" cy="1104900"/>
                <wp:effectExtent l="0" t="0" r="0" b="0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576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E3F3DA" w14:textId="418C8722" w:rsidR="00DB0012" w:rsidRPr="00444D8A" w:rsidRDefault="00DB0012" w:rsidP="00AB306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Equine veterinarians were asked what types of services they provided to their clients. Respondents (n=13) had the option to select multiple services, leading to 52 observations (k).</w:t>
                            </w:r>
                            <w:bookmarkStart w:id="62" w:name="_Hlk125302795"/>
                            <w:r>
                              <w:rPr>
                                <w:sz w:val="20"/>
                                <w:szCs w:val="20"/>
                              </w:rPr>
                              <w:t xml:space="preserve">  A majority of veterinarians provided routine care services, such as, vaccinations (11), Coggins tests (11), and teeth floating (9). Surprisingly, only 1 veterinarian provided emergency services to their clients (</w:t>
                            </w:r>
                            <w:r w:rsidRPr="00871DE5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figure 4</w:t>
                            </w:r>
                            <w:r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). </w:t>
                            </w:r>
                            <w:bookmarkEnd w:id="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BEDDF" id="Text Box 222" o:spid="_x0000_s1136" type="#_x0000_t202" style="position:absolute;margin-left:6pt;margin-top:220.55pt;width:328.8pt;height:87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fNvMQIAAF4EAAAOAAAAZHJzL2Uyb0RvYy54bWysVEtv2zAMvg/YfxB0X2xnebRGnCJLkWFA&#13;&#10;0BZIh54VWYoNyKImKbGzXz9KzmvdTsMuMilSfHwf6dlD1yhyENbVoAuaDVJKhOZQ1npX0O+vq093&#13;&#10;lDjPdMkUaFHQo3D0Yf7xw6w1uRhCBaoUlmAQ7fLWFLTy3uRJ4nglGuYGYIRGowTbMI+q3SWlZS1G&#13;&#10;b1QyTNNJ0oItjQUunMPbx95I5zG+lIL7Zymd8EQVFGvz8bTx3IYzmc9YvrPMVDU/lcH+oYqG1RqT&#13;&#10;XkI9Ms/I3tZ/hGpqbsGB9AMOTQJS1lzEHrCbLH3XzaZiRsReEBxnLjC5/xeWPx025sUS332BDgkM&#13;&#10;gLTG5Q4vQz+dtE34YqUE7Qjh8QKb6DzheDnKpuPpBE0cbVmWju7TCGxyfW6s818FNCQIBbXIS4SL&#13;&#10;HdbOY0p0PbuEbA5UXa5qpaISZkEslSUHhiwqH4vEF795KU3agk4+j9MYWEN43kdWGhNcmwqS77Yd&#13;&#10;qctY7rnlLZRHRMJCPyTO8FWN1a6Z8y/M4lRghzjp/hkPqQCzwUmipAL782/3wR/JQislLU5ZQd2P&#13;&#10;PbOCEvVNI4332WgUxjIqo/F0iIq9tWxvLXrfLAEhyHCnDI9i8PfqLEoLzRsuxCJkRRPTHHMX1J/F&#13;&#10;pe9nHxeKi8UiOuEgGubXemN4CB0gD1y8dm/MmhNhHrl+gvM8svwdb71veKlhsfcg60hqQLpH9UQA&#13;&#10;DnHk+rRwYUtu9eh1/S3MfwEAAP//AwBQSwMEFAAGAAgAAAAhAAiStDzlAAAADwEAAA8AAABkcnMv&#13;&#10;ZG93bnJldi54bWxMj8tOxDAMRfdI/ENkJDZoJu08OtBpOkI8JXZMeYhdpjFtReNUTaYtf49Zwcby&#13;&#10;le3re7LdZFsxYO8bRwrieQQCqXSmoUrBS3E/uwThgyajW0eo4Bs97PLTk0ynxo30jMM+VIJNyKda&#13;&#10;QR1Cl0rpyxqt9nPXIfHs0/VWB5Z9JU2vRza3rVxEUSKtbog/1LrDmxrLr/3RKvi4qN6f/PTwOi7X&#13;&#10;y+7ucSg2b6ZQ6vxsut1yud6CCDiFvwv4ZeD8kHOwgzuS8aJlvWCeoGC1imMQvJAkVwmIAzfxOgaZ&#13;&#10;Z/I/R/4DAAD//wMAUEsBAi0AFAAGAAgAAAAhALaDOJL+AAAA4QEAABMAAAAAAAAAAAAAAAAAAAAA&#13;&#10;AFtDb250ZW50X1R5cGVzXS54bWxQSwECLQAUAAYACAAAACEAOP0h/9YAAACUAQAACwAAAAAAAAAA&#13;&#10;AAAAAAAvAQAAX3JlbHMvLnJlbHNQSwECLQAUAAYACAAAACEAgTXzbzECAABeBAAADgAAAAAAAAAA&#13;&#10;AAAAAAAuAgAAZHJzL2Uyb0RvYy54bWxQSwECLQAUAAYACAAAACEACJK0POUAAAAPAQAADwAAAAAA&#13;&#10;AAAAAAAAAACLBAAAZHJzL2Rvd25yZXYueG1sUEsFBgAAAAAEAAQA8wAAAJ0FAAAAAA==&#13;&#10;" fillcolor="white [3201]" stroked="f" strokeweight=".5pt">
                <v:textbox>
                  <w:txbxContent>
                    <w:p w14:paraId="6EE3F3DA" w14:textId="418C8722" w:rsidR="00DB0012" w:rsidRPr="00444D8A" w:rsidRDefault="00DB0012" w:rsidP="00AB306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Equine veterinarians were asked what types of services they provided to their clients. Respondents (n=13) had the option to select multiple services, leading to 52 observations (k).</w:t>
                      </w:r>
                      <w:bookmarkStart w:id="63" w:name="_Hlk125302795"/>
                      <w:r>
                        <w:rPr>
                          <w:sz w:val="20"/>
                          <w:szCs w:val="20"/>
                        </w:rPr>
                        <w:t xml:space="preserve">  A majority of veterinarians provided routine care services, such as, vaccinations (11), Coggins tests (11), and teeth floating (9). Surprisingly, only 1 veterinarian provided emergency services to their clients (</w:t>
                      </w:r>
                      <w:r w:rsidRPr="00871DE5">
                        <w:rPr>
                          <w:sz w:val="20"/>
                          <w:szCs w:val="20"/>
                          <w:highlight w:val="yellow"/>
                        </w:rPr>
                        <w:t>figure 4</w:t>
                      </w:r>
                      <w:r>
                        <w:rPr>
                          <w:sz w:val="20"/>
                          <w:szCs w:val="20"/>
                          <w:highlight w:val="yellow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 xml:space="preserve">). </w:t>
                      </w:r>
                      <w:bookmarkEnd w:id="63"/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  <w:r w:rsidR="00DB0012"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938EB8B" wp14:editId="4DB6BBE3">
                <wp:simplePos x="0" y="0"/>
                <wp:positionH relativeFrom="column">
                  <wp:posOffset>3421380</wp:posOffset>
                </wp:positionH>
                <wp:positionV relativeFrom="paragraph">
                  <wp:posOffset>0</wp:posOffset>
                </wp:positionV>
                <wp:extent cx="2377440" cy="2209800"/>
                <wp:effectExtent l="0" t="0" r="3810" b="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E89B1A" w14:textId="20CE4FD1" w:rsidR="00DB0012" w:rsidRPr="00444D8A" w:rsidRDefault="00996C76" w:rsidP="00DB0012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Respondents that indicated that they operated a breeding operation were asked what gender they provided services to. 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 xml:space="preserve">Of the 141 respondents, 55% </w:t>
                            </w:r>
                            <w:r w:rsidR="00DB0012">
                              <w:rPr>
                                <w:rFonts w:cstheme="minorHAnsi"/>
                              </w:rPr>
                              <w:t>(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>77</w:t>
                            </w:r>
                            <w:r w:rsidR="00DB0012">
                              <w:rPr>
                                <w:rFonts w:cstheme="minorHAnsi"/>
                              </w:rPr>
                              <w:t>)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 xml:space="preserve">, managed breeding operations that provided services to mares only, followed by 44% </w:t>
                            </w:r>
                            <w:r w:rsidR="00DB0012">
                              <w:rPr>
                                <w:rFonts w:cstheme="minorHAnsi"/>
                              </w:rPr>
                              <w:t>(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>62</w:t>
                            </w:r>
                            <w:r w:rsidR="00DB0012">
                              <w:rPr>
                                <w:rFonts w:cstheme="minorHAnsi"/>
                              </w:rPr>
                              <w:t xml:space="preserve">) 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 xml:space="preserve">providing services to mares and stallions, leaving only 1% </w:t>
                            </w:r>
                            <w:r w:rsidR="00DB0012">
                              <w:rPr>
                                <w:rFonts w:cstheme="minorHAnsi"/>
                              </w:rPr>
                              <w:t xml:space="preserve">(2) 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>respondents providing services to only stallions (</w:t>
                            </w:r>
                            <w:r w:rsidR="00DB0012" w:rsidRPr="00987E04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 w:rsidR="00DB0012">
                              <w:rPr>
                                <w:rFonts w:cstheme="minorHAnsi"/>
                                <w:highlight w:val="yellow"/>
                              </w:rPr>
                              <w:t>45</w:t>
                            </w:r>
                            <w:r w:rsidR="00DB0012" w:rsidRPr="00987E04">
                              <w:rPr>
                                <w:rFonts w:cstheme="minorHAnsi"/>
                              </w:rPr>
                              <w:t xml:space="preserve">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8EB8B" id="Text Box 231" o:spid="_x0000_s1137" type="#_x0000_t202" style="position:absolute;margin-left:269.4pt;margin-top:0;width:187.2pt;height:174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nNubMQIAAF4EAAAOAAAAZHJzL2Uyb0RvYy54bWysVEtv2zAMvg/YfxB0X+y46cuIU2QpMgwI&#13;&#10;2gLp0LMiS4kAWdQkJXb260fJebXbadhFJkWKj+8jPX7oGk12wnkFpqLDQU6JMBxqZdYV/fE6/3JH&#13;&#10;iQ/M1EyDERXdC08fJp8/jVtbigI2oGvhCAYxvmxtRTch2DLLPN+IhvkBWGHQKME1LKDq1lntWIvR&#13;&#10;G50VeX6TteBq64AL7/H2sTfSSYovpeDhWUovAtEVxdpCOl06V/HMJmNWrh2zG8UPZbB/qKJhymDS&#13;&#10;U6hHFhjZOvVHqEZxBx5kGHBoMpBScZF6wG6G+YdulhtmReoFwfH2BJP/f2H5025pXxwJ3VfokMAI&#13;&#10;SGt96fEy9tNJ18QvVkrQjhDuT7CJLhCOl8XV7e1ohCaOtqLI7+/yBGx2fm6dD98ENCQKFXXIS4KL&#13;&#10;7RY+YEp0PbrEbB60qudK66TEWRAz7ciOIYs6pCLxxTsvbUhb0Zur6zwFNhCf95G1wQTnpqIUulVH&#13;&#10;VI0ND08tr6DeIxIO+iHxls8VVrtgPrwwh1OBHeKkh2c8pAbMBgeJkg24X3+7j/5IFlopaXHKKup/&#13;&#10;bpkTlOjvBmm8HybgQlJG17cF5nCXltWlxWybGSAEQ9wpy5MY/YM+itJB84YLMY1Z0cQMx9wVDUdx&#13;&#10;FvrZx4XiYjpNTjiIloWFWVoeQ0fIIxev3Rtz9kBYQK6f4DiPrPzAW+8bXxqYbgNIlUiNSPeoHgjA&#13;&#10;IU5cHxYubsmlnrzOv4XJbwAAAP//AwBQSwMEFAAGAAgAAAAhAMTlf/7lAAAADQEAAA8AAABkcnMv&#13;&#10;ZG93bnJldi54bWxMj8tOwzAQRfdI/IM1SGxQ67ShJaSZVIhHkdjR8BA7NzZJRDyOYjcJf8+wgs1I&#13;&#10;o6u5c062nWwrBtP7xhHCYh6BMFQ63VCF8FI8zBIQPijSqnVkEL6Nh21+epKpVLuRns2wD5XgEvKp&#13;&#10;QqhD6FIpfVkbq/zcdYY4+3S9VYHXvpK6VyOX21Yuo2gtrWqIP9SqM7e1Kb/2R4vwcVG9P/lp9zrG&#13;&#10;q7i7fxyKqzddIJ6fTXcbHjcbEMFM4e8Cfh2YH3IGO7gjaS9ahFWcMH9AYC2OrxfxEsQBIb5MIpB5&#13;&#10;Jv9b5D8AAAD//wMAUEsBAi0AFAAGAAgAAAAhALaDOJL+AAAA4QEAABMAAAAAAAAAAAAAAAAAAAAA&#13;&#10;AFtDb250ZW50X1R5cGVzXS54bWxQSwECLQAUAAYACAAAACEAOP0h/9YAAACUAQAACwAAAAAAAAAA&#13;&#10;AAAAAAAvAQAAX3JlbHMvLnJlbHNQSwECLQAUAAYACAAAACEAj5zbmzECAABeBAAADgAAAAAAAAAA&#13;&#10;AAAAAAAuAgAAZHJzL2Uyb0RvYy54bWxQSwECLQAUAAYACAAAACEAxOV//uUAAAANAQAADwAAAAAA&#13;&#10;AAAAAAAAAACLBAAAZHJzL2Rvd25yZXYueG1sUEsFBgAAAAAEAAQA8wAAAJ0FAAAAAA==&#13;&#10;" fillcolor="white [3201]" stroked="f" strokeweight=".5pt">
                <v:textbox>
                  <w:txbxContent>
                    <w:p w14:paraId="50E89B1A" w14:textId="20CE4FD1" w:rsidR="00DB0012" w:rsidRPr="00444D8A" w:rsidRDefault="00996C76" w:rsidP="00DB0012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</w:rPr>
                        <w:t xml:space="preserve">Respondents that indicated that they operated a breeding operation were asked what gender they provided services to. </w:t>
                      </w:r>
                      <w:r w:rsidR="00DB0012" w:rsidRPr="00987E04">
                        <w:rPr>
                          <w:rFonts w:cstheme="minorHAnsi"/>
                        </w:rPr>
                        <w:t xml:space="preserve">Of the 141 respondents, 55% </w:t>
                      </w:r>
                      <w:r w:rsidR="00DB0012">
                        <w:rPr>
                          <w:rFonts w:cstheme="minorHAnsi"/>
                        </w:rPr>
                        <w:t>(</w:t>
                      </w:r>
                      <w:r w:rsidR="00DB0012" w:rsidRPr="00987E04">
                        <w:rPr>
                          <w:rFonts w:cstheme="minorHAnsi"/>
                        </w:rPr>
                        <w:t>77</w:t>
                      </w:r>
                      <w:r w:rsidR="00DB0012">
                        <w:rPr>
                          <w:rFonts w:cstheme="minorHAnsi"/>
                        </w:rPr>
                        <w:t>)</w:t>
                      </w:r>
                      <w:r w:rsidR="00DB0012" w:rsidRPr="00987E04">
                        <w:rPr>
                          <w:rFonts w:cstheme="minorHAnsi"/>
                        </w:rPr>
                        <w:t xml:space="preserve">, managed breeding operations that provided services to mares only, followed by 44% </w:t>
                      </w:r>
                      <w:r w:rsidR="00DB0012">
                        <w:rPr>
                          <w:rFonts w:cstheme="minorHAnsi"/>
                        </w:rPr>
                        <w:t>(</w:t>
                      </w:r>
                      <w:r w:rsidR="00DB0012" w:rsidRPr="00987E04">
                        <w:rPr>
                          <w:rFonts w:cstheme="minorHAnsi"/>
                        </w:rPr>
                        <w:t>62</w:t>
                      </w:r>
                      <w:r w:rsidR="00DB0012">
                        <w:rPr>
                          <w:rFonts w:cstheme="minorHAnsi"/>
                        </w:rPr>
                        <w:t xml:space="preserve">) </w:t>
                      </w:r>
                      <w:r w:rsidR="00DB0012" w:rsidRPr="00987E04">
                        <w:rPr>
                          <w:rFonts w:cstheme="minorHAnsi"/>
                        </w:rPr>
                        <w:t xml:space="preserve">providing services to mares and stallions, leaving only 1% </w:t>
                      </w:r>
                      <w:r w:rsidR="00DB0012">
                        <w:rPr>
                          <w:rFonts w:cstheme="minorHAnsi"/>
                        </w:rPr>
                        <w:t xml:space="preserve">(2) </w:t>
                      </w:r>
                      <w:r w:rsidR="00DB0012" w:rsidRPr="00987E04">
                        <w:rPr>
                          <w:rFonts w:cstheme="minorHAnsi"/>
                        </w:rPr>
                        <w:t>respondents providing services to only stallions (</w:t>
                      </w:r>
                      <w:r w:rsidR="00DB0012" w:rsidRPr="00987E04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 w:rsidR="00DB0012">
                        <w:rPr>
                          <w:rFonts w:cstheme="minorHAnsi"/>
                          <w:highlight w:val="yellow"/>
                        </w:rPr>
                        <w:t>45</w:t>
                      </w:r>
                      <w:r w:rsidR="00DB0012" w:rsidRPr="00987E04">
                        <w:rPr>
                          <w:rFonts w:cstheme="minorHAnsi"/>
                        </w:rPr>
                        <w:t xml:space="preserve">).  </w:t>
                      </w:r>
                    </w:p>
                  </w:txbxContent>
                </v:textbox>
              </v:shape>
            </w:pict>
          </mc:Fallback>
        </mc:AlternateContent>
      </w:r>
      <w:r w:rsidR="00DB0012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D6A75DD" wp14:editId="5D9EF9F8">
                <wp:simplePos x="0" y="0"/>
                <wp:positionH relativeFrom="margin">
                  <wp:align>left</wp:align>
                </wp:positionH>
                <wp:positionV relativeFrom="paragraph">
                  <wp:posOffset>-325120</wp:posOffset>
                </wp:positionV>
                <wp:extent cx="4389120" cy="329565"/>
                <wp:effectExtent l="0" t="0" r="0" b="0"/>
                <wp:wrapNone/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D8B52B" w14:textId="43CEADA2" w:rsidR="00DB0012" w:rsidRDefault="00DB0012" w:rsidP="00DB0012">
                            <w:r>
                              <w:t>Figure 45: Equids Managed by Breeding Operations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A75DD" id="Text Box 230" o:spid="_x0000_s1138" type="#_x0000_t202" style="position:absolute;margin-left:0;margin-top:-25.6pt;width:345.6pt;height:25.95pt;z-index:25198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1zw9MQIAAF0EAAAOAAAAZHJzL2Uyb0RvYy54bWysVE2P2yAQvVfqf0DcG8f56iaKs0qzSlVp&#13;&#10;tbtSttozwRAjYYYCiZ3++g44X932VPVCBmb8mHnvkfl9W2tyEM4rMAXNe31KhOFQKrMr6PfX9ac7&#13;&#10;SnxgpmQajCjoUXh6v/j4Yd7YmRhABboUjiCI8bPGFrQKwc6yzPNK1Mz3wAqDSQmuZgG3bpeVjjWI&#13;&#10;Xuts0O9PsgZcaR1w4T2ePnRJukj4UgoenqX0IhBdUOwtpNWldRvXbDFns51jtlL81Ab7hy5qpgxe&#13;&#10;eoF6YIGRvVN/QNWKO/AgQ49DnYGUios0A06T999Ns6mYFWkWJMfbC03+/8Hyp8PGvjgS2i/QooCR&#13;&#10;kMb6mcfDOE8rXR1/sVOCeaTweKFNtIFwPBwN76b5AFMcc8PBdDwZR5js+rV1PnwVUJMYFNShLIkt&#13;&#10;dnj0oSs9l8TLPGhVrpXWaROtIFbakQNDEXVIPSL4b1XakKagk+G4n4ANxM87ZG2wl+tMMQrttiWq&#13;&#10;xHnzwXniLZRHJMJB5xFv+Vpht4/Mhxfm0BQ4IBo9POMiNeBtcIooqcD9/Nt5rEetMEtJgyYrqP+x&#13;&#10;Z05Qor8ZVHGaj0bRlWkzGn+OJLrbzPY2Y/b1CpCCHJ+U5SmM9UGfQ+mgfsP3sIy3YooZjncXNJzD&#13;&#10;Veisj++Ji+UyFaEPLQuPZmN5hI6URy1e2zfm7EmwgFI/wdmObPZOt642fmlguQ8gVRI1Mt2xehIA&#13;&#10;PZxscXpv8ZHc7lPV9V9h8QsAAP//AwBQSwMEFAAGAAgAAAAhAOW6mlHiAAAACgEAAA8AAABkcnMv&#13;&#10;ZG93bnJldi54bWxMj0tvwjAQhO+V+A/WIvVSgQMIaEM2qOoLqbeSPsTNxEsSNbaj2CTpv+9yai+r&#13;&#10;XY1mdr5kO5hadNT6ylmE2TQCQTZ3urIFwnv2PLkF4YOyWtXOEsIPedimo6tExdr19o26fSgEh1gf&#13;&#10;K4QyhCaW0uclGeWnriHL2sm1RgU+20LqVvUcbmo5j6KVNKqy/KFUDT2UlH/vzwbhcFN8vfrh5aNf&#13;&#10;LBfN067L1p86Q7weD48bHvcbEIGG8OeACwP3h5SLHd3Zai9qBKYJCJPlbA6C5dXdZTkirEGmifyP&#13;&#10;kP4CAAD//wMAUEsBAi0AFAAGAAgAAAAhALaDOJL+AAAA4QEAABMAAAAAAAAAAAAAAAAAAAAAAFtD&#13;&#10;b250ZW50X1R5cGVzXS54bWxQSwECLQAUAAYACAAAACEAOP0h/9YAAACUAQAACwAAAAAAAAAAAAAA&#13;&#10;AAAvAQAAX3JlbHMvLnJlbHNQSwECLQAUAAYACAAAACEAvdc8PTECAABdBAAADgAAAAAAAAAAAAAA&#13;&#10;AAAuAgAAZHJzL2Uyb0RvYy54bWxQSwECLQAUAAYACAAAACEA5bqaUeIAAAAKAQAADwAAAAAAAAAA&#13;&#10;AAAAAACLBAAAZHJzL2Rvd25yZXYueG1sUEsFBgAAAAAEAAQA8wAAAJoFAAAAAA==&#13;&#10;" fillcolor="white [3201]" stroked="f" strokeweight=".5pt">
                <v:textbox>
                  <w:txbxContent>
                    <w:p w14:paraId="2BD8B52B" w14:textId="43CEADA2" w:rsidR="00DB0012" w:rsidRDefault="00DB0012" w:rsidP="00DB0012">
                      <w:r>
                        <w:t>Figure 45: Equids Managed by Breeding Operations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012">
        <w:rPr>
          <w:noProof/>
        </w:rPr>
        <w:drawing>
          <wp:anchor distT="0" distB="0" distL="114300" distR="114300" simplePos="0" relativeHeight="251981824" behindDoc="1" locked="0" layoutInCell="1" allowOverlap="1" wp14:anchorId="25450275" wp14:editId="0E6163C3">
            <wp:simplePos x="0" y="0"/>
            <wp:positionH relativeFrom="column">
              <wp:posOffset>83820</wp:posOffset>
            </wp:positionH>
            <wp:positionV relativeFrom="paragraph">
              <wp:posOffset>0</wp:posOffset>
            </wp:positionV>
            <wp:extent cx="3276600" cy="2141220"/>
            <wp:effectExtent l="0" t="0" r="0" b="0"/>
            <wp:wrapTight wrapText="bothSides">
              <wp:wrapPolygon edited="0">
                <wp:start x="0" y="0"/>
                <wp:lineTo x="0" y="21331"/>
                <wp:lineTo x="21474" y="21331"/>
                <wp:lineTo x="21474" y="0"/>
                <wp:lineTo x="0" y="0"/>
              </wp:wrapPolygon>
            </wp:wrapTight>
            <wp:docPr id="229" name="Chart 229">
              <a:extLst xmlns:a="http://schemas.openxmlformats.org/drawingml/2006/main">
                <a:ext uri="{FF2B5EF4-FFF2-40B4-BE49-F238E27FC236}">
                  <a16:creationId xmlns:a16="http://schemas.microsoft.com/office/drawing/2014/main" id="{D1C7754A-4FF7-4B61-8E89-2EFD529FC6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3F7E0069" w14:textId="6A24070F" w:rsidR="0071368E" w:rsidRDefault="0071368E"/>
    <w:p w14:paraId="1E46FC18" w14:textId="20EE2A0A" w:rsidR="0071368E" w:rsidRDefault="004543B0">
      <w:r>
        <w:rPr>
          <w:noProof/>
        </w:rPr>
        <w:drawing>
          <wp:anchor distT="0" distB="0" distL="114300" distR="114300" simplePos="0" relativeHeight="251986944" behindDoc="1" locked="0" layoutInCell="1" allowOverlap="1" wp14:anchorId="0BE1A0FA" wp14:editId="66F81FB9">
            <wp:simplePos x="0" y="0"/>
            <wp:positionH relativeFrom="margin">
              <wp:align>left</wp:align>
            </wp:positionH>
            <wp:positionV relativeFrom="paragraph">
              <wp:posOffset>306070</wp:posOffset>
            </wp:positionV>
            <wp:extent cx="4442460" cy="2964180"/>
            <wp:effectExtent l="0" t="0" r="0" b="7620"/>
            <wp:wrapTight wrapText="bothSides">
              <wp:wrapPolygon edited="0">
                <wp:start x="0" y="0"/>
                <wp:lineTo x="0" y="21517"/>
                <wp:lineTo x="21489" y="21517"/>
                <wp:lineTo x="21489" y="0"/>
                <wp:lineTo x="0" y="0"/>
              </wp:wrapPolygon>
            </wp:wrapTight>
            <wp:docPr id="232" name="Chart 232">
              <a:extLst xmlns:a="http://schemas.openxmlformats.org/drawingml/2006/main">
                <a:ext uri="{FF2B5EF4-FFF2-40B4-BE49-F238E27FC236}">
                  <a16:creationId xmlns:a16="http://schemas.microsoft.com/office/drawing/2014/main" id="{751FDF34-204D-484E-8D08-ACB0ECADB6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C76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641D631" wp14:editId="1EF732C7">
                <wp:simplePos x="0" y="0"/>
                <wp:positionH relativeFrom="column">
                  <wp:posOffset>106680</wp:posOffset>
                </wp:positionH>
                <wp:positionV relativeFrom="paragraph">
                  <wp:posOffset>3224530</wp:posOffset>
                </wp:positionV>
                <wp:extent cx="4274820" cy="1310640"/>
                <wp:effectExtent l="0" t="0" r="0" b="381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4820" cy="1310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CE601" w14:textId="157E6EBF" w:rsidR="00996C76" w:rsidRPr="00444D8A" w:rsidRDefault="00996C76" w:rsidP="00996C7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64" w:name="_Hlk125370263"/>
                            <w:bookmarkStart w:id="65" w:name="_Hlk125370264"/>
                            <w:r>
                              <w:rPr>
                                <w:rFonts w:cstheme="minorHAnsi"/>
                              </w:rPr>
                              <w:t xml:space="preserve">Respondents that performed services for mares were asked what types of services were offered. </w:t>
                            </w:r>
                            <w:r w:rsidR="004543B0">
                              <w:rPr>
                                <w:rFonts w:cstheme="minorHAnsi"/>
                              </w:rPr>
                              <w:t xml:space="preserve">Most of the respondents performed services for their own equids (n=187) versus for clients (n=40). Of the services provided, live cover was the most commonly practiced overall (k=82), followed by artificial insemination (k=80) </w:t>
                            </w:r>
                            <w:r w:rsidRPr="00987E04">
                              <w:rPr>
                                <w:rFonts w:cstheme="minorHAnsi"/>
                              </w:rPr>
                              <w:t>(</w:t>
                            </w:r>
                            <w:r w:rsidRPr="00987E04">
                              <w:rPr>
                                <w:rFonts w:cstheme="minorHAnsi"/>
                                <w:highlight w:val="yellow"/>
                              </w:rPr>
                              <w:t xml:space="preserve">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46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).  </w:t>
                            </w:r>
                            <w:bookmarkEnd w:id="64"/>
                            <w:bookmarkEnd w:id="6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1D631" id="Text Box 237" o:spid="_x0000_s1139" type="#_x0000_t202" style="position:absolute;margin-left:8.4pt;margin-top:253.9pt;width:336.6pt;height:103.2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hEcaMwIAAF4EAAAOAAAAZHJzL2Uyb0RvYy54bWysVEtv2zAMvg/YfxB0XxwnadoZcYosRYYB&#13;&#10;RVsgHXpWZCkWIIuapMTOfv0oOa91Ow27yKRI8fF9pGf3XaPJXjivwJQ0HwwpEYZDpcy2pN9fV5/u&#13;&#10;KPGBmYppMKKkB+Hp/fzjh1lrCzGCGnQlHMEgxhetLWkdgi2yzPNaNMwPwAqDRgmuYQFVt80qx1qM&#13;&#10;3uhsNBxOsxZcZR1w4T3ePvRGOk/xpRQ8PEvpRSC6pFhbSKdL5yae2XzGiq1jtlb8WAb7hyoapgwm&#13;&#10;PYd6YIGRnVN/hGoUd+BBhgGHJgMpFRepB+wmH77rZl0zK1IvCI63Z5j8/wvLn/Zr++JI6L5AhwRG&#13;&#10;QFrrC4+XsZ9OuiZ+sVKCdoTwcIZNdIFwvJyMbid3IzRxtOXjfDidJGCzy3PrfPgqoCFRKKlDXhJc&#13;&#10;bP/oA6ZE15NLzOZBq2qltE5KnAWx1I7sGbKoQyoSX/zmpQ1pSzod3wxTYAPxeR9ZG0xwaSpKodt0&#13;&#10;RFVYbj4+tbyB6oBIOOiHxFu+UljtI/PhhTmcCuwQJz084yE1YDY4SpTU4H7+7T76I1lopaTFKSup&#13;&#10;/7FjTlCivxmk8XM+QaxISMrk5jai6K4tm2uL2TVLQAhy3CnLkxj9gz6J0kHzhguxiFnRxAzH3CUN&#13;&#10;J3EZ+tnHheJisUhOOIiWhUeztjyGjpBHLl67N+bskbCAXD/BaR5Z8Y633je+NLDYBZAqkRqR7lE9&#13;&#10;EoBDnLg+Llzckms9eV1+C/NfAAAA//8DAFBLAwQUAAYACAAAACEAFBUyF+UAAAAPAQAADwAAAGRy&#13;&#10;cy9kb3ducmV2LnhtbEyPT0/DMAzF70h8h8hIXNCWbmMtdE0nxF+JG+sAccsa01Y0TtVkbfn2mBNc&#13;&#10;LD/Zfv69bDvZVgzY+8aRgsU8AoFUOtNQpWBfPMyuQPigyejWESr4Rg/b/PQk06lxI73gsAuVYBPy&#13;&#10;qVZQh9ClUvqyRqv93HVIPPt0vdWBZV9J0+uRzW0rl1EUS6sb4g+17vC2xvJrd7QKPi6q92c/Pb6O&#13;&#10;q/Wqu38aiuTNFEqdn013Gy43GxABp/B3Ab8ZmB9yBju4IxkvWtYx4wcF6yjhhhfi64gTHhQki8sl&#13;&#10;yDyT/3PkPwAAAP//AwBQSwECLQAUAAYACAAAACEAtoM4kv4AAADhAQAAEwAAAAAAAAAAAAAAAAAA&#13;&#10;AAAAW0NvbnRlbnRfVHlwZXNdLnhtbFBLAQItABQABgAIAAAAIQA4/SH/1gAAAJQBAAALAAAAAAAA&#13;&#10;AAAAAAAAAC8BAABfcmVscy8ucmVsc1BLAQItABQABgAIAAAAIQD8hEcaMwIAAF4EAAAOAAAAAAAA&#13;&#10;AAAAAAAAAC4CAABkcnMvZTJvRG9jLnhtbFBLAQItABQABgAIAAAAIQAUFTIX5QAAAA8BAAAPAAAA&#13;&#10;AAAAAAAAAAAAAI0EAABkcnMvZG93bnJldi54bWxQSwUGAAAAAAQABADzAAAAnwUAAAAA&#13;&#10;" fillcolor="white [3201]" stroked="f" strokeweight=".5pt">
                <v:textbox>
                  <w:txbxContent>
                    <w:p w14:paraId="249CE601" w14:textId="157E6EBF" w:rsidR="00996C76" w:rsidRPr="00444D8A" w:rsidRDefault="00996C76" w:rsidP="00996C7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66" w:name="_Hlk125370263"/>
                      <w:bookmarkStart w:id="67" w:name="_Hlk125370264"/>
                      <w:r>
                        <w:rPr>
                          <w:rFonts w:cstheme="minorHAnsi"/>
                        </w:rPr>
                        <w:t xml:space="preserve">Respondents that performed services for mares were asked what types of services were offered. </w:t>
                      </w:r>
                      <w:r w:rsidR="004543B0">
                        <w:rPr>
                          <w:rFonts w:cstheme="minorHAnsi"/>
                        </w:rPr>
                        <w:t xml:space="preserve">Most of the respondents performed services for their own equids (n=187) versus for clients (n=40). Of the services provided, live cover was the most commonly practiced overall (k=82), followed by artificial insemination (k=80) </w:t>
                      </w:r>
                      <w:r w:rsidRPr="00987E04">
                        <w:rPr>
                          <w:rFonts w:cstheme="minorHAnsi"/>
                        </w:rPr>
                        <w:t>(</w:t>
                      </w:r>
                      <w:r w:rsidRPr="00987E04">
                        <w:rPr>
                          <w:rFonts w:cstheme="minorHAnsi"/>
                          <w:highlight w:val="yellow"/>
                        </w:rPr>
                        <w:t xml:space="preserve">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46</w:t>
                      </w:r>
                      <w:r w:rsidRPr="00987E04">
                        <w:rPr>
                          <w:rFonts w:cstheme="minorHAnsi"/>
                        </w:rPr>
                        <w:t xml:space="preserve">).  </w:t>
                      </w:r>
                      <w:bookmarkEnd w:id="66"/>
                      <w:bookmarkEnd w:id="67"/>
                    </w:p>
                  </w:txbxContent>
                </v:textbox>
              </v:shape>
            </w:pict>
          </mc:Fallback>
        </mc:AlternateContent>
      </w:r>
      <w:r w:rsidR="00996C76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733D27A" wp14:editId="58FF227D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4693920" cy="329565"/>
                <wp:effectExtent l="0" t="0" r="0" b="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39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A7E87B" w14:textId="4507343D" w:rsidR="00996C76" w:rsidRDefault="00996C76" w:rsidP="00996C76">
                            <w:r>
                              <w:t>Figure 46: Mare Reproductive Services Offered by Breeding Operations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3D27A" id="Text Box 236" o:spid="_x0000_s1140" type="#_x0000_t202" style="position:absolute;margin-left:0;margin-top:.7pt;width:369.6pt;height:25.95pt;z-index:25198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ElnzMQIAAF0EAAAOAAAAZHJzL2Uyb0RvYy54bWysVE2P2yAQvVfqf0DcG+e7GyvOKs0qVaXV&#13;&#10;7krZas8EQ4yEGQokdvrrO+B8ddtT1QsZmPFj5r1H5vdtrclBOK/AFHTQ61MiDIdSmV1Bv7+uP91R&#13;&#10;4gMzJdNgREGPwtP7xccP88bmYggV6FI4giDG540taBWCzbPM80rUzPfACoNJCa5mAbdul5WONYhe&#13;&#10;62zY70+zBlxpHXDhPZ4+dEm6SPhSCh6epfQiEF1Q7C2k1aV1G9dsMWf5zjFbKX5qg/1DFzVTBi+9&#13;&#10;QD2wwMjeqT+gasUdeJChx6HOQErFRZoBpxn0302zqZgVaRYkx9sLTf7/wfKnw8a+OBLaL9CigJGQ&#13;&#10;xvrc42Gcp5Wujr/YKcE8Uni80CbaQDgejqez0WyIKY650XA2mU4iTHb92jofvgqoSQwK6lCWxBY7&#13;&#10;PPrQlZ5L4mUetCrXSuu0iVYQK+3IgaGIOqQeEfy3Km1IU9DpaNJPwAbi5x2yNtjLdaYYhXbbElXi&#13;&#10;vIPxeeItlEckwkHnEW/5WmG3j8yHF+bQFDggGj084yI14G1wiiipwP3823msR60wS0mDJiuo/7Fn&#13;&#10;TlCivxlUcTYYj6Mr02Y8+RxJdLeZ7W3G7OsVIAUDfFKWpzDWB30OpYP6Dd/DMt6KKWY43l3QcA5X&#13;&#10;obM+viculstUhD60LDyajeUROlIetXht35izJ8ECSv0EZzuy/J1uXW380sByH0CqJGpkumP1JAB6&#13;&#10;ONni9N7iI7ndp6rrv8LiFwAAAP//AwBQSwMEFAAGAAgAAAAhAF/hN1nhAAAACgEAAA8AAABkcnMv&#13;&#10;ZG93bnJldi54bWxMj81OwzAQhO9IvIO1SFxQ61BTCmmcCvErcaMpIG5uvCQR8TqK3SS8PcsJLivt&#13;&#10;jmZ2vmwzuVYM2IfGk4bzeQICqfS2oUrDrniYXYEI0ZA1rSfU8I0BNvnxUWZS60d6wWEbK8EhFFKj&#13;&#10;oY6xS6UMZY3OhLnvkFj79L0zkde+krY3I4e7Vi6S5FI60xB/qE2HtzWWX9uD0/BxVr0/h+nxdVRL&#13;&#10;1d0/DcXqzRZan55Md2seN2sQEaf454BfBu4PORfb+wPZIFoNTBP5egGCxZW6XoDYa1gqBTLP5H+E&#13;&#10;/AcAAP//AwBQSwECLQAUAAYACAAAACEAtoM4kv4AAADhAQAAEwAAAAAAAAAAAAAAAAAAAAAAW0Nv&#13;&#10;bnRlbnRfVHlwZXNdLnhtbFBLAQItABQABgAIAAAAIQA4/SH/1gAAAJQBAAALAAAAAAAAAAAAAAAA&#13;&#10;AC8BAABfcmVscy8ucmVsc1BLAQItABQABgAIAAAAIQD5ElnzMQIAAF0EAAAOAAAAAAAAAAAAAAAA&#13;&#10;AC4CAABkcnMvZTJvRG9jLnhtbFBLAQItABQABgAIAAAAIQBf4TdZ4QAAAAoBAAAPAAAAAAAAAAAA&#13;&#10;AAAAAIsEAABkcnMvZG93bnJldi54bWxQSwUGAAAAAAQABADzAAAAmQUAAAAA&#13;&#10;" fillcolor="white [3201]" stroked="f" strokeweight=".5pt">
                <v:textbox>
                  <w:txbxContent>
                    <w:p w14:paraId="1CA7E87B" w14:textId="4507343D" w:rsidR="00996C76" w:rsidRDefault="00996C76" w:rsidP="00996C76">
                      <w:r>
                        <w:t>Figure 46: Mare Reproductive Services Offered by Breeding Operations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368E">
        <w:br w:type="page"/>
      </w:r>
    </w:p>
    <w:p w14:paraId="7DCF8650" w14:textId="3466122E" w:rsidR="0071368E" w:rsidRDefault="00461D1B"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284FCC0" wp14:editId="32033F7B">
                <wp:simplePos x="0" y="0"/>
                <wp:positionH relativeFrom="margin">
                  <wp:posOffset>-22860</wp:posOffset>
                </wp:positionH>
                <wp:positionV relativeFrom="paragraph">
                  <wp:posOffset>-635</wp:posOffset>
                </wp:positionV>
                <wp:extent cx="5349240" cy="281940"/>
                <wp:effectExtent l="0" t="0" r="3810" b="381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D330B" w14:textId="356291A8" w:rsidR="00461D1B" w:rsidRDefault="00461D1B" w:rsidP="00461D1B">
                            <w:r>
                              <w:rPr>
                                <w:rFonts w:ascii="Calibri" w:hAnsi="Calibri" w:cs="Calibri"/>
                              </w:rPr>
                              <w:t>Table 12: Price Charged for Mare Reproductive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4FCC0" id="Text Box 238" o:spid="_x0000_s1141" type="#_x0000_t202" style="position:absolute;margin-left:-1.8pt;margin-top:-.05pt;width:421.2pt;height:22.2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eiMsMQIAAF0EAAAOAAAAZHJzL2Uyb0RvYy54bWysVE1v2zAMvQ/YfxB0XxynSdcYcYosRYYB&#13;&#10;RVsgHXpWZCkWIIuapMTOfv0oOV/rdhp2kUmReiLfozy77xpN9sJ5Baak+WBIiTAcKmW2Jf3+uvp0&#13;&#10;R4kPzFRMgxElPQhP7+cfP8xaW4gR1KAr4QiCGF+0tqR1CLbIMs9r0TA/ACsMBiW4hgV03TarHGsR&#13;&#10;vdHZaDi8zVpwlXXAhfe4+9AH6TzhSyl4eJbSi0B0SbG2kFaX1k1cs/mMFVvHbK34sQz2D1U0TBm8&#13;&#10;9Az1wAIjO6f+gGoUd+BBhgGHJgMpFRepB+wmH77rZl0zK1IvSI63Z5r8/4PlT/u1fXEkdF+gQwEj&#13;&#10;Ia31hcfN2E8nXRO/WCnBOFJ4ONMmukA4bk5uxtPRGEMcY6O7fIo2wmSX09b58FVAQ6JRUoeyJLbY&#13;&#10;/tGHPvWUEi/zoFW1UlonJ46CWGpH9gxF1CHViOC/ZWlD2pLe3kyGCdhAPN4ja4O1XHqKVug2HVEV&#13;&#10;9ptPTh1voDogEQ76GfGWrxRW+8h8eGEOhwIbxEEPz7hIDXgbHC1KanA//7Yf81ErjFLS4pCV1P/Y&#13;&#10;MSco0d8MqjjNx5G3kJzx5PMIHXcd2VxHzK5ZAlKQ45OyPJkxP+iTKR00b/geFvFWDDHD8e6ShpO5&#13;&#10;DP3o43viYrFISTiHloVHs7Y8QkfKoxav3Rtz9ihYQKmf4DSOrHinW58bTxpY7AJIlUSNTPesHgXA&#13;&#10;GU5jcXxv8ZFc+ynr8leY/wIAAP//AwBQSwMEFAAGAAgAAAAhAJBJ7mrjAAAADAEAAA8AAABkcnMv&#13;&#10;ZG93bnJldi54bWxMj09PwzAMxe9IfIfISFzQlo6OUXVNJ8S/Sdy2DhC3rDFtReNUTdaWb485wcWW&#13;&#10;9ezn98s2k23FgL1vHClYzCMQSKUzDVUKDsXTLAHhgyajW0eo4Bs9bPLzs0ynxo20w2EfKsEm5FOt&#13;&#10;oA6hS6X0ZY1W+7nrkFj7dL3Vgce+kqbXI5vbVl5H0Upa3RB/qHWH9zWWX/uTVfBxVb2/+On5dYxv&#13;&#10;4u5xOxS3b6ZQ6vJielhzuVuDCDiFvwv4ZeD8kHOwozuR8aJVMItXvMl9AYLlJE4Y56hguYxB5pn8&#13;&#10;D5H/AAAA//8DAFBLAQItABQABgAIAAAAIQC2gziS/gAAAOEBAAATAAAAAAAAAAAAAAAAAAAAAABb&#13;&#10;Q29udGVudF9UeXBlc10ueG1sUEsBAi0AFAAGAAgAAAAhADj9If/WAAAAlAEAAAsAAAAAAAAAAAAA&#13;&#10;AAAALwEAAF9yZWxzLy5yZWxzUEsBAi0AFAAGAAgAAAAhAHJ6IywxAgAAXQQAAA4AAAAAAAAAAAAA&#13;&#10;AAAALgIAAGRycy9lMm9Eb2MueG1sUEsBAi0AFAAGAAgAAAAhAJBJ7mrjAAAADAEAAA8AAAAAAAAA&#13;&#10;AAAAAAAAiwQAAGRycy9kb3ducmV2LnhtbFBLBQYAAAAABAAEAPMAAACbBQAAAAA=&#13;&#10;" fillcolor="white [3201]" stroked="f" strokeweight=".5pt">
                <v:textbox>
                  <w:txbxContent>
                    <w:p w14:paraId="324D330B" w14:textId="356291A8" w:rsidR="00461D1B" w:rsidRDefault="00461D1B" w:rsidP="00461D1B">
                      <w:r>
                        <w:rPr>
                          <w:rFonts w:ascii="Calibri" w:hAnsi="Calibri" w:cs="Calibri"/>
                        </w:rPr>
                        <w:t>Table 12: Price Charged for Mare Reproductive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146"/>
        <w:tblW w:w="8717" w:type="dxa"/>
        <w:tblLook w:val="04A0" w:firstRow="1" w:lastRow="0" w:firstColumn="1" w:lastColumn="0" w:noHBand="0" w:noVBand="1"/>
      </w:tblPr>
      <w:tblGrid>
        <w:gridCol w:w="2560"/>
        <w:gridCol w:w="1706"/>
        <w:gridCol w:w="1612"/>
        <w:gridCol w:w="825"/>
        <w:gridCol w:w="1007"/>
        <w:gridCol w:w="1007"/>
      </w:tblGrid>
      <w:tr w:rsidR="004543B0" w:rsidRPr="00987E04" w14:paraId="7F8F70A6" w14:textId="77777777" w:rsidTr="00461D1B">
        <w:trPr>
          <w:trHeight w:val="268"/>
        </w:trPr>
        <w:tc>
          <w:tcPr>
            <w:tcW w:w="2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D36696" w14:textId="23F38297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Prices Charged for Mare Services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136314" w14:textId="77777777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n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CCE741" w14:textId="1F613CFC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Min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D0A585" w14:textId="5F2CF1D4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Max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6AB15E" w14:textId="77777777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Mean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2312A6" w14:textId="77777777" w:rsidR="004543B0" w:rsidRPr="00987E04" w:rsidRDefault="004543B0" w:rsidP="006F2AC7">
            <w:pPr>
              <w:rPr>
                <w:rFonts w:eastAsia="Times New Roman" w:cstheme="minorHAnsi"/>
                <w:b/>
                <w:bCs/>
              </w:rPr>
            </w:pPr>
            <w:r w:rsidRPr="00987E04">
              <w:rPr>
                <w:rFonts w:eastAsia="Times New Roman" w:cstheme="minorHAnsi"/>
                <w:b/>
                <w:bCs/>
              </w:rPr>
              <w:t>Std. Dev.</w:t>
            </w:r>
          </w:p>
        </w:tc>
      </w:tr>
      <w:tr w:rsidR="004543B0" w:rsidRPr="00987E04" w14:paraId="74126ED3" w14:textId="77777777" w:rsidTr="00461D1B">
        <w:trPr>
          <w:trHeight w:val="26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E1845E" w14:textId="302E4680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Live Cover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9FF1ED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34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10DA87" w14:textId="16BFBB1B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9C472E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1500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639D41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498.09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94B5E2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288.58</w:t>
            </w:r>
          </w:p>
        </w:tc>
      </w:tr>
      <w:tr w:rsidR="004543B0" w:rsidRPr="00987E04" w14:paraId="4BEF9895" w14:textId="77777777" w:rsidTr="00461D1B">
        <w:trPr>
          <w:trHeight w:val="26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78B0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Artificial Insemination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97EE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74CF" w14:textId="14B9D33E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F087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20000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6840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1809.77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26CF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4260.02</w:t>
            </w:r>
          </w:p>
        </w:tc>
      </w:tr>
      <w:tr w:rsidR="004543B0" w:rsidRPr="00987E04" w14:paraId="1E480D39" w14:textId="77777777" w:rsidTr="00461D1B">
        <w:trPr>
          <w:trHeight w:val="26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BD6D9C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Foaling Services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22DF94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E7E571" w14:textId="168B7754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59EE21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5000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1125CE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1298.89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E4240E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1574.13</w:t>
            </w:r>
          </w:p>
        </w:tc>
      </w:tr>
      <w:tr w:rsidR="004543B0" w:rsidRPr="00987E04" w14:paraId="17B55FB2" w14:textId="77777777" w:rsidTr="00461D1B">
        <w:trPr>
          <w:trHeight w:val="26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F8FB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Recipient Mare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94A4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4128" w14:textId="5BD8003E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4C63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12000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35EC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3140</w:t>
            </w:r>
            <w:r>
              <w:rPr>
                <w:rFonts w:eastAsia="Times New Roman" w:cstheme="minorHAnsi"/>
              </w:rPr>
              <w:t>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9545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5007.29</w:t>
            </w:r>
          </w:p>
        </w:tc>
      </w:tr>
      <w:tr w:rsidR="004543B0" w:rsidRPr="00987E04" w14:paraId="4F5AC74A" w14:textId="77777777" w:rsidTr="00461D1B">
        <w:trPr>
          <w:trHeight w:val="268"/>
        </w:trPr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424EB29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Other (undisclosed)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75E3FEA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5C6BA71" w14:textId="2115A005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23EB5100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250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58F3F93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250</w:t>
            </w:r>
            <w:r>
              <w:rPr>
                <w:rFonts w:eastAsia="Times New Roman" w:cstheme="minorHAnsi"/>
              </w:rPr>
              <w:t>.00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386A453" w14:textId="77777777" w:rsidR="004543B0" w:rsidRPr="00987E04" w:rsidRDefault="004543B0" w:rsidP="006F2AC7">
            <w:pPr>
              <w:rPr>
                <w:rFonts w:eastAsia="Times New Roman" w:cstheme="minorHAnsi"/>
              </w:rPr>
            </w:pPr>
            <w:r w:rsidRPr="00987E04">
              <w:rPr>
                <w:rFonts w:eastAsia="Times New Roman" w:cstheme="minorHAnsi"/>
              </w:rPr>
              <w:t>0</w:t>
            </w:r>
          </w:p>
        </w:tc>
      </w:tr>
    </w:tbl>
    <w:p w14:paraId="7A04E26B" w14:textId="5919BA07" w:rsidR="009341F3" w:rsidRDefault="003A016B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5E8B868" wp14:editId="0F0FD376">
                <wp:simplePos x="0" y="0"/>
                <wp:positionH relativeFrom="margin">
                  <wp:align>left</wp:align>
                </wp:positionH>
                <wp:positionV relativeFrom="paragraph">
                  <wp:posOffset>1424940</wp:posOffset>
                </wp:positionV>
                <wp:extent cx="5532120" cy="906780"/>
                <wp:effectExtent l="0" t="0" r="0" b="76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2120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24C995" w14:textId="14B5DCEC" w:rsidR="00461D1B" w:rsidRPr="00444D8A" w:rsidRDefault="00461D1B" w:rsidP="00461D1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Respondents that performed services for mares were asked the average price charged per service available. The </w:t>
                            </w:r>
                            <w:r w:rsidR="003A016B">
                              <w:rPr>
                                <w:rFonts w:cstheme="minorHAnsi"/>
                              </w:rPr>
                              <w:t xml:space="preserve">least expensive </w:t>
                            </w:r>
                            <w:r>
                              <w:rPr>
                                <w:rFonts w:cstheme="minorHAnsi"/>
                              </w:rPr>
                              <w:t xml:space="preserve">service was $250.00, however, that service was not disclosed. The most expensive service was for recipient mares, at $3,140 </w:t>
                            </w:r>
                            <w:r w:rsidRPr="00987E04">
                              <w:rPr>
                                <w:rFonts w:cstheme="minorHAnsi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table 12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8B868" id="Text Box 239" o:spid="_x0000_s1142" type="#_x0000_t202" style="position:absolute;margin-left:0;margin-top:112.2pt;width:435.6pt;height:71.4pt;z-index:251995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Ts81MgIAAF0EAAAOAAAAZHJzL2Uyb0RvYy54bWysVF1v2yAUfZ+0/4B4X2ynSdpacaosVaZJ&#13;&#10;UVspnfpMMMSWMJcBiZ39+l1wvtrtadoLvnAv9+Ocg6cPXaPIXlhXgy5oNkgpEZpDWettQX+8Lr/c&#13;&#10;UeI80yVToEVBD8LRh9nnT9PW5GIIFahSWIJJtMtbU9DKe5MnieOVaJgbgBEanRJswzxu7TYpLWsx&#13;&#10;e6OSYZpOkhZsaSxw4RyePvZOOov5pRTcP0vphCeqoNibj6uN6yasyWzK8q1lpqr5sQ32D100rNZY&#13;&#10;9JzqkXlGdrb+I1VTcwsOpB9waBKQsuYizoDTZOmHadYVMyLOguA4c4bJ/b+0/Gm/Ni+W+O4rdEhg&#13;&#10;AKQ1Lnd4GObppG3CFzsl6EcID2fYROcJx8Px+GaYDdHF0XefTm7vIq7J5baxzn8T0JBgFNQiLREt&#13;&#10;tl85jxUx9BQSijlQdbmslYqbIAWxUJbsGZKofOwRb7yLUpq0BZ3cjNOYWEO43mdWGgtcZgqW7zYd&#13;&#10;qUucN5ucJt5AeUAgLPQacYYva+x2xZx/YRZFgQOi0P0zLlIBVoOjRUkF9tffzkM8coVeSloUWUHd&#13;&#10;zx2zghL1XSOL99loFFQZN6PxbQDRXns21x69axaAEGT4pAyPZoj36mRKC80bvod5qIoupjnWLqg/&#13;&#10;mQvfSx/fExfzeQxCHRrmV3pteEgdIA9cvHZvzJojYR6pfoKTHFn+gbc+NtzUMN95kHUkNSDdo3ok&#13;&#10;ADUcuT6+t/BIrvcx6vJXmP0GAAD//wMAUEsDBBQABgAIAAAAIQByfYQb5QAAAA0BAAAPAAAAZHJz&#13;&#10;L2Rvd25yZXYueG1sTI9LT8MwEITvSPwHa5G4IOo0KU2VxqkQT4kbDQ9xc+MliYjXUewm4d+znOAy&#13;&#10;0mq0M/Plu9l2YsTBt44ULBcRCKTKmZZqBS/l/eUGhA+ajO4coYJv9LArTk9ynRk30TOO+1ALDiGf&#13;&#10;aQVNCH0mpa8atNovXI/E3qcbrA58DrU0g5443HYyjqK1tLolbmh0jzcNVl/7o1XwcVG/P/n54XVK&#13;&#10;rpL+7nEs0zdTKnV+Nt9uWa63IALO4e8Dfhl4PxQ87OCOZLzoFDBNUBDHqxUItjfpMgZxUJCs0xhk&#13;&#10;kcv/FMUPAAAA//8DAFBLAQItABQABgAIAAAAIQC2gziS/gAAAOEBAAATAAAAAAAAAAAAAAAAAAAA&#13;&#10;AABbQ29udGVudF9UeXBlc10ueG1sUEsBAi0AFAAGAAgAAAAhADj9If/WAAAAlAEAAAsAAAAAAAAA&#13;&#10;AAAAAAAALwEAAF9yZWxzLy5yZWxzUEsBAi0AFAAGAAgAAAAhAPdOzzUyAgAAXQQAAA4AAAAAAAAA&#13;&#10;AAAAAAAALgIAAGRycy9lMm9Eb2MueG1sUEsBAi0AFAAGAAgAAAAhAHJ9hBvlAAAADQEAAA8AAAAA&#13;&#10;AAAAAAAAAAAAjAQAAGRycy9kb3ducmV2LnhtbFBLBQYAAAAABAAEAPMAAACeBQAAAAA=&#13;&#10;" fillcolor="white [3201]" stroked="f" strokeweight=".5pt">
                <v:textbox>
                  <w:txbxContent>
                    <w:p w14:paraId="3424C995" w14:textId="14B5DCEC" w:rsidR="00461D1B" w:rsidRPr="00444D8A" w:rsidRDefault="00461D1B" w:rsidP="00461D1B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</w:rPr>
                        <w:t xml:space="preserve">Respondents that performed services for mares were asked the average price charged per service available. The </w:t>
                      </w:r>
                      <w:r w:rsidR="003A016B">
                        <w:rPr>
                          <w:rFonts w:cstheme="minorHAnsi"/>
                        </w:rPr>
                        <w:t xml:space="preserve">least expensive </w:t>
                      </w:r>
                      <w:r>
                        <w:rPr>
                          <w:rFonts w:cstheme="minorHAnsi"/>
                        </w:rPr>
                        <w:t xml:space="preserve">service was $250.00, however, that service was not disclosed. The most expensive service was for recipient mares, at $3,140 </w:t>
                      </w:r>
                      <w:r w:rsidRPr="00987E04">
                        <w:rPr>
                          <w:rFonts w:cstheme="minorHAnsi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table 12</w:t>
                      </w:r>
                      <w:r w:rsidRPr="00987E04">
                        <w:rPr>
                          <w:rFonts w:cstheme="minorHAnsi"/>
                        </w:rPr>
                        <w:t xml:space="preserve">).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41F3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44FF8DA" wp14:editId="2B7128A8">
                <wp:simplePos x="0" y="0"/>
                <wp:positionH relativeFrom="margin">
                  <wp:align>left</wp:align>
                </wp:positionH>
                <wp:positionV relativeFrom="paragraph">
                  <wp:posOffset>5780405</wp:posOffset>
                </wp:positionV>
                <wp:extent cx="5532120" cy="746760"/>
                <wp:effectExtent l="0" t="0" r="0" b="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212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EE5E02" w14:textId="37BA966B" w:rsidR="009341F3" w:rsidRPr="00444D8A" w:rsidRDefault="009341F3" w:rsidP="009341F3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68" w:name="_Hlk125371336"/>
                            <w:r>
                              <w:rPr>
                                <w:rFonts w:cstheme="minorHAnsi"/>
                              </w:rPr>
                              <w:t xml:space="preserve">Respondents that performed services for stallions were asked what type and if it was for their equids or client equids. Respondents performed more services on their own equids (n=59) versus for clients (n=10) </w:t>
                            </w:r>
                            <w:bookmarkEnd w:id="68"/>
                            <w:r w:rsidRPr="00987E04">
                              <w:rPr>
                                <w:rFonts w:cstheme="minorHAnsi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figure 47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FF8DA" id="Text Box 242" o:spid="_x0000_s1143" type="#_x0000_t202" style="position:absolute;margin-left:0;margin-top:455.15pt;width:435.6pt;height:58.8pt;z-index:252000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ItqMgIAAF0EAAAOAAAAZHJzL2Uyb0RvYy54bWysVNuO2yAQfa/Uf0C8N46zuWytOKs0q1SV&#13;&#10;ot2VstU+EwwJEmYokNjp13fAuXXbp6oveGCGuZxz8PShrTU5COcVmJLmvT4lwnColNmW9Pvr8tM9&#13;&#10;JT4wUzENRpT0KDx9mH38MG1sIQawA10JRzCJ8UVjS7oLwRZZ5vlO1Mz3wAqDTgmuZgG3bptVjjWY&#13;&#10;vdbZoN8fZw24yjrgwns8feycdJbySyl4eJbSi0B0SbG3kFaX1k1cs9mUFVvH7E7xUxvsH7qomTJY&#13;&#10;9JLqkQVG9k79kapW3IEHGXoc6gykVFykGXCavP9umvWOWZFmQXC8vcDk/19a/nRY2xdHQvsFWiQw&#13;&#10;AtJYX3g8jPO00tXxi50S9COExwtsog2E4+FodDfIB+ji6JsMx5NxwjW73rbOh68CahKNkjqkJaHF&#13;&#10;DisfsCKGnkNiMQ9aVUulddpEKYiFduTAkEQdUo9447cobUhT0vHdqJ8SG4jXu8zaYIHrTNEK7aYl&#13;&#10;qsJ588l54g1URwTCQacRb/lSYbcr5sMLcygKHBCFHp5xkRqwGpwsSnbgfv7tPMYjV+ilpEGRldT/&#13;&#10;2DMnKNHfDLL4OR8OoyrTZjiaRBDdrWdz6zH7egEIQY5PyvJkxvigz6Z0UL/he5jHquhihmPtkoaz&#13;&#10;uQid9PE9cTGfpyDUoWVhZdaWx9QR8sjFa/vGnD0RFpDqJzjLkRXveOti400D830AqRKpEekO1RMB&#13;&#10;qOHE9em9xUdyu09R17/C7BcAAAD//wMAUEsDBBQABgAIAAAAIQCOa0JS5QAAAA4BAAAPAAAAZHJz&#13;&#10;L2Rvd25yZXYueG1sTI/NTsMwEITvSLyDtUhcUGsnEaRN41SIv0rcaAqImxsvSURsR7GbhLdnOcFl&#13;&#10;pdXMzs6Xb2fTsREH3zorIVoKYGgrp1tbSziUj4sVMB+U1apzFiV8o4dtcX6Wq0y7yb7guA81oxDr&#13;&#10;MyWhCaHPOPdVg0b5pevRkvbpBqMCrUPN9aAmCjcdj4W44Ua1lj40qse7Bquv/clI+Liq35/9/PQ6&#13;&#10;JddJ/7Aby/RNl1JeXsz3Gxq3G2AB5/B3Ab8M1B8KKnZ0J6s96yQQTZCwjkQCjORVGsXAjuQTcboG&#13;&#10;XuT8P0bxAwAA//8DAFBLAQItABQABgAIAAAAIQC2gziS/gAAAOEBAAATAAAAAAAAAAAAAAAAAAAA&#13;&#10;AABbQ29udGVudF9UeXBlc10ueG1sUEsBAi0AFAAGAAgAAAAhADj9If/WAAAAlAEAAAsAAAAAAAAA&#13;&#10;AAAAAAAALwEAAF9yZWxzLy5yZWxzUEsBAi0AFAAGAAgAAAAhAE2Ai2oyAgAAXQQAAA4AAAAAAAAA&#13;&#10;AAAAAAAALgIAAGRycy9lMm9Eb2MueG1sUEsBAi0AFAAGAAgAAAAhAI5rQlLlAAAADgEAAA8AAAAA&#13;&#10;AAAAAAAAAAAAjAQAAGRycy9kb3ducmV2LnhtbFBLBQYAAAAABAAEAPMAAACeBQAAAAA=&#13;&#10;" fillcolor="white [3201]" stroked="f" strokeweight=".5pt">
                <v:textbox>
                  <w:txbxContent>
                    <w:p w14:paraId="37EE5E02" w14:textId="37BA966B" w:rsidR="009341F3" w:rsidRPr="00444D8A" w:rsidRDefault="009341F3" w:rsidP="009341F3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69" w:name="_Hlk125371336"/>
                      <w:r>
                        <w:rPr>
                          <w:rFonts w:cstheme="minorHAnsi"/>
                        </w:rPr>
                        <w:t xml:space="preserve">Respondents that performed services for stallions were asked what type and if it was for their equids or client equids. Respondents performed more services on their own equids (n=59) versus for clients (n=10) </w:t>
                      </w:r>
                      <w:bookmarkEnd w:id="69"/>
                      <w:r w:rsidRPr="00987E04">
                        <w:rPr>
                          <w:rFonts w:cstheme="minorHAnsi"/>
                        </w:rPr>
                        <w:t>(</w:t>
                      </w:r>
                      <w:r>
                        <w:rPr>
                          <w:rFonts w:cstheme="minorHAnsi"/>
                          <w:highlight w:val="yellow"/>
                        </w:rPr>
                        <w:t>figure 47</w:t>
                      </w:r>
                      <w:r w:rsidRPr="00987E04">
                        <w:rPr>
                          <w:rFonts w:cstheme="minorHAnsi"/>
                        </w:rPr>
                        <w:t xml:space="preserve">).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41F3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0920CF0" wp14:editId="6119E429">
                <wp:simplePos x="0" y="0"/>
                <wp:positionH relativeFrom="margin">
                  <wp:posOffset>30480</wp:posOffset>
                </wp:positionH>
                <wp:positionV relativeFrom="paragraph">
                  <wp:posOffset>3021330</wp:posOffset>
                </wp:positionV>
                <wp:extent cx="4693920" cy="329565"/>
                <wp:effectExtent l="0" t="0" r="0" b="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392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DCE0FF" w14:textId="3DDD94C2" w:rsidR="009341F3" w:rsidRDefault="009341F3" w:rsidP="009341F3">
                            <w:r>
                              <w:t>Figure 47: Mare Reproductive Services Offered by Breeding Operations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20CF0" id="Text Box 241" o:spid="_x0000_s1144" type="#_x0000_t202" style="position:absolute;margin-left:2.4pt;margin-top:237.9pt;width:369.6pt;height:25.95pt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00MMQIAAF0EAAAOAAAAZHJzL2Uyb0RvYy54bWysVE2P2yAQvVfqf0DcG+e7GyvOKs0qVaXV&#13;&#10;7krZas8EQ4yEGQokdvrrO+B8ddtT1QsZmPFj5r1H5vdtrclBOK/AFHTQ61MiDIdSmV1Bv7+uP91R&#13;&#10;4gMzJdNgREGPwtP7xccP88bmYggV6FI4giDG540taBWCzbPM80rUzPfACoNJCa5mAbdul5WONYhe&#13;&#10;62zY70+zBlxpHXDhPZ4+dEm6SPhSCh6epfQiEF1Q7C2k1aV1G9dsMWf5zjFbKX5qg/1DFzVTBi+9&#13;&#10;QD2wwMjeqT+gasUdeJChx6HOQErFRZoBpxn0302zqZgVaRYkx9sLTf7/wfKnw8a+OBLaL9CigJGQ&#13;&#10;xvrc42Gcp5Wujr/YKcE8Uni80CbaQDgejqez0WyIKY650XA2mU4iTHb92jofvgqoSQwK6lCWxBY7&#13;&#10;PPrQlZ5L4mUetCrXSuu0iVYQK+3IgaGIOqQeEfy3Km1IU9DpaNJPwAbi5x2yNtjLdaYYhXbbElXi&#13;&#10;vIO788RbKI9IhIPOI97ytcJuH5kPL8yhKXBANHp4xkVqwNvgFFFSgfv5t/NYj1phlpIGTVZQ/2PP&#13;&#10;nKBEfzOo4mwwHkdXps148jmS6G4z29uM2dcrQAoG+KQsT2GsD/ocSgf1G76HZbwVU8xwvLug4Ryu&#13;&#10;Qmd9fE9cLJepCH1oWXg0G8sjdKQ8avHavjFnT4IFlPoJznZk+Tvdutr4pYHlPoBUSdTIdMfqSQD0&#13;&#10;cLLF6b3FR3K7T1XXf4XFLwAAAP//AwBQSwMEFAAGAAgAAAAhADCRUkfjAAAADgEAAA8AAABkcnMv&#13;&#10;ZG93bnJldi54bWxMj01Pg0AQhu8m/ofNmHgxdrEFMZSlMX4m3iytxtuWHYHIzhJ2C/jvHU96mY+8&#13;&#10;mXeeN9/MthMjDr51pOBqEYFAqpxpqVawKx8vb0D4oMnozhEq+EYPm+L0JNeZcRO94rgNtWAT8plW&#13;&#10;0ITQZ1L6qkGr/cL1SKx9usHqwOtQSzPoic1tJ5dRdC2tbok/NLrHuwarr+3RKvi4qN9f/Py0n1bJ&#13;&#10;qn94Hsv0zZRKnZ/N92sut2sQAefwdwG/GZgfCgY7uCMZLzoFMdMHbmnCA+tpHHPAg4JkmaYgi1z+&#13;&#10;j1H8AAAA//8DAFBLAQItABQABgAIAAAAIQC2gziS/gAAAOEBAAATAAAAAAAAAAAAAAAAAAAAAABb&#13;&#10;Q29udGVudF9UeXBlc10ueG1sUEsBAi0AFAAGAAgAAAAhADj9If/WAAAAlAEAAAsAAAAAAAAAAAAA&#13;&#10;AAAALwEAAF9yZWxzLy5yZWxzUEsBAi0AFAAGAAgAAAAhADpbTQwxAgAAXQQAAA4AAAAAAAAAAAAA&#13;&#10;AAAALgIAAGRycy9lMm9Eb2MueG1sUEsBAi0AFAAGAAgAAAAhADCRUkfjAAAADgEAAA8AAAAAAAAA&#13;&#10;AAAAAAAAiwQAAGRycy9kb3ducmV2LnhtbFBLBQYAAAAABAAEAPMAAACbBQAAAAA=&#13;&#10;" fillcolor="white [3201]" stroked="f" strokeweight=".5pt">
                <v:textbox>
                  <w:txbxContent>
                    <w:p w14:paraId="22DCE0FF" w14:textId="3DDD94C2" w:rsidR="009341F3" w:rsidRDefault="009341F3" w:rsidP="009341F3">
                      <w:r>
                        <w:t>Figure 47: Mare Reproductive Services Offered by Breeding Operations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1D1B">
        <w:rPr>
          <w:noProof/>
        </w:rPr>
        <w:drawing>
          <wp:anchor distT="0" distB="0" distL="114300" distR="114300" simplePos="0" relativeHeight="251996160" behindDoc="1" locked="0" layoutInCell="1" allowOverlap="1" wp14:anchorId="09E3E32D" wp14:editId="03651A4E">
            <wp:simplePos x="0" y="0"/>
            <wp:positionH relativeFrom="column">
              <wp:posOffset>99060</wp:posOffset>
            </wp:positionH>
            <wp:positionV relativeFrom="paragraph">
              <wp:posOffset>3288665</wp:posOffset>
            </wp:positionV>
            <wp:extent cx="4312920" cy="2461260"/>
            <wp:effectExtent l="0" t="0" r="0" b="15240"/>
            <wp:wrapTight wrapText="bothSides">
              <wp:wrapPolygon edited="0">
                <wp:start x="0" y="0"/>
                <wp:lineTo x="0" y="21567"/>
                <wp:lineTo x="21466" y="21567"/>
                <wp:lineTo x="21466" y="0"/>
                <wp:lineTo x="0" y="0"/>
              </wp:wrapPolygon>
            </wp:wrapTight>
            <wp:docPr id="240" name="Chart 240">
              <a:extLst xmlns:a="http://schemas.openxmlformats.org/drawingml/2006/main">
                <a:ext uri="{FF2B5EF4-FFF2-40B4-BE49-F238E27FC236}">
                  <a16:creationId xmlns:a16="http://schemas.microsoft.com/office/drawing/2014/main" id="{472586BE-FF47-49AA-A746-FCCC8F5163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8E">
        <w:br w:type="page"/>
      </w:r>
    </w:p>
    <w:tbl>
      <w:tblPr>
        <w:tblpPr w:leftFromText="180" w:rightFromText="180" w:vertAnchor="page" w:horzAnchor="page" w:tblpX="625" w:tblpY="1585"/>
        <w:tblW w:w="5955" w:type="dxa"/>
        <w:tblLook w:val="04A0" w:firstRow="1" w:lastRow="0" w:firstColumn="1" w:lastColumn="0" w:noHBand="0" w:noVBand="1"/>
      </w:tblPr>
      <w:tblGrid>
        <w:gridCol w:w="1472"/>
        <w:gridCol w:w="995"/>
        <w:gridCol w:w="943"/>
        <w:gridCol w:w="663"/>
        <w:gridCol w:w="941"/>
        <w:gridCol w:w="941"/>
      </w:tblGrid>
      <w:tr w:rsidR="009341F3" w:rsidRPr="009341F3" w14:paraId="6B1FBC1D" w14:textId="77777777" w:rsidTr="00504D37">
        <w:trPr>
          <w:trHeight w:val="453"/>
        </w:trPr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6F2E3D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Prices Charged for Stallion Services</w:t>
            </w:r>
          </w:p>
        </w:tc>
        <w:tc>
          <w:tcPr>
            <w:tcW w:w="9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4DAE4E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24BF8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Min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D3712F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Max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A9F03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7052A8" w14:textId="77777777" w:rsidR="009341F3" w:rsidRPr="009341F3" w:rsidRDefault="009341F3" w:rsidP="009341F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Std. Dev.</w:t>
            </w:r>
          </w:p>
        </w:tc>
      </w:tr>
      <w:tr w:rsidR="009341F3" w:rsidRPr="009341F3" w14:paraId="2BF147E8" w14:textId="77777777" w:rsidTr="00504D37">
        <w:trPr>
          <w:trHeight w:val="453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809082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Live Cover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349B53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379FA9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F4EE7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6C0293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456.94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AB8A9C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180.54</w:t>
            </w:r>
          </w:p>
        </w:tc>
      </w:tr>
      <w:tr w:rsidR="009341F3" w:rsidRPr="009341F3" w14:paraId="0AF26F4D" w14:textId="77777777" w:rsidTr="00504D37">
        <w:trPr>
          <w:trHeight w:val="453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62D3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Semen Collection (without extending)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26CC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3A67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302D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EF03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433.33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169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332.92</w:t>
            </w:r>
          </w:p>
        </w:tc>
      </w:tr>
      <w:tr w:rsidR="009341F3" w:rsidRPr="009341F3" w14:paraId="27275E8B" w14:textId="77777777" w:rsidTr="00504D37">
        <w:trPr>
          <w:trHeight w:val="453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A4A069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Semen Collection (extended)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AAA1E6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411F8E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85A12F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8572FF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506.25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998246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312.5</w:t>
            </w:r>
          </w:p>
        </w:tc>
      </w:tr>
      <w:tr w:rsidR="009341F3" w:rsidRPr="009341F3" w14:paraId="750F161F" w14:textId="77777777" w:rsidTr="00504D37">
        <w:trPr>
          <w:trHeight w:val="453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CD4B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Semen Collection (extended and shipped)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8512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E0AD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1E38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2E38" w14:textId="23120219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1300</w:t>
            </w:r>
            <w:r w:rsidR="003A01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1F6B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1174.02</w:t>
            </w:r>
          </w:p>
        </w:tc>
      </w:tr>
      <w:tr w:rsidR="009341F3" w:rsidRPr="009341F3" w14:paraId="35E17525" w14:textId="77777777" w:rsidTr="00504D37">
        <w:trPr>
          <w:trHeight w:val="453"/>
        </w:trPr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ED0A3B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Collect and Freeze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5247DAB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3F5BDB8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57C2950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6749CA5C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766.67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4E525A2" w14:textId="77777777" w:rsidR="009341F3" w:rsidRPr="009341F3" w:rsidRDefault="009341F3" w:rsidP="009341F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341F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251.66</w:t>
            </w:r>
          </w:p>
        </w:tc>
      </w:tr>
    </w:tbl>
    <w:p w14:paraId="7E2F7399" w14:textId="519AF50C" w:rsidR="0071368E" w:rsidRDefault="009341F3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C1AC645" wp14:editId="4FA3C583">
                <wp:simplePos x="0" y="0"/>
                <wp:positionH relativeFrom="margin">
                  <wp:posOffset>-579120</wp:posOffset>
                </wp:positionH>
                <wp:positionV relativeFrom="paragraph">
                  <wp:posOffset>3337560</wp:posOffset>
                </wp:positionV>
                <wp:extent cx="3970020" cy="1181100"/>
                <wp:effectExtent l="0" t="0" r="0" b="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002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97DF9C" w14:textId="7E5A0B45" w:rsidR="009341F3" w:rsidRPr="00444D8A" w:rsidRDefault="009341F3" w:rsidP="009341F3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Respondents that performed services for stallions were asked the average price per service. The least expensive </w:t>
                            </w:r>
                            <w:r w:rsidR="003A016B">
                              <w:rPr>
                                <w:rFonts w:cstheme="minorHAnsi"/>
                              </w:rPr>
                              <w:t xml:space="preserve">service was for semen collection without extension ($433.33). The most expensive service was for semen collection with extension and shipping ($1,300.00) </w:t>
                            </w:r>
                            <w:r w:rsidRPr="00987E04">
                              <w:rPr>
                                <w:rFonts w:cstheme="minorHAnsi"/>
                              </w:rPr>
                              <w:t>(</w:t>
                            </w:r>
                            <w:r w:rsidR="003A016B">
                              <w:rPr>
                                <w:rFonts w:cstheme="minorHAnsi"/>
                                <w:highlight w:val="yellow"/>
                              </w:rPr>
                              <w:t>table 13</w:t>
                            </w:r>
                            <w:r w:rsidRPr="00987E04">
                              <w:rPr>
                                <w:rFonts w:cstheme="minorHAnsi"/>
                              </w:rPr>
                              <w:t xml:space="preserve">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AC645" id="Text Box 244" o:spid="_x0000_s1145" type="#_x0000_t202" style="position:absolute;margin-left:-45.6pt;margin-top:262.8pt;width:312.6pt;height:93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P/TMQIAAF4EAAAOAAAAZHJzL2Uyb0RvYy54bWysVFtv2yAUfp+0/4B4X2yn6SVWnCpLlWlS&#13;&#10;1VZKpz4TDAkS5jAgsbNfvwPOrd2epr3gA+dwLt/34cl912iyE84rMBUtBjklwnColVlX9Mfr4ssd&#13;&#10;JT4wUzMNRlR0Lzy9n37+NGltKYawAV0LRzCJ8WVrK7oJwZZZ5vlGNMwPwAqDTgmuYQG3bp3VjrWY&#13;&#10;vdHZMM9vshZcbR1w4T2ePvROOk35pRQ8PEvpRSC6othbSKtL6yqu2XTCyrVjdqP4oQ32D100TBks&#13;&#10;ekr1wAIjW6f+SNUo7sCDDAMOTQZSKi7SDDhNkX+YZrlhVqRZEBxvTzD5/5eWP+2W9sWR0H2FDgmM&#13;&#10;gLTWlx4P4zyddE38YqcE/Qjh/gSb6ALheHg1vs3zIbo4+oririjyBGx2vm6dD98ENCQaFXXIS4KL&#13;&#10;7R59wJIYegyJ1TxoVS+U1mkTtSDm2pEdQxZ1SE3ijXdR2pC2ojdX13lKbCBe7zNrgwXOQ0UrdKuO&#13;&#10;qDq2Oz6OvIJ6j0g46EXiLV8o7PaR+fDCHKoCJ0Slh2dcpAasBgeLkg24X387j/FIFnopaVFlFfU/&#13;&#10;t8wJSvR3gzSOi9EoyjJtRte3EUV36Vldesy2mQNCUOCbsjyZMT7ooykdNG/4IGaxKrqY4Vi7ouFo&#13;&#10;zkOvfXxQXMxmKQiFaFl4NEvLY+oIeeTitXtjzh4IC8j1Exz1yMoPvPWx8aaB2TaAVInUiHSP6oEA&#13;&#10;FHHi+vDg4iu53Keo829h+hsAAP//AwBQSwMEFAAGAAgAAAAhALNFLcfoAAAAEAEAAA8AAABkcnMv&#13;&#10;ZG93bnJldi54bWxMj0tPwzAQhO9I/Adrkbig1nmQFNJsKsSjSNzaFBA3NzZJRGxHsZuEf89ygstK&#13;&#10;q52ZnS/fzLpjoxpcaw1CuAyAKVNZ2Zoa4VA+LW6AOS+MFJ01CuFbOdgU52e5yKSdzE6Ne18zCjEu&#13;&#10;EwiN933GuasapYVb2l4Zun3aQQtP61BzOYiJwnXHoyBIuRatoQ+N6NV9o6qv/UkjfFzV7y9u3r5O&#13;&#10;cRL3j89juXqTJeLlxfywpnG3BubV7P8c8MtA/aGgYkd7MtKxDmFxG0YkRUiiJAVGiiS+JsQjwioM&#13;&#10;U+BFzv+DFD8AAAD//wMAUEsBAi0AFAAGAAgAAAAhALaDOJL+AAAA4QEAABMAAAAAAAAAAAAAAAAA&#13;&#10;AAAAAFtDb250ZW50X1R5cGVzXS54bWxQSwECLQAUAAYACAAAACEAOP0h/9YAAACUAQAACwAAAAAA&#13;&#10;AAAAAAAAAAAvAQAAX3JlbHMvLnJlbHNQSwECLQAUAAYACAAAACEACCT/0zECAABeBAAADgAAAAAA&#13;&#10;AAAAAAAAAAAuAgAAZHJzL2Uyb0RvYy54bWxQSwECLQAUAAYACAAAACEAs0Utx+gAAAAQAQAADwAA&#13;&#10;AAAAAAAAAAAAAACLBAAAZHJzL2Rvd25yZXYueG1sUEsFBgAAAAAEAAQA8wAAAKAFAAAAAA==&#13;&#10;" fillcolor="white [3201]" stroked="f" strokeweight=".5pt">
                <v:textbox>
                  <w:txbxContent>
                    <w:p w14:paraId="7797DF9C" w14:textId="7E5A0B45" w:rsidR="009341F3" w:rsidRPr="00444D8A" w:rsidRDefault="009341F3" w:rsidP="009341F3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</w:rPr>
                        <w:t xml:space="preserve">Respondents that performed services for stallions were asked the average price per service. The least expensive </w:t>
                      </w:r>
                      <w:r w:rsidR="003A016B">
                        <w:rPr>
                          <w:rFonts w:cstheme="minorHAnsi"/>
                        </w:rPr>
                        <w:t xml:space="preserve">service was for semen collection without extension ($433.33). The most expensive service was for semen collection with extension and shipping ($1,300.00) </w:t>
                      </w:r>
                      <w:r w:rsidRPr="00987E04">
                        <w:rPr>
                          <w:rFonts w:cstheme="minorHAnsi"/>
                        </w:rPr>
                        <w:t>(</w:t>
                      </w:r>
                      <w:r w:rsidR="003A016B">
                        <w:rPr>
                          <w:rFonts w:cstheme="minorHAnsi"/>
                          <w:highlight w:val="yellow"/>
                        </w:rPr>
                        <w:t>table 13</w:t>
                      </w:r>
                      <w:r w:rsidRPr="00987E04">
                        <w:rPr>
                          <w:rFonts w:cstheme="minorHAnsi"/>
                        </w:rPr>
                        <w:t xml:space="preserve">).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01A89E4A" wp14:editId="11F9BF9C">
                <wp:simplePos x="0" y="0"/>
                <wp:positionH relativeFrom="margin">
                  <wp:posOffset>-510540</wp:posOffset>
                </wp:positionH>
                <wp:positionV relativeFrom="paragraph">
                  <wp:posOffset>-205740</wp:posOffset>
                </wp:positionV>
                <wp:extent cx="5349240" cy="281940"/>
                <wp:effectExtent l="0" t="0" r="3810" b="381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E043B" w14:textId="69B42C39" w:rsidR="009341F3" w:rsidRDefault="009341F3" w:rsidP="009341F3">
                            <w:r>
                              <w:rPr>
                                <w:rFonts w:ascii="Calibri" w:hAnsi="Calibri" w:cs="Calibri"/>
                              </w:rPr>
                              <w:t>Table 13: Price Charged for Stallion Reproductive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9E4A" id="Text Box 243" o:spid="_x0000_s1146" type="#_x0000_t202" style="position:absolute;margin-left:-40.2pt;margin-top:-16.2pt;width:421.2pt;height:22.2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nCBMAIAAF0EAAAOAAAAZHJzL2Uyb0RvYy54bWysVE1v2zAMvQ/YfxB0X5ykSdcEcYosRYYB&#13;&#10;RVsgHXpWZCk2IIuaxMTOfv0oOV/rdhp2kSmReiLfIz27b2vD9sqHCmzOB70+Z8pKKCq7zfn319Wn&#13;&#10;O84CClsIA1bl/KACv59//DBr3FQNoQRTKM8IxIZp43JeIrpplgVZqlqEHjhlyanB1wJp67dZ4UVD&#13;&#10;6LXJhv3+bdaAL5wHqUKg04fOyecJX2sl8VnroJCZnFNumFaf1k1cs/lMTLdeuLKSxzTEP2RRi8rS&#13;&#10;o2eoB4GC7Xz1B1RdSQ8BNPYk1BloXUmVaqBqBv131axL4VSqhcgJ7kxT+H+w8mm/di+eYfsFWhIw&#13;&#10;EtK4MA10GOtpta/jlzJl5CcKD2faVItM0uH4ZjQZjsglyTe8G0zIJpjsctv5gF8V1CwaOfckS2JL&#13;&#10;7B8DdqGnkPhYAFMVq8qYtImtoJbGs70gEQ2mHAn8tyhjWZPz25txPwFbiNc7ZGMpl0tN0cJ207Kq&#13;&#10;oHqHKdV4toHiQER46HokOLmqKNtHEfBFeGoKKpAaHZ9p0QboNThanJXgf/7tPMaTVuTlrKEmy3n4&#13;&#10;sRNecWa+WVJxMhhF3jBtRuPPlA3z157Ntcfu6iUQBQMaKSeTGePRnEztoX6jeVjEV8klrKS3c44n&#13;&#10;c4ld69M8SbVYpCDqQyfw0a6djNCR8qjFa/smvDsKhiT1E5zaUUzf6dbFxpsWFjsEXSVRL6weBaAe&#13;&#10;Tm1xnLc4JNf7FHX5K8x/AQAA//8DAFBLAwQUAAYACAAAACEAwVsn0OMAAAAPAQAADwAAAGRycy9k&#13;&#10;b3ducmV2LnhtbExPTU/DMAy9I/EfIiNxQVtKC9vUNZ0QX5O4bR0gbllj2orGqZqsLf8ec4KL/Sw/&#13;&#10;P7+XbSbbigF73zhScD2PQCCVzjRUKTgUT7MVCB80Gd06QgXf6GGTn59lOjVupB0O+1AJFiGfagV1&#13;&#10;CF0qpS9rtNrPXYfEu0/XWx147Ctpej2yuG1lHEULaXVD/KHWHd7XWH7tT1bBx1X1/uKn59cxuU26&#13;&#10;x+1QLN9ModTlxfSw5nK3BhFwCn8X8JuB/UPOxo7uRMaLVsFsFd0wlUESM2DGchFzxCNTucs8k/9z&#13;&#10;5D8AAAD//wMAUEsBAi0AFAAGAAgAAAAhALaDOJL+AAAA4QEAABMAAAAAAAAAAAAAAAAAAAAAAFtD&#13;&#10;b250ZW50X1R5cGVzXS54bWxQSwECLQAUAAYACAAAACEAOP0h/9YAAACUAQAACwAAAAAAAAAAAAAA&#13;&#10;AAAvAQAAX3JlbHMvLnJlbHNQSwECLQAUAAYACAAAACEAE25wgTACAABdBAAADgAAAAAAAAAAAAAA&#13;&#10;AAAuAgAAZHJzL2Uyb0RvYy54bWxQSwECLQAUAAYACAAAACEAwVsn0OMAAAAPAQAADwAAAAAAAAAA&#13;&#10;AAAAAACKBAAAZHJzL2Rvd25yZXYueG1sUEsFBgAAAAAEAAQA8wAAAJoFAAAAAA==&#13;&#10;" fillcolor="white [3201]" stroked="f" strokeweight=".5pt">
                <v:textbox>
                  <w:txbxContent>
                    <w:p w14:paraId="4CAE043B" w14:textId="69B42C39" w:rsidR="009341F3" w:rsidRDefault="009341F3" w:rsidP="009341F3">
                      <w:r>
                        <w:rPr>
                          <w:rFonts w:ascii="Calibri" w:hAnsi="Calibri" w:cs="Calibri"/>
                        </w:rPr>
                        <w:t>Table 13: Price Charged for Stallion Reproductive Services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C7940D" w14:textId="2EE32045" w:rsidR="0071368E" w:rsidRDefault="0071368E"/>
    <w:p w14:paraId="5156A8C3" w14:textId="77777777" w:rsidR="003018EB" w:rsidRDefault="00504D37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1259E40" wp14:editId="2F71D9DD">
                <wp:simplePos x="0" y="0"/>
                <wp:positionH relativeFrom="page">
                  <wp:posOffset>3802380</wp:posOffset>
                </wp:positionH>
                <wp:positionV relativeFrom="paragraph">
                  <wp:posOffset>1268730</wp:posOffset>
                </wp:positionV>
                <wp:extent cx="2026920" cy="2141220"/>
                <wp:effectExtent l="0" t="0" r="0" b="0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2141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1B7F8" w14:textId="31DBAEB9" w:rsidR="00504D37" w:rsidRPr="00C6018B" w:rsidRDefault="00504D37" w:rsidP="00504D37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Participants were asked if they were involved in the buying or selling of any equids in Tennessee. Of 1,592 respondents, 69% (1,092) had participated in either buying or selling of equids in Tennessee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(figure 48).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39078D8C" w14:textId="67BE9AB3" w:rsidR="00504D37" w:rsidRPr="00444D8A" w:rsidRDefault="00504D37" w:rsidP="00504D3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9E40" id="Text Box 249" o:spid="_x0000_s1147" type="#_x0000_t202" style="position:absolute;margin-left:299.4pt;margin-top:99.9pt;width:159.6pt;height:168.6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i1wsMAIAAF4EAAAOAAAAZHJzL2Uyb0RvYy54bWysVE1vGyEQvVfqf0Dc6/2o4zaW15HryFWl&#13;&#10;KInkVDljFrxILEMBe9f99R1YfzXtqeoFD8zsY+a9h2d3favJXjivwFS0GOWUCMOhVmZb0e8vqw+f&#13;&#10;KfGBmZppMKKiB+Hp3fz9u1lnp6KEBnQtHEEQ46edrWgTgp1mmeeNaJkfgRUGkxJcywJu3TarHesQ&#13;&#10;vdVZmeeTrANXWwdceI+n90OSzhO+lIKHJym9CERXFHsLaXVp3cQ1m8/YdOuYbRQ/tsH+oYuWKYOX&#13;&#10;nqHuWWBk59QfUK3iDjzIMOLQZiCl4iLNgNMU+Ztp1g2zIs2C5Hh7psn/P1j+uF/bZ0dC/wV6FDAS&#13;&#10;0lk/9XgY5+mla+MvdkowjxQezrSJPhCOh2VeTm5LTHHMlcW4KHGDONnlc+t8+CqgJTGoqENdEl1s&#13;&#10;/+DDUHoqibd50KpeKa3TJnpBLLUje4Yq6pCaRPDfqrQhXUUnH2/yBGwgfj4ga4O9XIaKUeg3PVE1&#13;&#10;DlyeR95AfUAmHAwm8ZavFHb7wHx4Zg5dgROi08MTLlID3gbHiJIG3M+/ncd6FAuzlHTosor6Hzvm&#13;&#10;BCX6m0EZb4vxONoybcY3nyKL7jqzuc6YXbsEpKDAN2V5CmN90KdQOmhf8UEs4q2YYobj3RUNp3AZ&#13;&#10;Bu/jg+JisUhFaETLwoNZWx6hI+VRi5f+lTl7FCyg1o9w8iObvtFtqI1fGljsAkiVRI1MD6weBUAT&#13;&#10;J1scH1x8Jdf7VHX5W5j/AgAA//8DAFBLAwQUAAYACAAAACEAe0nXXeUAAAAQAQAADwAAAGRycy9k&#13;&#10;b3ducmV2LnhtbEyPTU/DMAyG70j8h8hIXBBLRzXWdk0nxNckbqx8iFvWmLaicaoma8u/x5zgYtl6&#13;&#10;7Nfvm29n24kRB986UrBcRCCQKmdaqhW8lA+XCQgfNBndOUIF3+hhW5ye5DozbqJnHPehFixCPtMK&#13;&#10;mhD6TEpfNWi1X7geidmnG6wOPA61NIOeWNx28iqKrqXVLfGHRvd422D1tT9aBR8X9fuTnx9fp3gV&#13;&#10;9/e7sVy/mVKp87P5bsPlZgMi4Bz+LuA3A/uHgo0d3JGMF52CVZqw/8AgTbnhjXSZcMQDo3gdgSxy&#13;&#10;+T9I8QMAAP//AwBQSwECLQAUAAYACAAAACEAtoM4kv4AAADhAQAAEwAAAAAAAAAAAAAAAAAAAAAA&#13;&#10;W0NvbnRlbnRfVHlwZXNdLnhtbFBLAQItABQABgAIAAAAIQA4/SH/1gAAAJQBAAALAAAAAAAAAAAA&#13;&#10;AAAAAC8BAABfcmVscy8ucmVsc1BLAQItABQABgAIAAAAIQCYi1wsMAIAAF4EAAAOAAAAAAAAAAAA&#13;&#10;AAAAAC4CAABkcnMvZTJvRG9jLnhtbFBLAQItABQABgAIAAAAIQB7Sddd5QAAABABAAAPAAAAAAAA&#13;&#10;AAAAAAAAAIoEAABkcnMvZG93bnJldi54bWxQSwUGAAAAAAQABADzAAAAnAUAAAAA&#13;&#10;" fillcolor="white [3201]" stroked="f" strokeweight=".5pt">
                <v:textbox>
                  <w:txbxContent>
                    <w:p w14:paraId="1641B7F8" w14:textId="31DBAEB9" w:rsidR="00504D37" w:rsidRPr="00C6018B" w:rsidRDefault="00504D37" w:rsidP="00504D37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Participants were asked if they were involved in the buying or selling of any equids in Tennessee. Of 1,592 respondents, 69% (1,092) had participated in either buying or selling of equids in Tennessee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(figure 48).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39078D8C" w14:textId="67BE9AB3" w:rsidR="00504D37" w:rsidRPr="00444D8A" w:rsidRDefault="00504D37" w:rsidP="00504D37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0EEBFE9" wp14:editId="234C1470">
                <wp:simplePos x="0" y="0"/>
                <wp:positionH relativeFrom="margin">
                  <wp:posOffset>-259080</wp:posOffset>
                </wp:positionH>
                <wp:positionV relativeFrom="paragraph">
                  <wp:posOffset>925830</wp:posOffset>
                </wp:positionV>
                <wp:extent cx="5349240" cy="281940"/>
                <wp:effectExtent l="0" t="0" r="3810" b="3810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574AE" w14:textId="41F8FA3A" w:rsidR="00504D37" w:rsidRDefault="00504D37" w:rsidP="00504D37">
                            <w:r>
                              <w:rPr>
                                <w:rFonts w:ascii="Calibri" w:hAnsi="Calibri" w:cs="Calibri"/>
                              </w:rPr>
                              <w:t>Figure 48: Participants Involved in Buying and/or Selling of Equids in Tennessee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EBFE9" id="Text Box 248" o:spid="_x0000_s1148" type="#_x0000_t202" style="position:absolute;margin-left:-20.4pt;margin-top:72.9pt;width:421.2pt;height:22.2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J7wMQIAAF0EAAAOAAAAZHJzL2Uyb0RvYy54bWysVE1v2zAMvQ/YfxB0X5y4SdcYcYosRYYB&#13;&#10;RVsgHXpWZCkWIIuapMTOfv0oOV/rdhp2kUmReiLfozy77xpN9sJ5Baako8GQEmE4VMpsS/r9dfXp&#13;&#10;jhIfmKmYBiNKehCe3s8/fpi1thA51KAr4QiCGF+0tqR1CLbIMs9r0TA/ACsMBiW4hgV03TarHGsR&#13;&#10;vdFZPhzeZi24yjrgwnvcfeiDdJ7wpRQ8PEvpRSC6pFhbSKtL6yau2XzGiq1jtlb8WAb7hyoapgxe&#13;&#10;eoZ6YIGRnVN/QDWKO/Agw4BDk4GUiovUA3YzGr7rZl0zK1IvSI63Z5r8/4PlT/u1fXEkdF+gQwEj&#13;&#10;Ia31hcfN2E8nXRO/WCnBOFJ4ONMmukA4bk5uxtN8jCGOsfxuNEUbYbLLaet8+CqgIdEoqUNZElts&#13;&#10;/+hDn3pKiZd50KpaKa2TE0dBLLUje4Yi6pBqRPDfsrQhbUlvbybDBGwgHu+RtcFaLj1FK3SbjqgK&#13;&#10;+83zU8cbqA5IhIN+RrzlK4XVPjIfXpjDocAGcdDDMy5SA94GR4uSGtzPv+3HfNQKo5S0OGQl9T92&#13;&#10;zAlK9DeDKk5H48hbSM548jlHx11HNtcRs2uWgBSM8ElZnsyYH/TJlA6aN3wPi3grhpjheHdJw8lc&#13;&#10;hn708T1xsVikJJxDy8KjWVseoSPlUYvX7o05exQsoNRPcBpHVrzTrc+NJw0sdgGkSqJGpntWjwLg&#13;&#10;DKexOL63+Eiu/ZR1+SvMfwEAAP//AwBQSwMEFAAGAAgAAAAhAN3BfMzjAAAAEAEAAA8AAABkcnMv&#13;&#10;ZG93bnJldi54bWxMT0tPwzAMviPxHyIjcUFbsiejazohnhI3Vh7iljWmrWicqsna8u8xJ7hYtj/7&#13;&#10;e6S70TWixy7UnjTMpgoEUuFtTaWGl/x+sgERoiFrGk+o4RsD7LLTk9Qk1g/0jP0+loJJKCRGQxVj&#13;&#10;m0gZigqdCVPfIjH26TtnIo9dKW1nBiZ3jZwrtZbO1MQKlWnxpsLia390Gj4uyvenMD68DovVor17&#13;&#10;7PPLN5trfX423m65XG9BRBzj3wf8ZmD/kLGxgz+SDaLRMFkq9h8ZWK644YuNmq1BHHhzpeYgs1T+&#13;&#10;D5L9AAAA//8DAFBLAQItABQABgAIAAAAIQC2gziS/gAAAOEBAAATAAAAAAAAAAAAAAAAAAAAAABb&#13;&#10;Q29udGVudF9UeXBlc10ueG1sUEsBAi0AFAAGAAgAAAAhADj9If/WAAAAlAEAAAsAAAAAAAAAAAAA&#13;&#10;AAAALwEAAF9yZWxzLy5yZWxzUEsBAi0AFAAGAAgAAAAhAKwMnvAxAgAAXQQAAA4AAAAAAAAAAAAA&#13;&#10;AAAALgIAAGRycy9lMm9Eb2MueG1sUEsBAi0AFAAGAAgAAAAhAN3BfMzjAAAAEAEAAA8AAAAAAAAA&#13;&#10;AAAAAAAAiwQAAGRycy9kb3ducmV2LnhtbFBLBQYAAAAABAAEAPMAAACbBQAAAAA=&#13;&#10;" fillcolor="white [3201]" stroked="f" strokeweight=".5pt">
                <v:textbox>
                  <w:txbxContent>
                    <w:p w14:paraId="2BB574AE" w14:textId="41F8FA3A" w:rsidR="00504D37" w:rsidRDefault="00504D37" w:rsidP="00504D37">
                      <w:r>
                        <w:rPr>
                          <w:rFonts w:ascii="Calibri" w:hAnsi="Calibri" w:cs="Calibri"/>
                        </w:rPr>
                        <w:t>Figure 48: Participants Involved in Buying and/or Selling of Equids in Tennessee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16B">
        <w:rPr>
          <w:noProof/>
        </w:rPr>
        <w:drawing>
          <wp:anchor distT="0" distB="0" distL="114300" distR="114300" simplePos="0" relativeHeight="252005376" behindDoc="1" locked="0" layoutInCell="1" allowOverlap="1" wp14:anchorId="290DA48C" wp14:editId="64EB506D">
            <wp:simplePos x="0" y="0"/>
            <wp:positionH relativeFrom="margin">
              <wp:align>left</wp:align>
            </wp:positionH>
            <wp:positionV relativeFrom="paragraph">
              <wp:posOffset>1177290</wp:posOffset>
            </wp:positionV>
            <wp:extent cx="2994660" cy="2438400"/>
            <wp:effectExtent l="0" t="0" r="0" b="0"/>
            <wp:wrapTight wrapText="bothSides">
              <wp:wrapPolygon edited="0">
                <wp:start x="0" y="0"/>
                <wp:lineTo x="0" y="21431"/>
                <wp:lineTo x="21435" y="21431"/>
                <wp:lineTo x="21435" y="0"/>
                <wp:lineTo x="0" y="0"/>
              </wp:wrapPolygon>
            </wp:wrapTight>
            <wp:docPr id="247" name="Chart 247">
              <a:extLst xmlns:a="http://schemas.openxmlformats.org/drawingml/2006/main">
                <a:ext uri="{FF2B5EF4-FFF2-40B4-BE49-F238E27FC236}">
                  <a16:creationId xmlns:a16="http://schemas.microsoft.com/office/drawing/2014/main" id="{B26AD8C1-B079-47DC-82B7-8AF0A12E3A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68E">
        <w:br w:type="page"/>
      </w:r>
    </w:p>
    <w:p w14:paraId="1C9A0F4D" w14:textId="5C6D62DE" w:rsidR="00C64FB7" w:rsidRDefault="00C64FB7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74F5F9E" wp14:editId="6B76B8A3">
                <wp:simplePos x="0" y="0"/>
                <wp:positionH relativeFrom="margin">
                  <wp:align>left</wp:align>
                </wp:positionH>
                <wp:positionV relativeFrom="paragraph">
                  <wp:posOffset>2217420</wp:posOffset>
                </wp:positionV>
                <wp:extent cx="4259580" cy="1066800"/>
                <wp:effectExtent l="0" t="0" r="762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8FED0" w14:textId="652DD66B" w:rsidR="009E1AB5" w:rsidRPr="00C6018B" w:rsidRDefault="009E1AB5" w:rsidP="009E1AB5">
                            <w:pPr>
                              <w:rPr>
                                <w:rFonts w:cstheme="minorHAnsi"/>
                              </w:rPr>
                            </w:pPr>
                            <w:bookmarkStart w:id="70" w:name="_Hlk125373548"/>
                            <w:r>
                              <w:rPr>
                                <w:rFonts w:cstheme="minorHAnsi"/>
                              </w:rPr>
                              <w:t xml:space="preserve">Respondents (n=477) purchased 735 (k) equids in Tennessee. The most common price range between $2,001-$5,000. There were 4 equids purchased for more than $100,001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(figure 4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9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bookmarkEnd w:id="70"/>
                          <w:p w14:paraId="4A6440B0" w14:textId="77777777" w:rsidR="009E1AB5" w:rsidRPr="00444D8A" w:rsidRDefault="009E1AB5" w:rsidP="009E1AB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F5F9E" id="Text Box 253" o:spid="_x0000_s1149" type="#_x0000_t202" style="position:absolute;margin-left:0;margin-top:174.6pt;width:335.4pt;height:84pt;z-index:252019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NiTMwIAAF4EAAAOAAAAZHJzL2Uyb0RvYy54bWysVEuP2jAQvlfqf7B8LwksUBYRVpQVVSW0&#13;&#10;uxJb7dk4NrHkeFzbkNBf37HDq9ueql6cGc94Ht83k9lDW2tyEM4rMAXt93JKhOFQKrMr6PfX1acJ&#13;&#10;JT4wUzINRhT0KDx9mH/8MGvsVAygAl0KRzCI8dPGFrQKwU6zzPNK1Mz3wAqDRgmuZgFVt8tKxxqM&#13;&#10;XutskOfjrAFXWgdceI+3j52RzlN8KQUPz1J6EYguKNYW0unSuY1nNp+x6c4xWyl+KoP9QxU1UwaT&#13;&#10;XkI9ssDI3qk/QtWKO/AgQ49DnYGUiovUA3bTz991s6mYFakXBMfbC0z+/4XlT4eNfXEktF+gRQIj&#13;&#10;II31U4+XsZ9Wujp+sVKCdoTweIFNtIFwvBwORvejCZo42vr5eDzJE7DZ9bl1PnwVUJMoFNQhLwku&#13;&#10;dlj7gCnR9ewSs3nQqlwprZMSZ0EstSMHhizqkIrEF795aUOago7vRnkKbCA+7yJrgwmuTUUptNuW&#13;&#10;qBLLHdydW95CeUQkHHRD4i1fKax2zXx4YQ6nAjvESQ/PeEgNmA1OEiUVuJ9/u4/+SBZaKWlwygrq&#13;&#10;f+yZE5TobwZpvO8Ph3EskzIcfR6g4m4t21uL2ddLQAj6uFOWJzH6B30WpYP6DRdiEbOiiRmOuQsa&#13;&#10;zuIydLOPC8XFYpGccBAtC2uzsTyGjpBHLl7bN+bsibCAXD/BeR7Z9B1vnW98aWCxDyBVIjUi3aF6&#13;&#10;IgCHOHF9Wri4Jbd68rr+Fua/AAAA//8DAFBLAwQUAAYACAAAACEAPXemOuQAAAANAQAADwAAAGRy&#13;&#10;cy9kb3ducmV2LnhtbEyPS0/DMBCE70j8B2uRuCDqNKENpNlUiKfEjYaHuLnxkkTEdhS7Sfj3LCe4&#13;&#10;jLQa7cx8+XY2nRhp8K2zCMtFBIJs5XRra4SX8v78EoQPymrVOUsI3+RhWxwf5SrTbrLPNO5CLTjE&#13;&#10;+kwhNCH0mZS+asgov3A9WfY+3WBU4HOopR7UxOGmk3EUraVRreWGRvV001D1tTsYhI+z+v3Jzw+v&#13;&#10;U7JK+rvHsUzfdIl4ejLfbliuNyACzeHvA34ZeD8UPGzvDlZ70SEwTUBILq5iEGyv04hx9girZRqD&#13;&#10;LHL5n6L4AQAA//8DAFBLAQItABQABgAIAAAAIQC2gziS/gAAAOEBAAATAAAAAAAAAAAAAAAAAAAA&#13;&#10;AABbQ29udGVudF9UeXBlc10ueG1sUEsBAi0AFAAGAAgAAAAhADj9If/WAAAAlAEAAAsAAAAAAAAA&#13;&#10;AAAAAAAALwEAAF9yZWxzLy5yZWxzUEsBAi0AFAAGAAgAAAAhAMKo2JMzAgAAXgQAAA4AAAAAAAAA&#13;&#10;AAAAAAAALgIAAGRycy9lMm9Eb2MueG1sUEsBAi0AFAAGAAgAAAAhAD13pjrkAAAADQEAAA8AAAAA&#13;&#10;AAAAAAAAAAAAjQQAAGRycy9kb3ducmV2LnhtbFBLBQYAAAAABAAEAPMAAACeBQAAAAA=&#13;&#10;" fillcolor="white [3201]" stroked="f" strokeweight=".5pt">
                <v:textbox>
                  <w:txbxContent>
                    <w:p w14:paraId="4B48FED0" w14:textId="652DD66B" w:rsidR="009E1AB5" w:rsidRPr="00C6018B" w:rsidRDefault="009E1AB5" w:rsidP="009E1AB5">
                      <w:pPr>
                        <w:rPr>
                          <w:rFonts w:cstheme="minorHAnsi"/>
                        </w:rPr>
                      </w:pPr>
                      <w:bookmarkStart w:id="71" w:name="_Hlk125373548"/>
                      <w:r>
                        <w:rPr>
                          <w:rFonts w:cstheme="minorHAnsi"/>
                        </w:rPr>
                        <w:t xml:space="preserve">Respondents (n=477) purchased 735 (k) equids in Tennessee. The most common price range between $2,001-$5,000. There were 4 equids purchased for more than $100,001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(figure 4</w:t>
                      </w:r>
                      <w:r>
                        <w:rPr>
                          <w:rFonts w:cstheme="minorHAnsi"/>
                          <w:highlight w:val="yellow"/>
                        </w:rPr>
                        <w:t>9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bookmarkEnd w:id="71"/>
                    <w:p w14:paraId="4A6440B0" w14:textId="77777777" w:rsidR="009E1AB5" w:rsidRPr="00444D8A" w:rsidRDefault="009E1AB5" w:rsidP="009E1AB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AC6E4C3" wp14:editId="44E17626">
                <wp:simplePos x="0" y="0"/>
                <wp:positionH relativeFrom="column">
                  <wp:posOffset>3124200</wp:posOffset>
                </wp:positionH>
                <wp:positionV relativeFrom="paragraph">
                  <wp:posOffset>91440</wp:posOffset>
                </wp:positionV>
                <wp:extent cx="518160" cy="335280"/>
                <wp:effectExtent l="0" t="0" r="0" b="7620"/>
                <wp:wrapNone/>
                <wp:docPr id="252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D0340" w14:textId="751A3ADD" w:rsidR="00504D37" w:rsidRPr="00504D37" w:rsidRDefault="00504D37" w:rsidP="00504D3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504D37">
                              <w:rPr>
                                <w:rFonts w:asciiTheme="minorHAnsi" w:hAnsi="Calibr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n = 4</w:t>
                            </w:r>
                            <w:r w:rsidR="003018EB">
                              <w:rPr>
                                <w:rFonts w:asciiTheme="minorHAnsi" w:hAnsi="Calibr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80</w:t>
                            </w:r>
                          </w:p>
                          <w:p w14:paraId="57F2937A" w14:textId="77777777" w:rsidR="00504D37" w:rsidRPr="00504D37" w:rsidRDefault="00504D37" w:rsidP="00504D3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504D37">
                              <w:rPr>
                                <w:rFonts w:asciiTheme="minorHAnsi" w:hAnsi="Calibr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k = 735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6E4C3" id="TextBox 4" o:spid="_x0000_s1150" type="#_x0000_t202" style="position:absolute;margin-left:246pt;margin-top:7.2pt;width:40.8pt;height:26.4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e1JEwIAAIQEAAAOAAAAZHJzL2Uyb0RvYy54bWysVE1vEzEQvSPxHyzfySYpqUKUTQWtygVR&#13;&#10;1MIPcLx21sL2mLGT3fDrGXuTDZRTERdn7fl4M2/eZH3TO8sOCqMBX/PZZMqZ8hIa43c1//b1/s2S&#13;&#10;s5iEb4QFr2p+VJHfbF6/WndhpebQgm0UMkri46oLNW9TCquqirJVTsQJBOXJqAGdSHTFXdWg6Ci7&#13;&#10;s9V8Or2uOsAmIEgVI73eDUa+Kfm1VjI9aB1VYrbmVFsqJ5Zzm89qsxarHYrQGnkqQ/xDFU4YT6Bj&#13;&#10;qjuRBNuj+SuVMxIhgk4TCa4CrY1UpQfqZjZ91s1TK4IqvRA5MYw0xf+XVn4+PIUvyFL/AXoaYCak&#13;&#10;C3EV6TH302t0+ZcqZWQnCo8jbapPTNLjYracXZNFkunqajFfFlqrS3DAmD4qcCx/1BxpKoUscfgU&#13;&#10;EwGS69klY0Wwprk31pZLVoK6tcgOgmZoUymRIv7wsp51NX+3mC+oDBeamke/KxgecqYBxHrCunRX&#13;&#10;vtLRqoxj/aPSzDSlyQEYd9uMO6iF5EwtnjVD+CUgO2rK/8LYU0iOVkWkL4wfgwo++DTGO+MBS+Nl&#13;&#10;hS7ENd/PxOnB/0zFQEDmIvXbnhggFczfnnWwheZI8qANTw90aAvEs7QmcNYC/nz+1tEmEfc/9gIV&#13;&#10;Z5jsLQyLJ7wk/5oPg/fwfp9AmzL8DD3AnEoiqRdNnNYy79Lv9+J1+fPY/AIAAP//AwBQSwMEFAAG&#13;&#10;AAgAAAAhAO83rl3mAAAADgEAAA8AAABkcnMvZG93bnJldi54bWxMj0FPg0AQhe8m/ofNmHgxdhGR&#13;&#10;FsrSNBo9eDDSNo3HKYxAZHcJu7TYX+940sskk/fmzfuy1aQ7caTBtdYouJsFIMiUtmpNrWC3fb5d&#13;&#10;gHAeTYWdNaTgmxys8suLDNPKnkxBx42vBYcYl6KCxvs+ldKVDWl0M9uTYe3TDho9r0MtqwFPHK47&#13;&#10;GQZBLDW2hj802NNjQ+XXZtQKbj6SdYItbV/DfbIvzu9jcX55U+r6anpa8lgvQXia/N8F/DJwf8i5&#13;&#10;2MGOpnKiUxAlIQN5FqIIBBse5vcxiIOCeB6CzDP5HyP/AQAA//8DAFBLAQItABQABgAIAAAAIQC2&#13;&#10;gziS/gAAAOEBAAATAAAAAAAAAAAAAAAAAAAAAABbQ29udGVudF9UeXBlc10ueG1sUEsBAi0AFAAG&#13;&#10;AAgAAAAhADj9If/WAAAAlAEAAAsAAAAAAAAAAAAAAAAALwEAAF9yZWxzLy5yZWxzUEsBAi0AFAAG&#13;&#10;AAgAAAAhAGyx7UkTAgAAhAQAAA4AAAAAAAAAAAAAAAAALgIAAGRycy9lMm9Eb2MueG1sUEsBAi0A&#13;&#10;FAAGAAgAAAAhAO83rl3mAAAADgEAAA8AAAAAAAAAAAAAAAAAbQQAAGRycy9kb3ducmV2LnhtbFBL&#13;&#10;BQYAAAAABAAEAPMAAACABQAAAAA=&#13;&#10;" fillcolor="white [3201]" stroked="f">
                <v:textbox>
                  <w:txbxContent>
                    <w:p w14:paraId="757D0340" w14:textId="751A3ADD" w:rsidR="00504D37" w:rsidRPr="00504D37" w:rsidRDefault="00504D37" w:rsidP="00504D37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504D37">
                        <w:rPr>
                          <w:rFonts w:asciiTheme="minorHAnsi" w:hAnsi="Calibri" w:cstheme="minorBidi"/>
                          <w:color w:val="000000" w:themeColor="dark1"/>
                          <w:sz w:val="16"/>
                          <w:szCs w:val="16"/>
                        </w:rPr>
                        <w:t>n = 4</w:t>
                      </w:r>
                      <w:r w:rsidR="003018EB">
                        <w:rPr>
                          <w:rFonts w:asciiTheme="minorHAnsi" w:hAnsi="Calibri" w:cstheme="minorBidi"/>
                          <w:color w:val="000000" w:themeColor="dark1"/>
                          <w:sz w:val="16"/>
                          <w:szCs w:val="16"/>
                        </w:rPr>
                        <w:t>80</w:t>
                      </w:r>
                    </w:p>
                    <w:p w14:paraId="57F2937A" w14:textId="77777777" w:rsidR="00504D37" w:rsidRPr="00504D37" w:rsidRDefault="00504D37" w:rsidP="00504D37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504D37">
                        <w:rPr>
                          <w:rFonts w:asciiTheme="minorHAnsi" w:hAnsi="Calibri" w:cstheme="minorBidi"/>
                          <w:color w:val="000000" w:themeColor="dark1"/>
                          <w:sz w:val="16"/>
                          <w:szCs w:val="16"/>
                        </w:rPr>
                        <w:t>k = 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10496" behindDoc="1" locked="0" layoutInCell="1" allowOverlap="1" wp14:anchorId="44A3AA7B" wp14:editId="01D8EC97">
            <wp:simplePos x="0" y="0"/>
            <wp:positionH relativeFrom="margin">
              <wp:posOffset>-114300</wp:posOffset>
            </wp:positionH>
            <wp:positionV relativeFrom="paragraph">
              <wp:posOffset>15875</wp:posOffset>
            </wp:positionV>
            <wp:extent cx="4099560" cy="2301240"/>
            <wp:effectExtent l="0" t="0" r="0" b="3810"/>
            <wp:wrapTight wrapText="bothSides">
              <wp:wrapPolygon edited="0">
                <wp:start x="0" y="0"/>
                <wp:lineTo x="0" y="21457"/>
                <wp:lineTo x="21480" y="21457"/>
                <wp:lineTo x="21480" y="0"/>
                <wp:lineTo x="0" y="0"/>
              </wp:wrapPolygon>
            </wp:wrapTight>
            <wp:docPr id="245" name="Chart 245">
              <a:extLst xmlns:a="http://schemas.openxmlformats.org/drawingml/2006/main">
                <a:ext uri="{FF2B5EF4-FFF2-40B4-BE49-F238E27FC236}">
                  <a16:creationId xmlns:a16="http://schemas.microsoft.com/office/drawing/2014/main" id="{AB5363FD-CA35-4496-AF5F-D4A9C7EC94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B38F80A" wp14:editId="71127BF2">
                <wp:simplePos x="0" y="0"/>
                <wp:positionH relativeFrom="margin">
                  <wp:posOffset>-175260</wp:posOffset>
                </wp:positionH>
                <wp:positionV relativeFrom="paragraph">
                  <wp:posOffset>-259080</wp:posOffset>
                </wp:positionV>
                <wp:extent cx="5349240" cy="281940"/>
                <wp:effectExtent l="0" t="0" r="3810" b="381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085D62" w14:textId="15360BA0" w:rsidR="00504D37" w:rsidRDefault="00504D37" w:rsidP="00504D37">
                            <w:r>
                              <w:rPr>
                                <w:rFonts w:ascii="Calibri" w:hAnsi="Calibri" w:cs="Calibri"/>
                              </w:rPr>
                              <w:t>Figure 49: Participants Involved in Buying of Equids in Tennessee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8F80A" id="Text Box 250" o:spid="_x0000_s1151" type="#_x0000_t202" style="position:absolute;margin-left:-13.8pt;margin-top:-20.4pt;width:421.2pt;height:22.2pt;z-index:2520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eO3MQIAAF0EAAAOAAAAZHJzL2Uyb0RvYy54bWysVE1v2zAMvQ/YfxB0X5y4SdcYcYosRYYB&#13;&#10;RVsgHXpWZCkWIIuapMTOfv0oOV/rdhp2kUmReiLfozy77xpN9sJ5Baako8GQEmE4VMpsS/r9dfXp&#13;&#10;jhIfmKmYBiNKehCe3s8/fpi1thA51KAr4QiCGF+0tqR1CLbIMs9r0TA/ACsMBiW4hgV03TarHGsR&#13;&#10;vdFZPhzeZi24yjrgwnvcfeiDdJ7wpRQ8PEvpRSC6pFhbSKtL6yau2XzGiq1jtlb8WAb7hyoapgxe&#13;&#10;eoZ6YIGRnVN/QDWKO/Agw4BDk4GUiovUA3YzGr7rZl0zK1IvSI63Z5r8/4PlT/u1fXEkdF+gQwEj&#13;&#10;Ia31hcfN2E8nXRO/WCnBOFJ4ONMmukA4bk5uxtN8jCGOsfxuNEUbYbLLaet8+CqgIdEoqUNZElts&#13;&#10;/+hDn3pKiZd50KpaKa2TE0dBLLUje4Yi6pBqRPDfsrQhbUlvbybDBGwgHu+RtcFaLj1FK3SbjqgK&#13;&#10;+80np443UB2QCAf9jHjLVwqrfWQ+vDCHQ4EN4qCHZ1ykBrwNjhYlNbiff9uP+agVRilpcchK6n/s&#13;&#10;mBOU6G8GVZyOxpG3kJzx5HOOjruObK4jZtcsASkY4ZOyPJkxP+iTKR00b/geFvFWDDHD8e6ShpO5&#13;&#10;DP3o43viYrFISTiHloVHs7Y8QkfKoxav3Rtz9ihYQKmf4DSOrHinW58bTxpY7AJIlUSNTPesHgXA&#13;&#10;GU5jcXxv8ZFc+ynr8leY/wIAAP//AwBQSwMEFAAGAAgAAAAhAOaBjYXjAAAADgEAAA8AAABkcnMv&#13;&#10;ZG93bnJldi54bWxMT8lOwzAQvSPxD9YgcUGt06akVRqnQmyVuNGwiJsbD0lEPI5iNwl/z3CCy+iN&#13;&#10;5s1bst1kWzFg7xtHChbzCARS6UxDlYKX4mG2AeGDJqNbR6jgGz3s8vOzTKfGjfSMwyFUgkXIp1pB&#13;&#10;HUKXSunLGq32c9ch8e3T9VYHXvtKml6PLG5buYyiRFrdEDvUusPbGsuvw8kq+Liq3p/89Pg6xtdx&#13;&#10;d78fivWbKZS6vJjutjxutiACTuHvA347cH7IOdjRnch40SqYLdcJUxmsIi7CjM1ixeCoIE5A5pn8&#13;&#10;XyP/AQAA//8DAFBLAQItABQABgAIAAAAIQC2gziS/gAAAOEBAAATAAAAAAAAAAAAAAAAAAAAAABb&#13;&#10;Q29udGVudF9UeXBlc10ueG1sUEsBAi0AFAAGAAgAAAAhADj9If/WAAAAlAEAAAsAAAAAAAAAAAAA&#13;&#10;AAAALwEAAF9yZWxzLy5yZWxzUEsBAi0AFAAGAAgAAAAhABIZ47cxAgAAXQQAAA4AAAAAAAAAAAAA&#13;&#10;AAAALgIAAGRycy9lMm9Eb2MueG1sUEsBAi0AFAAGAAgAAAAhAOaBjYXjAAAADgEAAA8AAAAAAAAA&#13;&#10;AAAAAAAAiwQAAGRycy9kb3ducmV2LnhtbFBLBQYAAAAABAAEAPMAAACbBQAAAAA=&#13;&#10;" fillcolor="white [3201]" stroked="f" strokeweight=".5pt">
                <v:textbox>
                  <w:txbxContent>
                    <w:p w14:paraId="01085D62" w14:textId="15360BA0" w:rsidR="00504D37" w:rsidRDefault="00504D37" w:rsidP="00504D37">
                      <w:r>
                        <w:rPr>
                          <w:rFonts w:ascii="Calibri" w:hAnsi="Calibri" w:cs="Calibri"/>
                        </w:rPr>
                        <w:t>Figure 49: Participants Involved in Buying of Equids in Tennessee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58E28C" w14:textId="0358D234" w:rsidR="00C64FB7" w:rsidRDefault="00A8402B"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092F994" wp14:editId="5C81BFD0">
                <wp:simplePos x="0" y="0"/>
                <wp:positionH relativeFrom="margin">
                  <wp:posOffset>114300</wp:posOffset>
                </wp:positionH>
                <wp:positionV relativeFrom="paragraph">
                  <wp:posOffset>3674110</wp:posOffset>
                </wp:positionV>
                <wp:extent cx="4259580" cy="1066800"/>
                <wp:effectExtent l="0" t="0" r="7620" b="0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E2D51E" w14:textId="1ED68071" w:rsidR="009E1AB5" w:rsidRPr="00C6018B" w:rsidRDefault="009E1AB5" w:rsidP="009E1AB5">
                            <w:pPr>
                              <w:rPr>
                                <w:rFonts w:cstheme="minorHAnsi"/>
                              </w:rPr>
                            </w:pPr>
                            <w:bookmarkStart w:id="72" w:name="_Hlk125373565"/>
                            <w:r>
                              <w:rPr>
                                <w:rFonts w:cstheme="minorHAnsi"/>
                              </w:rPr>
                              <w:t xml:space="preserve">Respondents (n=282) purchased 514 (k) equids in Tennessee. The most common price range between $2,001-$5,000. There were 4 equids sold for more than $100,001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50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bookmarkEnd w:id="72"/>
                          <w:p w14:paraId="0E16C9C7" w14:textId="77777777" w:rsidR="009E1AB5" w:rsidRPr="00444D8A" w:rsidRDefault="009E1AB5" w:rsidP="009E1AB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2F994" id="Text Box 254" o:spid="_x0000_s1152" type="#_x0000_t202" style="position:absolute;margin-left:9pt;margin-top:289.3pt;width:335.4pt;height:84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30ulMwIAAF4EAAAOAAAAZHJzL2Uyb0RvYy54bWysVEuP2jAQvlfqf7B8LwkUKIsIK8qKqhLa&#13;&#10;XYld7dk4NrHkeFzbkNBf37HDq9ueql6cGc94Ht83k9l9W2tyEM4rMAXt93JKhOFQKrMr6OvL6tOE&#13;&#10;Eh+YKZkGIwp6FJ7ezz9+mDV2KgZQgS6FIxjE+GljC1qFYKdZ5nklauZ7YIVBowRXs4Cq22WlYw1G&#13;&#10;r3U2yPNx1oArrQMuvMfbh85I5ym+lIKHJym9CEQXFGsL6XTp3MYzm8/YdOeYrRQ/lcH+oYqaKYNJ&#13;&#10;L6EeWGBk79QfoWrFHXiQocehzkBKxUXqAbvp5++62VTMitQLguPtBSb//8Lyx8PGPjsS2q/QIoER&#13;&#10;kMb6qcfL2E8rXR2/WClBO0J4vMAm2kA4Xg4Ho7vRBE0cbf18PJ7kCdjs+tw6H74JqEkUCuqQlwQX&#13;&#10;O6x9wJToenaJ2TxoVa6U1kmJsyCW2pEDQxZ1SEXii9+8tCFNQcefR3kKbCA+7yJrgwmuTUUptNuW&#13;&#10;qBLLHYzPLW+hPCISDroh8ZavFFa7Zj48M4dTgR3ipIcnPKQGzAYniZIK3M+/3Ud/JAutlDQ4ZQX1&#13;&#10;P/bMCUr0d4M03vWHwziWSRmOvgxQcbeW7a3F7OslIAR93CnLkxj9gz6L0kH9hguxiFnRxAzH3AUN&#13;&#10;Z3EZutnHheJisUhOOIiWhbXZWB5DR8gjFy/tG3P2RFhArh/hPI9s+o63zje+NLDYB5AqkRqR7lA9&#13;&#10;EYBDnLg+LVzckls9eV1/C/NfAAAA//8DAFBLAwQUAAYACAAAACEAqH3UxOUAAAAPAQAADwAAAGRy&#13;&#10;cy9kb3ducmV2LnhtbEyPzU7DMBCE70i8g7VIXBB1oNSx0jgV4lfiRtOCuLnxkkTEdhS7SXh7lhNc&#13;&#10;Vhrt7Ox8+Wa2HRtxCK13Cq4WCTB0lTetqxXsysdLCSxE7YzuvEMF3xhgU5ye5DozfnKvOG5jzSjE&#13;&#10;hUwraGLsM85D1aDVYeF7dLT79IPVkeRQczPoicJtx6+TRHCrW0cfGt3jXYPV1/ZoFXxc1O8vYX7a&#13;&#10;T8vVsn94Hsv0zZRKnZ/N92sat2tgEef4dwG/DNQfCip28EdnAutIS+KJClapFMDIIKQkoIOC9EYI&#13;&#10;4EXO/3MUPwAAAP//AwBQSwECLQAUAAYACAAAACEAtoM4kv4AAADhAQAAEwAAAAAAAAAAAAAAAAAA&#13;&#10;AAAAW0NvbnRlbnRfVHlwZXNdLnhtbFBLAQItABQABgAIAAAAIQA4/SH/1gAAAJQBAAALAAAAAAAA&#13;&#10;AAAAAAAAAC8BAABfcmVscy8ucmVsc1BLAQItABQABgAIAAAAIQDD30ulMwIAAF4EAAAOAAAAAAAA&#13;&#10;AAAAAAAAAC4CAABkcnMvZTJvRG9jLnhtbFBLAQItABQABgAIAAAAIQCofdTE5QAAAA8BAAAPAAAA&#13;&#10;AAAAAAAAAAAAAI0EAABkcnMvZG93bnJldi54bWxQSwUGAAAAAAQABADzAAAAnwUAAAAA&#13;&#10;" fillcolor="white [3201]" stroked="f" strokeweight=".5pt">
                <v:textbox>
                  <w:txbxContent>
                    <w:p w14:paraId="79E2D51E" w14:textId="1ED68071" w:rsidR="009E1AB5" w:rsidRPr="00C6018B" w:rsidRDefault="009E1AB5" w:rsidP="009E1AB5">
                      <w:pPr>
                        <w:rPr>
                          <w:rFonts w:cstheme="minorHAnsi"/>
                        </w:rPr>
                      </w:pPr>
                      <w:bookmarkStart w:id="73" w:name="_Hlk125373565"/>
                      <w:r>
                        <w:rPr>
                          <w:rFonts w:cstheme="minorHAnsi"/>
                        </w:rPr>
                        <w:t xml:space="preserve">Respondents (n=282) purchased 514 (k) equids in Tennessee. The most common price range between $2,001-$5,000. There were 4 equids sold for more than $100,001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50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bookmarkEnd w:id="73"/>
                    <w:p w14:paraId="0E16C9C7" w14:textId="77777777" w:rsidR="009E1AB5" w:rsidRPr="00444D8A" w:rsidRDefault="009E1AB5" w:rsidP="009E1AB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11520" behindDoc="1" locked="0" layoutInCell="1" allowOverlap="1" wp14:anchorId="35A8F41A" wp14:editId="29732A90">
            <wp:simplePos x="0" y="0"/>
            <wp:positionH relativeFrom="margin">
              <wp:posOffset>83820</wp:posOffset>
            </wp:positionH>
            <wp:positionV relativeFrom="paragraph">
              <wp:posOffset>1522095</wp:posOffset>
            </wp:positionV>
            <wp:extent cx="4053840" cy="2202180"/>
            <wp:effectExtent l="0" t="0" r="3810" b="7620"/>
            <wp:wrapTight wrapText="bothSides">
              <wp:wrapPolygon edited="0">
                <wp:start x="0" y="0"/>
                <wp:lineTo x="0" y="21488"/>
                <wp:lineTo x="21519" y="21488"/>
                <wp:lineTo x="21519" y="0"/>
                <wp:lineTo x="0" y="0"/>
              </wp:wrapPolygon>
            </wp:wrapTight>
            <wp:docPr id="246" name="Chart 246">
              <a:extLst xmlns:a="http://schemas.openxmlformats.org/drawingml/2006/main">
                <a:ext uri="{FF2B5EF4-FFF2-40B4-BE49-F238E27FC236}">
                  <a16:creationId xmlns:a16="http://schemas.microsoft.com/office/drawing/2014/main" id="{CE5B0F77-577B-4D26-8115-6BEEA1E20D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CEDDD72" wp14:editId="3247B193">
                <wp:simplePos x="0" y="0"/>
                <wp:positionH relativeFrom="margin">
                  <wp:align>left</wp:align>
                </wp:positionH>
                <wp:positionV relativeFrom="paragraph">
                  <wp:posOffset>1197610</wp:posOffset>
                </wp:positionV>
                <wp:extent cx="5349240" cy="281940"/>
                <wp:effectExtent l="0" t="0" r="3810" b="381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632F51" w14:textId="54DB56C6" w:rsidR="00504D37" w:rsidRDefault="00504D37" w:rsidP="00504D37">
                            <w:r>
                              <w:rPr>
                                <w:rFonts w:ascii="Calibri" w:hAnsi="Calibri" w:cs="Calibri"/>
                              </w:rPr>
                              <w:t>Figure 50: Participants Involved in the Selling of Equids in Tennessee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DDD72" id="Text Box 251" o:spid="_x0000_s1153" type="#_x0000_t202" style="position:absolute;margin-left:0;margin-top:94.3pt;width:421.2pt;height:22.2pt;z-index:252015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ew3GMQIAAF0EAAAOAAAAZHJzL2Uyb0RvYy54bWysVE1v2zAMvQ/YfxB0X5y4SdsYcYosRYYB&#13;&#10;QVsgHXpWZCkRIIuapMTOfv0oOV/tdhp2kUmReiLfozx5aGtN9sJ5Baakg16fEmE4VMpsSvrjdfHl&#13;&#10;nhIfmKmYBiNKehCePkw/f5o0thA5bEFXwhEEMb5obEm3Idgiyzzfipr5HlhhMCjB1Syg6zZZ5ViD&#13;&#10;6LXO8n7/NmvAVdYBF97j7mMXpNOEL6Xg4VlKLwLRJcXaQlpdWtdxzaYTVmwcs1vFj2Wwf6iiZsrg&#13;&#10;pWeoRxYY2Tn1B1StuAMPMvQ41BlIqbhIPWA3g/6HblZbZkXqBcnx9kyT/3+w/Gm/si+OhPYrtChg&#13;&#10;JKSxvvC4GftppavjFyslGEcKD2faRBsIx83RzXCcDzHEMZbfD8ZoI0x2OW2dD98E1CQaJXUoS2KL&#13;&#10;7Zc+dKmnlHiZB62qhdI6OXEUxFw7smcoog6pRgR/l6UNaUp6ezPqJ2AD8XiHrA3WcukpWqFdt0RV&#13;&#10;2G9+d+p4DdUBiXDQzYi3fKGw2iXz4YU5HApsEAc9POMiNeBtcLQo2YL79bf9mI9aYZSSBoespP7n&#13;&#10;jjlBif5uUMXxYBh5C8kZju5ydNx1ZH0dMbt6DkjBAJ+U5cmM+UGfTOmgfsP3MIu3YogZjneXNJzM&#13;&#10;eehGH98TF7NZSsI5tCwszcryCB0pj1q8tm/M2aNgAaV+gtM4suKDbl1uPGlgtgsgVRI1Mt2xehQA&#13;&#10;ZziNxfG9xUdy7aesy19h+hsAAP//AwBQSwMEFAAGAAgAAAAhAPbs9sfkAAAADQEAAA8AAABkcnMv&#13;&#10;ZG93bnJldi54bWxMj09Pg0AQxe8mfofNmHgxdhFqSyhLY/ybeLNUjbctOwKRnSXsFvDbO570MsnM&#13;&#10;y3vzfvl2tp0YcfCtIwVXiwgEUuVMS7WCfflwmYLwQZPRnSNU8I0etsXpSa4z4yZ6wXEXasEh5DOt&#13;&#10;oAmhz6T0VYNW+4XrkVj7dIPVgdehlmbQE4fbTsZRtJJWt8QfGt3jbYPV1+5oFXxc1O/Pfn58nZLr&#13;&#10;pL9/Gsv1mymVOj+b7zY8bjYgAs7hzwG/DNwfCi52cEcyXnQKmCbwNU1XIFhOl/ESxEFBnCQRyCKX&#13;&#10;/ymKHwAAAP//AwBQSwECLQAUAAYACAAAACEAtoM4kv4AAADhAQAAEwAAAAAAAAAAAAAAAAAAAAAA&#13;&#10;W0NvbnRlbnRfVHlwZXNdLnhtbFBLAQItABQABgAIAAAAIQA4/SH/1gAAAJQBAAALAAAAAAAAAAAA&#13;&#10;AAAAAC8BAABfcmVscy8ucmVsc1BLAQItABQABgAIAAAAIQCtew3GMQIAAF0EAAAOAAAAAAAAAAAA&#13;&#10;AAAAAC4CAABkcnMvZTJvRG9jLnhtbFBLAQItABQABgAIAAAAIQD27PbH5AAAAA0BAAAPAAAAAAAA&#13;&#10;AAAAAAAAAIsEAABkcnMvZG93bnJldi54bWxQSwUGAAAAAAQABADzAAAAnAUAAAAA&#13;&#10;" fillcolor="white [3201]" stroked="f" strokeweight=".5pt">
                <v:textbox>
                  <w:txbxContent>
                    <w:p w14:paraId="01632F51" w14:textId="54DB56C6" w:rsidR="00504D37" w:rsidRDefault="00504D37" w:rsidP="00504D37">
                      <w:r>
                        <w:rPr>
                          <w:rFonts w:ascii="Calibri" w:hAnsi="Calibri" w:cs="Calibri"/>
                        </w:rPr>
                        <w:t>Figure 50: Participants Involved in the Selling of Equids in Tennessee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4FB7">
        <w:br w:type="page"/>
      </w:r>
    </w:p>
    <w:p w14:paraId="322FCFFB" w14:textId="47D34A67" w:rsidR="00A8402B" w:rsidRDefault="004E01A1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119D2EB7" wp14:editId="6C084B44">
                <wp:simplePos x="0" y="0"/>
                <wp:positionH relativeFrom="margin">
                  <wp:align>left</wp:align>
                </wp:positionH>
                <wp:positionV relativeFrom="paragraph">
                  <wp:posOffset>2308860</wp:posOffset>
                </wp:positionV>
                <wp:extent cx="4381500" cy="617220"/>
                <wp:effectExtent l="0" t="0" r="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617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E68BD0" w14:textId="1D5CF148" w:rsidR="00A8402B" w:rsidRPr="00C6018B" w:rsidRDefault="00A8402B" w:rsidP="00A8402B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Respondents (n=1,</w:t>
                            </w:r>
                            <w:r w:rsidR="004E01A1">
                              <w:rPr>
                                <w:rFonts w:cstheme="minorHAnsi"/>
                              </w:rPr>
                              <w:t>524) reported that the COVID-19 pandemic had a no impact to a moderate impact on their finances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51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3F8E9A48" w14:textId="77777777" w:rsidR="00A8402B" w:rsidRPr="00444D8A" w:rsidRDefault="00A8402B" w:rsidP="00A8402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D2EB7" id="Text Box 256" o:spid="_x0000_s1154" type="#_x0000_t202" style="position:absolute;margin-left:0;margin-top:181.8pt;width:345pt;height:48.6pt;z-index:252025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DDIMgIAAF0EAAAOAAAAZHJzL2Uyb0RvYy54bWysVF1v2jAUfZ+0/2D5fYRQaFlEqBgV0yTU&#13;&#10;VqJTn41jE0uOr2cbEvbrd+1AYd2epr04177X9+Oc48zuu0aTg3BegSlpPhhSIgyHSpldSb+/rD5N&#13;&#10;KfGBmYppMKKkR+Hp/fzjh1lrCzGCGnQlHMEkxhetLWkdgi2yzPNaNMwPwAqDTgmuYQG3bpdVjrWY&#13;&#10;vdHZaDi8zVpwlXXAhfd4+tA76Tzll1Lw8CSlF4HokmJvIa0urdu4ZvMZK3aO2VrxUxvsH7pomDJY&#13;&#10;9C3VAwuM7J36I1WjuAMPMgw4NBlIqbhIM+A0+fDdNJuaWZFmQXC8fYPJ/7+0/PGwsc+OhO4LdEhg&#13;&#10;BKS1vvB4GOfppGviFzsl6EcIj2+wiS4Qjofjm2k+GaKLo+82vxuNEq7Z5bZ1PnwV0JBolNQhLQkt&#13;&#10;dlj7gBUx9BwSi3nQqloprdMmSkEstSMHhiTqkHrEG79FaUNaLH4zGabEBuL1PrM2WOAyU7RCt+2I&#13;&#10;qnDe0fQ88RaqIwLhoNeIt3ylsNs18+GZORQFDohCD0+4SA1YDU4WJTW4n387j/HIFXopaVFkJfU/&#13;&#10;9swJSvQ3gyx+zsfjqMq0GU/uEDjirj3ba4/ZN0tACHJ8UpYnM8YHfTalg+YV38MiVkUXMxxrlzSc&#13;&#10;zWXopY/viYvFIgWhDi0La7OxPKaOkEcuXrpX5uyJsIBUP8JZjqx4x1sfG28aWOwDSJVIjUj3qJ4I&#13;&#10;QA0nrk/vLT6S632KuvwV5r8AAAD//wMAUEsDBBQABgAIAAAAIQBl0uPg5AAAAA0BAAAPAAAAZHJz&#13;&#10;L2Rvd25yZXYueG1sTI9LT8QwDITvSPyHyEhcEJtAoSzdpivEY5G4seUhbtnGtBWNUzXZtvx7zAku&#13;&#10;luzRjOfL17PrxIhDaD1pOFsoEEiVty3VGl7Kh9MliBANWdN5Qg3fGGBdHB7kJrN+omcct7EWHEIh&#13;&#10;MxqaGPtMylA16ExY+B6JtU8/OBN5HWppBzNxuOvkuVKpdKYl/tCYHm8brL62e6fh46R+fwrz5nVK&#13;&#10;LpP+/nEsr95sqfXx0Xy34nGzAhFxjn8O+GXg/lBwsZ3fkw2i08A0UUOSJikIltNrxZedhotULUEW&#13;&#10;ufxPUfwAAAD//wMAUEsBAi0AFAAGAAgAAAAhALaDOJL+AAAA4QEAABMAAAAAAAAAAAAAAAAAAAAA&#13;&#10;AFtDb250ZW50X1R5cGVzXS54bWxQSwECLQAUAAYACAAAACEAOP0h/9YAAACUAQAACwAAAAAAAAAA&#13;&#10;AAAAAAAvAQAAX3JlbHMvLnJlbHNQSwECLQAUAAYACAAAACEADEAwyDICAABdBAAADgAAAAAAAAAA&#13;&#10;AAAAAAAuAgAAZHJzL2Uyb0RvYy54bWxQSwECLQAUAAYACAAAACEAZdLj4OQAAAANAQAADwAAAAAA&#13;&#10;AAAAAAAAAACMBAAAZHJzL2Rvd25yZXYueG1sUEsFBgAAAAAEAAQA8wAAAJ0FAAAAAA==&#13;&#10;" fillcolor="white [3201]" stroked="f" strokeweight=".5pt">
                <v:textbox>
                  <w:txbxContent>
                    <w:p w14:paraId="78E68BD0" w14:textId="1D5CF148" w:rsidR="00A8402B" w:rsidRPr="00C6018B" w:rsidRDefault="00A8402B" w:rsidP="00A8402B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Respondents (n=1,</w:t>
                      </w:r>
                      <w:r w:rsidR="004E01A1">
                        <w:rPr>
                          <w:rFonts w:cstheme="minorHAnsi"/>
                        </w:rPr>
                        <w:t>524) reported that the COVID-19 pandemic had a no impact to a moderate impact on their finances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51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3F8E9A48" w14:textId="77777777" w:rsidR="00A8402B" w:rsidRPr="00444D8A" w:rsidRDefault="00A8402B" w:rsidP="00A8402B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A04CE32" wp14:editId="0369318C">
                <wp:simplePos x="0" y="0"/>
                <wp:positionH relativeFrom="margin">
                  <wp:posOffset>297180</wp:posOffset>
                </wp:positionH>
                <wp:positionV relativeFrom="paragraph">
                  <wp:posOffset>6438900</wp:posOffset>
                </wp:positionV>
                <wp:extent cx="4404360" cy="739140"/>
                <wp:effectExtent l="0" t="0" r="0" b="381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360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970F4" w14:textId="1A6AC2DE" w:rsidR="004E01A1" w:rsidRPr="00C6018B" w:rsidRDefault="004E01A1" w:rsidP="004E01A1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Respondents (n=1,524) reported that the COVID-19 pandemic did not change their involvement within the equine industry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52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107EE788" w14:textId="77777777" w:rsidR="004E01A1" w:rsidRPr="00444D8A" w:rsidRDefault="004E01A1" w:rsidP="004E01A1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4CE32" id="Text Box 260" o:spid="_x0000_s1155" type="#_x0000_t202" style="position:absolute;margin-left:23.4pt;margin-top:507pt;width:346.8pt;height:58.2pt;z-index:25203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ljG/MQIAAF0EAAAOAAAAZHJzL2Uyb0RvYy54bWysVEtv2zAMvg/YfxB0X+w8mq5GnCJLkWFA&#13;&#10;0RZIh54VWYoFyKImKbGzXz9KzmvdTsMuMilSfHwf6dl912iyF84rMCUdDnJKhOFQKbMt6ffX1afP&#13;&#10;lPjATMU0GFHSg/D0fv7xw6y1hRhBDboSjmAQ44vWlrQOwRZZ5nktGuYHYIVBowTXsICq22aVYy1G&#13;&#10;b3Q2yvNp1oKrrAMuvMfbh95I5ym+lIKHZym9CESXFGsL6XTp3MQzm89YsXXM1oofy2D/UEXDlMGk&#13;&#10;51APLDCyc+qPUI3iDjzIMODQZCCl4iL1gN0M83fdrGtmReoFwfH2DJP/f2H5035tXxwJ3RfokMAI&#13;&#10;SGt94fEy9tNJ18QvVkrQjhAezrCJLhCOl5NJPhlP0cTRdju+G04SrtnltXU+fBXQkCiU1CEtCS22&#13;&#10;f/QBM6LrySUm86BVtVJaJyWOglhqR/YMSdQh1YgvfvPShrQlnY5v8hTYQHzeR9YGE1x6ilLoNh1R&#13;&#10;FfY7ujt1vIHqgEA46GfEW75SWO0j8+GFORwKbBAHPTzjITVgNjhKlNTgfv7tPvojV2ilpMUhK6n/&#13;&#10;sWNOUKK/GWQRoUKsSEjK5OZ2hIq7tmyuLWbXLAEhGOJKWZ7E6B/0SZQOmjfch0XMiiZmOOYuaTiJ&#13;&#10;y9CPPu4TF4tFcsI5tCw8mrXlMXSEPHLx2r0xZ4+EBaT6CU7jyIp3vPW+8aWBxS6AVInUiHSP6pEA&#13;&#10;nOHE9XHf4pJc68nr8leY/wIAAP//AwBQSwMEFAAGAAgAAAAhAHupPGrkAAAAEQEAAA8AAABkcnMv&#13;&#10;ZG93bnJldi54bWxMT0tPwzAMviPxHyIjcUEsLS0b6ppOiKfEjXUDccsa01Y0TtVkbfn3mBNcLPuz&#13;&#10;/T3yzWw7MeLgW0cK4kUEAqlypqVawa58vLwB4YMmoztHqOAbPWyK05NcZ8ZN9IrjNtSCSchnWkET&#13;&#10;Qp9J6asGrfYL1yPx7tMNVgceh1qaQU9Mbjt5FUVLaXVLrNDoHu8arL62R6vg46J+f/Hz035KrpP+&#13;&#10;4XksV2+mVOr8bL5fc7ldgwg4h78P+M3A/qFgYwd3JONFpyBdsv3AeBSnnIwvVmmUgjgwFCfcySKX&#13;&#10;/5MUPwAAAP//AwBQSwECLQAUAAYACAAAACEAtoM4kv4AAADhAQAAEwAAAAAAAAAAAAAAAAAAAAAA&#13;&#10;W0NvbnRlbnRfVHlwZXNdLnhtbFBLAQItABQABgAIAAAAIQA4/SH/1gAAAJQBAAALAAAAAAAAAAAA&#13;&#10;AAAAAC8BAABfcmVscy8ucmVsc1BLAQItABQABgAIAAAAIQCEljG/MQIAAF0EAAAOAAAAAAAAAAAA&#13;&#10;AAAAAC4CAABkcnMvZTJvRG9jLnhtbFBLAQItABQABgAIAAAAIQB7qTxq5AAAABEBAAAPAAAAAAAA&#13;&#10;AAAAAAAAAIsEAABkcnMvZG93bnJldi54bWxQSwUGAAAAAAQABADzAAAAnAUAAAAA&#13;&#10;" fillcolor="white [3201]" stroked="f" strokeweight=".5pt">
                <v:textbox>
                  <w:txbxContent>
                    <w:p w14:paraId="044970F4" w14:textId="1A6AC2DE" w:rsidR="004E01A1" w:rsidRPr="00C6018B" w:rsidRDefault="004E01A1" w:rsidP="004E01A1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Respondents (n=1,524) reported that the COVID-19 pandemic did not change their involvement within the equine industry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52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107EE788" w14:textId="77777777" w:rsidR="004E01A1" w:rsidRPr="00444D8A" w:rsidRDefault="004E01A1" w:rsidP="004E01A1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796B5DB" wp14:editId="2C590EED">
                <wp:simplePos x="0" y="0"/>
                <wp:positionH relativeFrom="margin">
                  <wp:align>left</wp:align>
                </wp:positionH>
                <wp:positionV relativeFrom="paragraph">
                  <wp:posOffset>3733800</wp:posOffset>
                </wp:positionV>
                <wp:extent cx="5349240" cy="281940"/>
                <wp:effectExtent l="0" t="0" r="3810" b="381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F3C28F" w14:textId="378A0C96" w:rsidR="004E01A1" w:rsidRDefault="004E01A1" w:rsidP="004E01A1">
                            <w:r>
                              <w:rPr>
                                <w:rFonts w:ascii="Calibri" w:hAnsi="Calibri" w:cs="Calibri"/>
                              </w:rPr>
                              <w:t>Figure 52: COVID Impact on Respondent Industry Involvement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6B5DB" id="Text Box 259" o:spid="_x0000_s1156" type="#_x0000_t202" style="position:absolute;margin-left:0;margin-top:294pt;width:421.2pt;height:22.2pt;z-index:252029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TR9BLwIAAF0EAAAOAAAAZHJzL2Uyb0RvYy54bWysVE2P2yAQvVfqf0DcG+dzu7HirNKsUlWK&#13;&#10;dlfKVnsmGGIkzFAgsdNf3wHnq9ueql7wDDM8Zt4b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YyE&#13;&#10;NNbnHjdjP610dfxipQTjSOHxQptoA+G4ORmNp8MxhjjGhveDKdoIk11PW+fDVwE1iUZBHcqS2GKH&#13;&#10;tQ9d6jklXuZBq3KltE5OHAWx1I4cGIqoQ6oRwX/L0oY0Bb0bTfoJ2EA83iFrg7Vce4pWaLctUSX2&#13;&#10;O0qlxr0tlEckwkE3I97ylcJq18yHF+ZwKLBBHPTwjIvUgLfByaKkAvfzb/sxH7XCKCUNDllB/Y89&#13;&#10;c4IS/c2gitPBOPIWkjOefB6i424j29uI2ddLQAoG+KQsT2bMD/psSgf1G76HRbwVQ8xwvLug4Wwu&#13;&#10;Qzf6+J64WCxSEs6hZWFtNpZH6Eh51OK1fWPOngQLKPUTnMeR5e9063LjSQOLfQCpkqhXVk8C4Ayn&#13;&#10;sTi9t/hIbv2Udf0rzH8BAAD//wMAUEsDBBQABgAIAAAAIQBNdBtz4wAAAA0BAAAPAAAAZHJzL2Rv&#13;&#10;d25yZXYueG1sTI/NTsMwEITvSLyDtUhcUOvQtCVK41SIv0rcaAqImxsvSUS8jmI3CW/PcoLLalaj&#13;&#10;nZ0v2062FQP2vnGk4HoegUAqnWmoUnAoHmcJCB80Gd06QgXf6GGbn59lOjVupBcc9qESHEI+1Qrq&#13;&#10;ELpUSl/WaLWfuw6JvU/XWx147Stpej1yuG3lIorW0uqG+EOtO7yrsfzan6yCj6vq/dlPT69jvIq7&#13;&#10;h91Q3LyZQqnLi+l+w+N2AyLgFP4u4JeB+0POxY7uRMaLVgHTBAWrJGHBdrJcLEEcFaxjFjLP5H+K&#13;&#10;/AcAAP//AwBQSwECLQAUAAYACAAAACEAtoM4kv4AAADhAQAAEwAAAAAAAAAAAAAAAAAAAAAAW0Nv&#13;&#10;bnRlbnRfVHlwZXNdLnhtbFBLAQItABQABgAIAAAAIQA4/SH/1gAAAJQBAAALAAAAAAAAAAAAAAAA&#13;&#10;AC8BAABfcmVscy8ucmVsc1BLAQItABQABgAIAAAAIQAMTR9BLwIAAF0EAAAOAAAAAAAAAAAAAAAA&#13;&#10;AC4CAABkcnMvZTJvRG9jLnhtbFBLAQItABQABgAIAAAAIQBNdBtz4wAAAA0BAAAPAAAAAAAAAAAA&#13;&#10;AAAAAIkEAABkcnMvZG93bnJldi54bWxQSwUGAAAAAAQABADzAAAAmQUAAAAA&#13;&#10;" fillcolor="white [3201]" stroked="f" strokeweight=".5pt">
                <v:textbox>
                  <w:txbxContent>
                    <w:p w14:paraId="63F3C28F" w14:textId="378A0C96" w:rsidR="004E01A1" w:rsidRDefault="004E01A1" w:rsidP="004E01A1">
                      <w:r>
                        <w:rPr>
                          <w:rFonts w:ascii="Calibri" w:hAnsi="Calibri" w:cs="Calibri"/>
                        </w:rPr>
                        <w:t>Figure 52: COVID Impact on Respondent Industry Involvement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27904" behindDoc="1" locked="0" layoutInCell="1" allowOverlap="1" wp14:anchorId="2349B53D" wp14:editId="4BC7C03D">
            <wp:simplePos x="0" y="0"/>
            <wp:positionH relativeFrom="column">
              <wp:posOffset>129540</wp:posOffset>
            </wp:positionH>
            <wp:positionV relativeFrom="paragraph">
              <wp:posOffset>3962400</wp:posOffset>
            </wp:positionV>
            <wp:extent cx="3672840" cy="2545080"/>
            <wp:effectExtent l="0" t="0" r="3810" b="7620"/>
            <wp:wrapTight wrapText="bothSides">
              <wp:wrapPolygon edited="0">
                <wp:start x="0" y="0"/>
                <wp:lineTo x="0" y="21503"/>
                <wp:lineTo x="21510" y="21503"/>
                <wp:lineTo x="21510" y="0"/>
                <wp:lineTo x="0" y="0"/>
              </wp:wrapPolygon>
            </wp:wrapTight>
            <wp:docPr id="258" name="Chart 258">
              <a:extLst xmlns:a="http://schemas.openxmlformats.org/drawingml/2006/main">
                <a:ext uri="{FF2B5EF4-FFF2-40B4-BE49-F238E27FC236}">
                  <a16:creationId xmlns:a16="http://schemas.microsoft.com/office/drawing/2014/main" id="{43A9CCC4-01B2-4A3E-9CBA-F43888F4959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02B">
        <w:rPr>
          <w:noProof/>
        </w:rPr>
        <w:drawing>
          <wp:anchor distT="0" distB="0" distL="114300" distR="114300" simplePos="0" relativeHeight="252026880" behindDoc="1" locked="0" layoutInCell="1" allowOverlap="1" wp14:anchorId="28C0A397" wp14:editId="16734027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3962400" cy="1958340"/>
            <wp:effectExtent l="0" t="0" r="0" b="3810"/>
            <wp:wrapTight wrapText="bothSides">
              <wp:wrapPolygon edited="0">
                <wp:start x="0" y="0"/>
                <wp:lineTo x="0" y="21432"/>
                <wp:lineTo x="21496" y="21432"/>
                <wp:lineTo x="21496" y="0"/>
                <wp:lineTo x="0" y="0"/>
              </wp:wrapPolygon>
            </wp:wrapTight>
            <wp:docPr id="257" name="Chart 257">
              <a:extLst xmlns:a="http://schemas.openxmlformats.org/drawingml/2006/main">
                <a:ext uri="{FF2B5EF4-FFF2-40B4-BE49-F238E27FC236}">
                  <a16:creationId xmlns:a16="http://schemas.microsoft.com/office/drawing/2014/main" id="{516E010B-D6DF-4367-88E2-7B9CC9BDE6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02B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1AD0909" wp14:editId="464091C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349240" cy="281940"/>
                <wp:effectExtent l="0" t="0" r="3810" b="381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64429" w14:textId="48391A3C" w:rsidR="00A8402B" w:rsidRDefault="00A8402B" w:rsidP="00A8402B">
                            <w:r>
                              <w:rPr>
                                <w:rFonts w:ascii="Calibri" w:hAnsi="Calibri" w:cs="Calibri"/>
                              </w:rPr>
                              <w:t xml:space="preserve">Figure 51: COVID Impact on Respondent Finances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D0909" id="Text Box 255" o:spid="_x0000_s1157" type="#_x0000_t202" style="position:absolute;margin-left:0;margin-top:0;width:421.2pt;height:22.2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1CULwIAAF0EAAAOAAAAZHJzL2Uyb0RvYy54bWysVE2P2yAQvVfqf0DcG+dzu7HirNKsUlWK&#13;&#10;dlfKVnsmGGIkzFAgsdNf3wHnq9ueql7wDDM8Zt4b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YyE&#13;&#10;NNbnHjdjP610dfxipQTjSOHxQptoA+G4ORmNp8MxhjjGhveDKdoIk11PW+fDVwE1iUZBHcqS2GKH&#13;&#10;tQ9d6jklXuZBq3KltE5OHAWx1I4cGIqoQ6oRwX/L0oY0Bb0bTfoJ2EA83iFrg7Vce4pWaLctUSX2&#13;&#10;O7p0vIXyiEQ46GbEW75SWO2a+fDCHA4FNoiDHp5xkRrwNjhZlFTgfv5tP+ajVhilpMEhK6j/sWdO&#13;&#10;UKK/GVRxOhhH3kJyxpPPQ3TcbWR7GzH7eglIwQCflOXJjPlBn03poH7D97CIt2KIGY53FzSczWXo&#13;&#10;Rh/fExeLRUrCObQsrM3G8ggdKY9avLZvzNmTYAGlfoLzOLL8nW5dbjxpYLEPIFUSNTLdsXoSAGc4&#13;&#10;jcXpvcVHcuunrOtfYf4LAAD//wMAUEsDBBQABgAIAAAAIQB96msq4AAAAAkBAAAPAAAAZHJzL2Rv&#13;&#10;d25yZXYueG1sTI/NTsMwEITvSLyDtUhcUOvQGqjSOBXiV+JGU0Dc3HhJIuJ1FLtJeHsWLnAZaTWa&#13;&#10;2fmyzeRaMWAfGk8azucJCKTS24YqDbvifrYCEaIha1pPqOELA2zy46PMpNaP9IzDNlaCSyikRkMd&#13;&#10;Y5dKGcoanQlz3yGx9+F7ZyKffSVtb0Yud61cJMmldKYh/lCbDm9qLD+3B6fh/ax6ewrTw8u4vFh2&#13;&#10;d49DcfVqC61PT6bbNcv1GkTEKf4l4IeB90POw/b+QDaIVgPTxF9lb6UWCsReg1IKZJ7J/wT5NwAA&#13;&#10;AP//AwBQSwECLQAUAAYACAAAACEAtoM4kv4AAADhAQAAEwAAAAAAAAAAAAAAAAAAAAAAW0NvbnRl&#13;&#10;bnRfVHlwZXNdLnhtbFBLAQItABQABgAIAAAAIQA4/SH/1gAAAJQBAAALAAAAAAAAAAAAAAAAAC8B&#13;&#10;AABfcmVscy8ucmVsc1BLAQItABQABgAIAAAAIQBz/1CULwIAAF0EAAAOAAAAAAAAAAAAAAAAAC4C&#13;&#10;AABkcnMvZTJvRG9jLnhtbFBLAQItABQABgAIAAAAIQB96msq4AAAAAkBAAAPAAAAAAAAAAAAAAAA&#13;&#10;AIkEAABkcnMvZG93bnJldi54bWxQSwUGAAAAAAQABADzAAAAlgUAAAAA&#13;&#10;" fillcolor="white [3201]" stroked="f" strokeweight=".5pt">
                <v:textbox>
                  <w:txbxContent>
                    <w:p w14:paraId="72064429" w14:textId="48391A3C" w:rsidR="00A8402B" w:rsidRDefault="00A8402B" w:rsidP="00A8402B">
                      <w:r>
                        <w:rPr>
                          <w:rFonts w:ascii="Calibri" w:hAnsi="Calibri" w:cs="Calibri"/>
                        </w:rPr>
                        <w:t xml:space="preserve">Figure 51: COVID Impact on Respondent Finances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02B">
        <w:br w:type="page"/>
      </w:r>
    </w:p>
    <w:p w14:paraId="5FCC9197" w14:textId="291235F0" w:rsidR="00A8402B" w:rsidRDefault="00FC6C3C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399050AA" wp14:editId="2C425B04">
                <wp:simplePos x="0" y="0"/>
                <wp:positionH relativeFrom="margin">
                  <wp:posOffset>2743200</wp:posOffset>
                </wp:positionH>
                <wp:positionV relativeFrom="paragraph">
                  <wp:posOffset>2766060</wp:posOffset>
                </wp:positionV>
                <wp:extent cx="1950720" cy="1874520"/>
                <wp:effectExtent l="0" t="0" r="0" b="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187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ACC2E4" w14:textId="5E1C451F" w:rsidR="00FC6C3C" w:rsidRPr="00C6018B" w:rsidRDefault="00FC6C3C" w:rsidP="00FC6C3C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Respondents (n=1,503) were asked if the</w:t>
                            </w:r>
                            <w:r w:rsidR="003471D5">
                              <w:rPr>
                                <w:rFonts w:cstheme="minorHAnsi"/>
                              </w:rPr>
                              <w:t>y</w:t>
                            </w:r>
                            <w:r>
                              <w:rPr>
                                <w:rFonts w:cstheme="minorHAnsi"/>
                              </w:rPr>
                              <w:t xml:space="preserve"> would attend a live horse racing event in Tennessee. There was a fairly even split between respondents. 38% (571) reported that they would attend a racing event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54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72BD687C" w14:textId="77777777" w:rsidR="00FC6C3C" w:rsidRPr="00444D8A" w:rsidRDefault="00FC6C3C" w:rsidP="00FC6C3C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050AA" id="Text Box 268" o:spid="_x0000_s1158" type="#_x0000_t202" style="position:absolute;margin-left:3in;margin-top:217.8pt;width:153.6pt;height:147.6pt;z-index:25204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k02MQIAAF4EAAAOAAAAZHJzL2Uyb0RvYy54bWysVE1vGyEQvVfqf0Dc6107dj5WXkeuI1eV&#13;&#10;oiSSU+WMWfAisQwF7F3313dg/ZW0p6oXPOwMj5n3Hp7ed40mO+G8AlPS4SCnRBgOlTKbkv54XX65&#13;&#10;pcQHZiqmwYiS7oWn97PPn6atLcQIatCVcARBjC9aW9I6BFtkmee1aJgfgBUGkxJcwwJu3SarHGsR&#13;&#10;vdHZKM+vsxZcZR1w4T1+feiTdJbwpRQ8PEvpRSC6pNhbSKtL6zqu2WzKio1jtlb80Ab7hy4apgxe&#13;&#10;eoJ6YIGRrVN/QDWKO/Agw4BDk4GUios0A04zzD9Ms6qZFWkWJMfbE03+/8Hyp93KvjgSuq/QoYCR&#13;&#10;kNb6wuPHOE8nXRN/sVOCeaRwf6JNdIHweOhukt+MMMUxN7y9GU9wgzjZ+bh1PnwT0JAYlNShLoku&#13;&#10;tnv0oS89lsTbPGhVLZXWaRO9IBbakR1DFXVITSL4uyptSFvS66tJnoANxOM9sjbYy3moGIVu3RFV&#13;&#10;YbtXo+PIa6j2yISD3iTe8qXCbh+ZDy/MoStwQnR6eMZFasDb4BBRUoP79bfvsR7FwiwlLbqspP7n&#13;&#10;ljlBif5uUMa74XgcbZk240li0V1m1pcZs20WgBQM8U1ZnkI87II+htJB84YPYh5vxRQzHO8uaTiG&#13;&#10;i9B7Hx8UF/N5KkIjWhYezcryCB0pj1q8dm/M2YNgAbV+gqMfWfFBt742njQw3waQKokame5ZPQiA&#13;&#10;Jk62ODy4+Eou96nq/Lcw+w0AAP//AwBQSwMEFAAGAAgAAAAhAN+oqgjmAAAAEAEAAA8AAABkcnMv&#13;&#10;ZG93bnJldi54bWxMj8tOxDAMRfdI/ENkJDaISWmZB52mI8RjkNgx5SF2mca0FY1TNZlO+XvcFWys&#13;&#10;a9m+vifbjLYVA/a+caTgahaBQCqdaahS8Fo8Xq5A+KDJ6NYRKvhBD5v89CTTqXFHesFhFyrBJuRT&#13;&#10;raAOoUul9GWNVvuZ65B49uV6qwO3fSVNr49sblsZR9FCWt0Qf6h1h3c1lt+7g1XweVF9PPtx+3ZM&#13;&#10;5kn38DQUy3dTKHV+Nt6vudyuQQQcw98FTAycH3IOtncHMl60Cq6TmIHCJOYLELyxTG5iEPtJRCuQ&#13;&#10;eSb/g+S/AAAA//8DAFBLAQItABQABgAIAAAAIQC2gziS/gAAAOEBAAATAAAAAAAAAAAAAAAAAAAA&#13;&#10;AABbQ29udGVudF9UeXBlc10ueG1sUEsBAi0AFAAGAAgAAAAhADj9If/WAAAAlAEAAAsAAAAAAAAA&#13;&#10;AAAAAAAALwEAAF9yZWxzLy5yZWxzUEsBAi0AFAAGAAgAAAAhAAU+TTYxAgAAXgQAAA4AAAAAAAAA&#13;&#10;AAAAAAAALgIAAGRycy9lMm9Eb2MueG1sUEsBAi0AFAAGAAgAAAAhAN+oqgjmAAAAEAEAAA8AAAAA&#13;&#10;AAAAAAAAAAAAiwQAAGRycy9kb3ducmV2LnhtbFBLBQYAAAAABAAEAPMAAACeBQAAAAA=&#13;&#10;" fillcolor="white [3201]" stroked="f" strokeweight=".5pt">
                <v:textbox>
                  <w:txbxContent>
                    <w:p w14:paraId="04ACC2E4" w14:textId="5E1C451F" w:rsidR="00FC6C3C" w:rsidRPr="00C6018B" w:rsidRDefault="00FC6C3C" w:rsidP="00FC6C3C">
                      <w:pPr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Respondents (n=1,503) were asked if the</w:t>
                      </w:r>
                      <w:r w:rsidR="003471D5">
                        <w:rPr>
                          <w:rFonts w:cstheme="minorHAnsi"/>
                        </w:rPr>
                        <w:t>y</w:t>
                      </w:r>
                      <w:r>
                        <w:rPr>
                          <w:rFonts w:cstheme="minorHAnsi"/>
                        </w:rPr>
                        <w:t xml:space="preserve"> would attend a live horse racing event in Tennessee. There was a fairly even split between respondents. 38% (571) reported that they would attend a racing event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54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72BD687C" w14:textId="77777777" w:rsidR="00FC6C3C" w:rsidRPr="00444D8A" w:rsidRDefault="00FC6C3C" w:rsidP="00FC6C3C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7C4A0AD" wp14:editId="3C041293">
                <wp:simplePos x="0" y="0"/>
                <wp:positionH relativeFrom="margin">
                  <wp:posOffset>152400</wp:posOffset>
                </wp:positionH>
                <wp:positionV relativeFrom="paragraph">
                  <wp:posOffset>2491740</wp:posOffset>
                </wp:positionV>
                <wp:extent cx="5349240" cy="281940"/>
                <wp:effectExtent l="0" t="0" r="3810" b="381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9743C" w14:textId="4F0FFC48" w:rsidR="00FC6C3C" w:rsidRDefault="00FC6C3C" w:rsidP="00FC6C3C">
                            <w:r>
                              <w:rPr>
                                <w:rFonts w:ascii="Calibri" w:hAnsi="Calibri" w:cs="Calibri"/>
                              </w:rPr>
                              <w:t>Figure 54: Respondent Previous Attendance on Live Horse Racing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4A0AD" id="Text Box 267" o:spid="_x0000_s1159" type="#_x0000_t202" style="position:absolute;margin-left:12pt;margin-top:196.2pt;width:421.2pt;height:22.2pt;z-index:25204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b7lMAIAAF0EAAAOAAAAZHJzL2Uyb0RvYy54bWysVE2P2yAQvVfqf0DcG+dzu7HirNKsUlWK&#13;&#10;dlfKVnsmGGIkzFAgsdNf3wHnq9ueql7wDDM8Zt4b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YyE&#13;&#10;NNbnHjdjP610dfxipQTjSOHxQptoA+G4ORmNp8MxhjjGhveDKdoIk11PW+fDVwE1iUZBHcqS2GKH&#13;&#10;tQ9d6jklXuZBq3KltE5OHAWx1I4cGIqoQ6oRwX/L0oY0Bb0bTfoJ2EA83iFrg7Vce4pWaLctUSX2&#13;&#10;OxqdO95CeUQiHHQz4i1fKax2zXx4YQ6HAhvEQQ/PuEgNeBucLEoqcD//th/zUSuMUtLgkBXU/9gz&#13;&#10;JyjR3wyqOB2MI28hOePJ5yE67jayvY2Yfb0EpGCAT8ryZMb8oM+mdFC/4XtYxFsxxAzHuwsazuYy&#13;&#10;dKOP74mLxSIl4RxaFtZmY3mEjpRHLV7bN+bsSbCAUj/BeRxZ/k63LjeeNLDYB5AqiRqZ7lg9CYAz&#13;&#10;nMbi9N7iI7n1U9b1rzD/BQAA//8DAFBLAwQUAAYACAAAACEAhUawjOcAAAAPAQAADwAAAGRycy9k&#13;&#10;b3ducmV2LnhtbEyPT0+DQBDF7yb9Dpsx8WLsIiBSytIY/9TEm0VtvG3ZKRDZXcJuAb+940kvk5nM&#13;&#10;zHvvl29m3bERB9daI+B6GQBDU1nVmlrAW/l0lQJzXholO2tQwDc62BSLs1xmyk7mFcedrxmJGJdJ&#13;&#10;AY33fca5qxrU0i1tj4Z2Rzto6Wkcaq4GOZG47ngYBAnXsjXk0Mge7xusvnYnLeDzst6/uHn7PkU3&#13;&#10;Uf/4PJa3H6oU4uJ8flhTuVsD8zj7vw/4ZaD8UFCwgz0Z5VgnIIyJxwuIVmEMjA7SJKHmICCOkhR4&#13;&#10;kfP/HMUPAAAA//8DAFBLAQItABQABgAIAAAAIQC2gziS/gAAAOEBAAATAAAAAAAAAAAAAAAAAAAA&#13;&#10;AABbQ29udGVudF9UeXBlc10ueG1sUEsBAi0AFAAGAAgAAAAhADj9If/WAAAAlAEAAAsAAAAAAAAA&#13;&#10;AAAAAAAALwEAAF9yZWxzLy5yZWxzUEsBAi0AFAAGAAgAAAAhAMydvuUwAgAAXQQAAA4AAAAAAAAA&#13;&#10;AAAAAAAALgIAAGRycy9lMm9Eb2MueG1sUEsBAi0AFAAGAAgAAAAhAIVGsIznAAAADwEAAA8AAAAA&#13;&#10;AAAAAAAAAAAAigQAAGRycy9kb3ducmV2LnhtbFBLBQYAAAAABAAEAPMAAACeBQAAAAA=&#13;&#10;" fillcolor="white [3201]" stroked="f" strokeweight=".5pt">
                <v:textbox>
                  <w:txbxContent>
                    <w:p w14:paraId="5849743C" w14:textId="4F0FFC48" w:rsidR="00FC6C3C" w:rsidRDefault="00FC6C3C" w:rsidP="00FC6C3C">
                      <w:r>
                        <w:rPr>
                          <w:rFonts w:ascii="Calibri" w:hAnsi="Calibri" w:cs="Calibri"/>
                        </w:rPr>
                        <w:t>Figure 54: Respondent Previous Attendance on Live Horse Racing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1A1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E499B97" wp14:editId="48845F26">
                <wp:simplePos x="0" y="0"/>
                <wp:positionH relativeFrom="margin">
                  <wp:posOffset>2743200</wp:posOffset>
                </wp:positionH>
                <wp:positionV relativeFrom="paragraph">
                  <wp:posOffset>114300</wp:posOffset>
                </wp:positionV>
                <wp:extent cx="1729740" cy="1729740"/>
                <wp:effectExtent l="0" t="0" r="3810" b="381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729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A25D6F" w14:textId="5FC6F3D9" w:rsidR="004E01A1" w:rsidRPr="00C6018B" w:rsidRDefault="00FC6C3C" w:rsidP="00FC6C3C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R</w:t>
                            </w:r>
                            <w:r w:rsidR="004E01A1">
                              <w:rPr>
                                <w:rFonts w:cstheme="minorHAnsi"/>
                              </w:rPr>
                              <w:t>espondents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4E01A1">
                              <w:rPr>
                                <w:rFonts w:cstheme="minorHAnsi"/>
                              </w:rPr>
                              <w:t>(n=1,5</w:t>
                            </w:r>
                            <w:r>
                              <w:rPr>
                                <w:rFonts w:cstheme="minorHAnsi"/>
                              </w:rPr>
                              <w:t>02</w:t>
                            </w:r>
                            <w:r w:rsidR="004E01A1">
                              <w:rPr>
                                <w:rFonts w:cstheme="minorHAnsi"/>
                              </w:rPr>
                              <w:t xml:space="preserve">) </w:t>
                            </w:r>
                            <w:r>
                              <w:rPr>
                                <w:rFonts w:cstheme="minorHAnsi"/>
                              </w:rPr>
                              <w:t xml:space="preserve">were asked if they had ever attended a live horse racing event. 60% (901) of respondents had previously attended a live race at some point in their life </w:t>
                            </w:r>
                            <w:r w:rsidR="004E01A1"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 w:rsidR="004E01A1">
                              <w:rPr>
                                <w:rFonts w:cstheme="minorHAnsi"/>
                                <w:highlight w:val="yellow"/>
                              </w:rPr>
                              <w:t>5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3</w:t>
                            </w:r>
                            <w:r w:rsidR="004E01A1"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 w:rsidR="004E01A1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3DE723F8" w14:textId="77777777" w:rsidR="004E01A1" w:rsidRPr="00444D8A" w:rsidRDefault="004E01A1" w:rsidP="004E01A1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99B97" id="Text Box 266" o:spid="_x0000_s1160" type="#_x0000_t202" style="position:absolute;margin-left:3in;margin-top:9pt;width:136.2pt;height:136.2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0aLQIAAF4EAAAOAAAAZHJzL2Uyb0RvYy54bWysVFFv2jAQfp+0/2D5fQQoLWtEqBgV0yTU&#13;&#10;VqJTn41jE0uOz7MNCfv1OzsEWLenaS/One/8+e77zpk9tLUmB+G8AlPQ0WBIiTAcSmV2Bf3+uvr0&#13;&#10;mRIfmCmZBiMKehSePsw/fpg1NhdjqECXwhEEMT5vbEGrEGyeZZ5XomZ+AFYYDEpwNQvoul1WOtYg&#13;&#10;eq2z8XB4lzXgSuuAC+9x97EL0nnCl1Lw8CylF4HogmJtIa0urdu4ZvMZy3eO2UrxUxnsH6qomTJ4&#13;&#10;6RnqkQVG9k79AVUr7sCDDAMOdQZSKi5SD9jNaPium03FrEi9IDnenmny/w+WPx029sWR0H6BFgWM&#13;&#10;hDTW5x43Yz+tdHX8YqUE40jh8UybaAPh8dB0fD+dYIhjrHcQJ7sct86HrwJqEo2COtQl0cUOax+6&#13;&#10;1D4l3uZBq3KltE5OnAWx1I4cGKqoQyoSwX/L0oY0Bb27uR0mYAPxeIesDdZyaSpaod22RJVY7s2k&#13;&#10;b3kL5RGZcNANibd8pbDaNfPhhTmcCuwQJz084yI14G1wsiipwP38237MR7EwSkmDU1ZQ/2PPnKBE&#13;&#10;fzMo4/1oEokLyZncTsfouOvI9jpi9vUSkIIRvinLkxnzg+5N6aB+wwexiLdiiBmOdxc09OYydLOP&#13;&#10;D4qLxSIl4SBaFtZmY3mEjpRHLV7bN+bsSbCAWj9BP48sf6dblxtPGljsA0iVRI1Md6yeBMAhTmNx&#13;&#10;enDxlVz7KevyW5j/AgAA//8DAFBLAwQUAAYACAAAACEA88lMmOYAAAAPAQAADwAAAGRycy9kb3du&#13;&#10;cmV2LnhtbEyPTU/DMAyG70j8h8hIXBBLaQsbXdMJ8TEkbqx8iFvWmLaicaoma8u/x5zgYst67dfv&#13;&#10;k29m24kRB986UnCxiEAgVc60VCt4KR/OVyB80GR05wgVfKOHTXF8lOvMuImecdyFWrAJ+UwraELo&#13;&#10;Myl91aDVfuF6JNY+3WB14HGopRn0xOa2k3EUXUmrW+IPje7xtsHqa3ewCj7O6vcnP29fp+Qy6e8f&#13;&#10;x3L5ZkqlTk/muzWXmzWIgHP4u4BfBs4PBQfbuwMZLzoFaRIzUGBhxZ0XllGagtgriK+jFGSRy/8c&#13;&#10;xQ8AAAD//wMAUEsBAi0AFAAGAAgAAAAhALaDOJL+AAAA4QEAABMAAAAAAAAAAAAAAAAAAAAAAFtD&#13;&#10;b250ZW50X1R5cGVzXS54bWxQSwECLQAUAAYACAAAACEAOP0h/9YAAACUAQAACwAAAAAAAAAAAAAA&#13;&#10;AAAvAQAAX3JlbHMvLnJlbHNQSwECLQAUAAYACAAAACEAx4C9Gi0CAABeBAAADgAAAAAAAAAAAAAA&#13;&#10;AAAuAgAAZHJzL2Uyb0RvYy54bWxQSwECLQAUAAYACAAAACEA88lMmOYAAAAPAQAADwAAAAAAAAAA&#13;&#10;AAAAAACHBAAAZHJzL2Rvd25yZXYueG1sUEsFBgAAAAAEAAQA8wAAAJoFAAAAAA==&#13;&#10;" fillcolor="white [3201]" stroked="f" strokeweight=".5pt">
                <v:textbox>
                  <w:txbxContent>
                    <w:p w14:paraId="26A25D6F" w14:textId="5FC6F3D9" w:rsidR="004E01A1" w:rsidRPr="00C6018B" w:rsidRDefault="00FC6C3C" w:rsidP="00FC6C3C">
                      <w:pPr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R</w:t>
                      </w:r>
                      <w:r w:rsidR="004E01A1">
                        <w:rPr>
                          <w:rFonts w:cstheme="minorHAnsi"/>
                        </w:rPr>
                        <w:t>espondents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="004E01A1">
                        <w:rPr>
                          <w:rFonts w:cstheme="minorHAnsi"/>
                        </w:rPr>
                        <w:t>(n=1,5</w:t>
                      </w:r>
                      <w:r>
                        <w:rPr>
                          <w:rFonts w:cstheme="minorHAnsi"/>
                        </w:rPr>
                        <w:t>02</w:t>
                      </w:r>
                      <w:r w:rsidR="004E01A1">
                        <w:rPr>
                          <w:rFonts w:cstheme="minorHAnsi"/>
                        </w:rPr>
                        <w:t xml:space="preserve">) </w:t>
                      </w:r>
                      <w:r>
                        <w:rPr>
                          <w:rFonts w:cstheme="minorHAnsi"/>
                        </w:rPr>
                        <w:t xml:space="preserve">were asked if they had ever attended a live horse racing event. 60% (901) of respondents had previously attended a live race at some point in their life </w:t>
                      </w:r>
                      <w:r w:rsidR="004E01A1"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 w:rsidR="004E01A1">
                        <w:rPr>
                          <w:rFonts w:cstheme="minorHAnsi"/>
                          <w:highlight w:val="yellow"/>
                        </w:rPr>
                        <w:t>5</w:t>
                      </w:r>
                      <w:r>
                        <w:rPr>
                          <w:rFonts w:cstheme="minorHAnsi"/>
                          <w:highlight w:val="yellow"/>
                        </w:rPr>
                        <w:t>3</w:t>
                      </w:r>
                      <w:r w:rsidR="004E01A1"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 w:rsidR="004E01A1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3DE723F8" w14:textId="77777777" w:rsidR="004E01A1" w:rsidRPr="00444D8A" w:rsidRDefault="004E01A1" w:rsidP="004E01A1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1A1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A5D0216" wp14:editId="758D5482">
                <wp:simplePos x="0" y="0"/>
                <wp:positionH relativeFrom="margin">
                  <wp:posOffset>-160020</wp:posOffset>
                </wp:positionH>
                <wp:positionV relativeFrom="paragraph">
                  <wp:posOffset>-266065</wp:posOffset>
                </wp:positionV>
                <wp:extent cx="5349240" cy="281940"/>
                <wp:effectExtent l="0" t="0" r="3810" b="381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DFD9D2" w14:textId="51A81D93" w:rsidR="004E01A1" w:rsidRDefault="004E01A1" w:rsidP="004E01A1">
                            <w:r>
                              <w:rPr>
                                <w:rFonts w:ascii="Calibri" w:hAnsi="Calibri" w:cs="Calibri"/>
                              </w:rPr>
                              <w:t>Figure 53: Respondent Previous Attendance on Live Horse Racing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D0216" id="Text Box 265" o:spid="_x0000_s1161" type="#_x0000_t202" style="position:absolute;margin-left:-12.6pt;margin-top:-20.95pt;width:421.2pt;height:22.2pt;z-index:25203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ox3MAIAAF0EAAAOAAAAZHJzL2Uyb0RvYy54bWysVE2P2yAQvVfqf0DcG+dzu7HirNKsUlWK&#13;&#10;dlfKVnsmGGIkzFAgsdNf3wHnq9ueql7wDDM8Zt4b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YyE&#13;&#10;NNbnHjdjP610dfxipQTjSOHxQptoA+G4ORmNp8MxhjjGhveDKdoIk11PW+fDVwE1iUZBHcqS2GKH&#13;&#10;tQ9d6jklXuZBq3KltE5OHAWx1I4cGIqoQ6oRwX/L0oY0Bb0bTfoJ2EA83iFrg7Vce4pWaLctUSX2&#13;&#10;O5qcO95CeUQiHHQz4i1fKax2zXx4YQ6HAhvEQQ/PuEgNeBucLEoqcD//th/zUSuMUtLgkBXU/9gz&#13;&#10;JyjR3wyqOB2MI28hOePJ5yE67jayvY2Yfb0EpGCAT8ryZMb8oM+mdFC/4XtYxFsxxAzHuwsazuYy&#13;&#10;dKOP74mLxSIl4RxaFtZmY3mEjpRHLV7bN+bsSbCAUj/BeRxZ/k63LjeeNLDYB5AqiRqZ7lg9CYAz&#13;&#10;nMbi9N7iI7n1U9b1rzD/BQAA//8DAFBLAwQUAAYACAAAACEAFQNY3uMAAAAOAQAADwAAAGRycy9k&#13;&#10;b3ducmV2LnhtbExPyU7DMBC9I/EP1iBxQa2TlNCSxqkQS5G40bCImxsPSUQ8jmI3DX/PcILLaJY3&#13;&#10;b8k3k+3EiINvHSmI5xEIpMqZlmoFL+XDbAXCB01Gd45QwTd62BSnJ7nOjDvSM467UAsmIZ9pBU0I&#13;&#10;fSalrxq02s9dj8S3TzdYHXgcamkGfWRy28kkiq6k1S2xQqN7vG2w+todrIKPi/r9yU/b1+MiXfT3&#13;&#10;j2O5fDOlUudn092ay80aRMAp/H3Abwb2DwUb27sDGS86BbMkTRjKzWV8DYIRq3jJm72CJAVZ5PJ/&#13;&#10;jOIHAAD//wMAUEsBAi0AFAAGAAgAAAAhALaDOJL+AAAA4QEAABMAAAAAAAAAAAAAAAAAAAAAAFtD&#13;&#10;b250ZW50X1R5cGVzXS54bWxQSwECLQAUAAYACAAAACEAOP0h/9YAAACUAQAACwAAAAAAAAAAAAAA&#13;&#10;AAAvAQAAX3JlbHMvLnJlbHNQSwECLQAUAAYACAAAACEADTqMdzACAABdBAAADgAAAAAAAAAAAAAA&#13;&#10;AAAuAgAAZHJzL2Uyb0RvYy54bWxQSwECLQAUAAYACAAAACEAFQNY3uMAAAAOAQAADwAAAAAAAAAA&#13;&#10;AAAAAACKBAAAZHJzL2Rvd25yZXYueG1sUEsFBgAAAAAEAAQA8wAAAJoFAAAAAA==&#13;&#10;" fillcolor="white [3201]" stroked="f" strokeweight=".5pt">
                <v:textbox>
                  <w:txbxContent>
                    <w:p w14:paraId="65DFD9D2" w14:textId="51A81D93" w:rsidR="004E01A1" w:rsidRDefault="004E01A1" w:rsidP="004E01A1">
                      <w:r>
                        <w:rPr>
                          <w:rFonts w:ascii="Calibri" w:hAnsi="Calibri" w:cs="Calibri"/>
                        </w:rPr>
                        <w:t>Figure 53: Respondent Previous Attendance on Live Horse Racing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1A1">
        <w:rPr>
          <w:noProof/>
        </w:rPr>
        <w:drawing>
          <wp:anchor distT="0" distB="0" distL="114300" distR="114300" simplePos="0" relativeHeight="252034048" behindDoc="1" locked="0" layoutInCell="1" allowOverlap="1" wp14:anchorId="0A2DA0C3" wp14:editId="4EF61347">
            <wp:simplePos x="0" y="0"/>
            <wp:positionH relativeFrom="margin">
              <wp:align>left</wp:align>
            </wp:positionH>
            <wp:positionV relativeFrom="paragraph">
              <wp:posOffset>2736215</wp:posOffset>
            </wp:positionV>
            <wp:extent cx="2535455" cy="1721318"/>
            <wp:effectExtent l="0" t="0" r="0" b="0"/>
            <wp:wrapTight wrapText="bothSides">
              <wp:wrapPolygon edited="0">
                <wp:start x="0" y="0"/>
                <wp:lineTo x="0" y="21281"/>
                <wp:lineTo x="21427" y="21281"/>
                <wp:lineTo x="21427" y="0"/>
                <wp:lineTo x="0" y="0"/>
              </wp:wrapPolygon>
            </wp:wrapTight>
            <wp:docPr id="262" name="Chart 262">
              <a:extLst xmlns:a="http://schemas.openxmlformats.org/drawingml/2006/main">
                <a:ext uri="{FF2B5EF4-FFF2-40B4-BE49-F238E27FC236}">
                  <a16:creationId xmlns:a16="http://schemas.microsoft.com/office/drawing/2014/main" id="{8C1C4B0A-F046-4D06-8136-EB47C43B38A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anchor>
        </w:drawing>
      </w:r>
      <w:r w:rsidR="004E01A1">
        <w:rPr>
          <w:noProof/>
        </w:rPr>
        <w:drawing>
          <wp:anchor distT="0" distB="0" distL="114300" distR="114300" simplePos="0" relativeHeight="252033024" behindDoc="1" locked="0" layoutInCell="1" allowOverlap="1" wp14:anchorId="746035E4" wp14:editId="514E733E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43200" cy="1861185"/>
            <wp:effectExtent l="0" t="0" r="0" b="5715"/>
            <wp:wrapTight wrapText="bothSides">
              <wp:wrapPolygon edited="0">
                <wp:start x="0" y="0"/>
                <wp:lineTo x="0" y="21445"/>
                <wp:lineTo x="21450" y="21445"/>
                <wp:lineTo x="21450" y="0"/>
                <wp:lineTo x="0" y="0"/>
              </wp:wrapPolygon>
            </wp:wrapTight>
            <wp:docPr id="261" name="Chart 261">
              <a:extLst xmlns:a="http://schemas.openxmlformats.org/drawingml/2006/main">
                <a:ext uri="{FF2B5EF4-FFF2-40B4-BE49-F238E27FC236}">
                  <a16:creationId xmlns:a16="http://schemas.microsoft.com/office/drawing/2014/main" id="{B9E495E3-CF78-4681-97F0-8A5A54525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anchor>
        </w:drawing>
      </w:r>
      <w:r w:rsidR="00A8402B">
        <w:br w:type="page"/>
      </w:r>
    </w:p>
    <w:p w14:paraId="4427DC9B" w14:textId="1FACADB5" w:rsidR="00A8402B" w:rsidRDefault="00FC6C3C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2EE1D7C" wp14:editId="39DD0AA2">
                <wp:simplePos x="0" y="0"/>
                <wp:positionH relativeFrom="margin">
                  <wp:posOffset>342900</wp:posOffset>
                </wp:positionH>
                <wp:positionV relativeFrom="paragraph">
                  <wp:posOffset>4465320</wp:posOffset>
                </wp:positionV>
                <wp:extent cx="5067300" cy="1219200"/>
                <wp:effectExtent l="0" t="0" r="0" b="0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933F58" w14:textId="2DC4C3CD" w:rsidR="00FC6C3C" w:rsidRPr="00C6018B" w:rsidRDefault="00FC6C3C" w:rsidP="00FC6C3C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Respondents (n=584) were asked to justify why they oppose a racing industry being developed in Tennessee. For the most part, respondents were opposed to racing because of concerns for the animal (yellow). </w:t>
                            </w:r>
                            <w:r w:rsidR="001819B3">
                              <w:rPr>
                                <w:rFonts w:cstheme="minorHAnsi"/>
                              </w:rPr>
                              <w:t xml:space="preserve">The other concerns pertained to concerns of the attendee (green), overall disinterest in the sport (blue), and unsure responses (red)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</w:t>
                            </w:r>
                            <w:r w:rsidR="001819B3">
                              <w:rPr>
                                <w:rFonts w:cstheme="minorHAnsi"/>
                                <w:highlight w:val="yellow"/>
                              </w:rPr>
                              <w:t>5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19F1FC3F" w14:textId="77777777" w:rsidR="00FC6C3C" w:rsidRPr="00444D8A" w:rsidRDefault="00FC6C3C" w:rsidP="00FC6C3C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E1D7C" id="Text Box 270" o:spid="_x0000_s1162" type="#_x0000_t202" style="position:absolute;margin-left:27pt;margin-top:351.6pt;width:399pt;height:96pt;z-index:25204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LX0MgIAAF4EAAAOAAAAZHJzL2Uyb0RvYy54bWysVE2P2yAQvVfqf0DcG9v52q4VZ5VmlapS&#13;&#10;tLtSttozwThGwgwFEjv99R1wvrrtqeqFDMz4MfPeI7OHrlHkIKyToAuaDVJKhOZQSr0r6PfX1afP&#13;&#10;lDjPdMkUaFHQo3D0Yf7xw6w1uRhCDaoUliCIdnlrClp7b/IkcbwWDXMDMEJjsgLbMI9bu0tKy1pE&#13;&#10;b1QyTNNp0oItjQUunMPTxz5J5xG/qgT3z1XlhCeqoNibj6uN6zasyXzG8p1lppb81Ab7hy4aJjVe&#13;&#10;eoF6ZJ6RvZV/QDWSW3BQ+QGHJoGqklzEGXCaLH03zaZmRsRZkBxnLjS5/wfLnw4b82KJ775AhwIG&#13;&#10;QlrjcoeHYZ6usk34xU4J5pHC44U20XnC8XCSTu9GKaY45rJhdo/CBJzk+rmxzn8V0JAQFNSiLpEu&#13;&#10;dlg735eeS8JtDpQsV1KpuAleEEtlyYGhisrHJhH8tyqlSVvQ6WiSRmAN4fMeWWns5TpUiHy37Ygs&#13;&#10;sd3R9DzyFsojMmGhN4kzfCWx2zVz/oVZdAVOiE73z7hUCvA2OEWU1GB//u081KNYmKWkRZcV1P3Y&#13;&#10;MysoUd80ynifjcfBlnEzntwNcWNvM9vbjN43S0AKMnxThscw1Ht1DisLzRs+iEW4FVNMc7y7oP4c&#13;&#10;Ln3vfXxQXCwWsQiNaJhf643hATpQHrR47d6YNSfBPGr9BGc/svydbn1t+FLDYu+hklHUwHTP6kkA&#13;&#10;NHG0xenBhVdyu49V17+F+S8AAAD//wMAUEsDBBQABgAIAAAAIQBGBExh5AAAAA8BAAAPAAAAZHJz&#13;&#10;L2Rvd25yZXYueG1sTI9NT4QwEIbvJv6HZky8GLcI4q4sZWP8WBNvLn7EW5eOQKRTQruA/97xpJfJ&#13;&#10;fL7zPvlmtp0YcfCtIwUXiwgEUuVMS7WCl/LhfAXCB01Gd45QwTd62BTHR7nOjJvoGcddqAWLkM+0&#13;&#10;giaEPpPSVw1a7ReuR+LZpxusDlwOtTSDnljcdjKOoitpdUv8odE93jZYfe0OVsHHWf3+5Oft65Sk&#13;&#10;SX//OJbLN1MqdXoy36053KxBBJzD3wX8MrB/KNjY3h3IeNEpSC+ZJyhYRkkMghdWacydPSfXaQyy&#13;&#10;yOV/juIHAAD//wMAUEsBAi0AFAAGAAgAAAAhALaDOJL+AAAA4QEAABMAAAAAAAAAAAAAAAAAAAAA&#13;&#10;AFtDb250ZW50X1R5cGVzXS54bWxQSwECLQAUAAYACAAAACEAOP0h/9YAAACUAQAACwAAAAAAAAAA&#13;&#10;AAAAAAAvAQAAX3JlbHMvLnJlbHNQSwECLQAUAAYACAAAACEAKgS19DICAABeBAAADgAAAAAAAAAA&#13;&#10;AAAAAAAuAgAAZHJzL2Uyb0RvYy54bWxQSwECLQAUAAYACAAAACEARgRMYeQAAAAPAQAADwAAAAAA&#13;&#10;AAAAAAAAAACMBAAAZHJzL2Rvd25yZXYueG1sUEsFBgAAAAAEAAQA8wAAAJ0FAAAAAA==&#13;&#10;" fillcolor="white [3201]" stroked="f" strokeweight=".5pt">
                <v:textbox>
                  <w:txbxContent>
                    <w:p w14:paraId="46933F58" w14:textId="2DC4C3CD" w:rsidR="00FC6C3C" w:rsidRPr="00C6018B" w:rsidRDefault="00FC6C3C" w:rsidP="00FC6C3C">
                      <w:pPr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Respondents (n=584) were asked to justify why they oppose a racing industry being developed in Tennessee. For the most part, respondents were opposed to racing because of concerns for the animal (yellow). </w:t>
                      </w:r>
                      <w:r w:rsidR="001819B3">
                        <w:rPr>
                          <w:rFonts w:cstheme="minorHAnsi"/>
                        </w:rPr>
                        <w:t xml:space="preserve">The other concerns pertained to concerns of the attendee (green), overall disinterest in the sport (blue), and unsure responses (red)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</w:t>
                      </w:r>
                      <w:r w:rsidR="001819B3">
                        <w:rPr>
                          <w:rFonts w:cstheme="minorHAnsi"/>
                          <w:highlight w:val="yellow"/>
                        </w:rPr>
                        <w:t>5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19F1FC3F" w14:textId="77777777" w:rsidR="00FC6C3C" w:rsidRPr="00444D8A" w:rsidRDefault="00FC6C3C" w:rsidP="00FC6C3C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43264" behindDoc="1" locked="0" layoutInCell="1" allowOverlap="1" wp14:anchorId="729F4026" wp14:editId="38309942">
            <wp:simplePos x="0" y="0"/>
            <wp:positionH relativeFrom="margin">
              <wp:align>left</wp:align>
            </wp:positionH>
            <wp:positionV relativeFrom="paragraph">
              <wp:posOffset>342900</wp:posOffset>
            </wp:positionV>
            <wp:extent cx="5524500" cy="4091940"/>
            <wp:effectExtent l="0" t="0" r="0" b="3810"/>
            <wp:wrapTight wrapText="bothSides">
              <wp:wrapPolygon edited="0">
                <wp:start x="0" y="0"/>
                <wp:lineTo x="0" y="21520"/>
                <wp:lineTo x="21526" y="21520"/>
                <wp:lineTo x="21526" y="0"/>
                <wp:lineTo x="0" y="0"/>
              </wp:wrapPolygon>
            </wp:wrapTight>
            <wp:docPr id="263" name="Chart 263">
              <a:extLst xmlns:a="http://schemas.openxmlformats.org/drawingml/2006/main">
                <a:ext uri="{FF2B5EF4-FFF2-40B4-BE49-F238E27FC236}">
                  <a16:creationId xmlns:a16="http://schemas.microsoft.com/office/drawing/2014/main" id="{6FD70FB3-2D8E-4172-A498-14413E7C4F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1E30627E" wp14:editId="55CFA9DE">
                <wp:simplePos x="0" y="0"/>
                <wp:positionH relativeFrom="margin">
                  <wp:posOffset>81915</wp:posOffset>
                </wp:positionH>
                <wp:positionV relativeFrom="paragraph">
                  <wp:posOffset>0</wp:posOffset>
                </wp:positionV>
                <wp:extent cx="5349240" cy="281940"/>
                <wp:effectExtent l="0" t="0" r="3810" b="381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E3F96" w14:textId="4B5B2FD5" w:rsidR="00FC6C3C" w:rsidRDefault="00FC6C3C" w:rsidP="00FC6C3C">
                            <w:r>
                              <w:rPr>
                                <w:rFonts w:ascii="Calibri" w:hAnsi="Calibri" w:cs="Calibri"/>
                              </w:rPr>
                              <w:t>Figure 5</w:t>
                            </w:r>
                            <w:r w:rsidR="001819B3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: Respondent Previous Attendance on Live Horse Racing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0627E" id="Text Box 269" o:spid="_x0000_s1163" type="#_x0000_t202" style="position:absolute;margin-left:6.45pt;margin-top:0;width:421.2pt;height:22.2pt;z-index:25204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GIGMQIAAF0EAAAOAAAAZHJzL2Uyb0RvYy54bWysVE1v2zAMvQ/YfxB0X5zPtjHiFFmKDAOK&#13;&#10;tkA69KzIUixAFjVJiZ39+lFyvtrtNOwikyL1RL5HeXbf1prshfMKTEEHvT4lwnAoldkW9Mfr6ssd&#13;&#10;JT4wUzINRhT0IDy9n3/+NGtsLoZQgS6FIwhifN7YglYh2DzLPK9EzXwPrDAYlOBqFtB126x0rEH0&#13;&#10;WmfDfv8ma8CV1gEX3uPuQxek84QvpeDhWUovAtEFxdpCWl1aN3HN5jOWbx2zleLHMtg/VFEzZfDS&#13;&#10;M9QDC4zsnPoDqlbcgQcZehzqDKRUXKQesJtB/0M364pZkXpBcrw90+T/Hyx/2q/tiyOh/QotChgJ&#13;&#10;aazPPW7Gflrp6vjFSgnGkcLDmTbRBsJxczIaT4djDHGMDe8GU7QRJructs6HbwJqEo2COpQlscX2&#13;&#10;jz50qaeUeJkHrcqV0jo5cRTEUjuyZyiiDqlGBH+XpQ1pCnozmvQTsIF4vEPWBmu59BSt0G5aokrs&#13;&#10;d3R76ngD5QGJcNDNiLd8pbDaR+bDC3M4FNggDnp4xkVqwNvgaFFSgfv1t/2Yj1phlJIGh6yg/ueO&#13;&#10;OUGJ/m5QxelgHHkLyRlPbofouOvI5jpidvUSkIIBPinLkxnzgz6Z0kH9hu9hEW/FEDMc7y5oOJnL&#13;&#10;0I0+vicuFouUhHNoWXg0a8sjdKQ8avHavjFnj4IFlPoJTuPI8g+6dbnxpIHFLoBUSdTIdMfqUQCc&#13;&#10;4TQWx/cWH8m1n7Iuf4X5bwAAAP//AwBQSwMEFAAGAAgAAAAhAJCa+oTjAAAACwEAAA8AAABkcnMv&#13;&#10;ZG93bnJldi54bWxMj0tPwzAQhO9I/Adrkbgg6tAkUNI4FeJRJG40PMTNjZckIl5HsZuEf89ygstK&#13;&#10;o9mdnS/fzLYTIw6+daTgYhGBQKqcaalW8FI+nK9A+KDJ6M4RKvhGD5vi+CjXmXETPeO4C7XgEPKZ&#13;&#10;VtCE0GdS+qpBq/3C9UjsfbrB6sByqKUZ9MThtpPLKLqUVrfEHxrd422D1dfuYBV8nNXvT37evk5x&#13;&#10;Gvf3j2N59WZKpU5P5rs1j5s1iIBz+LuAXwbuDwUX27sDGS861str3lTAVOyu0jQGsVeQJAnIIpf/&#13;&#10;GYofAAAA//8DAFBLAQItABQABgAIAAAAIQC2gziS/gAAAOEBAAATAAAAAAAAAAAAAAAAAAAAAABb&#13;&#10;Q29udGVudF9UeXBlc10ueG1sUEsBAi0AFAAGAAgAAAAhADj9If/WAAAAlAEAAAsAAAAAAAAAAAAA&#13;&#10;AAAALwEAAF9yZWxzLy5yZWxzUEsBAi0AFAAGAAgAAAAhALJYYgYxAgAAXQQAAA4AAAAAAAAAAAAA&#13;&#10;AAAALgIAAGRycy9lMm9Eb2MueG1sUEsBAi0AFAAGAAgAAAAhAJCa+oTjAAAACwEAAA8AAAAAAAAA&#13;&#10;AAAAAAAAiwQAAGRycy9kb3ducmV2LnhtbFBLBQYAAAAABAAEAPMAAACbBQAAAAA=&#13;&#10;" fillcolor="white [3201]" stroked="f" strokeweight=".5pt">
                <v:textbox>
                  <w:txbxContent>
                    <w:p w14:paraId="69BE3F96" w14:textId="4B5B2FD5" w:rsidR="00FC6C3C" w:rsidRDefault="00FC6C3C" w:rsidP="00FC6C3C">
                      <w:r>
                        <w:rPr>
                          <w:rFonts w:ascii="Calibri" w:hAnsi="Calibri" w:cs="Calibri"/>
                        </w:rPr>
                        <w:t>Figure 5</w:t>
                      </w:r>
                      <w:r w:rsidR="001819B3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/>
                        </w:rPr>
                        <w:t>: Respondent Previous Attendance on Live Horse Racing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02B">
        <w:br w:type="page"/>
      </w:r>
    </w:p>
    <w:p w14:paraId="51014929" w14:textId="77777777" w:rsidR="005262C2" w:rsidRDefault="001819B3">
      <w:r>
        <w:rPr>
          <w:rFonts w:ascii="Calibri" w:hAnsi="Calibri" w:cs="Calibri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75ED57E5" wp14:editId="3F009526">
                <wp:simplePos x="0" y="0"/>
                <wp:positionH relativeFrom="margin">
                  <wp:posOffset>281940</wp:posOffset>
                </wp:positionH>
                <wp:positionV relativeFrom="paragraph">
                  <wp:posOffset>5036820</wp:posOffset>
                </wp:positionV>
                <wp:extent cx="5356860" cy="1219200"/>
                <wp:effectExtent l="0" t="0" r="0" b="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8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AB62A" w14:textId="0A1BAF82" w:rsidR="001819B3" w:rsidRPr="00C6018B" w:rsidRDefault="001819B3" w:rsidP="001819B3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Respondents (n=?) were asked what type of impact the addition of a racing sector would be on different parts on the equine industry. Overall, a majority of respondents found the addition of a racing sector to have a positive impact on the</w:t>
                            </w:r>
                            <w:r w:rsidR="00B17E5F">
                              <w:rPr>
                                <w:rFonts w:cstheme="minorHAnsi"/>
                              </w:rPr>
                              <w:t xml:space="preserve"> industry (blue), except for the breed development category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 xml:space="preserve">(figure 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>56</w:t>
                            </w:r>
                            <w:r w:rsidRPr="00504D37">
                              <w:rPr>
                                <w:rFonts w:cstheme="minorHAnsi"/>
                                <w:highlight w:val="yellow"/>
                              </w:rPr>
                              <w:t>).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380B3323" w14:textId="77777777" w:rsidR="001819B3" w:rsidRPr="00444D8A" w:rsidRDefault="001819B3" w:rsidP="001819B3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D57E5" id="Text Box 272" o:spid="_x0000_s1164" type="#_x0000_t202" style="position:absolute;margin-left:22.2pt;margin-top:396.6pt;width:421.8pt;height:96pt;z-index:2520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PQEMgIAAF4EAAAOAAAAZHJzL2Uyb0RvYy54bWysVE2P2yAQvVfqf0DcG8f5ajaKs0qzSlVp&#13;&#10;tbtSttozwRAjYYYCiZ3++g44X932VPVCBmb8mHnvkfl9W2tyEM4rMAXNe31KhOFQKrMr6PfX9acp&#13;&#10;JT4wUzINRhT0KDy9X3z8MG/sTAygAl0KRxDE+FljC1qFYGdZ5nklauZ7YIXBpARXs4Bbt8tKxxpE&#13;&#10;r3U26PcnWQOutA648B5PH7okXSR8KQUPz1J6EYguKPYW0urSuo1rtpiz2c4xWyl+aoP9Qxc1UwYv&#13;&#10;vUA9sMDI3qk/oGrFHXiQocehzkBKxUWaAafJ+++m2VTMijQLkuPthSb//2D502FjXxwJ7RdoUcBI&#13;&#10;SGP9zONhnKeVro6/2CnBPFJ4vNAm2kA4Ho6H48l0gimOuXyQ36EwESe7fm6dD18F1CQGBXWoS6KL&#13;&#10;HR596ErPJfE2D1qVa6V12kQviJV25MBQRR1Skwj+W5U2pCnoZDjuJ2AD8fMOWRvs5TpUjEK7bYkq&#13;&#10;sd3h9DzyFsojMuGgM4m3fK2w20fmwwtz6AqcEJ0ennGRGvA2OEWUVOB+/u081qNYmKWkQZcV1P/Y&#13;&#10;Myco0d8MyniXj0bRlmkzGn8e4MbdZra3GbOvV4AU5PimLE9hrA/6HEoH9Rs+iGW8FVPMcLy7oOEc&#13;&#10;rkLnfXxQXCyXqQiNaFl4NBvLI3SkPGrx2r4xZ0+CBdT6Cc5+ZLN3unW18UsDy30AqZKokemO1ZMA&#13;&#10;aOJki9ODi6/kdp+qrn8Li18AAAD//wMAUEsDBBQABgAIAAAAIQAoPUw65wAAAA8BAAAPAAAAZHJz&#13;&#10;L2Rvd25yZXYueG1sTI9LT8MwEITvSPwHa5G4IOqQpNRN41SIR5G40fAQNzc2SUS8jmI3Cf+e5QSX&#13;&#10;lVY7Mztfvp1tx0Yz+NahhKtFBMxg5XSLtYSX8uFSAPNBoVadQyPh23jYFqcnucq0m/DZjPtQMwpB&#13;&#10;nykJTQh9xrmvGmOVX7jeIN0+3WBVoHWouR7UROG243EUXXOrWqQPjerNbWOqr/3RSvi4qN+f/Lx7&#13;&#10;nZJl0t8/juXqTZdSnp/NdxsaNxtgwczhzwG/DNQfCip2cEfUnnUS0jQlpYTVOomBkUAIQYQHCWux&#13;&#10;jIEXOf/PUfwAAAD//wMAUEsBAi0AFAAGAAgAAAAhALaDOJL+AAAA4QEAABMAAAAAAAAAAAAAAAAA&#13;&#10;AAAAAFtDb250ZW50X1R5cGVzXS54bWxQSwECLQAUAAYACAAAACEAOP0h/9YAAACUAQAACwAAAAAA&#13;&#10;AAAAAAAAAAAvAQAAX3JlbHMvLnJlbHNQSwECLQAUAAYACAAAACEAnIT0BDICAABeBAAADgAAAAAA&#13;&#10;AAAAAAAAAAAuAgAAZHJzL2Uyb0RvYy54bWxQSwECLQAUAAYACAAAACEAKD1MOucAAAAPAQAADwAA&#13;&#10;AAAAAAAAAAAAAACMBAAAZHJzL2Rvd25yZXYueG1sUEsFBgAAAAAEAAQA8wAAAKAFAAAAAA==&#13;&#10;" fillcolor="white [3201]" stroked="f" strokeweight=".5pt">
                <v:textbox>
                  <w:txbxContent>
                    <w:p w14:paraId="495AB62A" w14:textId="0A1BAF82" w:rsidR="001819B3" w:rsidRPr="00C6018B" w:rsidRDefault="001819B3" w:rsidP="001819B3">
                      <w:pPr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Respondents (n=?) were asked what type of impact the addition of a racing sector would be on different parts on the equine industry. Overall, a majority of respondents found the addition of a racing sector to have a positive impact on the</w:t>
                      </w:r>
                      <w:r w:rsidR="00B17E5F">
                        <w:rPr>
                          <w:rFonts w:cstheme="minorHAnsi"/>
                        </w:rPr>
                        <w:t xml:space="preserve"> industry (blue), except for the breed development category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 xml:space="preserve">(figure </w:t>
                      </w:r>
                      <w:r>
                        <w:rPr>
                          <w:rFonts w:cstheme="minorHAnsi"/>
                          <w:highlight w:val="yellow"/>
                        </w:rPr>
                        <w:t>56</w:t>
                      </w:r>
                      <w:r w:rsidRPr="00504D37">
                        <w:rPr>
                          <w:rFonts w:cstheme="minorHAnsi"/>
                          <w:highlight w:val="yellow"/>
                        </w:rPr>
                        <w:t>).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</w:p>
                    <w:p w14:paraId="380B3323" w14:textId="77777777" w:rsidR="001819B3" w:rsidRPr="00444D8A" w:rsidRDefault="001819B3" w:rsidP="001819B3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54AE54F" wp14:editId="13788F60">
                <wp:simplePos x="0" y="0"/>
                <wp:positionH relativeFrom="margin">
                  <wp:align>left</wp:align>
                </wp:positionH>
                <wp:positionV relativeFrom="paragraph">
                  <wp:posOffset>297180</wp:posOffset>
                </wp:positionV>
                <wp:extent cx="5349240" cy="281940"/>
                <wp:effectExtent l="0" t="0" r="3810" b="381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F32ED" w14:textId="1F4180E5" w:rsidR="001819B3" w:rsidRDefault="001819B3" w:rsidP="001819B3">
                            <w:r>
                              <w:rPr>
                                <w:rFonts w:ascii="Calibri" w:hAnsi="Calibri" w:cs="Calibri"/>
                              </w:rPr>
                              <w:t xml:space="preserve">Figure 56: Impact of a Racing Sector to the Tennessee Equine Industry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AE54F" id="Text Box 271" o:spid="_x0000_s1165" type="#_x0000_t202" style="position:absolute;margin-left:0;margin-top:23.4pt;width:421.2pt;height:22.2pt;z-index:252050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5iIMAIAAF0EAAAOAAAAZHJzL2Uyb0RvYy54bWysVE2P2yAQvVfqf0DcG+dzu7HirNKsUlWK&#13;&#10;dlfKVnsmGGIkzFAgsdNf3wHnq9ueql7wDDM8Zt4b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YyE&#13;&#10;NNbnHjdjP610dfxipQTjSOHxQptoA+G4ORmNp8MxhjjGhveDKdoIk11PW+fDVwE1iUZBHcqS2GKH&#13;&#10;tQ9d6jklXuZBq3KltE5OHAWx1I4cGIqoQ6oRwX/L0oY0Bb0bTfoJ2EA83iFrg7Vce4pWaLctUSX2&#13;&#10;O5qeO95CeUQiHHQz4i1fKax2zXx4YQ6HAhvEQQ/PuEgNeBucLEoqcD//th/zUSuMUtLgkBXU/9gz&#13;&#10;JyjR3wyqOB2MI28hOePJ5yE67jayvY2Yfb0EpGCAT8ryZMb8oM+mdFC/4XtYxFsxxAzHuwsazuYy&#13;&#10;dKOP74mLxSIl4RxaFtZmY3mEjpRHLV7bN+bsSbCAUj/BeRxZ/k63LjeeNLDYB5AqiRqZ7lg9CYAz&#13;&#10;nMbi9N7iI7n1U9b1rzD/BQAA//8DAFBLAwQUAAYACAAAACEAWUz51eMAAAALAQAADwAAAGRycy9k&#13;&#10;b3ducmV2LnhtbEyPS0/DMBCE70j8B2uRuKDWaRrakmZTIZ4SNxoe4ubGJomI11HsJuHfs5zgMtJq&#13;&#10;tDPzZbvJtmIwvW8cISzmEQhDpdMNVQgvxf1sA8IHRVq1jgzCt/Gwy09PMpVqN9KzGfahEhxCPlUI&#13;&#10;dQhdKqUva2OVn7vOEHufrrcq8NlXUvdq5HDbyjiKVtKqhrihVp25qU35tT9ahI+L6v3JTw+v4/Jy&#13;&#10;2d09DsX6TReI52fT7ZblegsimCn8fcAvA++HnIcd3JG0Fy0C0wSEZMUQ7G6SOAFxQLhaxCDzTP5n&#13;&#10;yH8AAAD//wMAUEsBAi0AFAAGAAgAAAAhALaDOJL+AAAA4QEAABMAAAAAAAAAAAAAAAAAAAAAAFtD&#13;&#10;b250ZW50X1R5cGVzXS54bWxQSwECLQAUAAYACAAAACEAOP0h/9YAAACUAQAACwAAAAAAAAAAAAAA&#13;&#10;AAAvAQAAX3JlbHMvLnJlbHNQSwECLQAUAAYACAAAACEAznOYiDACAABdBAAADgAAAAAAAAAAAAAA&#13;&#10;AAAuAgAAZHJzL2Uyb0RvYy54bWxQSwECLQAUAAYACAAAACEAWUz51eMAAAALAQAADwAAAAAAAAAA&#13;&#10;AAAAAACKBAAAZHJzL2Rvd25yZXYueG1sUEsFBgAAAAAEAAQA8wAAAJoFAAAAAA==&#13;&#10;" fillcolor="white [3201]" stroked="f" strokeweight=".5pt">
                <v:textbox>
                  <w:txbxContent>
                    <w:p w14:paraId="743F32ED" w14:textId="1F4180E5" w:rsidR="001819B3" w:rsidRDefault="001819B3" w:rsidP="001819B3">
                      <w:r>
                        <w:rPr>
                          <w:rFonts w:ascii="Calibri" w:hAnsi="Calibri" w:cs="Calibri"/>
                        </w:rPr>
                        <w:t xml:space="preserve">Figure 56: Impact of a Racing Sector to the Tennessee Equine Industry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48384" behindDoc="1" locked="0" layoutInCell="1" allowOverlap="1" wp14:anchorId="51B61421" wp14:editId="3665B9D8">
            <wp:simplePos x="0" y="0"/>
            <wp:positionH relativeFrom="margin">
              <wp:align>center</wp:align>
            </wp:positionH>
            <wp:positionV relativeFrom="paragraph">
              <wp:posOffset>556260</wp:posOffset>
            </wp:positionV>
            <wp:extent cx="5486400" cy="4434840"/>
            <wp:effectExtent l="0" t="0" r="0" b="3810"/>
            <wp:wrapTight wrapText="bothSides">
              <wp:wrapPolygon edited="0">
                <wp:start x="0" y="0"/>
                <wp:lineTo x="0" y="21526"/>
                <wp:lineTo x="21525" y="21526"/>
                <wp:lineTo x="21525" y="0"/>
                <wp:lineTo x="0" y="0"/>
              </wp:wrapPolygon>
            </wp:wrapTight>
            <wp:docPr id="264" name="Chart 264">
              <a:extLst xmlns:a="http://schemas.openxmlformats.org/drawingml/2006/main">
                <a:ext uri="{FF2B5EF4-FFF2-40B4-BE49-F238E27FC236}">
                  <a16:creationId xmlns:a16="http://schemas.microsoft.com/office/drawing/2014/main" id="{460DA098-E639-4951-AC12-4F5B881089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46DA7" w14:textId="77777777" w:rsidR="005262C2" w:rsidRDefault="005262C2"/>
    <w:p w14:paraId="08CD0933" w14:textId="2A7AD502" w:rsidR="00185883" w:rsidRPr="00185883" w:rsidRDefault="005262C2" w:rsidP="00185883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185883" w:rsidRPr="00185883">
        <w:rPr>
          <w:noProof/>
        </w:rPr>
        <w:t xml:space="preserve">Hurcombe, S. D. A. (2014). </w:t>
      </w:r>
      <w:r w:rsidR="00185883" w:rsidRPr="00185883">
        <w:rPr>
          <w:i/>
          <w:noProof/>
        </w:rPr>
        <w:t>Emergency Problems Unique to Draft Horses</w:t>
      </w:r>
      <w:r w:rsidR="00185883" w:rsidRPr="00185883">
        <w:rPr>
          <w:noProof/>
        </w:rPr>
        <w:t xml:space="preserve"> (4th ed.). </w:t>
      </w:r>
      <w:hyperlink r:id="rId68" w:history="1">
        <w:r w:rsidR="00185883" w:rsidRPr="00185883">
          <w:rPr>
            <w:rStyle w:val="Hyperlink"/>
            <w:noProof/>
          </w:rPr>
          <w:t>https://www.sciencedirect.com/topics/immunology-and-microbiology/draft-horse#:~:text=Draft%20horses%20are%20large%2C%20heavy,%2C%20plowing%2C%20and%20farm%20labor</w:t>
        </w:r>
      </w:hyperlink>
      <w:r w:rsidR="00185883" w:rsidRPr="00185883">
        <w:rPr>
          <w:noProof/>
        </w:rPr>
        <w:t xml:space="preserve">. </w:t>
      </w:r>
    </w:p>
    <w:p w14:paraId="32F749C8" w14:textId="2C45B211" w:rsidR="00475A2F" w:rsidRDefault="005262C2">
      <w:r>
        <w:fldChar w:fldCharType="end"/>
      </w:r>
    </w:p>
    <w:sectPr w:rsidR="00475A2F" w:rsidSect="00475A2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0A2B1" w14:textId="77777777" w:rsidR="0065416C" w:rsidRDefault="0065416C" w:rsidP="000C612C">
      <w:r>
        <w:separator/>
      </w:r>
    </w:p>
  </w:endnote>
  <w:endnote w:type="continuationSeparator" w:id="0">
    <w:p w14:paraId="7A6C13D0" w14:textId="77777777" w:rsidR="0065416C" w:rsidRDefault="0065416C" w:rsidP="000C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CE8ED" w14:textId="77777777" w:rsidR="0065416C" w:rsidRDefault="0065416C" w:rsidP="000C612C">
      <w:r>
        <w:separator/>
      </w:r>
    </w:p>
  </w:footnote>
  <w:footnote w:type="continuationSeparator" w:id="0">
    <w:p w14:paraId="2C32D8D8" w14:textId="77777777" w:rsidR="0065416C" w:rsidRDefault="0065416C" w:rsidP="000C6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vxfapzbvppt9e2wd9vsz029ed50avvw00z&quot;&gt;My EndNote Library Copy&lt;record-ids&gt;&lt;item&gt;38&lt;/item&gt;&lt;/record-ids&gt;&lt;/item&gt;&lt;/Libraries&gt;"/>
  </w:docVars>
  <w:rsids>
    <w:rsidRoot w:val="00444D8A"/>
    <w:rsid w:val="0000318B"/>
    <w:rsid w:val="0007239C"/>
    <w:rsid w:val="000A443A"/>
    <w:rsid w:val="000B365D"/>
    <w:rsid w:val="000C2F6D"/>
    <w:rsid w:val="000C612C"/>
    <w:rsid w:val="00163BBD"/>
    <w:rsid w:val="00173A4F"/>
    <w:rsid w:val="001819B3"/>
    <w:rsid w:val="00185883"/>
    <w:rsid w:val="001B04F7"/>
    <w:rsid w:val="00202607"/>
    <w:rsid w:val="00213FDB"/>
    <w:rsid w:val="002143EA"/>
    <w:rsid w:val="0021642C"/>
    <w:rsid w:val="00222744"/>
    <w:rsid w:val="002B4063"/>
    <w:rsid w:val="002F2250"/>
    <w:rsid w:val="003018EB"/>
    <w:rsid w:val="00335266"/>
    <w:rsid w:val="003471D5"/>
    <w:rsid w:val="00353409"/>
    <w:rsid w:val="003839C6"/>
    <w:rsid w:val="00384F16"/>
    <w:rsid w:val="003A016B"/>
    <w:rsid w:val="003D561D"/>
    <w:rsid w:val="004064BC"/>
    <w:rsid w:val="00425F16"/>
    <w:rsid w:val="00435C9C"/>
    <w:rsid w:val="00444D8A"/>
    <w:rsid w:val="004543B0"/>
    <w:rsid w:val="00461D1B"/>
    <w:rsid w:val="00463D2D"/>
    <w:rsid w:val="00475A2F"/>
    <w:rsid w:val="004870D5"/>
    <w:rsid w:val="004A5B50"/>
    <w:rsid w:val="004B19B0"/>
    <w:rsid w:val="004C5CCF"/>
    <w:rsid w:val="004E01A1"/>
    <w:rsid w:val="00504D37"/>
    <w:rsid w:val="00517602"/>
    <w:rsid w:val="005262C2"/>
    <w:rsid w:val="00537B9D"/>
    <w:rsid w:val="005A648B"/>
    <w:rsid w:val="005C43EA"/>
    <w:rsid w:val="005E1F11"/>
    <w:rsid w:val="005F64E9"/>
    <w:rsid w:val="00617B12"/>
    <w:rsid w:val="006326A8"/>
    <w:rsid w:val="00642EDD"/>
    <w:rsid w:val="0065416C"/>
    <w:rsid w:val="0068344B"/>
    <w:rsid w:val="006A61DC"/>
    <w:rsid w:val="006C7E5D"/>
    <w:rsid w:val="00704E14"/>
    <w:rsid w:val="00707A0C"/>
    <w:rsid w:val="0071365D"/>
    <w:rsid w:val="0071368E"/>
    <w:rsid w:val="00795235"/>
    <w:rsid w:val="007E0BAF"/>
    <w:rsid w:val="0081674F"/>
    <w:rsid w:val="008248DF"/>
    <w:rsid w:val="008609F3"/>
    <w:rsid w:val="00871DE5"/>
    <w:rsid w:val="008C4987"/>
    <w:rsid w:val="0093065C"/>
    <w:rsid w:val="009341F3"/>
    <w:rsid w:val="00980BCF"/>
    <w:rsid w:val="00994AFC"/>
    <w:rsid w:val="00996C76"/>
    <w:rsid w:val="009A7393"/>
    <w:rsid w:val="009B3E02"/>
    <w:rsid w:val="009E1AB5"/>
    <w:rsid w:val="009E5120"/>
    <w:rsid w:val="00A54157"/>
    <w:rsid w:val="00A7608E"/>
    <w:rsid w:val="00A8402B"/>
    <w:rsid w:val="00AB306A"/>
    <w:rsid w:val="00B14F5B"/>
    <w:rsid w:val="00B17E5F"/>
    <w:rsid w:val="00B65768"/>
    <w:rsid w:val="00B91F50"/>
    <w:rsid w:val="00BD7612"/>
    <w:rsid w:val="00C25AAD"/>
    <w:rsid w:val="00C26FB2"/>
    <w:rsid w:val="00C51138"/>
    <w:rsid w:val="00C64FB7"/>
    <w:rsid w:val="00C67C0E"/>
    <w:rsid w:val="00C75D78"/>
    <w:rsid w:val="00C8132A"/>
    <w:rsid w:val="00C97FEF"/>
    <w:rsid w:val="00CC6C4E"/>
    <w:rsid w:val="00CD26F7"/>
    <w:rsid w:val="00CF236F"/>
    <w:rsid w:val="00D017F1"/>
    <w:rsid w:val="00D0475B"/>
    <w:rsid w:val="00D800DB"/>
    <w:rsid w:val="00DA2BEA"/>
    <w:rsid w:val="00DB0012"/>
    <w:rsid w:val="00DB07D2"/>
    <w:rsid w:val="00DC423B"/>
    <w:rsid w:val="00E04AB6"/>
    <w:rsid w:val="00E11DEC"/>
    <w:rsid w:val="00E57C58"/>
    <w:rsid w:val="00EA4417"/>
    <w:rsid w:val="00EB29C0"/>
    <w:rsid w:val="00EC37CF"/>
    <w:rsid w:val="00F537AF"/>
    <w:rsid w:val="00F574FD"/>
    <w:rsid w:val="00F60230"/>
    <w:rsid w:val="00FC3E0A"/>
    <w:rsid w:val="00FC6C3C"/>
    <w:rsid w:val="00FE1E15"/>
    <w:rsid w:val="00FE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1BEB6"/>
  <w15:chartTrackingRefBased/>
  <w15:docId w15:val="{FCB820FC-1448-486F-A46B-58D1E5DE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E1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64B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064BC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4064BC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064BC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4064BC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064B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064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4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6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12C"/>
  </w:style>
  <w:style w:type="paragraph" w:styleId="Footer">
    <w:name w:val="footer"/>
    <w:basedOn w:val="Normal"/>
    <w:link w:val="FooterChar"/>
    <w:uiPriority w:val="99"/>
    <w:unhideWhenUsed/>
    <w:rsid w:val="000C6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12C"/>
  </w:style>
  <w:style w:type="table" w:styleId="TableGrid">
    <w:name w:val="Table Grid"/>
    <w:basedOn w:val="TableNormal"/>
    <w:uiPriority w:val="39"/>
    <w:rsid w:val="00FC3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FC3E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5.xml"/><Relationship Id="rId21" Type="http://schemas.openxmlformats.org/officeDocument/2006/relationships/chart" Target="charts/chart10.xml"/><Relationship Id="rId42" Type="http://schemas.openxmlformats.org/officeDocument/2006/relationships/chart" Target="charts/chart31.xml"/><Relationship Id="rId47" Type="http://schemas.openxmlformats.org/officeDocument/2006/relationships/chart" Target="charts/chart36.xml"/><Relationship Id="rId63" Type="http://schemas.openxmlformats.org/officeDocument/2006/relationships/chart" Target="charts/chart48.xml"/><Relationship Id="rId68" Type="http://schemas.openxmlformats.org/officeDocument/2006/relationships/hyperlink" Target="https://www.sciencedirect.com/topics/immunology-and-microbiology/draft-horse#:~:text=Draft%20horses%20are%20large%2C%20heavy,%2C%20plowing%2C%20and%20farm%20labor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chart" Target="charts/chart5.xml"/><Relationship Id="rId29" Type="http://schemas.openxmlformats.org/officeDocument/2006/relationships/chart" Target="charts/chart18.xml"/><Relationship Id="rId11" Type="http://schemas.openxmlformats.org/officeDocument/2006/relationships/chart" Target="charts/chart1.xml"/><Relationship Id="rId24" Type="http://schemas.openxmlformats.org/officeDocument/2006/relationships/chart" Target="charts/chart13.xml"/><Relationship Id="rId32" Type="http://schemas.openxmlformats.org/officeDocument/2006/relationships/chart" Target="charts/chart21.xml"/><Relationship Id="rId37" Type="http://schemas.openxmlformats.org/officeDocument/2006/relationships/chart" Target="charts/chart26.xml"/><Relationship Id="rId40" Type="http://schemas.openxmlformats.org/officeDocument/2006/relationships/chart" Target="charts/chart29.xml"/><Relationship Id="rId45" Type="http://schemas.openxmlformats.org/officeDocument/2006/relationships/chart" Target="charts/chart34.xml"/><Relationship Id="rId53" Type="http://schemas.openxmlformats.org/officeDocument/2006/relationships/chart" Target="charts/chart40.xml"/><Relationship Id="rId58" Type="http://schemas.openxmlformats.org/officeDocument/2006/relationships/chart" Target="charts/chart43.xml"/><Relationship Id="rId66" Type="http://schemas.openxmlformats.org/officeDocument/2006/relationships/chart" Target="charts/chart51.xml"/><Relationship Id="rId5" Type="http://schemas.openxmlformats.org/officeDocument/2006/relationships/footnotes" Target="footnotes.xml"/><Relationship Id="rId61" Type="http://schemas.openxmlformats.org/officeDocument/2006/relationships/chart" Target="charts/chart46.xml"/><Relationship Id="rId19" Type="http://schemas.openxmlformats.org/officeDocument/2006/relationships/chart" Target="charts/chart8.xml"/><Relationship Id="rId14" Type="http://schemas.openxmlformats.org/officeDocument/2006/relationships/image" Target="media/image5.emf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chart" Target="charts/chart19.xml"/><Relationship Id="rId35" Type="http://schemas.openxmlformats.org/officeDocument/2006/relationships/chart" Target="charts/chart24.xml"/><Relationship Id="rId43" Type="http://schemas.openxmlformats.org/officeDocument/2006/relationships/chart" Target="charts/chart32.xml"/><Relationship Id="rId48" Type="http://schemas.openxmlformats.org/officeDocument/2006/relationships/chart" Target="charts/chart37.xml"/><Relationship Id="rId56" Type="http://schemas.openxmlformats.org/officeDocument/2006/relationships/chart" Target="charts/chart41.xml"/><Relationship Id="rId64" Type="http://schemas.openxmlformats.org/officeDocument/2006/relationships/chart" Target="charts/chart49.xml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7.png"/><Relationship Id="rId3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6.xml"/><Relationship Id="rId25" Type="http://schemas.openxmlformats.org/officeDocument/2006/relationships/chart" Target="charts/chart14.xml"/><Relationship Id="rId33" Type="http://schemas.openxmlformats.org/officeDocument/2006/relationships/chart" Target="charts/chart22.xml"/><Relationship Id="rId38" Type="http://schemas.openxmlformats.org/officeDocument/2006/relationships/chart" Target="charts/chart27.xml"/><Relationship Id="rId46" Type="http://schemas.openxmlformats.org/officeDocument/2006/relationships/chart" Target="charts/chart35.xml"/><Relationship Id="rId59" Type="http://schemas.openxmlformats.org/officeDocument/2006/relationships/chart" Target="charts/chart44.xml"/><Relationship Id="rId67" Type="http://schemas.openxmlformats.org/officeDocument/2006/relationships/chart" Target="charts/chart52.xml"/><Relationship Id="rId20" Type="http://schemas.openxmlformats.org/officeDocument/2006/relationships/chart" Target="charts/chart9.xml"/><Relationship Id="rId41" Type="http://schemas.openxmlformats.org/officeDocument/2006/relationships/chart" Target="charts/chart30.xml"/><Relationship Id="rId54" Type="http://schemas.openxmlformats.org/officeDocument/2006/relationships/image" Target="media/image9.png"/><Relationship Id="rId62" Type="http://schemas.openxmlformats.org/officeDocument/2006/relationships/chart" Target="charts/chart47.xm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chart" Target="charts/chart4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chart" Target="charts/chart25.xml"/><Relationship Id="rId49" Type="http://schemas.openxmlformats.org/officeDocument/2006/relationships/chart" Target="charts/chart38.xml"/><Relationship Id="rId57" Type="http://schemas.openxmlformats.org/officeDocument/2006/relationships/chart" Target="charts/chart42.xml"/><Relationship Id="rId10" Type="http://schemas.openxmlformats.org/officeDocument/2006/relationships/image" Target="media/image4.png"/><Relationship Id="rId31" Type="http://schemas.openxmlformats.org/officeDocument/2006/relationships/chart" Target="charts/chart20.xml"/><Relationship Id="rId44" Type="http://schemas.openxmlformats.org/officeDocument/2006/relationships/chart" Target="charts/chart33.xml"/><Relationship Id="rId52" Type="http://schemas.openxmlformats.org/officeDocument/2006/relationships/image" Target="media/image8.png"/><Relationship Id="rId60" Type="http://schemas.openxmlformats.org/officeDocument/2006/relationships/chart" Target="charts/chart45.xml"/><Relationship Id="rId65" Type="http://schemas.openxmlformats.org/officeDocument/2006/relationships/chart" Target="charts/chart5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chart" Target="charts/chart3.xml"/><Relationship Id="rId18" Type="http://schemas.openxmlformats.org/officeDocument/2006/relationships/chart" Target="charts/chart7.xml"/><Relationship Id="rId39" Type="http://schemas.openxmlformats.org/officeDocument/2006/relationships/chart" Target="charts/chart28.xml"/><Relationship Id="rId34" Type="http://schemas.openxmlformats.org/officeDocument/2006/relationships/chart" Target="charts/chart23.xml"/><Relationship Id="rId50" Type="http://schemas.openxmlformats.org/officeDocument/2006/relationships/chart" Target="charts/chart39.xml"/><Relationship Id="rId55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chartUserShapes" Target="../drawings/drawing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chartUserShapes" Target="../drawings/drawing1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chartUserShapes" Target="../drawings/drawing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chartUserShapes" Target="../drawings/drawing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chartUserShapes" Target="../drawings/drawing1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chartUserShapes" Target="../drawings/drawing1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chartUserShapes" Target="../drawings/drawing17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chartUserShapes" Target="../drawings/drawing18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chartUserShapes" Target="../drawings/drawing19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chartUserShapes" Target="../drawings/drawing20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chartUserShapes" Target="../drawings/drawing21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chartUserShapes" Target="../drawings/drawing22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chartUserShapes" Target="../drawings/drawing23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5.xml"/><Relationship Id="rId1" Type="http://schemas.microsoft.com/office/2011/relationships/chartStyle" Target="style25.xml"/><Relationship Id="rId4" Type="http://schemas.openxmlformats.org/officeDocument/2006/relationships/chartUserShapes" Target="../drawings/drawing24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6.xml"/><Relationship Id="rId1" Type="http://schemas.microsoft.com/office/2011/relationships/chartStyle" Target="style26.xml"/><Relationship Id="rId4" Type="http://schemas.openxmlformats.org/officeDocument/2006/relationships/chartUserShapes" Target="../drawings/drawing25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7.xml"/><Relationship Id="rId1" Type="http://schemas.microsoft.com/office/2011/relationships/chartStyle" Target="style27.xml"/><Relationship Id="rId4" Type="http://schemas.openxmlformats.org/officeDocument/2006/relationships/chartUserShapes" Target="../drawings/drawing26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.xlsx" TargetMode="External"/><Relationship Id="rId2" Type="http://schemas.microsoft.com/office/2011/relationships/chartColorStyle" Target="colors28.xml"/><Relationship Id="rId1" Type="http://schemas.microsoft.com/office/2011/relationships/chartStyle" Target="style28.xml"/><Relationship Id="rId4" Type="http://schemas.openxmlformats.org/officeDocument/2006/relationships/chartUserShapes" Target="../drawings/drawing27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AppData\Roaming\Microsoft\Excel\graphs%20(3)%20(version%201).xlsb" TargetMode="External"/><Relationship Id="rId2" Type="http://schemas.microsoft.com/office/2011/relationships/chartColorStyle" Target="colors29.xml"/><Relationship Id="rId1" Type="http://schemas.microsoft.com/office/2011/relationships/chartStyle" Target="style29.xml"/><Relationship Id="rId4" Type="http://schemas.openxmlformats.org/officeDocument/2006/relationships/chartUserShapes" Target="../drawings/drawing28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AppData\Roaming\Microsoft\Excel\graphs%20(3)%20(version%201).xlsb" TargetMode="External"/><Relationship Id="rId2" Type="http://schemas.microsoft.com/office/2011/relationships/chartColorStyle" Target="colors30.xml"/><Relationship Id="rId1" Type="http://schemas.microsoft.com/office/2011/relationships/chartStyle" Target="style30.xml"/><Relationship Id="rId4" Type="http://schemas.openxmlformats.org/officeDocument/2006/relationships/chartUserShapes" Target="../drawings/drawing29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AppData\Roaming\Microsoft\Excel\graphs%20(3)%20(version%201).xlsb" TargetMode="External"/><Relationship Id="rId2" Type="http://schemas.microsoft.com/office/2011/relationships/chartColorStyle" Target="colors31.xml"/><Relationship Id="rId1" Type="http://schemas.microsoft.com/office/2011/relationships/chartStyle" Target="style31.xml"/><Relationship Id="rId4" Type="http://schemas.openxmlformats.org/officeDocument/2006/relationships/chartUserShapes" Target="../drawings/drawing30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AppData\Roaming\Microsoft\Excel\graphs%20(3)%20(version%201).xlsb" TargetMode="External"/><Relationship Id="rId2" Type="http://schemas.microsoft.com/office/2011/relationships/chartColorStyle" Target="colors32.xml"/><Relationship Id="rId1" Type="http://schemas.microsoft.com/office/2011/relationships/chartStyle" Target="style32.xml"/><Relationship Id="rId4" Type="http://schemas.openxmlformats.org/officeDocument/2006/relationships/chartUserShapes" Target="../drawings/drawing31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3.xml"/><Relationship Id="rId1" Type="http://schemas.microsoft.com/office/2011/relationships/chartStyle" Target="style33.xml"/><Relationship Id="rId4" Type="http://schemas.openxmlformats.org/officeDocument/2006/relationships/chartUserShapes" Target="../drawings/drawing32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4.xml"/><Relationship Id="rId1" Type="http://schemas.microsoft.com/office/2011/relationships/chartStyle" Target="style34.xml"/><Relationship Id="rId4" Type="http://schemas.openxmlformats.org/officeDocument/2006/relationships/chartUserShapes" Target="../drawings/drawing33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5.xml"/><Relationship Id="rId1" Type="http://schemas.microsoft.com/office/2011/relationships/chartStyle" Target="style35.xml"/><Relationship Id="rId4" Type="http://schemas.openxmlformats.org/officeDocument/2006/relationships/chartUserShapes" Target="../drawings/drawing34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6.xml"/><Relationship Id="rId1" Type="http://schemas.microsoft.com/office/2011/relationships/chartStyle" Target="style36.xml"/><Relationship Id="rId4" Type="http://schemas.openxmlformats.org/officeDocument/2006/relationships/chartUserShapes" Target="../drawings/drawing35.xml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7.xml"/><Relationship Id="rId1" Type="http://schemas.microsoft.com/office/2011/relationships/chartStyle" Target="style37.xml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8.xml"/><Relationship Id="rId1" Type="http://schemas.microsoft.com/office/2011/relationships/chartStyle" Target="style38.xml"/><Relationship Id="rId4" Type="http://schemas.openxmlformats.org/officeDocument/2006/relationships/chartUserShapes" Target="../drawings/drawing36.xml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39.xml"/><Relationship Id="rId1" Type="http://schemas.microsoft.com/office/2011/relationships/chartStyle" Target="style39.xml"/><Relationship Id="rId4" Type="http://schemas.openxmlformats.org/officeDocument/2006/relationships/chartUserShapes" Target="../drawings/drawing37.xm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0.xml"/><Relationship Id="rId1" Type="http://schemas.microsoft.com/office/2011/relationships/chartStyle" Target="style40.xml"/><Relationship Id="rId4" Type="http://schemas.openxmlformats.org/officeDocument/2006/relationships/chartUserShapes" Target="../drawings/drawing38.xml"/></Relationships>
</file>

<file path=word/charts/_rels/chart4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1.xml"/><Relationship Id="rId1" Type="http://schemas.microsoft.com/office/2011/relationships/chartStyle" Target="style41.xml"/><Relationship Id="rId4" Type="http://schemas.openxmlformats.org/officeDocument/2006/relationships/chartUserShapes" Target="../drawings/drawing39.xml"/></Relationships>
</file>

<file path=word/charts/_rels/chart4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2.xml"/><Relationship Id="rId1" Type="http://schemas.microsoft.com/office/2011/relationships/chartStyle" Target="style42.xml"/><Relationship Id="rId4" Type="http://schemas.openxmlformats.org/officeDocument/2006/relationships/chartUserShapes" Target="../drawings/drawing40.xml"/></Relationships>
</file>

<file path=word/charts/_rels/chart4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3.xml"/><Relationship Id="rId1" Type="http://schemas.microsoft.com/office/2011/relationships/chartStyle" Target="style43.xml"/><Relationship Id="rId4" Type="http://schemas.openxmlformats.org/officeDocument/2006/relationships/chartUserShapes" Target="../drawings/drawing41.xml"/></Relationships>
</file>

<file path=word/charts/_rels/chart4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4.xml"/><Relationship Id="rId1" Type="http://schemas.microsoft.com/office/2011/relationships/chartStyle" Target="style44.xml"/><Relationship Id="rId4" Type="http://schemas.openxmlformats.org/officeDocument/2006/relationships/chartUserShapes" Target="../drawings/drawing42.xml"/></Relationships>
</file>

<file path=word/charts/_rels/chart4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5.xml"/><Relationship Id="rId1" Type="http://schemas.microsoft.com/office/2011/relationships/chartStyle" Target="style45.xml"/></Relationships>
</file>

<file path=word/charts/_rels/chart4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6.xml"/><Relationship Id="rId1" Type="http://schemas.microsoft.com/office/2011/relationships/chartStyle" Target="style46.xml"/><Relationship Id="rId4" Type="http://schemas.openxmlformats.org/officeDocument/2006/relationships/chartUserShapes" Target="../drawings/drawing43.xml"/></Relationships>
</file>

<file path=word/charts/_rels/chart4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7.xml"/><Relationship Id="rId1" Type="http://schemas.microsoft.com/office/2011/relationships/chartStyle" Target="style47.xml"/><Relationship Id="rId4" Type="http://schemas.openxmlformats.org/officeDocument/2006/relationships/chartUserShapes" Target="../drawings/drawing44.xml"/></Relationships>
</file>

<file path=word/charts/_rels/chart4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8.xml"/><Relationship Id="rId1" Type="http://schemas.microsoft.com/office/2011/relationships/chartStyle" Target="style48.xml"/><Relationship Id="rId4" Type="http://schemas.openxmlformats.org/officeDocument/2006/relationships/chartUserShapes" Target="../drawings/drawing45.xml"/></Relationships>
</file>

<file path=word/charts/_rels/chart4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49.xml"/><Relationship Id="rId1" Type="http://schemas.microsoft.com/office/2011/relationships/chartStyle" Target="style49.xml"/><Relationship Id="rId4" Type="http://schemas.openxmlformats.org/officeDocument/2006/relationships/chartUserShapes" Target="../drawings/drawing46.xml"/></Relationships>
</file>

<file path=word/charts/_rels/chart5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50.xml"/><Relationship Id="rId1" Type="http://schemas.microsoft.com/office/2011/relationships/chartStyle" Target="style50.xml"/><Relationship Id="rId4" Type="http://schemas.openxmlformats.org/officeDocument/2006/relationships/chartUserShapes" Target="../drawings/drawing47.xml"/></Relationships>
</file>

<file path=word/charts/_rels/chart5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51.xml"/><Relationship Id="rId1" Type="http://schemas.microsoft.com/office/2011/relationships/chartStyle" Target="style51.xml"/><Relationship Id="rId4" Type="http://schemas.openxmlformats.org/officeDocument/2006/relationships/chartUserShapes" Target="../drawings/drawing48.xml"/></Relationships>
</file>

<file path=word/charts/_rels/chart5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owatson1\Desktop\graphs%20(3)(AutoRecovered).xlsx" TargetMode="External"/><Relationship Id="rId2" Type="http://schemas.microsoft.com/office/2011/relationships/chartColorStyle" Target="colors52.xml"/><Relationship Id="rId1" Type="http://schemas.microsoft.com/office/2011/relationships/chartStyle" Target="style5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chemeClr val="tx1"/>
                </a:solidFill>
              </a:rPr>
              <a:t>Tennessee</a:t>
            </a:r>
            <a:r>
              <a:rPr lang="en-US" baseline="0">
                <a:solidFill>
                  <a:schemeClr val="tx1"/>
                </a:solidFill>
              </a:rPr>
              <a:t> Resident Industry Involvement</a:t>
            </a:r>
            <a:endParaRPr lang="en-US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C2E-48F5-A65C-731AE418AB0B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C2E-48F5-A65C-731AE418AB0B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C2E-48F5-A65C-731AE418AB0B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C2E-48F5-A65C-731AE418AB0B}"/>
              </c:ext>
            </c:extLst>
          </c:dPt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C2E-48F5-A65C-731AE418AB0B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7C2E-48F5-A65C-731AE418AB0B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7C2E-48F5-A65C-731AE418AB0B}"/>
              </c:ext>
            </c:extLst>
          </c:dPt>
          <c:dPt>
            <c:idx val="7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7C2E-48F5-A65C-731AE418AB0B}"/>
              </c:ext>
            </c:extLst>
          </c:dPt>
          <c:dPt>
            <c:idx val="8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7C2E-48F5-A65C-731AE418AB0B}"/>
              </c:ext>
            </c:extLst>
          </c:dPt>
          <c:dPt>
            <c:idx val="9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7C2E-48F5-A65C-731AE418AB0B}"/>
              </c:ext>
            </c:extLst>
          </c:dPt>
          <c:dPt>
            <c:idx val="10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7C2E-48F5-A65C-731AE418AB0B}"/>
              </c:ext>
            </c:extLst>
          </c:dPt>
          <c:dPt>
            <c:idx val="11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7C2E-48F5-A65C-731AE418AB0B}"/>
              </c:ext>
            </c:extLst>
          </c:dPt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7C2E-48F5-A65C-731AE418AB0B}"/>
              </c:ext>
            </c:extLst>
          </c:dPt>
          <c:dPt>
            <c:idx val="13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7C2E-48F5-A65C-731AE418AB0B}"/>
              </c:ext>
            </c:extLst>
          </c:dPt>
          <c:dPt>
            <c:idx val="14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7C2E-48F5-A65C-731AE418AB0B}"/>
              </c:ext>
            </c:extLst>
          </c:dPt>
          <c:dPt>
            <c:idx val="1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7C2E-48F5-A65C-731AE418AB0B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7C2E-48F5-A65C-731AE418AB0B}"/>
              </c:ext>
            </c:extLst>
          </c:dPt>
          <c:dPt>
            <c:idx val="17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7C2E-48F5-A65C-731AE418AB0B}"/>
              </c:ext>
            </c:extLst>
          </c:dPt>
          <c:dPt>
            <c:idx val="18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7C2E-48F5-A65C-731AE418AB0B}"/>
              </c:ext>
            </c:extLst>
          </c:dPt>
          <c:dPt>
            <c:idx val="19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7C2E-48F5-A65C-731AE418AB0B}"/>
              </c:ext>
            </c:extLst>
          </c:dPt>
          <c:dPt>
            <c:idx val="2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7C2E-48F5-A65C-731AE418AB0B}"/>
              </c:ext>
            </c:extLst>
          </c:dPt>
          <c:dPt>
            <c:idx val="2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7C2E-48F5-A65C-731AE418AB0B}"/>
              </c:ext>
            </c:extLst>
          </c:dPt>
          <c:dPt>
            <c:idx val="2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7C2E-48F5-A65C-731AE418AB0B}"/>
              </c:ext>
            </c:extLst>
          </c:dPt>
          <c:dPt>
            <c:idx val="2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7C2E-48F5-A65C-731AE418AB0B}"/>
              </c:ext>
            </c:extLst>
          </c:dPt>
          <c:dPt>
            <c:idx val="24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7C2E-48F5-A65C-731AE418AB0B}"/>
              </c:ext>
            </c:extLst>
          </c:dPt>
          <c:dPt>
            <c:idx val="25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7C2E-48F5-A65C-731AE418AB0B}"/>
              </c:ext>
            </c:extLst>
          </c:dPt>
          <c:dPt>
            <c:idx val="26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7C2E-48F5-A65C-731AE418AB0B}"/>
              </c:ext>
            </c:extLst>
          </c:dPt>
          <c:dPt>
            <c:idx val="27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7C2E-48F5-A65C-731AE418AB0B}"/>
              </c:ext>
            </c:extLst>
          </c:dPt>
          <c:cat>
            <c:strRef>
              <c:f>'Tennessee Resident Involvement'!$E$2:$E$29</c:f>
              <c:strCache>
                <c:ptCount val="28"/>
                <c:pt idx="0">
                  <c:v>Boarding Facility Owner/Manager</c:v>
                </c:pt>
                <c:pt idx="1">
                  <c:v>Show Facility Owner/Manager</c:v>
                </c:pt>
                <c:pt idx="2">
                  <c:v>Facility Worker</c:v>
                </c:pt>
                <c:pt idx="3">
                  <c:v>Other Equid Related Facility </c:v>
                </c:pt>
                <c:pt idx="4">
                  <c:v>Agricultural Worker</c:v>
                </c:pt>
                <c:pt idx="5">
                  <c:v>Farm Sitter</c:v>
                </c:pt>
                <c:pt idx="6">
                  <c:v>Event Manager/Producer</c:v>
                </c:pt>
                <c:pt idx="7">
                  <c:v>Groom/Jockey</c:v>
                </c:pt>
                <c:pt idx="8">
                  <c:v>Judge</c:v>
                </c:pt>
                <c:pt idx="9">
                  <c:v>Equine Related Business</c:v>
                </c:pt>
                <c:pt idx="10">
                  <c:v>Marketing/Promotion/Journalism</c:v>
                </c:pt>
                <c:pt idx="11">
                  <c:v>Sales </c:v>
                </c:pt>
                <c:pt idx="12">
                  <c:v>Equine Sales</c:v>
                </c:pt>
                <c:pt idx="13">
                  <c:v>Tourism</c:v>
                </c:pt>
                <c:pt idx="14">
                  <c:v>Breed/Discipline Organization</c:v>
                </c:pt>
                <c:pt idx="15">
                  <c:v>Therapeutic Services</c:v>
                </c:pt>
                <c:pt idx="16">
                  <c:v>Trainer/Coach</c:v>
                </c:pt>
                <c:pt idx="17">
                  <c:v>Breeder</c:v>
                </c:pt>
                <c:pt idx="18">
                  <c:v>Rescue/Rehabilitation</c:v>
                </c:pt>
                <c:pt idx="19">
                  <c:v>Massage/Bodywork</c:v>
                </c:pt>
                <c:pt idx="20">
                  <c:v>Farrier</c:v>
                </c:pt>
                <c:pt idx="21">
                  <c:v>Veterinary Technician/Assistant</c:v>
                </c:pt>
                <c:pt idx="22">
                  <c:v>Veterinarian </c:v>
                </c:pt>
                <c:pt idx="23">
                  <c:v>Government/Law Enforcement </c:v>
                </c:pt>
                <c:pt idx="24">
                  <c:v>Academic/Extension</c:v>
                </c:pt>
                <c:pt idx="25">
                  <c:v>Animal Rights Advocate </c:v>
                </c:pt>
                <c:pt idx="26">
                  <c:v>Parent of a Youth Involved in the Industry</c:v>
                </c:pt>
                <c:pt idx="27">
                  <c:v>Other </c:v>
                </c:pt>
              </c:strCache>
            </c:strRef>
          </c:cat>
          <c:val>
            <c:numRef>
              <c:f>'Tennessee Resident Involvement'!$F$2:$F$29</c:f>
              <c:numCache>
                <c:formatCode>General</c:formatCode>
                <c:ptCount val="28"/>
                <c:pt idx="0">
                  <c:v>193</c:v>
                </c:pt>
                <c:pt idx="1">
                  <c:v>43</c:v>
                </c:pt>
                <c:pt idx="2">
                  <c:v>83</c:v>
                </c:pt>
                <c:pt idx="3">
                  <c:v>2</c:v>
                </c:pt>
                <c:pt idx="4">
                  <c:v>119</c:v>
                </c:pt>
                <c:pt idx="5">
                  <c:v>3</c:v>
                </c:pt>
                <c:pt idx="6">
                  <c:v>2</c:v>
                </c:pt>
                <c:pt idx="7">
                  <c:v>39</c:v>
                </c:pt>
                <c:pt idx="8">
                  <c:v>2</c:v>
                </c:pt>
                <c:pt idx="9">
                  <c:v>8</c:v>
                </c:pt>
                <c:pt idx="10">
                  <c:v>38</c:v>
                </c:pt>
                <c:pt idx="11">
                  <c:v>68</c:v>
                </c:pt>
                <c:pt idx="12">
                  <c:v>200</c:v>
                </c:pt>
                <c:pt idx="13">
                  <c:v>85</c:v>
                </c:pt>
                <c:pt idx="14">
                  <c:v>187</c:v>
                </c:pt>
                <c:pt idx="15">
                  <c:v>10</c:v>
                </c:pt>
                <c:pt idx="16">
                  <c:v>213</c:v>
                </c:pt>
                <c:pt idx="17">
                  <c:v>225</c:v>
                </c:pt>
                <c:pt idx="18">
                  <c:v>103</c:v>
                </c:pt>
                <c:pt idx="19">
                  <c:v>6</c:v>
                </c:pt>
                <c:pt idx="20">
                  <c:v>45</c:v>
                </c:pt>
                <c:pt idx="21">
                  <c:v>9</c:v>
                </c:pt>
                <c:pt idx="22">
                  <c:v>30</c:v>
                </c:pt>
                <c:pt idx="23">
                  <c:v>20</c:v>
                </c:pt>
                <c:pt idx="24">
                  <c:v>48</c:v>
                </c:pt>
                <c:pt idx="25">
                  <c:v>64</c:v>
                </c:pt>
                <c:pt idx="26">
                  <c:v>274</c:v>
                </c:pt>
                <c:pt idx="27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8-7C2E-48F5-A65C-731AE418AB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86311040"/>
        <c:axId val="1875792288"/>
      </c:barChart>
      <c:catAx>
        <c:axId val="1886311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75792288"/>
        <c:crosses val="autoZero"/>
        <c:auto val="1"/>
        <c:lblAlgn val="ctr"/>
        <c:lblOffset val="100"/>
        <c:noMultiLvlLbl val="0"/>
      </c:catAx>
      <c:valAx>
        <c:axId val="1875792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Number of Respondents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311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chemeClr val="tx1"/>
                </a:solidFill>
              </a:rPr>
              <a:t>Out of State Resident Industry</a:t>
            </a:r>
            <a:r>
              <a:rPr lang="en-US" baseline="0">
                <a:solidFill>
                  <a:schemeClr val="tx1"/>
                </a:solidFill>
              </a:rPr>
              <a:t> Involvement</a:t>
            </a:r>
            <a:endParaRPr lang="en-US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D85-4BA0-9E88-691BC4B30C09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D85-4BA0-9E88-691BC4B30C09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D85-4BA0-9E88-691BC4B30C09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D85-4BA0-9E88-691BC4B30C09}"/>
              </c:ext>
            </c:extLst>
          </c:dPt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D85-4BA0-9E88-691BC4B30C09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D85-4BA0-9E88-691BC4B30C09}"/>
              </c:ext>
            </c:extLst>
          </c:dPt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FD85-4BA0-9E88-691BC4B30C09}"/>
              </c:ext>
            </c:extLst>
          </c:dPt>
          <c:dPt>
            <c:idx val="7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FD85-4BA0-9E88-691BC4B30C09}"/>
              </c:ext>
            </c:extLst>
          </c:dPt>
          <c:dPt>
            <c:idx val="8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FD85-4BA0-9E88-691BC4B30C09}"/>
              </c:ext>
            </c:extLst>
          </c:dPt>
          <c:dPt>
            <c:idx val="9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FD85-4BA0-9E88-691BC4B30C09}"/>
              </c:ext>
            </c:extLst>
          </c:dPt>
          <c:dPt>
            <c:idx val="10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FD85-4BA0-9E88-691BC4B30C09}"/>
              </c:ext>
            </c:extLst>
          </c:dPt>
          <c:dPt>
            <c:idx val="11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FD85-4BA0-9E88-691BC4B30C09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FD85-4BA0-9E88-691BC4B30C09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FD85-4BA0-9E88-691BC4B30C09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FD85-4BA0-9E88-691BC4B30C09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FD85-4BA0-9E88-691BC4B30C09}"/>
              </c:ext>
            </c:extLst>
          </c:dPt>
          <c:dPt>
            <c:idx val="16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FD85-4BA0-9E88-691BC4B30C09}"/>
              </c:ext>
            </c:extLst>
          </c:dPt>
          <c:dPt>
            <c:idx val="17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FD85-4BA0-9E88-691BC4B30C09}"/>
              </c:ext>
            </c:extLst>
          </c:dPt>
          <c:dPt>
            <c:idx val="18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FD85-4BA0-9E88-691BC4B30C09}"/>
              </c:ext>
            </c:extLst>
          </c:dPt>
          <c:dPt>
            <c:idx val="19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FD85-4BA0-9E88-691BC4B30C09}"/>
              </c:ext>
            </c:extLst>
          </c:dPt>
          <c:dPt>
            <c:idx val="2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FD85-4BA0-9E88-691BC4B30C09}"/>
              </c:ext>
            </c:extLst>
          </c:dPt>
          <c:cat>
            <c:strRef>
              <c:f>'Out of state industry involveme'!$C$2:$C$22</c:f>
              <c:strCache>
                <c:ptCount val="21"/>
                <c:pt idx="0">
                  <c:v>Boarding Facility Owner/Manager</c:v>
                </c:pt>
                <c:pt idx="1">
                  <c:v>Show Facility Owner/Manager</c:v>
                </c:pt>
                <c:pt idx="2">
                  <c:v>Facility Worker</c:v>
                </c:pt>
                <c:pt idx="3">
                  <c:v>Other Equid Related Facility </c:v>
                </c:pt>
                <c:pt idx="4">
                  <c:v>Agricultural Worker</c:v>
                </c:pt>
                <c:pt idx="5">
                  <c:v>Groom/Jockey</c:v>
                </c:pt>
                <c:pt idx="6">
                  <c:v>Marketing/Promotion/Journalism</c:v>
                </c:pt>
                <c:pt idx="7">
                  <c:v>Sales</c:v>
                </c:pt>
                <c:pt idx="8">
                  <c:v>Equine Sales</c:v>
                </c:pt>
                <c:pt idx="9">
                  <c:v>Tourism</c:v>
                </c:pt>
                <c:pt idx="10">
                  <c:v>Therapeutic Services</c:v>
                </c:pt>
                <c:pt idx="11">
                  <c:v>Breed/Discipline Organization</c:v>
                </c:pt>
                <c:pt idx="12">
                  <c:v>Rescue/Rehabilitation</c:v>
                </c:pt>
                <c:pt idx="13">
                  <c:v>Breeder</c:v>
                </c:pt>
                <c:pt idx="14">
                  <c:v>Trainer/Coach</c:v>
                </c:pt>
                <c:pt idx="15">
                  <c:v>Farrier</c:v>
                </c:pt>
                <c:pt idx="16">
                  <c:v>Veterinarian </c:v>
                </c:pt>
                <c:pt idx="17">
                  <c:v>Academic/Extension</c:v>
                </c:pt>
                <c:pt idx="18">
                  <c:v>Animal Rights Advocate </c:v>
                </c:pt>
                <c:pt idx="19">
                  <c:v>Parent of a Youth Involved in the Industry</c:v>
                </c:pt>
                <c:pt idx="20">
                  <c:v>Other </c:v>
                </c:pt>
              </c:strCache>
            </c:strRef>
          </c:cat>
          <c:val>
            <c:numRef>
              <c:f>'Out of state industry involveme'!$D$2:$D$22</c:f>
              <c:numCache>
                <c:formatCode>General</c:formatCode>
                <c:ptCount val="21"/>
                <c:pt idx="0">
                  <c:v>8</c:v>
                </c:pt>
                <c:pt idx="1">
                  <c:v>2</c:v>
                </c:pt>
                <c:pt idx="2">
                  <c:v>11</c:v>
                </c:pt>
                <c:pt idx="3">
                  <c:v>1</c:v>
                </c:pt>
                <c:pt idx="4">
                  <c:v>4</c:v>
                </c:pt>
                <c:pt idx="5">
                  <c:v>2</c:v>
                </c:pt>
                <c:pt idx="6">
                  <c:v>3</c:v>
                </c:pt>
                <c:pt idx="7">
                  <c:v>7</c:v>
                </c:pt>
                <c:pt idx="8">
                  <c:v>17</c:v>
                </c:pt>
                <c:pt idx="9">
                  <c:v>8</c:v>
                </c:pt>
                <c:pt idx="10">
                  <c:v>1</c:v>
                </c:pt>
                <c:pt idx="11">
                  <c:v>8</c:v>
                </c:pt>
                <c:pt idx="12">
                  <c:v>3</c:v>
                </c:pt>
                <c:pt idx="13">
                  <c:v>24</c:v>
                </c:pt>
                <c:pt idx="14">
                  <c:v>12</c:v>
                </c:pt>
                <c:pt idx="15">
                  <c:v>1</c:v>
                </c:pt>
                <c:pt idx="16">
                  <c:v>2</c:v>
                </c:pt>
                <c:pt idx="17">
                  <c:v>4</c:v>
                </c:pt>
                <c:pt idx="18">
                  <c:v>1</c:v>
                </c:pt>
                <c:pt idx="19">
                  <c:v>12</c:v>
                </c:pt>
                <c:pt idx="2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A-FD85-4BA0-9E88-691BC4B30C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84984880"/>
        <c:axId val="1916274960"/>
      </c:barChart>
      <c:catAx>
        <c:axId val="1884984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16274960"/>
        <c:crosses val="autoZero"/>
        <c:auto val="1"/>
        <c:lblAlgn val="ctr"/>
        <c:lblOffset val="100"/>
        <c:noMultiLvlLbl val="0"/>
      </c:catAx>
      <c:valAx>
        <c:axId val="1916274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Number of Respondents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4984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chemeClr val="tx1"/>
                </a:solidFill>
              </a:rPr>
              <a:t>Type of Equid Owned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D69-8A45-81DC-D7BD61D50DB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D69-8A45-81DC-D7BD61D50DB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D69-8A45-81DC-D7BD61D50DB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D69-8A45-81DC-D7BD61D50DB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D69-8A45-81DC-D7BD61D50DB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9E1DF7F-2BE2-964A-9917-DB9FFFD7D2C5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 6,691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D69-8A45-81DC-D7BD61D50DB5}"/>
                </c:ext>
              </c:extLst>
            </c:dLbl>
            <c:dLbl>
              <c:idx val="1"/>
              <c:layout>
                <c:manualLayout>
                  <c:x val="9.133808305687674E-2"/>
                  <c:y val="6.2248095918178467E-2"/>
                </c:manualLayout>
              </c:layout>
              <c:tx>
                <c:rich>
                  <a:bodyPr/>
                  <a:lstStyle/>
                  <a:p>
                    <a:fld id="{D5CE0FC3-652F-1046-BAE4-AEBE6649C98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743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D69-8A45-81DC-D7BD61D50DB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855D06E-7E89-BE41-813D-05E358A4B96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199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D69-8A45-81DC-D7BD61D50DB5}"/>
                </c:ext>
              </c:extLst>
            </c:dLbl>
            <c:dLbl>
              <c:idx val="3"/>
              <c:layout>
                <c:manualLayout>
                  <c:x val="5.1065939885686876E-2"/>
                  <c:y val="0.11108550357225166"/>
                </c:manualLayout>
              </c:layout>
              <c:tx>
                <c:rich>
                  <a:bodyPr/>
                  <a:lstStyle/>
                  <a:p>
                    <a:fld id="{43A35F61-3ADE-0846-9D00-AB63D8068B7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382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D69-8A45-81DC-D7BD61D50DB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87E7B38-2AB6-DA4D-93D5-C270B4B36A1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D69-8A45-81DC-D7BD61D50D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'Equids owned'!$I$2:$I$6</c:f>
              <c:strCache>
                <c:ptCount val="5"/>
                <c:pt idx="0">
                  <c:v>Horse</c:v>
                </c:pt>
                <c:pt idx="1">
                  <c:v>Pony</c:v>
                </c:pt>
                <c:pt idx="2">
                  <c:v>Mule </c:v>
                </c:pt>
                <c:pt idx="3">
                  <c:v>Donkey</c:v>
                </c:pt>
                <c:pt idx="4">
                  <c:v>Other</c:v>
                </c:pt>
              </c:strCache>
            </c:strRef>
          </c:cat>
          <c:val>
            <c:numRef>
              <c:f>'Equids owned'!$J$2:$J$6</c:f>
              <c:numCache>
                <c:formatCode>General</c:formatCode>
                <c:ptCount val="5"/>
                <c:pt idx="0">
                  <c:v>6691</c:v>
                </c:pt>
                <c:pt idx="1">
                  <c:v>743</c:v>
                </c:pt>
                <c:pt idx="2">
                  <c:v>199</c:v>
                </c:pt>
                <c:pt idx="3">
                  <c:v>382</c:v>
                </c:pt>
                <c:pt idx="4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D69-8A45-81DC-D7BD61D50DB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Draft</a:t>
            </a:r>
            <a:r>
              <a:rPr lang="en-US" baseline="0">
                <a:solidFill>
                  <a:sysClr val="windowText" lastClr="000000"/>
                </a:solidFill>
              </a:rPr>
              <a:t> Breeds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owned'!$I$20:$I$32</c:f>
              <c:strCache>
                <c:ptCount val="13"/>
                <c:pt idx="0">
                  <c:v>Percheron</c:v>
                </c:pt>
                <c:pt idx="1">
                  <c:v>Draft Cross</c:v>
                </c:pt>
                <c:pt idx="2">
                  <c:v>Friesian</c:v>
                </c:pt>
                <c:pt idx="3">
                  <c:v>Belgian</c:v>
                </c:pt>
                <c:pt idx="4">
                  <c:v>Clydesdale</c:v>
                </c:pt>
                <c:pt idx="5">
                  <c:v>Fell Pony</c:v>
                </c:pt>
                <c:pt idx="6">
                  <c:v>Haflinger</c:v>
                </c:pt>
                <c:pt idx="7">
                  <c:v>Draft</c:v>
                </c:pt>
                <c:pt idx="8">
                  <c:v>Gyspy</c:v>
                </c:pt>
                <c:pt idx="9">
                  <c:v>Spotted Draft</c:v>
                </c:pt>
                <c:pt idx="10">
                  <c:v>Shire</c:v>
                </c:pt>
                <c:pt idx="11">
                  <c:v>International Drum</c:v>
                </c:pt>
                <c:pt idx="12">
                  <c:v>Brambet</c:v>
                </c:pt>
              </c:strCache>
            </c:strRef>
          </c:cat>
          <c:val>
            <c:numRef>
              <c:f>'Equids owned'!$J$20:$J$32</c:f>
              <c:numCache>
                <c:formatCode>General</c:formatCode>
                <c:ptCount val="13"/>
                <c:pt idx="0">
                  <c:v>71</c:v>
                </c:pt>
                <c:pt idx="1">
                  <c:v>53</c:v>
                </c:pt>
                <c:pt idx="2">
                  <c:v>47</c:v>
                </c:pt>
                <c:pt idx="3">
                  <c:v>37</c:v>
                </c:pt>
                <c:pt idx="4">
                  <c:v>24</c:v>
                </c:pt>
                <c:pt idx="5">
                  <c:v>20</c:v>
                </c:pt>
                <c:pt idx="6">
                  <c:v>16</c:v>
                </c:pt>
                <c:pt idx="7">
                  <c:v>12</c:v>
                </c:pt>
                <c:pt idx="8">
                  <c:v>12</c:v>
                </c:pt>
                <c:pt idx="9">
                  <c:v>5</c:v>
                </c:pt>
                <c:pt idx="10">
                  <c:v>3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EA-454B-87C7-69B11958CB3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36070896"/>
        <c:axId val="942642064"/>
      </c:barChart>
      <c:catAx>
        <c:axId val="936070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2642064"/>
        <c:crosses val="autoZero"/>
        <c:auto val="1"/>
        <c:lblAlgn val="ctr"/>
        <c:lblOffset val="100"/>
        <c:noMultiLvlLbl val="0"/>
      </c:catAx>
      <c:valAx>
        <c:axId val="94264206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936070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Light</a:t>
            </a:r>
            <a:r>
              <a:rPr lang="en-US" baseline="0">
                <a:solidFill>
                  <a:sysClr val="windowText" lastClr="000000"/>
                </a:solidFill>
              </a:rPr>
              <a:t> Breeds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owned'!$I$57:$I$73</c:f>
              <c:strCache>
                <c:ptCount val="17"/>
                <c:pt idx="0">
                  <c:v>Quarter Horse</c:v>
                </c:pt>
                <c:pt idx="1">
                  <c:v>American Paint Horse</c:v>
                </c:pt>
                <c:pt idx="2">
                  <c:v>Thoroughbred</c:v>
                </c:pt>
                <c:pt idx="3">
                  <c:v>Appaloosa</c:v>
                </c:pt>
                <c:pt idx="4">
                  <c:v>Arabian</c:v>
                </c:pt>
                <c:pt idx="5">
                  <c:v>Crossbred</c:v>
                </c:pt>
                <c:pt idx="6">
                  <c:v>Morgan</c:v>
                </c:pt>
                <c:pt idx="7">
                  <c:v>Mustang</c:v>
                </c:pt>
                <c:pt idx="8">
                  <c:v>Appendix</c:v>
                </c:pt>
                <c:pt idx="9">
                  <c:v>Other (undisclosed)</c:v>
                </c:pt>
                <c:pt idx="10">
                  <c:v>Lustiano</c:v>
                </c:pt>
                <c:pt idx="11">
                  <c:v>Grade</c:v>
                </c:pt>
                <c:pt idx="12">
                  <c:v>Andalusian</c:v>
                </c:pt>
                <c:pt idx="13">
                  <c:v>Akhal-Teke</c:v>
                </c:pt>
                <c:pt idx="14">
                  <c:v>Azteca</c:v>
                </c:pt>
                <c:pt idx="15">
                  <c:v>Baskir Curly</c:v>
                </c:pt>
                <c:pt idx="16">
                  <c:v>Non-gaited Tennessee Walking Horse</c:v>
                </c:pt>
              </c:strCache>
            </c:strRef>
          </c:cat>
          <c:val>
            <c:numRef>
              <c:f>'Equids owned'!$J$57:$J$73</c:f>
              <c:numCache>
                <c:formatCode>General</c:formatCode>
                <c:ptCount val="17"/>
                <c:pt idx="0">
                  <c:v>1890</c:v>
                </c:pt>
                <c:pt idx="1">
                  <c:v>321</c:v>
                </c:pt>
                <c:pt idx="2">
                  <c:v>315</c:v>
                </c:pt>
                <c:pt idx="3">
                  <c:v>204</c:v>
                </c:pt>
                <c:pt idx="4">
                  <c:v>188</c:v>
                </c:pt>
                <c:pt idx="5">
                  <c:v>64</c:v>
                </c:pt>
                <c:pt idx="6">
                  <c:v>63</c:v>
                </c:pt>
                <c:pt idx="7">
                  <c:v>58</c:v>
                </c:pt>
                <c:pt idx="8">
                  <c:v>56</c:v>
                </c:pt>
                <c:pt idx="9">
                  <c:v>26</c:v>
                </c:pt>
                <c:pt idx="10">
                  <c:v>16</c:v>
                </c:pt>
                <c:pt idx="11">
                  <c:v>8</c:v>
                </c:pt>
                <c:pt idx="12">
                  <c:v>5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DC-F445-8893-4BFD1E921CE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64368703"/>
        <c:axId val="1677942879"/>
      </c:barChart>
      <c:catAx>
        <c:axId val="17643687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7942879"/>
        <c:crosses val="autoZero"/>
        <c:auto val="1"/>
        <c:lblAlgn val="ctr"/>
        <c:lblOffset val="100"/>
        <c:noMultiLvlLbl val="0"/>
      </c:catAx>
      <c:valAx>
        <c:axId val="167794287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764368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Gaited</a:t>
            </a:r>
            <a:r>
              <a:rPr lang="en-US" baseline="0">
                <a:solidFill>
                  <a:sysClr val="windowText" lastClr="000000"/>
                </a:solidFill>
              </a:rPr>
              <a:t> Breeds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owned'!$I$37:$I$52</c:f>
              <c:strCache>
                <c:ptCount val="16"/>
                <c:pt idx="0">
                  <c:v>Tennessee Walking Horse</c:v>
                </c:pt>
                <c:pt idx="1">
                  <c:v>Spotted Saddle Horse</c:v>
                </c:pt>
                <c:pt idx="2">
                  <c:v>American Saddlebred</c:v>
                </c:pt>
                <c:pt idx="3">
                  <c:v>Racking Horse</c:v>
                </c:pt>
                <c:pt idx="4">
                  <c:v>Rocky Mountain </c:v>
                </c:pt>
                <c:pt idx="5">
                  <c:v>Paso Fino</c:v>
                </c:pt>
                <c:pt idx="6">
                  <c:v>Standardbred</c:v>
                </c:pt>
                <c:pt idx="7">
                  <c:v>Missouri Fox Trotter</c:v>
                </c:pt>
                <c:pt idx="8">
                  <c:v>Kentucky Mountain</c:v>
                </c:pt>
                <c:pt idx="9">
                  <c:v>Gaited Cross Breed</c:v>
                </c:pt>
                <c:pt idx="10">
                  <c:v>Gaited Light-Type</c:v>
                </c:pt>
                <c:pt idx="11">
                  <c:v>Icelandic</c:v>
                </c:pt>
                <c:pt idx="12">
                  <c:v>Gaited Grade</c:v>
                </c:pt>
                <c:pt idx="13">
                  <c:v>National Show Horse</c:v>
                </c:pt>
                <c:pt idx="14">
                  <c:v>Gaited Draft</c:v>
                </c:pt>
                <c:pt idx="15">
                  <c:v>Single-Foot</c:v>
                </c:pt>
              </c:strCache>
            </c:strRef>
          </c:cat>
          <c:val>
            <c:numRef>
              <c:f>'Equids owned'!$J$37:$J$52</c:f>
              <c:numCache>
                <c:formatCode>General</c:formatCode>
                <c:ptCount val="16"/>
                <c:pt idx="0">
                  <c:v>1628</c:v>
                </c:pt>
                <c:pt idx="1">
                  <c:v>290</c:v>
                </c:pt>
                <c:pt idx="2">
                  <c:v>221</c:v>
                </c:pt>
                <c:pt idx="3">
                  <c:v>117</c:v>
                </c:pt>
                <c:pt idx="4">
                  <c:v>80</c:v>
                </c:pt>
                <c:pt idx="5">
                  <c:v>77</c:v>
                </c:pt>
                <c:pt idx="6">
                  <c:v>64</c:v>
                </c:pt>
                <c:pt idx="7">
                  <c:v>64</c:v>
                </c:pt>
                <c:pt idx="8">
                  <c:v>50</c:v>
                </c:pt>
                <c:pt idx="9">
                  <c:v>15</c:v>
                </c:pt>
                <c:pt idx="10">
                  <c:v>8</c:v>
                </c:pt>
                <c:pt idx="11">
                  <c:v>6</c:v>
                </c:pt>
                <c:pt idx="12">
                  <c:v>5</c:v>
                </c:pt>
                <c:pt idx="13">
                  <c:v>5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8B-9E47-872E-4D3C35A1DB1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98704623"/>
        <c:axId val="1339878335"/>
      </c:barChart>
      <c:catAx>
        <c:axId val="15987046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9878335"/>
        <c:crosses val="autoZero"/>
        <c:auto val="1"/>
        <c:lblAlgn val="ctr"/>
        <c:lblOffset val="100"/>
        <c:noMultiLvlLbl val="0"/>
      </c:catAx>
      <c:valAx>
        <c:axId val="1339878335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987046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Sport Breeds Owned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owned'!$I$78:$I$94</c:f>
              <c:strCache>
                <c:ptCount val="17"/>
                <c:pt idx="0">
                  <c:v>Warmblood </c:v>
                </c:pt>
                <c:pt idx="1">
                  <c:v>Oldenburg</c:v>
                </c:pt>
                <c:pt idx="2">
                  <c:v>Trakhener</c:v>
                </c:pt>
                <c:pt idx="3">
                  <c:v>Hanovarian</c:v>
                </c:pt>
                <c:pt idx="4">
                  <c:v>Holsteiner</c:v>
                </c:pt>
                <c:pt idx="5">
                  <c:v>Irish Sport Horse</c:v>
                </c:pt>
                <c:pt idx="6">
                  <c:v>Sport Crossbred</c:v>
                </c:pt>
                <c:pt idx="7">
                  <c:v>Other (undiscolsed)</c:v>
                </c:pt>
                <c:pt idx="8">
                  <c:v>Irish Draught</c:v>
                </c:pt>
                <c:pt idx="9">
                  <c:v>Knabbstrupper</c:v>
                </c:pt>
                <c:pt idx="10">
                  <c:v>Selle Francais</c:v>
                </c:pt>
                <c:pt idx="11">
                  <c:v>Grade</c:v>
                </c:pt>
                <c:pt idx="12">
                  <c:v>Westfalen</c:v>
                </c:pt>
                <c:pt idx="13">
                  <c:v>Georgian Grande</c:v>
                </c:pt>
                <c:pt idx="14">
                  <c:v>Zangersheide</c:v>
                </c:pt>
                <c:pt idx="15">
                  <c:v>Hessen</c:v>
                </c:pt>
                <c:pt idx="16">
                  <c:v>Canadian Cheval</c:v>
                </c:pt>
              </c:strCache>
            </c:strRef>
          </c:cat>
          <c:val>
            <c:numRef>
              <c:f>'Equids owned'!$J$78:$J$94</c:f>
              <c:numCache>
                <c:formatCode>General</c:formatCode>
                <c:ptCount val="17"/>
                <c:pt idx="0">
                  <c:v>140</c:v>
                </c:pt>
                <c:pt idx="1">
                  <c:v>40</c:v>
                </c:pt>
                <c:pt idx="2">
                  <c:v>31</c:v>
                </c:pt>
                <c:pt idx="3">
                  <c:v>26</c:v>
                </c:pt>
                <c:pt idx="4">
                  <c:v>21</c:v>
                </c:pt>
                <c:pt idx="5">
                  <c:v>17</c:v>
                </c:pt>
                <c:pt idx="6">
                  <c:v>14</c:v>
                </c:pt>
                <c:pt idx="7">
                  <c:v>13</c:v>
                </c:pt>
                <c:pt idx="8">
                  <c:v>3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07-D349-9D02-85634585DBC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499338431"/>
        <c:axId val="1400481359"/>
      </c:barChart>
      <c:catAx>
        <c:axId val="14993384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0481359"/>
        <c:crosses val="autoZero"/>
        <c:auto val="1"/>
        <c:lblAlgn val="ctr"/>
        <c:lblOffset val="100"/>
        <c:noMultiLvlLbl val="0"/>
      </c:catAx>
      <c:valAx>
        <c:axId val="140048135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4993384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Pony</a:t>
            </a:r>
            <a:r>
              <a:rPr lang="en-US" baseline="0">
                <a:solidFill>
                  <a:sysClr val="windowText" lastClr="000000"/>
                </a:solidFill>
              </a:rPr>
              <a:t> Breeds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E743-4F08-B284-7C38BBA4D4C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743-4F08-B284-7C38BBA4D4C6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E743-4F08-B284-7C38BBA4D4C6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E743-4F08-B284-7C38BBA4D4C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E743-4F08-B284-7C38BBA4D4C6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E743-4F08-B284-7C38BBA4D4C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E743-4F08-B284-7C38BBA4D4C6}"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E743-4F08-B284-7C38BBA4D4C6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E743-4F08-B284-7C38BBA4D4C6}"/>
                </c:ext>
              </c:extLst>
            </c:dLbl>
            <c:dLbl>
              <c:idx val="9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E743-4F08-B284-7C38BBA4D4C6}"/>
                </c:ext>
              </c:extLst>
            </c:dLbl>
            <c:dLbl>
              <c:idx val="1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E743-4F08-B284-7C38BBA4D4C6}"/>
                </c:ext>
              </c:extLst>
            </c:dLbl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E743-4F08-B284-7C38BBA4D4C6}"/>
                </c:ext>
              </c:extLst>
            </c:dLbl>
            <c:dLbl>
              <c:idx val="1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E743-4F08-B284-7C38BBA4D4C6}"/>
                </c:ext>
              </c:extLst>
            </c:dLbl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E743-4F08-B284-7C38BBA4D4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owned'!$I$99:$I$113</c:f>
              <c:strCache>
                <c:ptCount val="15"/>
                <c:pt idx="0">
                  <c:v>Pony</c:v>
                </c:pt>
                <c:pt idx="1">
                  <c:v>Miniature Horse</c:v>
                </c:pt>
                <c:pt idx="2">
                  <c:v>Shetland</c:v>
                </c:pt>
                <c:pt idx="3">
                  <c:v>Welsh Pony and Cob</c:v>
                </c:pt>
                <c:pt idx="4">
                  <c:v>Pony of the Americas</c:v>
                </c:pt>
                <c:pt idx="5">
                  <c:v>Hackney</c:v>
                </c:pt>
                <c:pt idx="6">
                  <c:v>Norwegian Fjord</c:v>
                </c:pt>
                <c:pt idx="7">
                  <c:v>Other</c:v>
                </c:pt>
                <c:pt idx="8">
                  <c:v>Draft</c:v>
                </c:pt>
                <c:pt idx="9">
                  <c:v>German Riding Pony</c:v>
                </c:pt>
                <c:pt idx="10">
                  <c:v>Connemara</c:v>
                </c:pt>
                <c:pt idx="11">
                  <c:v>Chincoteague</c:v>
                </c:pt>
                <c:pt idx="12">
                  <c:v>Dartmoor</c:v>
                </c:pt>
                <c:pt idx="13">
                  <c:v>Falabella</c:v>
                </c:pt>
                <c:pt idx="14">
                  <c:v>Dale</c:v>
                </c:pt>
              </c:strCache>
            </c:strRef>
          </c:cat>
          <c:val>
            <c:numRef>
              <c:f>'Equids owned'!$J$99:$J$113</c:f>
              <c:numCache>
                <c:formatCode>General</c:formatCode>
                <c:ptCount val="15"/>
                <c:pt idx="0">
                  <c:v>805</c:v>
                </c:pt>
                <c:pt idx="1">
                  <c:v>313</c:v>
                </c:pt>
                <c:pt idx="2">
                  <c:v>104</c:v>
                </c:pt>
                <c:pt idx="3">
                  <c:v>88</c:v>
                </c:pt>
                <c:pt idx="4">
                  <c:v>34</c:v>
                </c:pt>
                <c:pt idx="5">
                  <c:v>26</c:v>
                </c:pt>
                <c:pt idx="6">
                  <c:v>20</c:v>
                </c:pt>
                <c:pt idx="7">
                  <c:v>15</c:v>
                </c:pt>
                <c:pt idx="8">
                  <c:v>11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E743-4F08-B284-7C38BBA4D4C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64286703"/>
        <c:axId val="1677960351"/>
      </c:barChart>
      <c:catAx>
        <c:axId val="17642867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7960351"/>
        <c:crosses val="autoZero"/>
        <c:auto val="1"/>
        <c:lblAlgn val="ctr"/>
        <c:lblOffset val="100"/>
        <c:noMultiLvlLbl val="0"/>
      </c:catAx>
      <c:valAx>
        <c:axId val="167796035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764286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Other</a:t>
            </a:r>
            <a:r>
              <a:rPr lang="en-US" baseline="0">
                <a:solidFill>
                  <a:sysClr val="windowText" lastClr="000000"/>
                </a:solidFill>
              </a:rPr>
              <a:t> Equids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owned'!$I$118:$I$121</c:f>
              <c:strCache>
                <c:ptCount val="4"/>
                <c:pt idx="0">
                  <c:v>Donkey</c:v>
                </c:pt>
                <c:pt idx="1">
                  <c:v>Mule</c:v>
                </c:pt>
                <c:pt idx="2">
                  <c:v>Zebra</c:v>
                </c:pt>
                <c:pt idx="3">
                  <c:v>Other (undisclosed)</c:v>
                </c:pt>
              </c:strCache>
            </c:strRef>
          </c:cat>
          <c:val>
            <c:numRef>
              <c:f>'Equids owned'!$J$118:$J$121</c:f>
              <c:numCache>
                <c:formatCode>General</c:formatCode>
                <c:ptCount val="4"/>
                <c:pt idx="0">
                  <c:v>377</c:v>
                </c:pt>
                <c:pt idx="1">
                  <c:v>183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92-4585-AC0E-E2B66CA5F07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03841567"/>
        <c:axId val="1248700207"/>
      </c:barChart>
      <c:catAx>
        <c:axId val="15038415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8700207"/>
        <c:crosses val="autoZero"/>
        <c:auto val="1"/>
        <c:lblAlgn val="ctr"/>
        <c:lblOffset val="100"/>
        <c:noMultiLvlLbl val="0"/>
      </c:catAx>
      <c:valAx>
        <c:axId val="124870020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038415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Owned</a:t>
            </a:r>
            <a:r>
              <a:rPr lang="en-US" baseline="0">
                <a:solidFill>
                  <a:sysClr val="windowText" lastClr="000000"/>
                </a:solidFill>
              </a:rPr>
              <a:t> Equid Gender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owned'!$I$137:$I$141</c:f>
              <c:strCache>
                <c:ptCount val="5"/>
                <c:pt idx="0">
                  <c:v>Colt</c:v>
                </c:pt>
                <c:pt idx="1">
                  <c:v>Filly</c:v>
                </c:pt>
                <c:pt idx="2">
                  <c:v>Mare</c:v>
                </c:pt>
                <c:pt idx="3">
                  <c:v>Gelding</c:v>
                </c:pt>
                <c:pt idx="4">
                  <c:v>Stallion</c:v>
                </c:pt>
              </c:strCache>
            </c:strRef>
          </c:cat>
          <c:val>
            <c:numRef>
              <c:f>'Equids owned'!$J$137:$J$141</c:f>
              <c:numCache>
                <c:formatCode>General</c:formatCode>
                <c:ptCount val="5"/>
                <c:pt idx="0">
                  <c:v>250</c:v>
                </c:pt>
                <c:pt idx="1">
                  <c:v>463</c:v>
                </c:pt>
                <c:pt idx="2">
                  <c:v>3238</c:v>
                </c:pt>
                <c:pt idx="3">
                  <c:v>3294</c:v>
                </c:pt>
                <c:pt idx="4">
                  <c:v>274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49-4344-B750-8E0F6A37E2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95435055"/>
        <c:axId val="1677961183"/>
      </c:barChart>
      <c:catAx>
        <c:axId val="149543505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Equid Gender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7961183"/>
        <c:crosses val="autoZero"/>
        <c:auto val="1"/>
        <c:lblAlgn val="ctr"/>
        <c:lblOffset val="100"/>
        <c:noMultiLvlLbl val="0"/>
      </c:catAx>
      <c:valAx>
        <c:axId val="16779611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54350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Owned</a:t>
            </a:r>
            <a:r>
              <a:rPr lang="en-US" baseline="0">
                <a:solidFill>
                  <a:sysClr val="windowText" lastClr="000000"/>
                </a:solidFill>
              </a:rPr>
              <a:t> Equid Age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owned'!$I$126:$I$132</c:f>
              <c:strCache>
                <c:ptCount val="7"/>
                <c:pt idx="0">
                  <c:v>Foal </c:v>
                </c:pt>
                <c:pt idx="1">
                  <c:v>2-5</c:v>
                </c:pt>
                <c:pt idx="2">
                  <c:v>6-10</c:v>
                </c:pt>
                <c:pt idx="3">
                  <c:v>11-15</c:v>
                </c:pt>
                <c:pt idx="4">
                  <c:v>16-20</c:v>
                </c:pt>
                <c:pt idx="5">
                  <c:v>21-29</c:v>
                </c:pt>
                <c:pt idx="6">
                  <c:v>30+</c:v>
                </c:pt>
              </c:strCache>
            </c:strRef>
          </c:cat>
          <c:val>
            <c:numRef>
              <c:f>'Equids owned'!$J$126:$J$132</c:f>
              <c:numCache>
                <c:formatCode>General</c:formatCode>
                <c:ptCount val="7"/>
                <c:pt idx="0">
                  <c:v>352</c:v>
                </c:pt>
                <c:pt idx="1">
                  <c:v>1310</c:v>
                </c:pt>
                <c:pt idx="2">
                  <c:v>1541</c:v>
                </c:pt>
                <c:pt idx="3">
                  <c:v>1753</c:v>
                </c:pt>
                <c:pt idx="4">
                  <c:v>1430</c:v>
                </c:pt>
                <c:pt idx="5">
                  <c:v>1143</c:v>
                </c:pt>
                <c:pt idx="6">
                  <c:v>170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EE-4AAC-85AD-9F536CEB8C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9273007"/>
        <c:axId val="1492323343"/>
      </c:barChart>
      <c:catAx>
        <c:axId val="16892730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Equid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Age Range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323343"/>
        <c:crosses val="autoZero"/>
        <c:auto val="1"/>
        <c:lblAlgn val="ctr"/>
        <c:lblOffset val="100"/>
        <c:noMultiLvlLbl val="0"/>
      </c:catAx>
      <c:valAx>
        <c:axId val="14923233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Equids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92730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Primary</a:t>
            </a:r>
            <a:r>
              <a:rPr lang="en-US" baseline="0">
                <a:solidFill>
                  <a:sysClr val="windowText" lastClr="000000"/>
                </a:solidFill>
              </a:rPr>
              <a:t> Use of Equids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owned'!$I$156:$I$183</c:f>
              <c:strCache>
                <c:ptCount val="28"/>
                <c:pt idx="0">
                  <c:v>Companion/Recreational</c:v>
                </c:pt>
                <c:pt idx="1">
                  <c:v>Trail Riding</c:v>
                </c:pt>
                <c:pt idx="2">
                  <c:v>Idle/Retired/Not Working</c:v>
                </c:pt>
                <c:pt idx="3">
                  <c:v>Brood Mare</c:v>
                </c:pt>
                <c:pt idx="4">
                  <c:v>Gaited</c:v>
                </c:pt>
                <c:pt idx="5">
                  <c:v>Western</c:v>
                </c:pt>
                <c:pt idx="6">
                  <c:v>Hunter/Jumper</c:v>
                </c:pt>
                <c:pt idx="7">
                  <c:v>Rodeo</c:v>
                </c:pt>
                <c:pt idx="8">
                  <c:v>Dressage</c:v>
                </c:pt>
                <c:pt idx="9">
                  <c:v>Driving</c:v>
                </c:pt>
                <c:pt idx="10">
                  <c:v>Working</c:v>
                </c:pt>
                <c:pt idx="11">
                  <c:v>Therapeutic Riding</c:v>
                </c:pt>
                <c:pt idx="12">
                  <c:v>Breeding Stallion</c:v>
                </c:pt>
                <c:pt idx="13">
                  <c:v>Show</c:v>
                </c:pt>
                <c:pt idx="14">
                  <c:v>Eventing</c:v>
                </c:pt>
                <c:pt idx="15">
                  <c:v>Roping</c:v>
                </c:pt>
                <c:pt idx="16">
                  <c:v>Saddleseat</c:v>
                </c:pt>
                <c:pt idx="17">
                  <c:v>Reining</c:v>
                </c:pt>
                <c:pt idx="18">
                  <c:v>Endurance</c:v>
                </c:pt>
                <c:pt idx="19">
                  <c:v>Lesson</c:v>
                </c:pt>
                <c:pt idx="20">
                  <c:v>Cutting</c:v>
                </c:pt>
                <c:pt idx="21">
                  <c:v>Protection</c:v>
                </c:pt>
                <c:pt idx="22">
                  <c:v>Foxhunting</c:v>
                </c:pt>
                <c:pt idx="23">
                  <c:v>Team Penning</c:v>
                </c:pt>
                <c:pt idx="24">
                  <c:v>Racing</c:v>
                </c:pt>
                <c:pt idx="25">
                  <c:v>Other</c:v>
                </c:pt>
                <c:pt idx="26">
                  <c:v>Government</c:v>
                </c:pt>
                <c:pt idx="27">
                  <c:v>Polo</c:v>
                </c:pt>
              </c:strCache>
            </c:strRef>
          </c:cat>
          <c:val>
            <c:numRef>
              <c:f>'Equids owned'!$J$156:$J$183</c:f>
              <c:numCache>
                <c:formatCode>General</c:formatCode>
                <c:ptCount val="28"/>
                <c:pt idx="0">
                  <c:v>1340</c:v>
                </c:pt>
                <c:pt idx="1">
                  <c:v>1157</c:v>
                </c:pt>
                <c:pt idx="2">
                  <c:v>1028</c:v>
                </c:pt>
                <c:pt idx="3">
                  <c:v>713</c:v>
                </c:pt>
                <c:pt idx="4">
                  <c:v>575</c:v>
                </c:pt>
                <c:pt idx="5">
                  <c:v>321</c:v>
                </c:pt>
                <c:pt idx="6">
                  <c:v>309</c:v>
                </c:pt>
                <c:pt idx="7">
                  <c:v>284</c:v>
                </c:pt>
                <c:pt idx="8">
                  <c:v>176</c:v>
                </c:pt>
                <c:pt idx="9">
                  <c:v>176</c:v>
                </c:pt>
                <c:pt idx="10">
                  <c:v>175</c:v>
                </c:pt>
                <c:pt idx="11">
                  <c:v>167</c:v>
                </c:pt>
                <c:pt idx="12">
                  <c:v>140</c:v>
                </c:pt>
                <c:pt idx="13">
                  <c:v>102</c:v>
                </c:pt>
                <c:pt idx="14">
                  <c:v>96</c:v>
                </c:pt>
                <c:pt idx="15">
                  <c:v>96</c:v>
                </c:pt>
                <c:pt idx="16">
                  <c:v>82</c:v>
                </c:pt>
                <c:pt idx="17">
                  <c:v>64</c:v>
                </c:pt>
                <c:pt idx="18">
                  <c:v>49</c:v>
                </c:pt>
                <c:pt idx="19">
                  <c:v>43</c:v>
                </c:pt>
                <c:pt idx="20">
                  <c:v>37</c:v>
                </c:pt>
                <c:pt idx="21">
                  <c:v>27</c:v>
                </c:pt>
                <c:pt idx="22">
                  <c:v>22</c:v>
                </c:pt>
                <c:pt idx="23">
                  <c:v>15</c:v>
                </c:pt>
                <c:pt idx="24">
                  <c:v>14</c:v>
                </c:pt>
                <c:pt idx="25">
                  <c:v>10</c:v>
                </c:pt>
                <c:pt idx="26">
                  <c:v>7</c:v>
                </c:pt>
                <c:pt idx="2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B9-4C70-88AB-C6BC066FC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95384255"/>
        <c:axId val="1384041471"/>
      </c:barChart>
      <c:catAx>
        <c:axId val="149538425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Primary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Use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4041471"/>
        <c:crosses val="autoZero"/>
        <c:auto val="1"/>
        <c:lblAlgn val="ctr"/>
        <c:lblOffset val="100"/>
        <c:noMultiLvlLbl val="0"/>
      </c:catAx>
      <c:valAx>
        <c:axId val="13840414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Equids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53842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Type of Equid Leased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9EF-46F4-8603-46BF2AFC9B9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9EF-46F4-8603-46BF2AFC9B9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9EF-46F4-8603-46BF2AFC9B9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9EF-46F4-8603-46BF2AFC9B9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9EF-46F4-8603-46BF2AFC9B9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99745415-E903-4CE7-B25A-A8CC04BB5F9E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165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9EF-46F4-8603-46BF2AFC9B9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C184A4F-41FE-4CBB-8E32-C6DA3D7467A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9EF-46F4-8603-46BF2AFC9B9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FF19950-C9CB-4BA6-9C61-9F1439D63D3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99EF-46F4-8603-46BF2AFC9B9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0F27FD3-C2CD-493A-900B-A668B9916AED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99EF-46F4-8603-46BF2AFC9B9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5000CFE-C3D1-48B5-A1C7-1D0DAC69DD6A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99EF-46F4-8603-46BF2AFC9B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'Equids Leased'!$I$2:$I$6</c:f>
              <c:strCache>
                <c:ptCount val="5"/>
                <c:pt idx="0">
                  <c:v>Horse</c:v>
                </c:pt>
                <c:pt idx="1">
                  <c:v>Pony</c:v>
                </c:pt>
                <c:pt idx="2">
                  <c:v>Mule </c:v>
                </c:pt>
                <c:pt idx="3">
                  <c:v>Donkey</c:v>
                </c:pt>
                <c:pt idx="4">
                  <c:v>Other</c:v>
                </c:pt>
              </c:strCache>
            </c:strRef>
          </c:cat>
          <c:val>
            <c:numRef>
              <c:f>'Equids Leased'!$J$2:$J$6</c:f>
              <c:numCache>
                <c:formatCode>General</c:formatCode>
                <c:ptCount val="5"/>
                <c:pt idx="0">
                  <c:v>165</c:v>
                </c:pt>
                <c:pt idx="1">
                  <c:v>25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9EF-46F4-8603-46BF2AFC9B9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Location</a:t>
            </a:r>
            <a:r>
              <a:rPr lang="en-US" baseline="0">
                <a:solidFill>
                  <a:sysClr val="windowText" lastClr="000000"/>
                </a:solidFill>
              </a:rPr>
              <a:t> of Equids Owned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owned'!$I$147:$I$151</c:f>
              <c:strCache>
                <c:ptCount val="5"/>
                <c:pt idx="0">
                  <c:v>Boarding Facility</c:v>
                </c:pt>
                <c:pt idx="1">
                  <c:v>Property Leased</c:v>
                </c:pt>
                <c:pt idx="2">
                  <c:v>Family/Friend Farm</c:v>
                </c:pt>
                <c:pt idx="3">
                  <c:v>Training Facility</c:v>
                </c:pt>
                <c:pt idx="4">
                  <c:v>Other (undisclosed)</c:v>
                </c:pt>
              </c:strCache>
            </c:strRef>
          </c:cat>
          <c:val>
            <c:numRef>
              <c:f>'Equids owned'!$J$147:$J$151</c:f>
              <c:numCache>
                <c:formatCode>General</c:formatCode>
                <c:ptCount val="5"/>
                <c:pt idx="0">
                  <c:v>891</c:v>
                </c:pt>
                <c:pt idx="1">
                  <c:v>436</c:v>
                </c:pt>
                <c:pt idx="2">
                  <c:v>107</c:v>
                </c:pt>
                <c:pt idx="3">
                  <c:v>86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80-4287-9244-3D4BB32892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387710943"/>
        <c:axId val="1248701039"/>
      </c:barChart>
      <c:catAx>
        <c:axId val="138771094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Location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8701039"/>
        <c:crosses val="autoZero"/>
        <c:auto val="1"/>
        <c:lblAlgn val="ctr"/>
        <c:lblOffset val="100"/>
        <c:noMultiLvlLbl val="0"/>
      </c:catAx>
      <c:valAx>
        <c:axId val="1248701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771094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Class of Equid Leased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788-4752-8C70-19D5B2AF31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788-4752-8C70-19D5B2AF31D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788-4752-8C70-19D5B2AF31D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788-4752-8C70-19D5B2AF31D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788-4752-8C70-19D5B2AF31D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788-4752-8C70-19D5B2AF31D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1367A2B-E933-49E6-8952-D31A8A28096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B788-4752-8C70-19D5B2AF31D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39152E9-837F-48E0-991E-D8AD88110473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84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788-4752-8C70-19D5B2AF31D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81C7701-07C0-4599-9D26-82987EDFA8E8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788-4752-8C70-19D5B2AF31D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BE37BF6-A8E1-4E1E-A3D8-D9618A6B186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788-4752-8C70-19D5B2AF31D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B932EAF-4877-474B-A441-03CBC7DBB71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788-4752-8C70-19D5B2AF31D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8D63166-8683-4684-BDC6-48E9C6BEED95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B788-4752-8C70-19D5B2AF31D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'Equids Leased'!$I$10:$I$15</c:f>
              <c:strCache>
                <c:ptCount val="6"/>
                <c:pt idx="0">
                  <c:v>Draft</c:v>
                </c:pt>
                <c:pt idx="1">
                  <c:v>Light</c:v>
                </c:pt>
                <c:pt idx="2">
                  <c:v>Gaited</c:v>
                </c:pt>
                <c:pt idx="3">
                  <c:v>Sport</c:v>
                </c:pt>
                <c:pt idx="4">
                  <c:v>Pony</c:v>
                </c:pt>
                <c:pt idx="5">
                  <c:v>Other</c:v>
                </c:pt>
              </c:strCache>
            </c:strRef>
          </c:cat>
          <c:val>
            <c:numRef>
              <c:f>'Equids Leased'!$J$10:$J$15</c:f>
              <c:numCache>
                <c:formatCode>General</c:formatCode>
                <c:ptCount val="6"/>
                <c:pt idx="0">
                  <c:v>5</c:v>
                </c:pt>
                <c:pt idx="1">
                  <c:v>84</c:v>
                </c:pt>
                <c:pt idx="2">
                  <c:v>40</c:v>
                </c:pt>
                <c:pt idx="3">
                  <c:v>27</c:v>
                </c:pt>
                <c:pt idx="4">
                  <c:v>19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788-4752-8C70-19D5B2AF31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392226370110112"/>
          <c:y val="0.231184081284318"/>
          <c:w val="0.28607773629889888"/>
          <c:h val="0.594328776387614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Draft</a:t>
            </a:r>
            <a:r>
              <a:rPr lang="en-US" baseline="0">
                <a:solidFill>
                  <a:sysClr val="windowText" lastClr="000000"/>
                </a:solidFill>
              </a:rPr>
              <a:t> Breeds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Leased'!$I$20:$I$23</c:f>
              <c:strCache>
                <c:ptCount val="4"/>
                <c:pt idx="0">
                  <c:v>Draft Cross</c:v>
                </c:pt>
                <c:pt idx="1">
                  <c:v>American Cream</c:v>
                </c:pt>
                <c:pt idx="2">
                  <c:v>Fresian</c:v>
                </c:pt>
                <c:pt idx="3">
                  <c:v>Percheron</c:v>
                </c:pt>
              </c:strCache>
            </c:strRef>
          </c:cat>
          <c:val>
            <c:numRef>
              <c:f>'Equids Leased'!$J$20:$J$23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68-4951-BDEA-435856F349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26148287"/>
        <c:axId val="1388399967"/>
      </c:barChart>
      <c:catAx>
        <c:axId val="16261482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8399967"/>
        <c:crosses val="autoZero"/>
        <c:auto val="1"/>
        <c:lblAlgn val="ctr"/>
        <c:lblOffset val="100"/>
        <c:noMultiLvlLbl val="0"/>
      </c:catAx>
      <c:valAx>
        <c:axId val="13883999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 Horses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61482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Light</a:t>
            </a:r>
            <a:r>
              <a:rPr lang="en-US" baseline="0">
                <a:solidFill>
                  <a:sysClr val="windowText" lastClr="000000"/>
                </a:solidFill>
              </a:rPr>
              <a:t> Breeds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Leased'!$I$37:$I$46</c:f>
              <c:strCache>
                <c:ptCount val="10"/>
                <c:pt idx="0">
                  <c:v>Quarter Horse</c:v>
                </c:pt>
                <c:pt idx="1">
                  <c:v>Thoroughbred</c:v>
                </c:pt>
                <c:pt idx="2">
                  <c:v>American Paint Horse</c:v>
                </c:pt>
                <c:pt idx="3">
                  <c:v>Arabian</c:v>
                </c:pt>
                <c:pt idx="4">
                  <c:v>Appendix</c:v>
                </c:pt>
                <c:pt idx="5">
                  <c:v>Crossbred</c:v>
                </c:pt>
                <c:pt idx="6">
                  <c:v>Morgan</c:v>
                </c:pt>
                <c:pt idx="7">
                  <c:v>Mustang</c:v>
                </c:pt>
                <c:pt idx="8">
                  <c:v>Other (undisclosed)</c:v>
                </c:pt>
                <c:pt idx="9">
                  <c:v>Grade</c:v>
                </c:pt>
              </c:strCache>
            </c:strRef>
          </c:cat>
          <c:val>
            <c:numRef>
              <c:f>'Equids Leased'!$J$37:$J$46</c:f>
              <c:numCache>
                <c:formatCode>General</c:formatCode>
                <c:ptCount val="10"/>
                <c:pt idx="0">
                  <c:v>33</c:v>
                </c:pt>
                <c:pt idx="1">
                  <c:v>15</c:v>
                </c:pt>
                <c:pt idx="2">
                  <c:v>13</c:v>
                </c:pt>
                <c:pt idx="3">
                  <c:v>6</c:v>
                </c:pt>
                <c:pt idx="4">
                  <c:v>5</c:v>
                </c:pt>
                <c:pt idx="5">
                  <c:v>3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32-4583-9778-1AA19AAC9D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62484623"/>
        <c:axId val="212398255"/>
      </c:barChart>
      <c:catAx>
        <c:axId val="3624846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2398255"/>
        <c:crosses val="autoZero"/>
        <c:auto val="1"/>
        <c:lblAlgn val="ctr"/>
        <c:lblOffset val="100"/>
        <c:noMultiLvlLbl val="0"/>
      </c:catAx>
      <c:valAx>
        <c:axId val="2123982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Horses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24846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Gaited</a:t>
            </a:r>
            <a:r>
              <a:rPr lang="en-US" baseline="0">
                <a:solidFill>
                  <a:sysClr val="windowText" lastClr="000000"/>
                </a:solidFill>
              </a:rPr>
              <a:t> Breeds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Leased'!$I$28:$I$32</c:f>
              <c:strCache>
                <c:ptCount val="5"/>
                <c:pt idx="0">
                  <c:v>Tennessee Walking Horse</c:v>
                </c:pt>
                <c:pt idx="1">
                  <c:v>Spotted Saddle Horse</c:v>
                </c:pt>
                <c:pt idx="2">
                  <c:v>American Saddlebred</c:v>
                </c:pt>
                <c:pt idx="3">
                  <c:v>Paso Fino</c:v>
                </c:pt>
                <c:pt idx="4">
                  <c:v>Standardbred</c:v>
                </c:pt>
              </c:strCache>
            </c:strRef>
          </c:cat>
          <c:val>
            <c:numRef>
              <c:f>'Equids Leased'!$J$28:$J$32</c:f>
              <c:numCache>
                <c:formatCode>General</c:formatCode>
                <c:ptCount val="5"/>
                <c:pt idx="0">
                  <c:v>19</c:v>
                </c:pt>
                <c:pt idx="1">
                  <c:v>12</c:v>
                </c:pt>
                <c:pt idx="2">
                  <c:v>5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51-4F05-B136-F1C5E06D49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387770143"/>
        <c:axId val="1384054367"/>
      </c:barChart>
      <c:catAx>
        <c:axId val="13877701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4054367"/>
        <c:crosses val="autoZero"/>
        <c:auto val="1"/>
        <c:lblAlgn val="ctr"/>
        <c:lblOffset val="100"/>
        <c:noMultiLvlLbl val="0"/>
      </c:catAx>
      <c:valAx>
        <c:axId val="13840543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Horses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777014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Pony</a:t>
            </a:r>
            <a:r>
              <a:rPr lang="en-US" baseline="0">
                <a:solidFill>
                  <a:sysClr val="windowText" lastClr="000000"/>
                </a:solidFill>
              </a:rPr>
              <a:t> Breeds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Leased'!$I$64:$I$70</c:f>
              <c:strCache>
                <c:ptCount val="7"/>
                <c:pt idx="0">
                  <c:v>Welsh Pony and Cob</c:v>
                </c:pt>
                <c:pt idx="1">
                  <c:v>Pony</c:v>
                </c:pt>
                <c:pt idx="2">
                  <c:v>Hackney</c:v>
                </c:pt>
                <c:pt idx="3">
                  <c:v>Pony of the Americas</c:v>
                </c:pt>
                <c:pt idx="4">
                  <c:v>Miniature Horse</c:v>
                </c:pt>
                <c:pt idx="5">
                  <c:v>Shetland</c:v>
                </c:pt>
                <c:pt idx="6">
                  <c:v>Other</c:v>
                </c:pt>
              </c:strCache>
            </c:strRef>
          </c:cat>
          <c:val>
            <c:numRef>
              <c:f>'Equids Leased'!$J$64:$J$70</c:f>
              <c:numCache>
                <c:formatCode>General</c:formatCode>
                <c:ptCount val="7"/>
                <c:pt idx="0">
                  <c:v>7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5A-43A1-AB0F-D7309FE51C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62437823"/>
        <c:axId val="1248688975"/>
      </c:barChart>
      <c:catAx>
        <c:axId val="3624378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8688975"/>
        <c:crosses val="autoZero"/>
        <c:auto val="1"/>
        <c:lblAlgn val="ctr"/>
        <c:lblOffset val="100"/>
        <c:noMultiLvlLbl val="0"/>
      </c:catAx>
      <c:valAx>
        <c:axId val="12486889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Ponies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24378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Sport</a:t>
            </a:r>
            <a:r>
              <a:rPr lang="en-US" baseline="0">
                <a:solidFill>
                  <a:sysClr val="windowText" lastClr="000000"/>
                </a:solidFill>
              </a:rPr>
              <a:t> Breeds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Leased'!$I$51:$I$59</c:f>
              <c:strCache>
                <c:ptCount val="9"/>
                <c:pt idx="0">
                  <c:v>Warmblood </c:v>
                </c:pt>
                <c:pt idx="1">
                  <c:v>Georgian Grande</c:v>
                </c:pt>
                <c:pt idx="2">
                  <c:v>Holsteiner</c:v>
                </c:pt>
                <c:pt idx="3">
                  <c:v>Oldenburg</c:v>
                </c:pt>
                <c:pt idx="4">
                  <c:v>Irish Sport Horse</c:v>
                </c:pt>
                <c:pt idx="5">
                  <c:v>Hanovarian</c:v>
                </c:pt>
                <c:pt idx="6">
                  <c:v>Trakhener</c:v>
                </c:pt>
                <c:pt idx="7">
                  <c:v>Sport Crossbred</c:v>
                </c:pt>
                <c:pt idx="8">
                  <c:v>Other (undiscolsed)</c:v>
                </c:pt>
              </c:strCache>
            </c:strRef>
          </c:cat>
          <c:val>
            <c:numRef>
              <c:f>'Equids Leased'!$J$51:$J$59</c:f>
              <c:numCache>
                <c:formatCode>General</c:formatCode>
                <c:ptCount val="9"/>
                <c:pt idx="0">
                  <c:v>17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E6-4086-8544-F2A235ED18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62562623"/>
        <c:axId val="1384008191"/>
      </c:barChart>
      <c:catAx>
        <c:axId val="3625626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4008191"/>
        <c:crosses val="autoZero"/>
        <c:auto val="1"/>
        <c:lblAlgn val="ctr"/>
        <c:lblOffset val="100"/>
        <c:noMultiLvlLbl val="0"/>
      </c:catAx>
      <c:valAx>
        <c:axId val="13840081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Horses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25626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Other Equids Leased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Leased'!$I$76:$I$77</c:f>
              <c:strCache>
                <c:ptCount val="2"/>
                <c:pt idx="0">
                  <c:v>Mule</c:v>
                </c:pt>
                <c:pt idx="1">
                  <c:v>Zebra</c:v>
                </c:pt>
              </c:strCache>
            </c:strRef>
          </c:cat>
          <c:val>
            <c:numRef>
              <c:f>'Equids Leased'!$J$76:$J$77</c:f>
              <c:numCache>
                <c:formatCode>General</c:formatCode>
                <c:ptCount val="2"/>
                <c:pt idx="0">
                  <c:v>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D7-42FA-B7EA-FBD3E95CD8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99302831"/>
        <c:axId val="1607144143"/>
      </c:barChart>
      <c:catAx>
        <c:axId val="14993028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07144143"/>
        <c:crosses val="autoZero"/>
        <c:auto val="1"/>
        <c:lblAlgn val="ctr"/>
        <c:lblOffset val="100"/>
        <c:noMultiLvlLbl val="0"/>
      </c:catAx>
      <c:valAx>
        <c:axId val="16071441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9302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Gender</a:t>
            </a:r>
            <a:r>
              <a:rPr lang="en-US" baseline="0">
                <a:solidFill>
                  <a:sysClr val="windowText" lastClr="000000"/>
                </a:solidFill>
              </a:rPr>
              <a:t> of Equids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Leased'!$I$93:$I$97</c:f>
              <c:strCache>
                <c:ptCount val="5"/>
                <c:pt idx="0">
                  <c:v>Colt</c:v>
                </c:pt>
                <c:pt idx="1">
                  <c:v>Filly</c:v>
                </c:pt>
                <c:pt idx="2">
                  <c:v>Mare</c:v>
                </c:pt>
                <c:pt idx="3">
                  <c:v>Gelding</c:v>
                </c:pt>
                <c:pt idx="4">
                  <c:v>Stallion</c:v>
                </c:pt>
              </c:strCache>
            </c:strRef>
          </c:cat>
          <c:val>
            <c:numRef>
              <c:f>'Equids Leased'!$J$93:$J$97</c:f>
              <c:numCache>
                <c:formatCode>General</c:formatCode>
                <c:ptCount val="5"/>
                <c:pt idx="0">
                  <c:v>8</c:v>
                </c:pt>
                <c:pt idx="1">
                  <c:v>7</c:v>
                </c:pt>
                <c:pt idx="2">
                  <c:v>60</c:v>
                </c:pt>
                <c:pt idx="3">
                  <c:v>101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5C-455A-9DA5-902247C377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86629775"/>
        <c:axId val="1384039807"/>
      </c:barChart>
      <c:catAx>
        <c:axId val="168662977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Equid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Gender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4039807"/>
        <c:crosses val="autoZero"/>
        <c:auto val="1"/>
        <c:lblAlgn val="ctr"/>
        <c:lblOffset val="100"/>
        <c:noMultiLvlLbl val="0"/>
      </c:catAx>
      <c:valAx>
        <c:axId val="1384039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66297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Age</a:t>
            </a:r>
            <a:r>
              <a:rPr lang="en-US" baseline="0">
                <a:solidFill>
                  <a:sysClr val="windowText" lastClr="000000"/>
                </a:solidFill>
              </a:rPr>
              <a:t> of Equids Leased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Leased'!$I$82:$I$88</c:f>
              <c:strCache>
                <c:ptCount val="7"/>
                <c:pt idx="0">
                  <c:v>Foal </c:v>
                </c:pt>
                <c:pt idx="1">
                  <c:v>2-5</c:v>
                </c:pt>
                <c:pt idx="2">
                  <c:v>6-10</c:v>
                </c:pt>
                <c:pt idx="3">
                  <c:v>11-15</c:v>
                </c:pt>
                <c:pt idx="4">
                  <c:v>16-20</c:v>
                </c:pt>
                <c:pt idx="5">
                  <c:v>21-29</c:v>
                </c:pt>
                <c:pt idx="6">
                  <c:v>30+</c:v>
                </c:pt>
              </c:strCache>
            </c:strRef>
          </c:cat>
          <c:val>
            <c:numRef>
              <c:f>'Equids Leased'!$J$82:$J$88</c:f>
              <c:numCache>
                <c:formatCode>General</c:formatCode>
                <c:ptCount val="7"/>
                <c:pt idx="0">
                  <c:v>2</c:v>
                </c:pt>
                <c:pt idx="1">
                  <c:v>22</c:v>
                </c:pt>
                <c:pt idx="2">
                  <c:v>34</c:v>
                </c:pt>
                <c:pt idx="3">
                  <c:v>53</c:v>
                </c:pt>
                <c:pt idx="4">
                  <c:v>49</c:v>
                </c:pt>
                <c:pt idx="5">
                  <c:v>16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3A-42D1-AB82-480157D72A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2449823"/>
        <c:axId val="1384022335"/>
      </c:barChart>
      <c:catAx>
        <c:axId val="36244982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Equid Age Range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4022335"/>
        <c:crosses val="autoZero"/>
        <c:auto val="1"/>
        <c:lblAlgn val="ctr"/>
        <c:lblOffset val="100"/>
        <c:noMultiLvlLbl val="0"/>
      </c:catAx>
      <c:valAx>
        <c:axId val="13840223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24498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Primary Use of Equids Leased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'Equids Leased'!$I$112:$I$129</c:f>
              <c:strCache>
                <c:ptCount val="18"/>
                <c:pt idx="0">
                  <c:v>Hunter/Jumper</c:v>
                </c:pt>
                <c:pt idx="1">
                  <c:v>Gaited</c:v>
                </c:pt>
                <c:pt idx="2">
                  <c:v>Western</c:v>
                </c:pt>
                <c:pt idx="3">
                  <c:v>Therapeutic Riding</c:v>
                </c:pt>
                <c:pt idx="4">
                  <c:v>Companion/Recreational</c:v>
                </c:pt>
                <c:pt idx="5">
                  <c:v>Trail Riding</c:v>
                </c:pt>
                <c:pt idx="6">
                  <c:v>Dressage</c:v>
                </c:pt>
                <c:pt idx="7">
                  <c:v>Saddleseat</c:v>
                </c:pt>
                <c:pt idx="8">
                  <c:v>Brood Mare</c:v>
                </c:pt>
                <c:pt idx="9">
                  <c:v>Rodeo</c:v>
                </c:pt>
                <c:pt idx="10">
                  <c:v>Eventing</c:v>
                </c:pt>
                <c:pt idx="11">
                  <c:v>Reining</c:v>
                </c:pt>
                <c:pt idx="12">
                  <c:v>Breeding Stallion</c:v>
                </c:pt>
                <c:pt idx="13">
                  <c:v>Working</c:v>
                </c:pt>
                <c:pt idx="14">
                  <c:v>Lesson</c:v>
                </c:pt>
                <c:pt idx="15">
                  <c:v>Idle/Retired/Not Working</c:v>
                </c:pt>
                <c:pt idx="16">
                  <c:v>Driving</c:v>
                </c:pt>
                <c:pt idx="17">
                  <c:v>Roping</c:v>
                </c:pt>
              </c:strCache>
            </c:strRef>
          </c:cat>
          <c:val>
            <c:numRef>
              <c:f>'Equids Leased'!$J$112:$J$129</c:f>
              <c:numCache>
                <c:formatCode>General</c:formatCode>
                <c:ptCount val="18"/>
                <c:pt idx="0">
                  <c:v>59</c:v>
                </c:pt>
                <c:pt idx="1">
                  <c:v>26</c:v>
                </c:pt>
                <c:pt idx="2">
                  <c:v>15</c:v>
                </c:pt>
                <c:pt idx="3">
                  <c:v>13</c:v>
                </c:pt>
                <c:pt idx="4">
                  <c:v>10</c:v>
                </c:pt>
                <c:pt idx="5">
                  <c:v>10</c:v>
                </c:pt>
                <c:pt idx="6">
                  <c:v>9</c:v>
                </c:pt>
                <c:pt idx="7">
                  <c:v>6</c:v>
                </c:pt>
                <c:pt idx="8">
                  <c:v>5</c:v>
                </c:pt>
                <c:pt idx="9">
                  <c:v>5</c:v>
                </c:pt>
                <c:pt idx="10">
                  <c:v>4</c:v>
                </c:pt>
                <c:pt idx="11">
                  <c:v>3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03-4087-A08E-5FBEC4A67C1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677258447"/>
        <c:axId val="1501303727"/>
      </c:barChart>
      <c:catAx>
        <c:axId val="16772584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1303727"/>
        <c:crosses val="autoZero"/>
        <c:auto val="1"/>
        <c:lblAlgn val="ctr"/>
        <c:lblOffset val="100"/>
        <c:noMultiLvlLbl val="0"/>
      </c:catAx>
      <c:valAx>
        <c:axId val="15013037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72584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Location</a:t>
            </a:r>
            <a:r>
              <a:rPr lang="en-US" baseline="0"/>
              <a:t> of Equids Leased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Leased'!$I$102:$I$106</c:f>
              <c:strCache>
                <c:ptCount val="5"/>
                <c:pt idx="0">
                  <c:v>Boarding Facility</c:v>
                </c:pt>
                <c:pt idx="1">
                  <c:v>Property Owned</c:v>
                </c:pt>
                <c:pt idx="2">
                  <c:v>Training Facility</c:v>
                </c:pt>
                <c:pt idx="3">
                  <c:v>Equid Owner's Farm</c:v>
                </c:pt>
                <c:pt idx="4">
                  <c:v>Other</c:v>
                </c:pt>
              </c:strCache>
            </c:strRef>
          </c:cat>
          <c:val>
            <c:numRef>
              <c:f>'Equids Leased'!$J$102:$J$106</c:f>
              <c:numCache>
                <c:formatCode>General</c:formatCode>
                <c:ptCount val="5"/>
                <c:pt idx="0">
                  <c:v>104</c:v>
                </c:pt>
                <c:pt idx="1">
                  <c:v>37</c:v>
                </c:pt>
                <c:pt idx="2">
                  <c:v>2</c:v>
                </c:pt>
                <c:pt idx="3">
                  <c:v>2</c:v>
                </c:pt>
                <c:pt idx="4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66-40A2-BB1F-C202C6ACB6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047929919"/>
        <c:axId val="2052004671"/>
      </c:barChart>
      <c:catAx>
        <c:axId val="204792991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2004671"/>
        <c:crosses val="autoZero"/>
        <c:auto val="1"/>
        <c:lblAlgn val="ctr"/>
        <c:lblOffset val="100"/>
        <c:noMultiLvlLbl val="0"/>
      </c:catAx>
      <c:valAx>
        <c:axId val="20520046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</a:t>
                </a:r>
                <a:r>
                  <a:rPr lang="en-US" baseline="0"/>
                  <a:t>r of Equids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79299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Services</a:t>
            </a:r>
            <a:r>
              <a:rPr lang="en-US" baseline="0"/>
              <a:t> Provided by the Equid Owner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Leased'!$A$155:$A$162</c:f>
              <c:strCache>
                <c:ptCount val="8"/>
                <c:pt idx="0">
                  <c:v>Daily Management and Care </c:v>
                </c:pt>
                <c:pt idx="1">
                  <c:v>Feed Costs </c:v>
                </c:pt>
                <c:pt idx="2">
                  <c:v>Health/Veterinary Maintenance or Emergency </c:v>
                </c:pt>
                <c:pt idx="3">
                  <c:v>Housing </c:v>
                </c:pt>
                <c:pt idx="4">
                  <c:v>Farrier Services </c:v>
                </c:pt>
                <c:pt idx="5">
                  <c:v>Exercise </c:v>
                </c:pt>
                <c:pt idx="6">
                  <c:v>Transportation </c:v>
                </c:pt>
                <c:pt idx="7">
                  <c:v>Arena Access </c:v>
                </c:pt>
              </c:strCache>
            </c:strRef>
          </c:cat>
          <c:val>
            <c:numRef>
              <c:f>'Equids Leased'!$B$155:$B$162</c:f>
              <c:numCache>
                <c:formatCode>General</c:formatCode>
                <c:ptCount val="8"/>
                <c:pt idx="0">
                  <c:v>38</c:v>
                </c:pt>
                <c:pt idx="1">
                  <c:v>33</c:v>
                </c:pt>
                <c:pt idx="2">
                  <c:v>31</c:v>
                </c:pt>
                <c:pt idx="3">
                  <c:v>29</c:v>
                </c:pt>
                <c:pt idx="4">
                  <c:v>24</c:v>
                </c:pt>
                <c:pt idx="5">
                  <c:v>17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E4-4A01-8B76-5EADE105A5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90804783"/>
        <c:axId val="1028465023"/>
      </c:barChart>
      <c:catAx>
        <c:axId val="8908047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28465023"/>
        <c:crosses val="autoZero"/>
        <c:auto val="1"/>
        <c:lblAlgn val="ctr"/>
        <c:lblOffset val="100"/>
        <c:noMultiLvlLbl val="0"/>
      </c:catAx>
      <c:valAx>
        <c:axId val="10284650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Observations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0804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Services</a:t>
            </a:r>
            <a:r>
              <a:rPr lang="en-US" baseline="0"/>
              <a:t> Provided by Leaser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Leased'!$A$140:$A$148</c:f>
              <c:strCache>
                <c:ptCount val="9"/>
                <c:pt idx="0">
                  <c:v>Exercise</c:v>
                </c:pt>
                <c:pt idx="1">
                  <c:v>Feed Costs</c:v>
                </c:pt>
                <c:pt idx="2">
                  <c:v>Daily Management and Care</c:v>
                </c:pt>
                <c:pt idx="3">
                  <c:v>Farrier Services</c:v>
                </c:pt>
                <c:pt idx="4">
                  <c:v>Health/Veterinary Maintenance or Emergency</c:v>
                </c:pt>
                <c:pt idx="5">
                  <c:v>Housing</c:v>
                </c:pt>
                <c:pt idx="6">
                  <c:v>Show/Travel Cost</c:v>
                </c:pt>
                <c:pt idx="7">
                  <c:v>Stall Maintenance</c:v>
                </c:pt>
                <c:pt idx="8">
                  <c:v>Other</c:v>
                </c:pt>
              </c:strCache>
            </c:strRef>
          </c:cat>
          <c:val>
            <c:numRef>
              <c:f>'Equids Leased'!$B$140:$B$148</c:f>
              <c:numCache>
                <c:formatCode>General</c:formatCode>
                <c:ptCount val="9"/>
                <c:pt idx="0">
                  <c:v>68</c:v>
                </c:pt>
                <c:pt idx="1">
                  <c:v>52</c:v>
                </c:pt>
                <c:pt idx="2">
                  <c:v>51</c:v>
                </c:pt>
                <c:pt idx="3">
                  <c:v>51</c:v>
                </c:pt>
                <c:pt idx="4">
                  <c:v>49</c:v>
                </c:pt>
                <c:pt idx="5">
                  <c:v>16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E-415C-B499-93BB70F0B6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98306447"/>
        <c:axId val="1024518207"/>
      </c:barChart>
      <c:catAx>
        <c:axId val="8983064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24518207"/>
        <c:crosses val="autoZero"/>
        <c:auto val="1"/>
        <c:lblAlgn val="ctr"/>
        <c:lblOffset val="100"/>
        <c:noMultiLvlLbl val="0"/>
      </c:catAx>
      <c:valAx>
        <c:axId val="102451820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Observations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83064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Permitted Use of Equid by Leaser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'Equids Leased'!$B$165</c:f>
              <c:strCache>
                <c:ptCount val="1"/>
                <c:pt idx="0">
                  <c:v>Number of Observations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Leased'!$A$166:$A$171</c:f>
              <c:strCache>
                <c:ptCount val="6"/>
                <c:pt idx="0">
                  <c:v>Showing On or Off Property</c:v>
                </c:pt>
                <c:pt idx="1">
                  <c:v>Riding On or Off Property</c:v>
                </c:pt>
                <c:pt idx="2">
                  <c:v>Any and All Riding, Breeding, or Showing Purposes</c:v>
                </c:pt>
                <c:pt idx="3">
                  <c:v>Shared Use</c:v>
                </c:pt>
                <c:pt idx="4">
                  <c:v>Basic Care Only</c:v>
                </c:pt>
                <c:pt idx="5">
                  <c:v>Breeding Purposes</c:v>
                </c:pt>
              </c:strCache>
            </c:strRef>
          </c:cat>
          <c:val>
            <c:numRef>
              <c:f>'Equids Leased'!$B$166:$B$171</c:f>
              <c:numCache>
                <c:formatCode>General</c:formatCode>
                <c:ptCount val="6"/>
                <c:pt idx="0">
                  <c:v>62</c:v>
                </c:pt>
                <c:pt idx="1">
                  <c:v>60</c:v>
                </c:pt>
                <c:pt idx="2">
                  <c:v>46</c:v>
                </c:pt>
                <c:pt idx="3">
                  <c:v>9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22-4B73-A6E6-3BE245F53A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34491487"/>
        <c:axId val="1122006383"/>
      </c:barChart>
      <c:catAx>
        <c:axId val="9344914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2006383"/>
        <c:crosses val="autoZero"/>
        <c:auto val="1"/>
        <c:lblAlgn val="ctr"/>
        <c:lblOffset val="100"/>
        <c:noMultiLvlLbl val="0"/>
      </c:catAx>
      <c:valAx>
        <c:axId val="11220063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Observations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44914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Service</a:t>
            </a:r>
            <a:r>
              <a:rPr lang="en-US" baseline="0"/>
              <a:t>s Provided by Boarding Facility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Boarding!$B$5</c:f>
              <c:strCache>
                <c:ptCount val="1"/>
                <c:pt idx="0">
                  <c:v>Number of Observations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Boarding!$A$6:$A$22</c:f>
              <c:strCache>
                <c:ptCount val="17"/>
                <c:pt idx="0">
                  <c:v>Feeding </c:v>
                </c:pt>
                <c:pt idx="1">
                  <c:v>Space for Tack </c:v>
                </c:pt>
                <c:pt idx="2">
                  <c:v>Stall </c:v>
                </c:pt>
                <c:pt idx="3">
                  <c:v>Holding for Farrier, Veterinarian, or other </c:v>
                </c:pt>
                <c:pt idx="4">
                  <c:v>Administration of Medication </c:v>
                </c:pt>
                <c:pt idx="5">
                  <c:v>Stall Cleaning </c:v>
                </c:pt>
                <c:pt idx="6">
                  <c:v>Turn Out </c:v>
                </c:pt>
                <c:pt idx="7">
                  <c:v>Use of the Facility for Riding or Training </c:v>
                </c:pt>
                <c:pt idx="8">
                  <c:v>Exercise </c:v>
                </c:pt>
                <c:pt idx="9">
                  <c:v>Grooming </c:v>
                </c:pt>
                <c:pt idx="10">
                  <c:v>Lessons with a Trainer Employed by the Facility  </c:v>
                </c:pt>
                <c:pt idx="11">
                  <c:v>Pasture Board/Area </c:v>
                </c:pt>
                <c:pt idx="12">
                  <c:v>Trailer Space </c:v>
                </c:pt>
                <c:pt idx="13">
                  <c:v>Blanketing </c:v>
                </c:pt>
                <c:pt idx="14">
                  <c:v>Training </c:v>
                </c:pt>
                <c:pt idx="15">
                  <c:v>Stall Bedding </c:v>
                </c:pt>
                <c:pt idx="16">
                  <c:v>Other </c:v>
                </c:pt>
              </c:strCache>
            </c:strRef>
          </c:cat>
          <c:val>
            <c:numRef>
              <c:f>Boarding!$B$6:$B$22</c:f>
              <c:numCache>
                <c:formatCode>General</c:formatCode>
                <c:ptCount val="17"/>
                <c:pt idx="0">
                  <c:v>327</c:v>
                </c:pt>
                <c:pt idx="1">
                  <c:v>257</c:v>
                </c:pt>
                <c:pt idx="2">
                  <c:v>214</c:v>
                </c:pt>
                <c:pt idx="3">
                  <c:v>200</c:v>
                </c:pt>
                <c:pt idx="4">
                  <c:v>177</c:v>
                </c:pt>
                <c:pt idx="5">
                  <c:v>123</c:v>
                </c:pt>
                <c:pt idx="6">
                  <c:v>116</c:v>
                </c:pt>
                <c:pt idx="7">
                  <c:v>112</c:v>
                </c:pt>
                <c:pt idx="8">
                  <c:v>87</c:v>
                </c:pt>
                <c:pt idx="9">
                  <c:v>83</c:v>
                </c:pt>
                <c:pt idx="10">
                  <c:v>27</c:v>
                </c:pt>
                <c:pt idx="11">
                  <c:v>16</c:v>
                </c:pt>
                <c:pt idx="12">
                  <c:v>5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D2-49EF-BA87-9D102DAAD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32323776"/>
        <c:axId val="932007328"/>
      </c:barChart>
      <c:catAx>
        <c:axId val="1032323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2007328"/>
        <c:crosses val="autoZero"/>
        <c:auto val="1"/>
        <c:lblAlgn val="ctr"/>
        <c:lblOffset val="100"/>
        <c:noMultiLvlLbl val="0"/>
      </c:catAx>
      <c:valAx>
        <c:axId val="9320073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Observations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2323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Services</a:t>
            </a:r>
            <a:r>
              <a:rPr lang="en-US" baseline="0"/>
              <a:t> Provided by Boarder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Boarding!$A$27:$A$41</c:f>
              <c:strCache>
                <c:ptCount val="15"/>
                <c:pt idx="0">
                  <c:v>Grooming </c:v>
                </c:pt>
                <c:pt idx="1">
                  <c:v>Exercise </c:v>
                </c:pt>
                <c:pt idx="2">
                  <c:v>Administration of Medication </c:v>
                </c:pt>
                <c:pt idx="3">
                  <c:v>Holding for Farrier, Veterinarian, or other </c:v>
                </c:pt>
                <c:pt idx="4">
                  <c:v>Lessons with a Trainer Employed by the Facility  </c:v>
                </c:pt>
                <c:pt idx="5">
                  <c:v>Feeding </c:v>
                </c:pt>
                <c:pt idx="6">
                  <c:v>Feed Stuffs </c:v>
                </c:pt>
                <c:pt idx="7">
                  <c:v>Stall Cleaning </c:v>
                </c:pt>
                <c:pt idx="8">
                  <c:v>Space for Tack </c:v>
                </c:pt>
                <c:pt idx="9">
                  <c:v>Use of the Facility for Riding or Training </c:v>
                </c:pt>
                <c:pt idx="10">
                  <c:v>Stall </c:v>
                </c:pt>
                <c:pt idx="11">
                  <c:v>Blanketing </c:v>
                </c:pt>
                <c:pt idx="12">
                  <c:v>Wormer/Medication </c:v>
                </c:pt>
                <c:pt idx="13">
                  <c:v>Turn Out </c:v>
                </c:pt>
                <c:pt idx="14">
                  <c:v>Trailer Space </c:v>
                </c:pt>
              </c:strCache>
            </c:strRef>
          </c:cat>
          <c:val>
            <c:numRef>
              <c:f>Boarding!$B$27:$B$41</c:f>
              <c:numCache>
                <c:formatCode>General</c:formatCode>
                <c:ptCount val="15"/>
                <c:pt idx="0">
                  <c:v>281</c:v>
                </c:pt>
                <c:pt idx="1">
                  <c:v>277</c:v>
                </c:pt>
                <c:pt idx="2">
                  <c:v>188</c:v>
                </c:pt>
                <c:pt idx="3">
                  <c:v>180</c:v>
                </c:pt>
                <c:pt idx="4">
                  <c:v>98</c:v>
                </c:pt>
                <c:pt idx="5">
                  <c:v>74</c:v>
                </c:pt>
                <c:pt idx="6">
                  <c:v>15</c:v>
                </c:pt>
                <c:pt idx="7">
                  <c:v>13</c:v>
                </c:pt>
                <c:pt idx="8">
                  <c:v>10</c:v>
                </c:pt>
                <c:pt idx="9">
                  <c:v>10</c:v>
                </c:pt>
                <c:pt idx="10">
                  <c:v>7</c:v>
                </c:pt>
                <c:pt idx="11">
                  <c:v>7</c:v>
                </c:pt>
                <c:pt idx="12">
                  <c:v>5</c:v>
                </c:pt>
                <c:pt idx="13">
                  <c:v>4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B0-4DF8-8F67-B469D4804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51196864"/>
        <c:axId val="123995392"/>
      </c:barChart>
      <c:catAx>
        <c:axId val="951196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95392"/>
        <c:crosses val="autoZero"/>
        <c:auto val="1"/>
        <c:lblAlgn val="ctr"/>
        <c:lblOffset val="100"/>
        <c:noMultiLvlLbl val="0"/>
      </c:catAx>
      <c:valAx>
        <c:axId val="123995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1196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Types of Facilities Owned in Tennessee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A52-4B62-93E2-DABE3D4CF9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A52-4B62-93E2-DABE3D4CF92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A52-4B62-93E2-DABE3D4CF92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A52-4B62-93E2-DABE3D4CF92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A52-4B62-93E2-DABE3D4CF92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A52-4B62-93E2-DABE3D4CF929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BA52-4B62-93E2-DABE3D4CF929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BA52-4B62-93E2-DABE3D4CF929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BA52-4B62-93E2-DABE3D4CF92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5826B84-1EAB-4D6A-AE9C-A049AFFD58B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BA52-4B62-93E2-DABE3D4CF92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DD20E75-464B-4034-AC11-89D9A2FAB1E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A52-4B62-93E2-DABE3D4CF92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53CCE33-912E-45D6-B470-68E32AFA2FD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A52-4B62-93E2-DABE3D4CF92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F31FC42-6D1D-4DE4-A350-4A1A48261D3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A52-4B62-93E2-DABE3D4CF92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4DE8569-61D6-4F5A-A360-EC99D2F2E5C9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A52-4B62-93E2-DABE3D4CF92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D31021D-0206-4AFF-8510-6ACAE9438DE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BA52-4B62-93E2-DABE3D4CF92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2836129-C892-42F7-98E6-D1EAD3B701A6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BA52-4B62-93E2-DABE3D4CF92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B13D5929-6289-4598-9205-5FCD441C5632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BA52-4B62-93E2-DABE3D4CF92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9877ED01-82EC-4250-A26E-0BCFFA4BE8EE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BA52-4B62-93E2-DABE3D4CF9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'Facility Ownership'!$A$6:$A$14</c:f>
              <c:strCache>
                <c:ptCount val="9"/>
                <c:pt idx="0">
                  <c:v>Boarding/Lesson/Training</c:v>
                </c:pt>
                <c:pt idx="1">
                  <c:v>Land Owner Leasing for Equid Puroses</c:v>
                </c:pt>
                <c:pt idx="2">
                  <c:v>Show/Expo/Race Track</c:v>
                </c:pt>
                <c:pt idx="3">
                  <c:v>Tourism</c:v>
                </c:pt>
                <c:pt idx="4">
                  <c:v>Other (undisclosed)</c:v>
                </c:pt>
                <c:pt idx="5">
                  <c:v>Layover/Short-term</c:v>
                </c:pt>
                <c:pt idx="6">
                  <c:v>Rehabilitation/Therapy</c:v>
                </c:pt>
                <c:pt idx="7">
                  <c:v>Breeding</c:v>
                </c:pt>
                <c:pt idx="8">
                  <c:v>Riding Arena</c:v>
                </c:pt>
              </c:strCache>
            </c:strRef>
          </c:cat>
          <c:val>
            <c:numRef>
              <c:f>'Facility Ownership'!$B$6:$B$14</c:f>
              <c:numCache>
                <c:formatCode>General</c:formatCode>
                <c:ptCount val="9"/>
                <c:pt idx="0">
                  <c:v>120</c:v>
                </c:pt>
                <c:pt idx="1">
                  <c:v>24</c:v>
                </c:pt>
                <c:pt idx="2">
                  <c:v>13</c:v>
                </c:pt>
                <c:pt idx="3">
                  <c:v>4</c:v>
                </c:pt>
                <c:pt idx="4">
                  <c:v>4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A52-4B62-93E2-DABE3D4CF92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Services</a:t>
            </a:r>
            <a:r>
              <a:rPr lang="en-US" baseline="0">
                <a:solidFill>
                  <a:sysClr val="windowText" lastClr="000000"/>
                </a:solidFill>
              </a:rPr>
              <a:t> Provided by Boarding Facility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'Facility Ownership'!$A$39:$A$50</c:f>
              <c:strCache>
                <c:ptCount val="12"/>
                <c:pt idx="0">
                  <c:v>Feeding</c:v>
                </c:pt>
                <c:pt idx="1">
                  <c:v>Holding for the Farrier, Veterinarian or other</c:v>
                </c:pt>
                <c:pt idx="2">
                  <c:v>Space for Tack</c:v>
                </c:pt>
                <c:pt idx="3">
                  <c:v>Stall</c:v>
                </c:pt>
                <c:pt idx="4">
                  <c:v>Administration of Medication</c:v>
                </c:pt>
                <c:pt idx="5">
                  <c:v>Stall Cleaning</c:v>
                </c:pt>
                <c:pt idx="6">
                  <c:v>Grooming</c:v>
                </c:pt>
                <c:pt idx="7">
                  <c:v>Turn Out</c:v>
                </c:pt>
                <c:pt idx="8">
                  <c:v>Exercise</c:v>
                </c:pt>
                <c:pt idx="9">
                  <c:v>Use of the Facility for Riding/Training</c:v>
                </c:pt>
                <c:pt idx="10">
                  <c:v>Lessons with a trainer employed by your Facility</c:v>
                </c:pt>
                <c:pt idx="11">
                  <c:v>Other (undisclosed)</c:v>
                </c:pt>
              </c:strCache>
            </c:strRef>
          </c:cat>
          <c:val>
            <c:numRef>
              <c:f>'Facility Ownership'!$B$39:$B$50</c:f>
              <c:numCache>
                <c:formatCode>General</c:formatCode>
                <c:ptCount val="12"/>
                <c:pt idx="0">
                  <c:v>96</c:v>
                </c:pt>
                <c:pt idx="1">
                  <c:v>69</c:v>
                </c:pt>
                <c:pt idx="2">
                  <c:v>68</c:v>
                </c:pt>
                <c:pt idx="3">
                  <c:v>64</c:v>
                </c:pt>
                <c:pt idx="4">
                  <c:v>55</c:v>
                </c:pt>
                <c:pt idx="5">
                  <c:v>34</c:v>
                </c:pt>
                <c:pt idx="6">
                  <c:v>26</c:v>
                </c:pt>
                <c:pt idx="7">
                  <c:v>23</c:v>
                </c:pt>
                <c:pt idx="8">
                  <c:v>22</c:v>
                </c:pt>
                <c:pt idx="9">
                  <c:v>15</c:v>
                </c:pt>
                <c:pt idx="10">
                  <c:v>10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F4-45A8-8662-DA2B332480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73725807"/>
        <c:axId val="1024506975"/>
      </c:barChart>
      <c:catAx>
        <c:axId val="9737258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24506975"/>
        <c:crosses val="autoZero"/>
        <c:auto val="1"/>
        <c:lblAlgn val="ctr"/>
        <c:lblOffset val="100"/>
        <c:noMultiLvlLbl val="0"/>
      </c:catAx>
      <c:valAx>
        <c:axId val="10245069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Observations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737258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Add-On</a:t>
            </a:r>
            <a:r>
              <a:rPr lang="en-US" baseline="0">
                <a:solidFill>
                  <a:sysClr val="windowText" lastClr="000000"/>
                </a:solidFill>
              </a:rPr>
              <a:t> Services Provided by Boarding Facilities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'Facility Ownership'!$B$54</c:f>
              <c:strCache>
                <c:ptCount val="1"/>
                <c:pt idx="0">
                  <c:v>Number of Observations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571-43C3-9740-DDB8B044F635}"/>
              </c:ext>
            </c:extLst>
          </c:dPt>
          <c:cat>
            <c:strRef>
              <c:f>'Facility Ownership'!$A$55:$A$71</c:f>
              <c:strCache>
                <c:ptCount val="17"/>
                <c:pt idx="0">
                  <c:v>No Services Available</c:v>
                </c:pt>
                <c:pt idx="1">
                  <c:v>Riding/Exercising the Animal</c:v>
                </c:pt>
                <c:pt idx="2">
                  <c:v>Lessons by Trainer</c:v>
                </c:pt>
                <c:pt idx="3">
                  <c:v>Administration of Medication</c:v>
                </c:pt>
                <c:pt idx="4">
                  <c:v>Grooming</c:v>
                </c:pt>
                <c:pt idx="5">
                  <c:v>Holding for the Farrier, Veterinarian or other</c:v>
                </c:pt>
                <c:pt idx="6">
                  <c:v>Feeding</c:v>
                </c:pt>
                <c:pt idx="7">
                  <c:v>Stall Cleaning</c:v>
                </c:pt>
                <c:pt idx="8">
                  <c:v>Turn Out</c:v>
                </c:pt>
                <c:pt idx="9">
                  <c:v>Use of the Facility for Riding</c:v>
                </c:pt>
                <c:pt idx="10">
                  <c:v>Private Turnout</c:v>
                </c:pt>
                <c:pt idx="11">
                  <c:v>Therapeutic/Rehabilitation Services</c:v>
                </c:pt>
                <c:pt idx="12">
                  <c:v>Feed Stuffs</c:v>
                </c:pt>
                <c:pt idx="13">
                  <c:v>Hauling</c:v>
                </c:pt>
                <c:pt idx="14">
                  <c:v>Bedding</c:v>
                </c:pt>
                <c:pt idx="15">
                  <c:v>Blanketing</c:v>
                </c:pt>
                <c:pt idx="16">
                  <c:v>Foaling Services</c:v>
                </c:pt>
              </c:strCache>
            </c:strRef>
          </c:cat>
          <c:val>
            <c:numRef>
              <c:f>'Facility Ownership'!$B$55:$B$71</c:f>
              <c:numCache>
                <c:formatCode>General</c:formatCode>
                <c:ptCount val="17"/>
                <c:pt idx="0">
                  <c:v>35</c:v>
                </c:pt>
                <c:pt idx="1">
                  <c:v>70</c:v>
                </c:pt>
                <c:pt idx="2">
                  <c:v>31</c:v>
                </c:pt>
                <c:pt idx="3">
                  <c:v>29</c:v>
                </c:pt>
                <c:pt idx="4">
                  <c:v>28</c:v>
                </c:pt>
                <c:pt idx="5">
                  <c:v>23</c:v>
                </c:pt>
                <c:pt idx="6">
                  <c:v>14</c:v>
                </c:pt>
                <c:pt idx="7">
                  <c:v>9</c:v>
                </c:pt>
                <c:pt idx="8">
                  <c:v>9</c:v>
                </c:pt>
                <c:pt idx="9">
                  <c:v>8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71-43C3-9740-DDB8B044F6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22651104"/>
        <c:axId val="933242512"/>
      </c:barChart>
      <c:catAx>
        <c:axId val="8226511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3242512"/>
        <c:crosses val="autoZero"/>
        <c:auto val="1"/>
        <c:lblAlgn val="ctr"/>
        <c:lblOffset val="100"/>
        <c:noMultiLvlLbl val="0"/>
      </c:catAx>
      <c:valAx>
        <c:axId val="933242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Observations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2651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Short-Term</a:t>
            </a:r>
            <a:r>
              <a:rPr lang="en-US" baseline="0">
                <a:solidFill>
                  <a:sysClr val="windowText" lastClr="000000"/>
                </a:solidFill>
              </a:rPr>
              <a:t> Boarding Availability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'Facility Ownership'!$B$74</c:f>
              <c:strCache>
                <c:ptCount val="1"/>
                <c:pt idx="0">
                  <c:v>Number of Respondents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83B-4247-9213-34A255E1CA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83B-4247-9213-34A255E1CA6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910AE27-7116-4220-854A-15AF0F8AE7E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83B-4247-9213-34A255E1CA6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0D97ED8-E136-4EEF-8FF7-208B1BA73ECE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69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83B-4247-9213-34A255E1C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'Facility Ownership'!$A$75:$A$76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'Facility Ownership'!$B$75:$B$76</c:f>
              <c:numCache>
                <c:formatCode>General</c:formatCode>
                <c:ptCount val="2"/>
                <c:pt idx="0">
                  <c:v>38</c:v>
                </c:pt>
                <c:pt idx="1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83B-4247-9213-34A255E1CA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Style of Riding</a:t>
            </a:r>
            <a:r>
              <a:rPr lang="en-US" baseline="0"/>
              <a:t> Instructed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Trainer!$I$6</c:f>
              <c:strCache>
                <c:ptCount val="1"/>
                <c:pt idx="0">
                  <c:v>Individuals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Trainer!$H$7:$H$10</c:f>
              <c:strCache>
                <c:ptCount val="4"/>
                <c:pt idx="0">
                  <c:v>English</c:v>
                </c:pt>
                <c:pt idx="1">
                  <c:v>Western</c:v>
                </c:pt>
                <c:pt idx="2">
                  <c:v>Gaited/Non-Trotting</c:v>
                </c:pt>
                <c:pt idx="3">
                  <c:v>Other</c:v>
                </c:pt>
              </c:strCache>
            </c:strRef>
          </c:cat>
          <c:val>
            <c:numRef>
              <c:f>Trainer!$I$7:$I$10</c:f>
              <c:numCache>
                <c:formatCode>General</c:formatCode>
                <c:ptCount val="4"/>
                <c:pt idx="0">
                  <c:v>20.76</c:v>
                </c:pt>
                <c:pt idx="1">
                  <c:v>25.46</c:v>
                </c:pt>
                <c:pt idx="2">
                  <c:v>7.83</c:v>
                </c:pt>
                <c:pt idx="3">
                  <c:v>93.73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53-414D-8FD5-DEFC127792AD}"/>
            </c:ext>
          </c:extLst>
        </c:ser>
        <c:ser>
          <c:idx val="1"/>
          <c:order val="1"/>
          <c:tx>
            <c:strRef>
              <c:f>Trainer!$J$6</c:f>
              <c:strCache>
                <c:ptCount val="1"/>
                <c:pt idx="0">
                  <c:v>Equids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Trainer!$H$7:$H$10</c:f>
              <c:strCache>
                <c:ptCount val="4"/>
                <c:pt idx="0">
                  <c:v>English</c:v>
                </c:pt>
                <c:pt idx="1">
                  <c:v>Western</c:v>
                </c:pt>
                <c:pt idx="2">
                  <c:v>Gaited/Non-Trotting</c:v>
                </c:pt>
                <c:pt idx="3">
                  <c:v>Other</c:v>
                </c:pt>
              </c:strCache>
            </c:strRef>
          </c:cat>
          <c:val>
            <c:numRef>
              <c:f>Trainer!$J$7:$J$10</c:f>
              <c:numCache>
                <c:formatCode>General</c:formatCode>
                <c:ptCount val="4"/>
                <c:pt idx="0">
                  <c:v>6.48</c:v>
                </c:pt>
                <c:pt idx="1">
                  <c:v>6.29</c:v>
                </c:pt>
                <c:pt idx="2">
                  <c:v>9.74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53-414D-8FD5-DEFC127792AD}"/>
            </c:ext>
          </c:extLst>
        </c:ser>
        <c:ser>
          <c:idx val="2"/>
          <c:order val="2"/>
          <c:tx>
            <c:strRef>
              <c:f>Trainer!$K$6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Trainer!$H$7:$H$10</c:f>
              <c:strCache>
                <c:ptCount val="4"/>
                <c:pt idx="0">
                  <c:v>English</c:v>
                </c:pt>
                <c:pt idx="1">
                  <c:v>Western</c:v>
                </c:pt>
                <c:pt idx="2">
                  <c:v>Gaited/Non-Trotting</c:v>
                </c:pt>
                <c:pt idx="3">
                  <c:v>Other</c:v>
                </c:pt>
              </c:strCache>
            </c:strRef>
          </c:cat>
          <c:val>
            <c:numRef>
              <c:f>Trainer!$K$7:$K$10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753-414D-8FD5-DEFC127792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25739999"/>
        <c:axId val="1692887567"/>
      </c:barChart>
      <c:catAx>
        <c:axId val="182573999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Style</a:t>
                </a:r>
                <a:r>
                  <a:rPr lang="en-US" baseline="0"/>
                  <a:t> of Riding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92887567"/>
        <c:crosses val="autoZero"/>
        <c:auto val="1"/>
        <c:lblAlgn val="ctr"/>
        <c:lblOffset val="100"/>
        <c:noMultiLvlLbl val="0"/>
      </c:catAx>
      <c:valAx>
        <c:axId val="16928875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Students Instructed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257399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>
        <c:manualLayout>
          <c:xMode val="edge"/>
          <c:yMode val="edge"/>
          <c:x val="0.36129440069991253"/>
          <c:y val="0.89409667541557303"/>
          <c:w val="0.46074431321084852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Trainer</a:t>
            </a:r>
            <a:r>
              <a:rPr lang="en-US" baseline="0">
                <a:solidFill>
                  <a:sysClr val="windowText" lastClr="000000"/>
                </a:solidFill>
              </a:rPr>
              <a:t> Employed by Facility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'Facility Ownership'!$A$90:$A$94</c:f>
              <c:strCache>
                <c:ptCount val="5"/>
                <c:pt idx="0">
                  <c:v>Yes, employed full time and only works out of your facility</c:v>
                </c:pt>
                <c:pt idx="1">
                  <c:v>Yes, employed part time and works out of only your facility</c:v>
                </c:pt>
                <c:pt idx="2">
                  <c:v>Yes, employed part time and works out of multiple facilities</c:v>
                </c:pt>
                <c:pt idx="3">
                  <c:v>Facility Owner and Trainer</c:v>
                </c:pt>
                <c:pt idx="4">
                  <c:v>No</c:v>
                </c:pt>
              </c:strCache>
            </c:strRef>
          </c:cat>
          <c:val>
            <c:numRef>
              <c:f>'Facility Ownership'!$B$90:$B$94</c:f>
              <c:numCache>
                <c:formatCode>General</c:formatCode>
                <c:ptCount val="5"/>
                <c:pt idx="0">
                  <c:v>13</c:v>
                </c:pt>
                <c:pt idx="1">
                  <c:v>11</c:v>
                </c:pt>
                <c:pt idx="2">
                  <c:v>11</c:v>
                </c:pt>
                <c:pt idx="3">
                  <c:v>8</c:v>
                </c:pt>
                <c:pt idx="4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1A-499F-A5A7-6D58D75A77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30792048"/>
        <c:axId val="124005376"/>
      </c:barChart>
      <c:catAx>
        <c:axId val="1030792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005376"/>
        <c:crosses val="autoZero"/>
        <c:auto val="1"/>
        <c:lblAlgn val="ctr"/>
        <c:lblOffset val="100"/>
        <c:noMultiLvlLbl val="0"/>
      </c:catAx>
      <c:valAx>
        <c:axId val="12400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Respondents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0792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Training</a:t>
            </a:r>
            <a:r>
              <a:rPr lang="en-US" baseline="0"/>
              <a:t> Facility Ownership Status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DA7-47B4-B643-D9E08EB133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DA7-47B4-B643-D9E08EB133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DA7-47B4-B643-D9E08EB133E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DA7-47B4-B643-D9E08EB133E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DA7-47B4-B643-D9E08EB133E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1DA7-47B4-B643-D9E08EB133E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800F4475-6034-42CA-92A3-70BAB5C7AA87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DA7-47B4-B643-D9E08EB133E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70A2D1D-4ED5-4934-878E-4E8298C6F9C3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1DA7-47B4-B643-D9E08EB133E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BB821D6-5713-4F99-8CCE-F179DB50AE6C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1DA7-47B4-B643-D9E08EB133E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28C7A57-EA40-414F-B149-B0718884FF38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1DA7-47B4-B643-D9E08EB133E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3E85B81-BFF4-404B-B288-B4B5A4F56512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1DA7-47B4-B643-D9E08EB133E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F1BA40F-EFDA-4957-8630-C739CBD721EA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1DA7-47B4-B643-D9E08EB133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Trainer!$A$40:$A$45</c:f>
              <c:strCache>
                <c:ptCount val="6"/>
                <c:pt idx="0">
                  <c:v>Owned by Me</c:v>
                </c:pt>
                <c:pt idx="1">
                  <c:v>Leased by Me</c:v>
                </c:pt>
                <c:pt idx="2">
                  <c:v>Owned by Client/Another Party</c:v>
                </c:pt>
                <c:pt idx="3">
                  <c:v>Cooperative</c:v>
                </c:pt>
                <c:pt idx="4">
                  <c:v>Non-Profit</c:v>
                </c:pt>
                <c:pt idx="5">
                  <c:v>Other</c:v>
                </c:pt>
              </c:strCache>
            </c:strRef>
          </c:cat>
          <c:val>
            <c:numRef>
              <c:f>Trainer!$B$40:$B$45</c:f>
              <c:numCache>
                <c:formatCode>General</c:formatCode>
                <c:ptCount val="6"/>
                <c:pt idx="0">
                  <c:v>74</c:v>
                </c:pt>
                <c:pt idx="1">
                  <c:v>13</c:v>
                </c:pt>
                <c:pt idx="2">
                  <c:v>35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DA7-47B4-B643-D9E08EB133E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Tourism Services Provided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964-430B-BB02-557D414050F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964-430B-BB02-557D414050F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964-430B-BB02-557D414050F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964-430B-BB02-557D414050F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964-430B-BB02-557D414050F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964-430B-BB02-557D414050F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0964-430B-BB02-557D414050F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0964-430B-BB02-557D414050F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0964-430B-BB02-557D414050FC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0964-430B-BB02-557D414050F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16B0ED05-8718-467B-B209-DA962C2A1F8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964-430B-BB02-557D414050F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1327544-1DB4-426B-AE4A-9D4326B8A301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964-430B-BB02-557D414050F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8A16792-B17C-44E6-9A85-CB33C1F4A518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964-430B-BB02-557D414050F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18F6740-F6D0-4A42-AA55-6C5F615DFA42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964-430B-BB02-557D414050F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1B0A49B-8ADC-4811-9469-A83316F5E2E4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964-430B-BB02-557D414050F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0964-430B-BB02-557D414050F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94DCFE6-B7A2-4E48-8F1F-B9C956F436EC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0964-430B-BB02-557D414050F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BBB0E522-C546-4851-8F63-927FD57EA5BA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0964-430B-BB02-557D414050F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261175E-D394-4161-B596-89A17AAC7DF3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0964-430B-BB02-557D414050FC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3C797A0-FE03-4A30-A9FD-725A01E95452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0964-430B-BB02-557D414050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'TourismTourism '!$A$7:$A$16</c:f>
              <c:strCache>
                <c:ptCount val="10"/>
                <c:pt idx="0">
                  <c:v>Trail Rides (equids owned by business)</c:v>
                </c:pt>
                <c:pt idx="1">
                  <c:v>Trail Rides (client equids)</c:v>
                </c:pt>
                <c:pt idx="2">
                  <c:v>Overnight or Day Ranch/Camp (equids owned by business)</c:v>
                </c:pt>
                <c:pt idx="3">
                  <c:v>Overnight or Day Ranch/Camp (client equids)</c:v>
                </c:pt>
                <c:pt idx="4">
                  <c:v>Carriage or Hay Rides</c:v>
                </c:pt>
                <c:pt idx="5">
                  <c:v>Other</c:v>
                </c:pt>
                <c:pt idx="6">
                  <c:v>Foxhuting</c:v>
                </c:pt>
                <c:pt idx="7">
                  <c:v>Arena</c:v>
                </c:pt>
                <c:pt idx="8">
                  <c:v>Farm Tours</c:v>
                </c:pt>
                <c:pt idx="9">
                  <c:v>Pony Rides</c:v>
                </c:pt>
              </c:strCache>
            </c:strRef>
          </c:cat>
          <c:val>
            <c:numRef>
              <c:f>'TourismTourism '!$B$7:$B$16</c:f>
              <c:numCache>
                <c:formatCode>General</c:formatCode>
                <c:ptCount val="10"/>
                <c:pt idx="0">
                  <c:v>27</c:v>
                </c:pt>
                <c:pt idx="1">
                  <c:v>11</c:v>
                </c:pt>
                <c:pt idx="2">
                  <c:v>5</c:v>
                </c:pt>
                <c:pt idx="3">
                  <c:v>3</c:v>
                </c:pt>
                <c:pt idx="4">
                  <c:v>7</c:v>
                </c:pt>
                <c:pt idx="5">
                  <c:v>4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964-430B-BB02-557D414050F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Type of Veterinarians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Vet!$B$29</c:f>
              <c:strCache>
                <c:ptCount val="1"/>
                <c:pt idx="0">
                  <c:v>Number of Veterinarians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5F4-48A5-8634-8948374AADB6}"/>
              </c:ext>
            </c:extLst>
          </c:dPt>
          <c:cat>
            <c:strRef>
              <c:f>Vet!$A$30:$A$33</c:f>
              <c:strCache>
                <c:ptCount val="4"/>
                <c:pt idx="0">
                  <c:v>Equine</c:v>
                </c:pt>
                <c:pt idx="1">
                  <c:v>Small Animal</c:v>
                </c:pt>
                <c:pt idx="2">
                  <c:v>Large Animal</c:v>
                </c:pt>
                <c:pt idx="3">
                  <c:v>Exotic </c:v>
                </c:pt>
              </c:strCache>
            </c:strRef>
          </c:cat>
          <c:val>
            <c:numRef>
              <c:f>Vet!$B$30:$B$33</c:f>
              <c:numCache>
                <c:formatCode>General</c:formatCode>
                <c:ptCount val="4"/>
                <c:pt idx="0">
                  <c:v>18</c:v>
                </c:pt>
                <c:pt idx="1">
                  <c:v>16</c:v>
                </c:pt>
                <c:pt idx="2">
                  <c:v>9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F4-48A5-8634-8948374AAD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35652383"/>
        <c:axId val="707696351"/>
      </c:barChart>
      <c:catAx>
        <c:axId val="15356523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7696351"/>
        <c:crosses val="autoZero"/>
        <c:auto val="1"/>
        <c:lblAlgn val="ctr"/>
        <c:lblOffset val="100"/>
        <c:noMultiLvlLbl val="0"/>
      </c:catAx>
      <c:valAx>
        <c:axId val="7076963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Veterinarians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56523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Types of Service Offered by Veterinarians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Vet!$B$16</c:f>
              <c:strCache>
                <c:ptCount val="1"/>
                <c:pt idx="0">
                  <c:v>Number of Veterinarians Offering Service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Vet!$A$17:$A$27</c:f>
              <c:strCache>
                <c:ptCount val="11"/>
                <c:pt idx="0">
                  <c:v>Vaccination</c:v>
                </c:pt>
                <c:pt idx="1">
                  <c:v>Coggins</c:v>
                </c:pt>
                <c:pt idx="2">
                  <c:v>Floating Teeth</c:v>
                </c:pt>
                <c:pt idx="3">
                  <c:v>Lameness Evaluation</c:v>
                </c:pt>
                <c:pt idx="4">
                  <c:v>Reproductive Services</c:v>
                </c:pt>
                <c:pt idx="5">
                  <c:v>Critical Care</c:v>
                </c:pt>
                <c:pt idx="6">
                  <c:v>Field Surgical Procedures</c:v>
                </c:pt>
                <c:pt idx="7">
                  <c:v>In-House Surgical Procedures</c:v>
                </c:pt>
                <c:pt idx="8">
                  <c:v>Emergency </c:v>
                </c:pt>
                <c:pt idx="9">
                  <c:v>Radiographs</c:v>
                </c:pt>
                <c:pt idx="10">
                  <c:v>Opthalmology </c:v>
                </c:pt>
              </c:strCache>
            </c:strRef>
          </c:cat>
          <c:val>
            <c:numRef>
              <c:f>Vet!$B$17:$B$27</c:f>
              <c:numCache>
                <c:formatCode>General</c:formatCode>
                <c:ptCount val="11"/>
                <c:pt idx="0">
                  <c:v>11</c:v>
                </c:pt>
                <c:pt idx="1">
                  <c:v>11</c:v>
                </c:pt>
                <c:pt idx="2">
                  <c:v>9</c:v>
                </c:pt>
                <c:pt idx="3">
                  <c:v>7</c:v>
                </c:pt>
                <c:pt idx="4">
                  <c:v>7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74-4BFB-A3AA-CE25CDD810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332805999"/>
        <c:axId val="1335575039"/>
      </c:barChart>
      <c:catAx>
        <c:axId val="133280599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5575039"/>
        <c:crosses val="autoZero"/>
        <c:auto val="1"/>
        <c:lblAlgn val="ctr"/>
        <c:lblOffset val="100"/>
        <c:noMultiLvlLbl val="0"/>
      </c:catAx>
      <c:valAx>
        <c:axId val="1335575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Veterinarians Providing Service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2805999"/>
        <c:crosses val="autoZero"/>
        <c:crossBetween val="between"/>
      </c:valAx>
      <c:spPr>
        <a:solidFill>
          <a:sysClr val="window" lastClr="FFFFFF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ysClr val="window" lastClr="FFFFFF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Equids Managed by Breeding Operation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Breeders!$B$6</c:f>
              <c:strCache>
                <c:ptCount val="1"/>
                <c:pt idx="0">
                  <c:v>Number of Respondents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25B-4135-81C1-5B4389E9757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25B-4135-81C1-5B4389E9757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25B-4135-81C1-5B4389E9757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E674EA83-9A13-4CBB-B9ED-3A9373955375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77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25B-4135-81C1-5B4389E9757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7B7D689-C100-457C-B6FA-069DD42DEB8B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25B-4135-81C1-5B4389E9757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5E3732C-A617-439C-A74F-51BC752BDB2A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25B-4135-81C1-5B4389E9757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Breeders!$A$7:$A$9</c:f>
              <c:strCache>
                <c:ptCount val="3"/>
                <c:pt idx="0">
                  <c:v>Mares</c:v>
                </c:pt>
                <c:pt idx="1">
                  <c:v>Stallions</c:v>
                </c:pt>
                <c:pt idx="2">
                  <c:v>Both</c:v>
                </c:pt>
              </c:strCache>
            </c:strRef>
          </c:cat>
          <c:val>
            <c:numRef>
              <c:f>Breeders!$B$7:$B$9</c:f>
              <c:numCache>
                <c:formatCode>General</c:formatCode>
                <c:ptCount val="3"/>
                <c:pt idx="0">
                  <c:v>77</c:v>
                </c:pt>
                <c:pt idx="1">
                  <c:v>2</c:v>
                </c:pt>
                <c:pt idx="2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25B-4135-81C1-5B4389E9757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Mare Reproductive Services Offered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Breeders!$B$13</c:f>
              <c:strCache>
                <c:ptCount val="1"/>
                <c:pt idx="0">
                  <c:v>Owned by Operation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Breeders!$A$14:$A$20</c:f>
              <c:strCache>
                <c:ptCount val="7"/>
                <c:pt idx="0">
                  <c:v>Artificial Insemination</c:v>
                </c:pt>
                <c:pt idx="1">
                  <c:v>Live Cover</c:v>
                </c:pt>
                <c:pt idx="2">
                  <c:v>Embryo Transfer</c:v>
                </c:pt>
                <c:pt idx="3">
                  <c:v>Foaling Services</c:v>
                </c:pt>
                <c:pt idx="4">
                  <c:v>Oocyte Transfer</c:v>
                </c:pt>
                <c:pt idx="5">
                  <c:v>Recipient Mares</c:v>
                </c:pt>
                <c:pt idx="6">
                  <c:v>Other</c:v>
                </c:pt>
              </c:strCache>
            </c:strRef>
          </c:cat>
          <c:val>
            <c:numRef>
              <c:f>Breeders!$B$14:$B$20</c:f>
              <c:numCache>
                <c:formatCode>General</c:formatCode>
                <c:ptCount val="7"/>
                <c:pt idx="0">
                  <c:v>69</c:v>
                </c:pt>
                <c:pt idx="1">
                  <c:v>64</c:v>
                </c:pt>
                <c:pt idx="2">
                  <c:v>4</c:v>
                </c:pt>
                <c:pt idx="3">
                  <c:v>39</c:v>
                </c:pt>
                <c:pt idx="4">
                  <c:v>2</c:v>
                </c:pt>
                <c:pt idx="5">
                  <c:v>8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86-4E72-87CF-29EDAD40CE07}"/>
            </c:ext>
          </c:extLst>
        </c:ser>
        <c:ser>
          <c:idx val="1"/>
          <c:order val="1"/>
          <c:tx>
            <c:strRef>
              <c:f>Breeders!$C$13</c:f>
              <c:strCache>
                <c:ptCount val="1"/>
                <c:pt idx="0">
                  <c:v>Owned by Clients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Breeders!$A$14:$A$20</c:f>
              <c:strCache>
                <c:ptCount val="7"/>
                <c:pt idx="0">
                  <c:v>Artificial Insemination</c:v>
                </c:pt>
                <c:pt idx="1">
                  <c:v>Live Cover</c:v>
                </c:pt>
                <c:pt idx="2">
                  <c:v>Embryo Transfer</c:v>
                </c:pt>
                <c:pt idx="3">
                  <c:v>Foaling Services</c:v>
                </c:pt>
                <c:pt idx="4">
                  <c:v>Oocyte Transfer</c:v>
                </c:pt>
                <c:pt idx="5">
                  <c:v>Recipient Mares</c:v>
                </c:pt>
                <c:pt idx="6">
                  <c:v>Other</c:v>
                </c:pt>
              </c:strCache>
            </c:strRef>
          </c:cat>
          <c:val>
            <c:numRef>
              <c:f>Breeders!$C$14:$C$20</c:f>
              <c:numCache>
                <c:formatCode>General</c:formatCode>
                <c:ptCount val="7"/>
                <c:pt idx="0">
                  <c:v>11</c:v>
                </c:pt>
                <c:pt idx="1">
                  <c:v>18</c:v>
                </c:pt>
                <c:pt idx="2">
                  <c:v>1</c:v>
                </c:pt>
                <c:pt idx="3">
                  <c:v>8</c:v>
                </c:pt>
                <c:pt idx="4">
                  <c:v>0</c:v>
                </c:pt>
                <c:pt idx="5">
                  <c:v>2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86-4E72-87CF-29EDAD40CE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35997312"/>
        <c:axId val="932017728"/>
      </c:barChart>
      <c:catAx>
        <c:axId val="1035997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2017728"/>
        <c:crosses val="autoZero"/>
        <c:auto val="1"/>
        <c:lblAlgn val="ctr"/>
        <c:lblOffset val="100"/>
        <c:noMultiLvlLbl val="0"/>
      </c:catAx>
      <c:valAx>
        <c:axId val="932017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Observations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599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Stallion Reproductive</a:t>
            </a:r>
            <a:r>
              <a:rPr lang="en-US" baseline="0"/>
              <a:t> Services Offered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Breeders!$B$33</c:f>
              <c:strCache>
                <c:ptCount val="1"/>
                <c:pt idx="0">
                  <c:v>Owned by Operation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Breeders!$A$34:$A$38</c:f>
              <c:strCache>
                <c:ptCount val="5"/>
                <c:pt idx="0">
                  <c:v>Live Cover</c:v>
                </c:pt>
                <c:pt idx="1">
                  <c:v>Semen Collection (without extending)</c:v>
                </c:pt>
                <c:pt idx="2">
                  <c:v>Semen Collection (extended)</c:v>
                </c:pt>
                <c:pt idx="3">
                  <c:v>Semen Collection (extended and shipped)</c:v>
                </c:pt>
                <c:pt idx="4">
                  <c:v>Collect and Freeze</c:v>
                </c:pt>
              </c:strCache>
            </c:strRef>
          </c:cat>
          <c:val>
            <c:numRef>
              <c:f>Breeders!$B$34:$B$38</c:f>
              <c:numCache>
                <c:formatCode>General</c:formatCode>
                <c:ptCount val="5"/>
                <c:pt idx="0">
                  <c:v>46</c:v>
                </c:pt>
                <c:pt idx="1">
                  <c:v>1</c:v>
                </c:pt>
                <c:pt idx="2">
                  <c:v>6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AC-4B6E-9439-4BBCC6648B6D}"/>
            </c:ext>
          </c:extLst>
        </c:ser>
        <c:ser>
          <c:idx val="1"/>
          <c:order val="1"/>
          <c:tx>
            <c:strRef>
              <c:f>Breeders!$C$33</c:f>
              <c:strCache>
                <c:ptCount val="1"/>
                <c:pt idx="0">
                  <c:v>Owned by Clients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Breeders!$A$34:$A$38</c:f>
              <c:strCache>
                <c:ptCount val="5"/>
                <c:pt idx="0">
                  <c:v>Live Cover</c:v>
                </c:pt>
                <c:pt idx="1">
                  <c:v>Semen Collection (without extending)</c:v>
                </c:pt>
                <c:pt idx="2">
                  <c:v>Semen Collection (extended)</c:v>
                </c:pt>
                <c:pt idx="3">
                  <c:v>Semen Collection (extended and shipped)</c:v>
                </c:pt>
                <c:pt idx="4">
                  <c:v>Collect and Freeze</c:v>
                </c:pt>
              </c:strCache>
            </c:strRef>
          </c:cat>
          <c:val>
            <c:numRef>
              <c:f>Breeders!$C$34:$C$38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AC-4B6E-9439-4BBCC6648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52543760"/>
        <c:axId val="757979168"/>
      </c:barChart>
      <c:catAx>
        <c:axId val="752543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7979168"/>
        <c:crosses val="autoZero"/>
        <c:auto val="1"/>
        <c:lblAlgn val="ctr"/>
        <c:lblOffset val="100"/>
        <c:noMultiLvlLbl val="0"/>
      </c:catAx>
      <c:valAx>
        <c:axId val="757979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Observations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2543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Participants Involved in Buying or Selling Equids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'Equids PurchasedSold'!$B$24</c:f>
              <c:strCache>
                <c:ptCount val="1"/>
                <c:pt idx="0">
                  <c:v>Number of Respondents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PurchasedSold'!$A$25:$A$26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'Equids PurchasedSold'!$B$25:$B$26</c:f>
              <c:numCache>
                <c:formatCode>General</c:formatCode>
                <c:ptCount val="2"/>
                <c:pt idx="0">
                  <c:v>1092</c:v>
                </c:pt>
                <c:pt idx="1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84-4243-BCBB-89D4029775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89675183"/>
        <c:axId val="801662143"/>
      </c:barChart>
      <c:catAx>
        <c:axId val="8896751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1662143"/>
        <c:crosses val="autoZero"/>
        <c:auto val="1"/>
        <c:lblAlgn val="ctr"/>
        <c:lblOffset val="100"/>
        <c:noMultiLvlLbl val="0"/>
      </c:catAx>
      <c:valAx>
        <c:axId val="8016621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Respondents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96751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Equids</a:t>
            </a:r>
            <a:r>
              <a:rPr lang="en-US" baseline="0"/>
              <a:t> Purchased in Tennessee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'Equids PurchasedSold'!$J$1</c:f>
              <c:strCache>
                <c:ptCount val="1"/>
                <c:pt idx="0">
                  <c:v>Total Equids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PurchasedSold'!$I$2:$I$10</c:f>
              <c:strCache>
                <c:ptCount val="9"/>
                <c:pt idx="0">
                  <c:v>$0-$500</c:v>
                </c:pt>
                <c:pt idx="1">
                  <c:v>$501-$1,000</c:v>
                </c:pt>
                <c:pt idx="2">
                  <c:v>$1,001-$2,000</c:v>
                </c:pt>
                <c:pt idx="3">
                  <c:v>$2,001-$5,000</c:v>
                </c:pt>
                <c:pt idx="4">
                  <c:v>$5,001-$10,000</c:v>
                </c:pt>
                <c:pt idx="5">
                  <c:v>$10,001-$20,000</c:v>
                </c:pt>
                <c:pt idx="6">
                  <c:v>$20,001-$50,000</c:v>
                </c:pt>
                <c:pt idx="7">
                  <c:v>$50,001-$100,000</c:v>
                </c:pt>
                <c:pt idx="8">
                  <c:v>$100,001+</c:v>
                </c:pt>
              </c:strCache>
            </c:strRef>
          </c:cat>
          <c:val>
            <c:numRef>
              <c:f>'Equids PurchasedSold'!$J$2:$J$10</c:f>
              <c:numCache>
                <c:formatCode>General</c:formatCode>
                <c:ptCount val="9"/>
                <c:pt idx="0">
                  <c:v>95</c:v>
                </c:pt>
                <c:pt idx="1">
                  <c:v>114</c:v>
                </c:pt>
                <c:pt idx="2">
                  <c:v>38</c:v>
                </c:pt>
                <c:pt idx="3">
                  <c:v>233</c:v>
                </c:pt>
                <c:pt idx="4">
                  <c:v>107</c:v>
                </c:pt>
                <c:pt idx="5">
                  <c:v>61</c:v>
                </c:pt>
                <c:pt idx="6">
                  <c:v>58</c:v>
                </c:pt>
                <c:pt idx="7">
                  <c:v>25</c:v>
                </c:pt>
                <c:pt idx="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4F-4667-BA04-1FB898CDA6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10298560"/>
        <c:axId val="823223088"/>
      </c:barChart>
      <c:catAx>
        <c:axId val="8102985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  <a:r>
                  <a:rPr lang="en-US" baseline="0"/>
                  <a:t> Range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3223088"/>
        <c:crosses val="autoZero"/>
        <c:auto val="1"/>
        <c:lblAlgn val="ctr"/>
        <c:lblOffset val="100"/>
        <c:noMultiLvlLbl val="0"/>
      </c:catAx>
      <c:valAx>
        <c:axId val="823223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Equids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0298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Equids Sold in Tennessee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'Equids PurchasedSold'!$J$13</c:f>
              <c:strCache>
                <c:ptCount val="1"/>
                <c:pt idx="0">
                  <c:v>Total Equids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'Equids PurchasedSold'!$I$14:$I$22</c:f>
              <c:strCache>
                <c:ptCount val="9"/>
                <c:pt idx="0">
                  <c:v>$0-$500</c:v>
                </c:pt>
                <c:pt idx="1">
                  <c:v>$501-$1,000</c:v>
                </c:pt>
                <c:pt idx="2">
                  <c:v>$1,001-$2,000</c:v>
                </c:pt>
                <c:pt idx="3">
                  <c:v>$2,001-$5,000</c:v>
                </c:pt>
                <c:pt idx="4">
                  <c:v>$5,001-$10,000</c:v>
                </c:pt>
                <c:pt idx="5">
                  <c:v>$10,001-$20,000</c:v>
                </c:pt>
                <c:pt idx="6">
                  <c:v>$20,001-$50,000</c:v>
                </c:pt>
                <c:pt idx="7">
                  <c:v>$50,001-$100,000</c:v>
                </c:pt>
                <c:pt idx="8">
                  <c:v>$100,001+</c:v>
                </c:pt>
              </c:strCache>
            </c:strRef>
          </c:cat>
          <c:val>
            <c:numRef>
              <c:f>'Equids PurchasedSold'!$J$14:$J$22</c:f>
              <c:numCache>
                <c:formatCode>General</c:formatCode>
                <c:ptCount val="9"/>
                <c:pt idx="0">
                  <c:v>29</c:v>
                </c:pt>
                <c:pt idx="1">
                  <c:v>67</c:v>
                </c:pt>
                <c:pt idx="2">
                  <c:v>32</c:v>
                </c:pt>
                <c:pt idx="3">
                  <c:v>189</c:v>
                </c:pt>
                <c:pt idx="4">
                  <c:v>104</c:v>
                </c:pt>
                <c:pt idx="5">
                  <c:v>60</c:v>
                </c:pt>
                <c:pt idx="6">
                  <c:v>19</c:v>
                </c:pt>
                <c:pt idx="7">
                  <c:v>10</c:v>
                </c:pt>
                <c:pt idx="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0E-47E8-A394-87BF8F41A4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4242848"/>
        <c:axId val="927616912"/>
      </c:barChart>
      <c:catAx>
        <c:axId val="9342428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  <a:r>
                  <a:rPr lang="en-US" baseline="0"/>
                  <a:t> Range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7616912"/>
        <c:crosses val="autoZero"/>
        <c:auto val="1"/>
        <c:lblAlgn val="ctr"/>
        <c:lblOffset val="100"/>
        <c:noMultiLvlLbl val="0"/>
      </c:catAx>
      <c:valAx>
        <c:axId val="927616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Equids</a:t>
                </a:r>
                <a:r>
                  <a:rPr lang="en-US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424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COVID Impact of Respondent Involvement in the Equine Industry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Covid!$B$10</c:f>
              <c:strCache>
                <c:ptCount val="1"/>
                <c:pt idx="0">
                  <c:v>Number of Responses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Covid!$A$11:$A$15</c:f>
              <c:strCache>
                <c:ptCount val="5"/>
                <c:pt idx="0">
                  <c:v>No Longer Involved</c:v>
                </c:pt>
                <c:pt idx="1">
                  <c:v>Less Involved</c:v>
                </c:pt>
                <c:pt idx="2">
                  <c:v>Similarly Involved</c:v>
                </c:pt>
                <c:pt idx="3">
                  <c:v>More Involved </c:v>
                </c:pt>
                <c:pt idx="4">
                  <c:v>Unsure</c:v>
                </c:pt>
              </c:strCache>
            </c:strRef>
          </c:cat>
          <c:val>
            <c:numRef>
              <c:f>Covid!$B$11:$B$15</c:f>
              <c:numCache>
                <c:formatCode>General</c:formatCode>
                <c:ptCount val="5"/>
                <c:pt idx="0">
                  <c:v>20</c:v>
                </c:pt>
                <c:pt idx="1">
                  <c:v>304</c:v>
                </c:pt>
                <c:pt idx="2">
                  <c:v>778</c:v>
                </c:pt>
                <c:pt idx="3">
                  <c:v>384</c:v>
                </c:pt>
                <c:pt idx="4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CC-4AE2-BB4C-F1702D0C92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33675151"/>
        <c:axId val="1541295295"/>
      </c:barChart>
      <c:catAx>
        <c:axId val="12336751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1295295"/>
        <c:crosses val="autoZero"/>
        <c:auto val="1"/>
        <c:lblAlgn val="ctr"/>
        <c:lblOffset val="100"/>
        <c:noMultiLvlLbl val="0"/>
      </c:catAx>
      <c:valAx>
        <c:axId val="15412952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Responses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36751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COVID</a:t>
            </a:r>
            <a:r>
              <a:rPr lang="en-US" baseline="0">
                <a:solidFill>
                  <a:sysClr val="windowText" lastClr="000000"/>
                </a:solidFill>
              </a:rPr>
              <a:t> Impact on Respondent Finances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Covid!$B$1</c:f>
              <c:strCache>
                <c:ptCount val="1"/>
                <c:pt idx="0">
                  <c:v>Number of Responses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Covid!$A$2:$A$6</c:f>
              <c:strCache>
                <c:ptCount val="5"/>
                <c:pt idx="0">
                  <c:v>No Impact</c:v>
                </c:pt>
                <c:pt idx="1">
                  <c:v>Minimal Impact</c:v>
                </c:pt>
                <c:pt idx="2">
                  <c:v>Moderate Impact</c:v>
                </c:pt>
                <c:pt idx="3">
                  <c:v>Major Impact</c:v>
                </c:pt>
                <c:pt idx="4">
                  <c:v>Unsure</c:v>
                </c:pt>
              </c:strCache>
            </c:strRef>
          </c:cat>
          <c:val>
            <c:numRef>
              <c:f>Covid!$B$2:$B$6</c:f>
              <c:numCache>
                <c:formatCode>General</c:formatCode>
                <c:ptCount val="5"/>
                <c:pt idx="0">
                  <c:v>335</c:v>
                </c:pt>
                <c:pt idx="1">
                  <c:v>418</c:v>
                </c:pt>
                <c:pt idx="2">
                  <c:v>495</c:v>
                </c:pt>
                <c:pt idx="3">
                  <c:v>225</c:v>
                </c:pt>
                <c:pt idx="4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F6-4174-B5B0-8BB8BD0153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38751247"/>
        <c:axId val="1236072303"/>
      </c:barChart>
      <c:catAx>
        <c:axId val="15387512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6072303"/>
        <c:crosses val="autoZero"/>
        <c:auto val="1"/>
        <c:lblAlgn val="ctr"/>
        <c:lblOffset val="100"/>
        <c:noMultiLvlLbl val="0"/>
      </c:catAx>
      <c:valAx>
        <c:axId val="123607230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 of Responses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87512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Attend</a:t>
            </a:r>
            <a:r>
              <a:rPr lang="en-US" baseline="0">
                <a:solidFill>
                  <a:sysClr val="windowText" lastClr="000000"/>
                </a:solidFill>
              </a:rPr>
              <a:t> Live Racing in Tennessee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Racing!$B$34</c:f>
              <c:strCache>
                <c:ptCount val="1"/>
                <c:pt idx="0">
                  <c:v>Number of Responses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636-4074-B75B-060FBB7753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636-4074-B75B-060FBB7753B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636-4074-B75B-060FBB7753B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D4514094-99CF-4A3B-8D08-9B223B7C1E0E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571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636-4074-B75B-060FBB7753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D0932A5-1044-4377-B0B4-8C171E7FECD1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505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636-4074-B75B-060FBB7753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985FF71-9AC3-4227-8F7E-D18F08EAC8F7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427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636-4074-B75B-060FBB7753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Racing!$A$35:$A$37</c:f>
              <c:strCache>
                <c:ptCount val="3"/>
                <c:pt idx="0">
                  <c:v>Yes</c:v>
                </c:pt>
                <c:pt idx="1">
                  <c:v>Maybe</c:v>
                </c:pt>
                <c:pt idx="2">
                  <c:v>No</c:v>
                </c:pt>
              </c:strCache>
            </c:strRef>
          </c:cat>
          <c:val>
            <c:numRef>
              <c:f>Racing!$B$35:$B$37</c:f>
              <c:numCache>
                <c:formatCode>General</c:formatCode>
                <c:ptCount val="3"/>
                <c:pt idx="0">
                  <c:v>571</c:v>
                </c:pt>
                <c:pt idx="1">
                  <c:v>505</c:v>
                </c:pt>
                <c:pt idx="2">
                  <c:v>427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36-4074-B75B-060FBB7753B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Previously Attended Horse</a:t>
            </a:r>
            <a:r>
              <a:rPr lang="en-US" baseline="0">
                <a:solidFill>
                  <a:sysClr val="windowText" lastClr="000000"/>
                </a:solidFill>
              </a:rPr>
              <a:t> Races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Racing!$B$28</c:f>
              <c:strCache>
                <c:ptCount val="1"/>
                <c:pt idx="0">
                  <c:v>Number of Responses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1EB-48B5-850B-72F61428518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1EB-48B5-850B-72F61428518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1EB-48B5-850B-72F61428518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6A24075-635B-49EE-BF67-B734AA96F53A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901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1EB-48B5-850B-72F61428518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1DF8F03-A436-4CBC-8D9C-E9D85E2891DF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599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1EB-48B5-850B-72F61428518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5A46B4B-95B1-4838-9BB3-D4361383C7E7}" type="PERCENTAGE">
                      <a:rPr lang="en-US"/>
                      <a:pPr/>
                      <a:t>[PERCENTAGE]</a:t>
                    </a:fld>
                    <a:endParaRPr lang="en-US"/>
                  </a:p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1EB-48B5-850B-72F61428518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Racing!$A$29:$A$31</c:f>
              <c:strCache>
                <c:ptCount val="3"/>
                <c:pt idx="0">
                  <c:v>Yes </c:v>
                </c:pt>
                <c:pt idx="1">
                  <c:v>No</c:v>
                </c:pt>
                <c:pt idx="2">
                  <c:v>Unsure</c:v>
                </c:pt>
              </c:strCache>
            </c:strRef>
          </c:cat>
          <c:val>
            <c:numRef>
              <c:f>Racing!$B$29:$B$31</c:f>
              <c:numCache>
                <c:formatCode>General</c:formatCode>
                <c:ptCount val="3"/>
                <c:pt idx="0">
                  <c:v>901</c:v>
                </c:pt>
                <c:pt idx="1">
                  <c:v>599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1EB-48B5-850B-72F61428518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Opposing Views on a Tennessee Racing Industry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Racing!$E$1</c:f>
              <c:strCache>
                <c:ptCount val="1"/>
                <c:pt idx="0">
                  <c:v>Number of Responses</c:v>
                </c:pt>
              </c:strCache>
            </c:strRef>
          </c:tx>
          <c:spPr>
            <a:gradFill rotWithShape="1">
              <a:gsLst>
                <a:gs pos="0">
                  <a:schemeClr val="dk1">
                    <a:tint val="88500"/>
                    <a:lumMod val="110000"/>
                    <a:satMod val="105000"/>
                    <a:tint val="67000"/>
                  </a:schemeClr>
                </a:gs>
                <a:gs pos="50000">
                  <a:schemeClr val="dk1">
                    <a:tint val="88500"/>
                    <a:lumMod val="105000"/>
                    <a:satMod val="103000"/>
                    <a:tint val="73000"/>
                  </a:schemeClr>
                </a:gs>
                <a:gs pos="100000">
                  <a:schemeClr val="dk1">
                    <a:tint val="88500"/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dk1">
                  <a:tint val="88500"/>
                  <a:shade val="95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 w="9525" cap="flat" cmpd="sng" algn="ctr">
                <a:solidFill>
                  <a:srgbClr val="FF0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8EF8-4ACD-BB52-715B0DB6F08C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 w="9525" cap="flat" cmpd="sng" algn="ctr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8EF8-4ACD-BB52-715B0DB6F08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 w="9525" cap="flat" cmpd="sng" algn="ctr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8EF8-4ACD-BB52-715B0DB6F08C}"/>
              </c:ext>
            </c:extLst>
          </c:dPt>
          <c:dPt>
            <c:idx val="3"/>
            <c:invertIfNegative val="0"/>
            <c:bubble3D val="0"/>
            <c:spPr>
              <a:solidFill>
                <a:srgbClr val="00B0F0"/>
              </a:solidFill>
              <a:ln w="9525" cap="flat" cmpd="sng" algn="ctr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8EF8-4ACD-BB52-715B0DB6F08C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 w="9525" cap="flat" cmpd="sng" algn="ctr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8EF8-4ACD-BB52-715B0DB6F08C}"/>
              </c:ext>
            </c:extLst>
          </c:dPt>
          <c:dPt>
            <c:idx val="5"/>
            <c:invertIfNegative val="0"/>
            <c:bubble3D val="0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8EF8-4ACD-BB52-715B0DB6F08C}"/>
              </c:ext>
            </c:extLst>
          </c:dPt>
          <c:dPt>
            <c:idx val="6"/>
            <c:invertIfNegative val="0"/>
            <c:bubble3D val="0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8EF8-4ACD-BB52-715B0DB6F08C}"/>
              </c:ext>
            </c:extLst>
          </c:dPt>
          <c:dPt>
            <c:idx val="7"/>
            <c:invertIfNegative val="0"/>
            <c:bubble3D val="0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F-8EF8-4ACD-BB52-715B0DB6F08C}"/>
              </c:ext>
            </c:extLst>
          </c:dPt>
          <c:dPt>
            <c:idx val="8"/>
            <c:invertIfNegative val="0"/>
            <c:bubble3D val="0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1-8EF8-4ACD-BB52-715B0DB6F08C}"/>
              </c:ext>
            </c:extLst>
          </c:dPt>
          <c:dPt>
            <c:idx val="9"/>
            <c:invertIfNegative val="0"/>
            <c:bubble3D val="0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3-8EF8-4ACD-BB52-715B0DB6F08C}"/>
              </c:ext>
            </c:extLst>
          </c:dPt>
          <c:dPt>
            <c:idx val="10"/>
            <c:invertIfNegative val="0"/>
            <c:bubble3D val="0"/>
            <c:spPr>
              <a:solidFill>
                <a:srgbClr val="FFFF00"/>
              </a:solidFill>
              <a:ln w="9525" cap="flat" cmpd="sng" algn="ctr">
                <a:solidFill>
                  <a:srgbClr val="FFFF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5-8EF8-4ACD-BB52-715B0DB6F08C}"/>
              </c:ext>
            </c:extLst>
          </c:dPt>
          <c:dPt>
            <c:idx val="11"/>
            <c:invertIfNegative val="0"/>
            <c:bubble3D val="0"/>
            <c:spPr>
              <a:solidFill>
                <a:srgbClr val="FFFF00"/>
              </a:solidFill>
              <a:ln w="9525" cap="flat" cmpd="sng" algn="ctr">
                <a:solidFill>
                  <a:srgbClr val="FFFF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7-8EF8-4ACD-BB52-715B0DB6F08C}"/>
              </c:ext>
            </c:extLst>
          </c:dPt>
          <c:dPt>
            <c:idx val="12"/>
            <c:invertIfNegative val="0"/>
            <c:bubble3D val="0"/>
            <c:spPr>
              <a:solidFill>
                <a:srgbClr val="FFFF00"/>
              </a:solidFill>
              <a:ln w="9525" cap="flat" cmpd="sng" algn="ctr">
                <a:solidFill>
                  <a:srgbClr val="FFFF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9-8EF8-4ACD-BB52-715B0DB6F08C}"/>
              </c:ext>
            </c:extLst>
          </c:dPt>
          <c:dPt>
            <c:idx val="13"/>
            <c:invertIfNegative val="0"/>
            <c:bubble3D val="0"/>
            <c:spPr>
              <a:solidFill>
                <a:srgbClr val="FFFF00"/>
              </a:solidFill>
              <a:ln w="9525" cap="flat" cmpd="sng" algn="ctr">
                <a:solidFill>
                  <a:srgbClr val="FFFF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B-8EF8-4ACD-BB52-715B0DB6F08C}"/>
              </c:ext>
            </c:extLst>
          </c:dPt>
          <c:cat>
            <c:strRef>
              <c:f>Racing!$D$2:$D$15</c:f>
              <c:strCache>
                <c:ptCount val="14"/>
                <c:pt idx="0">
                  <c:v>Unsure</c:v>
                </c:pt>
                <c:pt idx="1">
                  <c:v>Not interested</c:v>
                </c:pt>
                <c:pt idx="2">
                  <c:v>Dislike the atmosphere</c:v>
                </c:pt>
                <c:pt idx="3">
                  <c:v>Do not like the sport</c:v>
                </c:pt>
                <c:pt idx="4">
                  <c:v>Not interested in gambling</c:v>
                </c:pt>
                <c:pt idx="5">
                  <c:v>Crowd</c:v>
                </c:pt>
                <c:pt idx="6">
                  <c:v>Waste</c:v>
                </c:pt>
                <c:pt idx="7">
                  <c:v>Expenses</c:v>
                </c:pt>
                <c:pt idx="8">
                  <c:v>Location</c:v>
                </c:pt>
                <c:pt idx="9">
                  <c:v>No time</c:v>
                </c:pt>
                <c:pt idx="10">
                  <c:v>Quality concern</c:v>
                </c:pt>
                <c:pt idx="11">
                  <c:v>Unethical</c:v>
                </c:pt>
                <c:pt idx="12">
                  <c:v>Corruption</c:v>
                </c:pt>
                <c:pt idx="13">
                  <c:v>Welfare concern</c:v>
                </c:pt>
              </c:strCache>
            </c:strRef>
          </c:cat>
          <c:val>
            <c:numRef>
              <c:f>Racing!$E$2:$E$15</c:f>
              <c:numCache>
                <c:formatCode>General</c:formatCode>
                <c:ptCount val="14"/>
                <c:pt idx="0">
                  <c:v>7</c:v>
                </c:pt>
                <c:pt idx="1">
                  <c:v>163</c:v>
                </c:pt>
                <c:pt idx="2">
                  <c:v>9</c:v>
                </c:pt>
                <c:pt idx="3">
                  <c:v>11</c:v>
                </c:pt>
                <c:pt idx="4">
                  <c:v>29</c:v>
                </c:pt>
                <c:pt idx="5">
                  <c:v>26</c:v>
                </c:pt>
                <c:pt idx="6">
                  <c:v>1</c:v>
                </c:pt>
                <c:pt idx="7">
                  <c:v>18</c:v>
                </c:pt>
                <c:pt idx="8">
                  <c:v>26</c:v>
                </c:pt>
                <c:pt idx="9">
                  <c:v>29</c:v>
                </c:pt>
                <c:pt idx="10">
                  <c:v>1</c:v>
                </c:pt>
                <c:pt idx="11">
                  <c:v>12</c:v>
                </c:pt>
                <c:pt idx="12">
                  <c:v>1</c:v>
                </c:pt>
                <c:pt idx="13">
                  <c:v>293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8EF8-4ACD-BB52-715B0DB6F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83137904"/>
        <c:axId val="1882402640"/>
      </c:barChart>
      <c:catAx>
        <c:axId val="1883137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2402640"/>
        <c:crosses val="autoZero"/>
        <c:auto val="1"/>
        <c:lblAlgn val="ctr"/>
        <c:lblOffset val="100"/>
        <c:noMultiLvlLbl val="0"/>
      </c:catAx>
      <c:valAx>
        <c:axId val="18824026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responses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3137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Impact</a:t>
            </a:r>
            <a:r>
              <a:rPr lang="en-US" baseline="0">
                <a:solidFill>
                  <a:sysClr val="windowText" lastClr="000000"/>
                </a:solidFill>
              </a:rPr>
              <a:t> of Adding a Racing Sector to the Tennessee Equine Industry 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Racing!$A$21</c:f>
              <c:strCache>
                <c:ptCount val="1"/>
                <c:pt idx="0">
                  <c:v>Positively Impact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Racing!$B$20:$I$20</c:f>
              <c:strCache>
                <c:ptCount val="8"/>
                <c:pt idx="0">
                  <c:v>Breed Development</c:v>
                </c:pt>
                <c:pt idx="1">
                  <c:v>Industry Related Employment</c:v>
                </c:pt>
                <c:pt idx="2">
                  <c:v>Educational Programs</c:v>
                </c:pt>
                <c:pt idx="3">
                  <c:v>Equine Facilities</c:v>
                </c:pt>
                <c:pt idx="4">
                  <c:v>Equine Welfare/Management</c:v>
                </c:pt>
                <c:pt idx="5">
                  <c:v>Tennessee Economy</c:v>
                </c:pt>
                <c:pt idx="6">
                  <c:v>Tourism</c:v>
                </c:pt>
                <c:pt idx="7">
                  <c:v>Grants</c:v>
                </c:pt>
              </c:strCache>
            </c:strRef>
          </c:cat>
          <c:val>
            <c:numRef>
              <c:f>Racing!$B$21:$I$21</c:f>
              <c:numCache>
                <c:formatCode>General</c:formatCode>
                <c:ptCount val="8"/>
                <c:pt idx="0">
                  <c:v>458</c:v>
                </c:pt>
                <c:pt idx="1">
                  <c:v>857</c:v>
                </c:pt>
                <c:pt idx="2">
                  <c:v>574</c:v>
                </c:pt>
                <c:pt idx="3">
                  <c:v>797</c:v>
                </c:pt>
                <c:pt idx="4">
                  <c:v>458</c:v>
                </c:pt>
                <c:pt idx="5">
                  <c:v>929</c:v>
                </c:pt>
                <c:pt idx="6">
                  <c:v>967</c:v>
                </c:pt>
                <c:pt idx="7">
                  <c:v>591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6E-435A-BBDF-BEA9B9B93DA7}"/>
            </c:ext>
          </c:extLst>
        </c:ser>
        <c:ser>
          <c:idx val="1"/>
          <c:order val="1"/>
          <c:tx>
            <c:strRef>
              <c:f>Racing!$A$22</c:f>
              <c:strCache>
                <c:ptCount val="1"/>
                <c:pt idx="0">
                  <c:v>No Impact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Racing!$B$20:$I$20</c:f>
              <c:strCache>
                <c:ptCount val="8"/>
                <c:pt idx="0">
                  <c:v>Breed Development</c:v>
                </c:pt>
                <c:pt idx="1">
                  <c:v>Industry Related Employment</c:v>
                </c:pt>
                <c:pt idx="2">
                  <c:v>Educational Programs</c:v>
                </c:pt>
                <c:pt idx="3">
                  <c:v>Equine Facilities</c:v>
                </c:pt>
                <c:pt idx="4">
                  <c:v>Equine Welfare/Management</c:v>
                </c:pt>
                <c:pt idx="5">
                  <c:v>Tennessee Economy</c:v>
                </c:pt>
                <c:pt idx="6">
                  <c:v>Tourism</c:v>
                </c:pt>
                <c:pt idx="7">
                  <c:v>Grants</c:v>
                </c:pt>
              </c:strCache>
            </c:strRef>
          </c:cat>
          <c:val>
            <c:numRef>
              <c:f>Racing!$B$22:$I$22</c:f>
              <c:numCache>
                <c:formatCode>General</c:formatCode>
                <c:ptCount val="8"/>
                <c:pt idx="0">
                  <c:v>120</c:v>
                </c:pt>
                <c:pt idx="1">
                  <c:v>82</c:v>
                </c:pt>
                <c:pt idx="2">
                  <c:v>232</c:v>
                </c:pt>
                <c:pt idx="3">
                  <c:v>106</c:v>
                </c:pt>
                <c:pt idx="4">
                  <c:v>124</c:v>
                </c:pt>
                <c:pt idx="5">
                  <c:v>74</c:v>
                </c:pt>
                <c:pt idx="6">
                  <c:v>80</c:v>
                </c:pt>
                <c:pt idx="7">
                  <c:v>158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6E-435A-BBDF-BEA9B9B93DA7}"/>
            </c:ext>
          </c:extLst>
        </c:ser>
        <c:ser>
          <c:idx val="2"/>
          <c:order val="2"/>
          <c:tx>
            <c:strRef>
              <c:f>Racing!$A$23</c:f>
              <c:strCache>
                <c:ptCount val="1"/>
                <c:pt idx="0">
                  <c:v>Negative Impact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Racing!$B$20:$I$20</c:f>
              <c:strCache>
                <c:ptCount val="8"/>
                <c:pt idx="0">
                  <c:v>Breed Development</c:v>
                </c:pt>
                <c:pt idx="1">
                  <c:v>Industry Related Employment</c:v>
                </c:pt>
                <c:pt idx="2">
                  <c:v>Educational Programs</c:v>
                </c:pt>
                <c:pt idx="3">
                  <c:v>Equine Facilities</c:v>
                </c:pt>
                <c:pt idx="4">
                  <c:v>Equine Welfare/Management</c:v>
                </c:pt>
                <c:pt idx="5">
                  <c:v>Tennessee Economy</c:v>
                </c:pt>
                <c:pt idx="6">
                  <c:v>Tourism</c:v>
                </c:pt>
                <c:pt idx="7">
                  <c:v>Grants</c:v>
                </c:pt>
              </c:strCache>
            </c:strRef>
          </c:cat>
          <c:val>
            <c:numRef>
              <c:f>Racing!$B$23:$I$23</c:f>
              <c:numCache>
                <c:formatCode>General</c:formatCode>
                <c:ptCount val="8"/>
                <c:pt idx="0">
                  <c:v>338</c:v>
                </c:pt>
                <c:pt idx="1">
                  <c:v>120</c:v>
                </c:pt>
                <c:pt idx="2">
                  <c:v>133</c:v>
                </c:pt>
                <c:pt idx="3">
                  <c:v>143</c:v>
                </c:pt>
                <c:pt idx="4">
                  <c:v>448</c:v>
                </c:pt>
                <c:pt idx="5">
                  <c:v>86</c:v>
                </c:pt>
                <c:pt idx="6">
                  <c:v>86</c:v>
                </c:pt>
                <c:pt idx="7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E6E-435A-BBDF-BEA9B9B93DA7}"/>
            </c:ext>
          </c:extLst>
        </c:ser>
        <c:ser>
          <c:idx val="3"/>
          <c:order val="3"/>
          <c:tx>
            <c:strRef>
              <c:f>Racing!$A$24</c:f>
              <c:strCache>
                <c:ptCount val="1"/>
                <c:pt idx="0">
                  <c:v>Not Sure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Racing!$B$20:$I$20</c:f>
              <c:strCache>
                <c:ptCount val="8"/>
                <c:pt idx="0">
                  <c:v>Breed Development</c:v>
                </c:pt>
                <c:pt idx="1">
                  <c:v>Industry Related Employment</c:v>
                </c:pt>
                <c:pt idx="2">
                  <c:v>Educational Programs</c:v>
                </c:pt>
                <c:pt idx="3">
                  <c:v>Equine Facilities</c:v>
                </c:pt>
                <c:pt idx="4">
                  <c:v>Equine Welfare/Management</c:v>
                </c:pt>
                <c:pt idx="5">
                  <c:v>Tennessee Economy</c:v>
                </c:pt>
                <c:pt idx="6">
                  <c:v>Tourism</c:v>
                </c:pt>
                <c:pt idx="7">
                  <c:v>Grants</c:v>
                </c:pt>
              </c:strCache>
            </c:strRef>
          </c:cat>
          <c:val>
            <c:numRef>
              <c:f>Racing!$B$24:$I$24</c:f>
              <c:numCache>
                <c:formatCode>General</c:formatCode>
                <c:ptCount val="8"/>
                <c:pt idx="0">
                  <c:v>559</c:v>
                </c:pt>
                <c:pt idx="1">
                  <c:v>403</c:v>
                </c:pt>
                <c:pt idx="2">
                  <c:v>515</c:v>
                </c:pt>
                <c:pt idx="3">
                  <c:v>407</c:v>
                </c:pt>
                <c:pt idx="4">
                  <c:v>417</c:v>
                </c:pt>
                <c:pt idx="5">
                  <c:v>370</c:v>
                </c:pt>
                <c:pt idx="6">
                  <c:v>317</c:v>
                </c:pt>
                <c:pt idx="7">
                  <c:v>621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E6E-435A-BBDF-BEA9B9B93D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37035887"/>
        <c:axId val="1543986479"/>
      </c:barChart>
      <c:catAx>
        <c:axId val="15370358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3986479"/>
        <c:crosses val="autoZero"/>
        <c:auto val="1"/>
        <c:lblAlgn val="ctr"/>
        <c:lblOffset val="100"/>
        <c:noMultiLvlLbl val="0"/>
      </c:catAx>
      <c:valAx>
        <c:axId val="15439864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Number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 of Responses</a:t>
                </a:r>
                <a:endParaRPr lang="en-US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70358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1.xml><?xml version="1.0" encoding="utf-8"?>
<cs:chartStyle xmlns:cs="http://schemas.microsoft.com/office/drawing/2012/chartStyle" xmlns:a="http://schemas.openxmlformats.org/drawingml/2006/main" id="21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24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0.80851</cdr:x>
      <cdr:y>0.01577</cdr:y>
    </cdr:from>
    <cdr:to>
      <cdr:x>0.99753</cdr:x>
      <cdr:y>0.22047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E8F7662-DF82-4612-9D20-B1FBED70609D}"/>
            </a:ext>
          </a:extLst>
        </cdr:cNvPr>
        <cdr:cNvSpPr txBox="1"/>
      </cdr:nvSpPr>
      <cdr:spPr>
        <a:xfrm xmlns:a="http://schemas.openxmlformats.org/drawingml/2006/main">
          <a:off x="5501640" y="61039"/>
          <a:ext cx="1286187" cy="7924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1,815</a:t>
          </a:r>
        </a:p>
        <a:p xmlns:a="http://schemas.openxmlformats.org/drawingml/2006/main">
          <a:r>
            <a:rPr lang="en-US" sz="1100"/>
            <a:t>k = 3,872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0.67305</cdr:x>
      <cdr:y>0.75311</cdr:y>
    </cdr:from>
    <cdr:to>
      <cdr:x>0.94797</cdr:x>
      <cdr:y>1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E27D5ED2-D0FD-4CA0-A394-DD760BC3C942}"/>
            </a:ext>
          </a:extLst>
        </cdr:cNvPr>
        <cdr:cNvSpPr txBox="1"/>
      </cdr:nvSpPr>
      <cdr:spPr>
        <a:xfrm xmlns:a="http://schemas.openxmlformats.org/drawingml/2006/main">
          <a:off x="2694246" y="2075018"/>
          <a:ext cx="1100514" cy="680247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/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1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Calibri" panose="020F0502020204030204" pitchFamily="34" charset="0"/>
            </a:rPr>
            <a:t>n =  2,225</a:t>
          </a:r>
        </a:p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100">
              <a:solidFill>
                <a:srgbClr val="000000"/>
              </a:solidFill>
              <a:effectLst/>
              <a:latin typeface="Calibri" panose="020F0502020204030204" pitchFamily="34" charset="0"/>
              <a:ea typeface="Times New Roman" panose="02020603050405020304" pitchFamily="18" charset="0"/>
              <a:cs typeface="Calibri" panose="020F0502020204030204" pitchFamily="34" charset="0"/>
            </a:rPr>
            <a:t>k = 8,041</a:t>
          </a:r>
          <a:endParaRPr lang="en-US" sz="1200">
            <a:effectLst/>
            <a:latin typeface="Calibri" panose="020F0502020204030204" pitchFamily="34" charset="0"/>
            <a:ea typeface="Times New Roman" panose="02020603050405020304" pitchFamily="18" charset="0"/>
            <a:cs typeface="Calibri" panose="020F0502020204030204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0.44484</cdr:x>
      <cdr:y>0.1223</cdr:y>
    </cdr:from>
    <cdr:to>
      <cdr:x>1</cdr:x>
      <cdr:y>0.37976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E9694C52-F50D-4D8D-9FCA-7CBD2081F12C}"/>
            </a:ext>
          </a:extLst>
        </cdr:cNvPr>
        <cdr:cNvSpPr txBox="1"/>
      </cdr:nvSpPr>
      <cdr:spPr>
        <a:xfrm xmlns:a="http://schemas.openxmlformats.org/drawingml/2006/main">
          <a:off x="1637778" y="420065"/>
          <a:ext cx="2043952" cy="8843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n=149</a:t>
          </a:r>
        </a:p>
        <a:p xmlns:a="http://schemas.openxmlformats.org/drawingml/2006/main">
          <a:r>
            <a:rPr lang="en-US" sz="1100"/>
            <a:t>k=302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Horses Owned =7,941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0.5888</cdr:x>
      <cdr:y>0.14482</cdr:y>
    </cdr:from>
    <cdr:to>
      <cdr:x>0.96859</cdr:x>
      <cdr:y>0.42406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826F2D46-1967-4661-B433-F1C9AE8A6830}"/>
            </a:ext>
          </a:extLst>
        </cdr:cNvPr>
        <cdr:cNvSpPr txBox="1"/>
      </cdr:nvSpPr>
      <cdr:spPr>
        <a:xfrm xmlns:a="http://schemas.openxmlformats.org/drawingml/2006/main">
          <a:off x="3106270" y="518930"/>
          <a:ext cx="2003612" cy="1000589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1,468</a:t>
          </a:r>
        </a:p>
        <a:p xmlns:a="http://schemas.openxmlformats.org/drawingml/2006/main">
          <a:r>
            <a:rPr lang="en-US" sz="1100"/>
            <a:t>k = 3,218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Horses Owned =7,941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0.48929</cdr:x>
      <cdr:y>0.10091</cdr:y>
    </cdr:from>
    <cdr:to>
      <cdr:x>0.99963</cdr:x>
      <cdr:y>0.40183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31B9C360-E406-41F4-A27B-A9ABEB4249C5}"/>
            </a:ext>
          </a:extLst>
        </cdr:cNvPr>
        <cdr:cNvSpPr txBox="1"/>
      </cdr:nvSpPr>
      <cdr:spPr>
        <a:xfrm xmlns:a="http://schemas.openxmlformats.org/drawingml/2006/main">
          <a:off x="1856105" y="405218"/>
          <a:ext cx="1935966" cy="120843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n=1,000</a:t>
          </a:r>
        </a:p>
        <a:p xmlns:a="http://schemas.openxmlformats.org/drawingml/2006/main">
          <a:r>
            <a:rPr lang="en-US" sz="1100"/>
            <a:t>k=2,632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Horses Owned =7,941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0.47152</cdr:x>
      <cdr:y>0.11703</cdr:y>
    </cdr:from>
    <cdr:to>
      <cdr:x>0.95793</cdr:x>
      <cdr:y>0.26563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2633B3E0-6462-4880-A298-6FE4FC96D4CF}"/>
            </a:ext>
          </a:extLst>
        </cdr:cNvPr>
        <cdr:cNvSpPr txBox="1"/>
      </cdr:nvSpPr>
      <cdr:spPr>
        <a:xfrm xmlns:a="http://schemas.openxmlformats.org/drawingml/2006/main">
          <a:off x="1963271" y="426563"/>
          <a:ext cx="2025257" cy="54162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189</a:t>
          </a:r>
        </a:p>
        <a:p xmlns:a="http://schemas.openxmlformats.org/drawingml/2006/main">
          <a:r>
            <a:rPr lang="en-US" sz="1100"/>
            <a:t>k = 316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Horses Owned =7,941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0.44812</cdr:x>
      <cdr:y>0.0862</cdr:y>
    </cdr:from>
    <cdr:to>
      <cdr:x>1</cdr:x>
      <cdr:y>0.34942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5488A16E-F0F2-4E0E-AAF7-A734E529ADE7}"/>
            </a:ext>
          </a:extLst>
        </cdr:cNvPr>
        <cdr:cNvSpPr txBox="1"/>
      </cdr:nvSpPr>
      <cdr:spPr>
        <a:xfrm xmlns:a="http://schemas.openxmlformats.org/drawingml/2006/main">
          <a:off x="1546860" y="285726"/>
          <a:ext cx="1905000" cy="872513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723</a:t>
          </a:r>
        </a:p>
        <a:p xmlns:a="http://schemas.openxmlformats.org/drawingml/2006/main">
          <a:r>
            <a:rPr lang="en-US" sz="1100"/>
            <a:t>k = 1,424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Horses Owned =7,941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0.47083</cdr:x>
      <cdr:y>0.21525</cdr:y>
    </cdr:from>
    <cdr:to>
      <cdr:x>1</cdr:x>
      <cdr:y>0.38972</cdr:y>
    </cdr:to>
    <cdr:sp macro="" textlink="">
      <cdr:nvSpPr>
        <cdr:cNvPr id="3" name="TextBox 6">
          <a:extLst xmlns:a="http://schemas.openxmlformats.org/drawingml/2006/main">
            <a:ext uri="{FF2B5EF4-FFF2-40B4-BE49-F238E27FC236}">
              <a16:creationId xmlns:a16="http://schemas.microsoft.com/office/drawing/2014/main" id="{D1B33A64-DF04-4B9B-9F9C-AAE25D879D4F}"/>
            </a:ext>
          </a:extLst>
        </cdr:cNvPr>
        <cdr:cNvSpPr txBox="1"/>
      </cdr:nvSpPr>
      <cdr:spPr>
        <a:xfrm xmlns:a="http://schemas.openxmlformats.org/drawingml/2006/main">
          <a:off x="1722120" y="478932"/>
          <a:ext cx="1935480" cy="388203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299</a:t>
          </a:r>
        </a:p>
        <a:p xmlns:a="http://schemas.openxmlformats.org/drawingml/2006/main">
          <a:r>
            <a:rPr lang="en-US" sz="1100"/>
            <a:t>k = 564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Total Equids</a:t>
          </a:r>
          <a:r>
            <a:rPr lang="en-US" sz="1100" baseline="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 Owne</a:t>
          </a:r>
          <a:r>
            <a:rPr lang="en-US" sz="1100">
              <a:solidFill>
                <a:schemeClr val="dk1"/>
              </a:solidFill>
              <a:effectLst/>
              <a:latin typeface="+mn-lt"/>
              <a:ea typeface="+mn-ea"/>
              <a:cs typeface="+mn-cs"/>
            </a:rPr>
            <a:t>d =7,941</a:t>
          </a:r>
        </a:p>
        <a:p xmlns:a="http://schemas.openxmlformats.org/drawingml/2006/main">
          <a:endParaRPr lang="en-US" sz="1100"/>
        </a:p>
        <a:p xmlns:a="http://schemas.openxmlformats.org/drawingml/2006/main">
          <a:endParaRPr lang="en-US" sz="1100"/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0.78403</cdr:x>
      <cdr:y>0.03365</cdr:y>
    </cdr:from>
    <cdr:to>
      <cdr:x>0.98403</cdr:x>
      <cdr:y>0.18643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3B551A21-896C-4536-A942-56646641408C}"/>
            </a:ext>
          </a:extLst>
        </cdr:cNvPr>
        <cdr:cNvSpPr txBox="1"/>
      </cdr:nvSpPr>
      <cdr:spPr>
        <a:xfrm xmlns:a="http://schemas.openxmlformats.org/drawingml/2006/main">
          <a:off x="2873646" y="93077"/>
          <a:ext cx="733044" cy="422599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2,849</a:t>
          </a:r>
        </a:p>
        <a:p xmlns:a="http://schemas.openxmlformats.org/drawingml/2006/main">
          <a:r>
            <a:rPr lang="en-US" sz="1100"/>
            <a:t>k = 7,519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0.76574</cdr:x>
      <cdr:y>0.03693</cdr:y>
    </cdr:from>
    <cdr:to>
      <cdr:x>0.96574</cdr:x>
      <cdr:y>0.27152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72DB343A-8546-4090-9C39-E99EB9CCBC9D}"/>
            </a:ext>
          </a:extLst>
        </cdr:cNvPr>
        <cdr:cNvSpPr txBox="1"/>
      </cdr:nvSpPr>
      <cdr:spPr>
        <a:xfrm xmlns:a="http://schemas.openxmlformats.org/drawingml/2006/main">
          <a:off x="2724912" y="92292"/>
          <a:ext cx="711708" cy="586325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3,802</a:t>
          </a:r>
        </a:p>
        <a:p xmlns:a="http://schemas.openxmlformats.org/drawingml/2006/main">
          <a:r>
            <a:rPr lang="en-US" sz="1100"/>
            <a:t>k</a:t>
          </a:r>
          <a:r>
            <a:rPr lang="en-US" sz="1100" baseline="0"/>
            <a:t> </a:t>
          </a:r>
          <a:r>
            <a:rPr lang="en-US" sz="1100"/>
            <a:t>= 7,699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0.77554</cdr:x>
      <cdr:y>0.07176</cdr:y>
    </cdr:from>
    <cdr:to>
      <cdr:x>0.98297</cdr:x>
      <cdr:y>0.15652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6CB3999C-00E0-425F-8652-CED86B570E64}"/>
            </a:ext>
          </a:extLst>
        </cdr:cNvPr>
        <cdr:cNvSpPr txBox="1"/>
      </cdr:nvSpPr>
      <cdr:spPr>
        <a:xfrm xmlns:a="http://schemas.openxmlformats.org/drawingml/2006/main">
          <a:off x="3817620" y="377307"/>
          <a:ext cx="1021080" cy="445654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2,924</a:t>
          </a:r>
        </a:p>
        <a:p xmlns:a="http://schemas.openxmlformats.org/drawingml/2006/main">
          <a:r>
            <a:rPr lang="en-US" sz="1100"/>
            <a:t>k = 7,230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0.63654</cdr:x>
      <cdr:y>0.76101</cdr:y>
    </cdr:from>
    <cdr:to>
      <cdr:x>0.82908</cdr:x>
      <cdr:y>0.94969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648325DD-D138-4E6F-A80A-ACE4226BA060}"/>
            </a:ext>
          </a:extLst>
        </cdr:cNvPr>
        <cdr:cNvSpPr txBox="1"/>
      </cdr:nvSpPr>
      <cdr:spPr>
        <a:xfrm xmlns:a="http://schemas.openxmlformats.org/drawingml/2006/main">
          <a:off x="2468871" y="1844049"/>
          <a:ext cx="746782" cy="4571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117</a:t>
          </a:r>
        </a:p>
        <a:p xmlns:a="http://schemas.openxmlformats.org/drawingml/2006/main">
          <a:r>
            <a:rPr lang="en-US" sz="1100"/>
            <a:t>k = 194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0.7619</cdr:x>
      <cdr:y>0.13969</cdr:y>
    </cdr:from>
    <cdr:to>
      <cdr:x>0.95357</cdr:x>
      <cdr:y>0.30659</cdr:y>
    </cdr:to>
    <cdr:sp macro="" textlink="">
      <cdr:nvSpPr>
        <cdr:cNvPr id="2" name="TextBox 6">
          <a:extLst xmlns:a="http://schemas.openxmlformats.org/drawingml/2006/main">
            <a:ext uri="{FF2B5EF4-FFF2-40B4-BE49-F238E27FC236}">
              <a16:creationId xmlns:a16="http://schemas.microsoft.com/office/drawing/2014/main" id="{FDA7C199-EA60-4F56-9DF1-D4E30F07E56C}"/>
            </a:ext>
          </a:extLst>
        </cdr:cNvPr>
        <cdr:cNvSpPr txBox="1"/>
      </cdr:nvSpPr>
      <cdr:spPr>
        <a:xfrm xmlns:a="http://schemas.openxmlformats.org/drawingml/2006/main">
          <a:off x="2833167" y="371478"/>
          <a:ext cx="712737" cy="44386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 w="9525" cmpd="sng">
          <a:solidFill>
            <a:schemeClr val="bg1"/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1,703</a:t>
          </a:r>
        </a:p>
        <a:p xmlns:a="http://schemas.openxmlformats.org/drawingml/2006/main">
          <a:r>
            <a:rPr lang="en-US" sz="1100"/>
            <a:t>k = 7,487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0.61163</cdr:x>
      <cdr:y>0.79715</cdr:y>
    </cdr:from>
    <cdr:to>
      <cdr:x>0.79344</cdr:x>
      <cdr:y>0.92559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B97C7F43-94DD-48C4-8352-D78AFE26949A}"/>
            </a:ext>
          </a:extLst>
        </cdr:cNvPr>
        <cdr:cNvSpPr txBox="1"/>
      </cdr:nvSpPr>
      <cdr:spPr>
        <a:xfrm xmlns:a="http://schemas.openxmlformats.org/drawingml/2006/main">
          <a:off x="2512060" y="1986280"/>
          <a:ext cx="746760" cy="3200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112</a:t>
          </a:r>
        </a:p>
        <a:p xmlns:a="http://schemas.openxmlformats.org/drawingml/2006/main">
          <a:r>
            <a:rPr lang="en-US" sz="1100"/>
            <a:t>k = 178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0.59596</cdr:x>
      <cdr:y>0.16386</cdr:y>
    </cdr:from>
    <cdr:to>
      <cdr:x>0.97475</cdr:x>
      <cdr:y>0.44225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0501F431-04B1-4629-AF9B-9DA35DCA324A}"/>
            </a:ext>
          </a:extLst>
        </cdr:cNvPr>
        <cdr:cNvSpPr txBox="1"/>
      </cdr:nvSpPr>
      <cdr:spPr>
        <a:xfrm xmlns:a="http://schemas.openxmlformats.org/drawingml/2006/main">
          <a:off x="1798320" y="443270"/>
          <a:ext cx="1143000" cy="75306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k = 5</a:t>
          </a:r>
        </a:p>
        <a:p xmlns:a="http://schemas.openxmlformats.org/drawingml/2006/main">
          <a:r>
            <a:rPr lang="en-US" sz="1100"/>
            <a:t>n = 5</a:t>
          </a:r>
        </a:p>
        <a:p xmlns:a="http://schemas.openxmlformats.org/drawingml/2006/main">
          <a:r>
            <a:rPr lang="en-US" sz="1100"/>
            <a:t>Total</a:t>
          </a:r>
          <a:r>
            <a:rPr lang="en-US" sz="1100" baseline="0"/>
            <a:t> Horses Leased = 178</a:t>
          </a:r>
          <a:endParaRPr lang="en-US" sz="1100"/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0.4323</cdr:x>
      <cdr:y>0.12182</cdr:y>
    </cdr:from>
    <cdr:to>
      <cdr:x>1</cdr:x>
      <cdr:y>0.33247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0DD53FA3-3E15-46CB-811D-EDB6B4E23676}"/>
            </a:ext>
          </a:extLst>
        </cdr:cNvPr>
        <cdr:cNvSpPr txBox="1"/>
      </cdr:nvSpPr>
      <cdr:spPr>
        <a:xfrm xmlns:a="http://schemas.openxmlformats.org/drawingml/2006/main">
          <a:off x="1436253" y="360171"/>
          <a:ext cx="1886067" cy="62280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67</a:t>
          </a:r>
        </a:p>
        <a:p xmlns:a="http://schemas.openxmlformats.org/drawingml/2006/main">
          <a:r>
            <a:rPr lang="en-US" sz="1100"/>
            <a:t>k = 82</a:t>
          </a:r>
        </a:p>
        <a:p xmlns:a="http://schemas.openxmlformats.org/drawingml/2006/main">
          <a:r>
            <a:rPr lang="en-US" sz="1100"/>
            <a:t>Total Horses Leased = 178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0.62085</cdr:x>
      <cdr:y>0.16309</cdr:y>
    </cdr:from>
    <cdr:to>
      <cdr:x>1</cdr:x>
      <cdr:y>0.51342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BF432B73-B85D-48F3-B79B-39F2E7114FC6}"/>
            </a:ext>
          </a:extLst>
        </cdr:cNvPr>
        <cdr:cNvSpPr txBox="1"/>
      </cdr:nvSpPr>
      <cdr:spPr>
        <a:xfrm xmlns:a="http://schemas.openxmlformats.org/drawingml/2006/main">
          <a:off x="1996440" y="370335"/>
          <a:ext cx="1219200" cy="79552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</a:t>
          </a:r>
          <a:r>
            <a:rPr lang="en-US" sz="1100" baseline="0"/>
            <a:t> = 15</a:t>
          </a:r>
          <a:endParaRPr lang="en-US" sz="1100"/>
        </a:p>
        <a:p xmlns:a="http://schemas.openxmlformats.org/drawingml/2006/main">
          <a:r>
            <a:rPr lang="en-US" sz="1100"/>
            <a:t>k = 40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/>
            <a:t>Total Horses Leased = 178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0.5181</cdr:x>
      <cdr:y>0.14342</cdr:y>
    </cdr:from>
    <cdr:to>
      <cdr:x>0.97888</cdr:x>
      <cdr:y>0.33344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D732A9AE-5DF4-4CC1-97BC-DF68A3DA4D06}"/>
            </a:ext>
          </a:extLst>
        </cdr:cNvPr>
        <cdr:cNvSpPr txBox="1"/>
      </cdr:nvSpPr>
      <cdr:spPr>
        <a:xfrm xmlns:a="http://schemas.openxmlformats.org/drawingml/2006/main">
          <a:off x="2085174" y="437423"/>
          <a:ext cx="1854438" cy="57952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16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/>
            <a:t>k = 19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/>
            <a:t>Total Horses Leased = 178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0.42217</cdr:x>
      <cdr:y>0.15463</cdr:y>
    </cdr:from>
    <cdr:to>
      <cdr:x>1</cdr:x>
      <cdr:y>0.39426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48B2DE0F-6219-4345-B8C8-A1DBC6F95655}"/>
            </a:ext>
          </a:extLst>
        </cdr:cNvPr>
        <cdr:cNvSpPr txBox="1"/>
      </cdr:nvSpPr>
      <cdr:spPr>
        <a:xfrm xmlns:a="http://schemas.openxmlformats.org/drawingml/2006/main">
          <a:off x="1363980" y="451281"/>
          <a:ext cx="1866900" cy="69933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26</a:t>
          </a:r>
        </a:p>
        <a:p xmlns:a="http://schemas.openxmlformats.org/drawingml/2006/main">
          <a:r>
            <a:rPr lang="en-US" sz="1100"/>
            <a:t>k = 28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1100"/>
            <a:t>Total Horses Leased = 178</a:t>
          </a:r>
        </a:p>
        <a:p xmlns:a="http://schemas.openxmlformats.org/drawingml/2006/main">
          <a:endParaRPr lang="en-US" sz="1100"/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0.57431</cdr:x>
      <cdr:y>0.15204</cdr:y>
    </cdr:from>
    <cdr:to>
      <cdr:x>1</cdr:x>
      <cdr:y>0.53082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A271EF84-14A4-4A4B-A056-A0531650DDB1}"/>
            </a:ext>
          </a:extLst>
        </cdr:cNvPr>
        <cdr:cNvSpPr txBox="1"/>
      </cdr:nvSpPr>
      <cdr:spPr>
        <a:xfrm xmlns:a="http://schemas.openxmlformats.org/drawingml/2006/main">
          <a:off x="1737360" y="338298"/>
          <a:ext cx="1287780" cy="84280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</a:t>
          </a:r>
        </a:p>
        <a:p xmlns:a="http://schemas.openxmlformats.org/drawingml/2006/main">
          <a:r>
            <a:rPr lang="en-US" sz="1100"/>
            <a:t>k = 3</a:t>
          </a:r>
        </a:p>
        <a:p xmlns:a="http://schemas.openxmlformats.org/drawingml/2006/main">
          <a:r>
            <a:rPr lang="en-US" sz="1100"/>
            <a:t>Total Equids Leased = 178</a:t>
          </a: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0.82611</cdr:x>
      <cdr:y>0.17407</cdr:y>
    </cdr:from>
    <cdr:to>
      <cdr:x>0.98944</cdr:x>
      <cdr:y>0.29074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91212E7C-7CC8-406C-9D97-FAA9AE8F0E94}"/>
            </a:ext>
          </a:extLst>
        </cdr:cNvPr>
        <cdr:cNvSpPr txBox="1"/>
      </cdr:nvSpPr>
      <cdr:spPr>
        <a:xfrm xmlns:a="http://schemas.openxmlformats.org/drawingml/2006/main">
          <a:off x="3776980" y="477520"/>
          <a:ext cx="746760" cy="3200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0.74572</cdr:x>
      <cdr:y>0.13106</cdr:y>
    </cdr:from>
    <cdr:to>
      <cdr:x>0.99756</cdr:x>
      <cdr:y>0.24772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D2EB34F4-ADD4-4AEE-BBFB-37408E1501EE}"/>
            </a:ext>
          </a:extLst>
        </cdr:cNvPr>
        <cdr:cNvSpPr txBox="1"/>
      </cdr:nvSpPr>
      <cdr:spPr>
        <a:xfrm xmlns:a="http://schemas.openxmlformats.org/drawingml/2006/main">
          <a:off x="2324101" y="346531"/>
          <a:ext cx="784859" cy="30846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84</a:t>
          </a:r>
        </a:p>
        <a:p xmlns:a="http://schemas.openxmlformats.org/drawingml/2006/main">
          <a:r>
            <a:rPr lang="en-US" sz="1100"/>
            <a:t>k = 189</a:t>
          </a:r>
        </a:p>
      </cdr:txBody>
    </cdr:sp>
  </cdr:relSizeAnchor>
</c:userShapes>
</file>

<file path=word/drawings/drawing22.xml><?xml version="1.0" encoding="utf-8"?>
<c:userShapes xmlns:c="http://schemas.openxmlformats.org/drawingml/2006/chart">
  <cdr:relSizeAnchor xmlns:cdr="http://schemas.openxmlformats.org/drawingml/2006/chartDrawing">
    <cdr:from>
      <cdr:x>0.80111</cdr:x>
      <cdr:y>0.17685</cdr:y>
    </cdr:from>
    <cdr:to>
      <cdr:x>0.96444</cdr:x>
      <cdr:y>0.38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A271EF84-14A4-4A4B-A056-A0531650DDB1}"/>
            </a:ext>
          </a:extLst>
        </cdr:cNvPr>
        <cdr:cNvSpPr txBox="1"/>
      </cdr:nvSpPr>
      <cdr:spPr>
        <a:xfrm xmlns:a="http://schemas.openxmlformats.org/drawingml/2006/main">
          <a:off x="3235363" y="404279"/>
          <a:ext cx="659624" cy="46440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113</a:t>
          </a:r>
        </a:p>
        <a:p xmlns:a="http://schemas.openxmlformats.org/drawingml/2006/main">
          <a:r>
            <a:rPr lang="en-US" sz="1100"/>
            <a:t>k</a:t>
          </a:r>
          <a:r>
            <a:rPr lang="en-US" sz="1100" baseline="0"/>
            <a:t> </a:t>
          </a:r>
          <a:r>
            <a:rPr lang="en-US" sz="1100"/>
            <a:t>= 182</a:t>
          </a:r>
        </a:p>
      </cdr:txBody>
    </cdr:sp>
  </cdr:relSizeAnchor>
</c:userShapes>
</file>

<file path=word/drawings/drawing23.xml><?xml version="1.0" encoding="utf-8"?>
<c:userShapes xmlns:c="http://schemas.openxmlformats.org/drawingml/2006/chart">
  <cdr:relSizeAnchor xmlns:cdr="http://schemas.openxmlformats.org/drawingml/2006/chartDrawing">
    <cdr:from>
      <cdr:x>0.63499</cdr:x>
      <cdr:y>0.11419</cdr:y>
    </cdr:from>
    <cdr:to>
      <cdr:x>0.90738</cdr:x>
      <cdr:y>0.19736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6091CEA5-D904-4348-94CE-C1DA6D1E858B}"/>
            </a:ext>
          </a:extLst>
        </cdr:cNvPr>
        <cdr:cNvSpPr txBox="1"/>
      </cdr:nvSpPr>
      <cdr:spPr>
        <a:xfrm xmlns:a="http://schemas.openxmlformats.org/drawingml/2006/main">
          <a:off x="2240280" y="406350"/>
          <a:ext cx="961011" cy="29596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96</a:t>
          </a:r>
        </a:p>
        <a:p xmlns:a="http://schemas.openxmlformats.org/drawingml/2006/main">
          <a:r>
            <a:rPr lang="en-US" sz="1100"/>
            <a:t>k = 175</a:t>
          </a:r>
        </a:p>
      </cdr:txBody>
    </cdr:sp>
  </cdr:relSizeAnchor>
</c:userShapes>
</file>

<file path=word/drawings/drawing24.xml><?xml version="1.0" encoding="utf-8"?>
<c:userShapes xmlns:c="http://schemas.openxmlformats.org/drawingml/2006/chart">
  <cdr:relSizeAnchor xmlns:cdr="http://schemas.openxmlformats.org/drawingml/2006/chartDrawing">
    <cdr:from>
      <cdr:x>0.69278</cdr:x>
      <cdr:y>0.15741</cdr:y>
    </cdr:from>
    <cdr:to>
      <cdr:x>0.85611</cdr:x>
      <cdr:y>0.27407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6091CEA5-D904-4348-94CE-C1DA6D1E858B}"/>
            </a:ext>
          </a:extLst>
        </cdr:cNvPr>
        <cdr:cNvSpPr txBox="1"/>
      </cdr:nvSpPr>
      <cdr:spPr>
        <a:xfrm xmlns:a="http://schemas.openxmlformats.org/drawingml/2006/main">
          <a:off x="3167380" y="431800"/>
          <a:ext cx="746760" cy="3200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0.81877</cdr:x>
      <cdr:y>0.07519</cdr:y>
    </cdr:from>
    <cdr:to>
      <cdr:x>0.94678</cdr:x>
      <cdr:y>0.22959</cdr:y>
    </cdr:to>
    <cdr:pic>
      <cdr:nvPicPr>
        <cdr:cNvPr id="3" name="chart">
          <a:extLst xmlns:a="http://schemas.openxmlformats.org/drawingml/2006/main">
            <a:ext uri="{FF2B5EF4-FFF2-40B4-BE49-F238E27FC236}">
              <a16:creationId xmlns:a16="http://schemas.microsoft.com/office/drawing/2014/main" id="{76ACA569-FECD-44E8-98FC-913DBEEC1120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2857463" y="167301"/>
          <a:ext cx="446750" cy="343546"/>
        </a:xfrm>
        <a:prstGeom xmlns:a="http://schemas.openxmlformats.org/drawingml/2006/main" prst="rect">
          <a:avLst/>
        </a:prstGeom>
      </cdr:spPr>
    </cdr:pic>
  </cdr:relSizeAnchor>
</c:userShapes>
</file>

<file path=word/drawings/drawing25.xml><?xml version="1.0" encoding="utf-8"?>
<c:userShapes xmlns:c="http://schemas.openxmlformats.org/drawingml/2006/chart">
  <cdr:relSizeAnchor xmlns:cdr="http://schemas.openxmlformats.org/drawingml/2006/chartDrawing">
    <cdr:from>
      <cdr:x>0.82891</cdr:x>
      <cdr:y>0.08796</cdr:y>
    </cdr:from>
    <cdr:to>
      <cdr:x>1</cdr:x>
      <cdr:y>0.22517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DFC1248-A312-4639-B7F7-829E4AF38990}"/>
            </a:ext>
          </a:extLst>
        </cdr:cNvPr>
        <cdr:cNvSpPr txBox="1"/>
      </cdr:nvSpPr>
      <cdr:spPr>
        <a:xfrm xmlns:a="http://schemas.openxmlformats.org/drawingml/2006/main">
          <a:off x="3107617" y="303626"/>
          <a:ext cx="641423" cy="47361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55</a:t>
          </a:r>
        </a:p>
        <a:p xmlns:a="http://schemas.openxmlformats.org/drawingml/2006/main">
          <a:r>
            <a:rPr lang="en-US" sz="1100"/>
            <a:t>k = 174</a:t>
          </a:r>
        </a:p>
      </cdr:txBody>
    </cdr:sp>
  </cdr:relSizeAnchor>
</c:userShapes>
</file>

<file path=word/drawings/drawing26.xml><?xml version="1.0" encoding="utf-8"?>
<c:userShapes xmlns:c="http://schemas.openxmlformats.org/drawingml/2006/chart">
  <cdr:relSizeAnchor xmlns:cdr="http://schemas.openxmlformats.org/drawingml/2006/chartDrawing">
    <cdr:from>
      <cdr:x>0.87933</cdr:x>
      <cdr:y>0.14046</cdr:y>
    </cdr:from>
    <cdr:to>
      <cdr:x>0.99615</cdr:x>
      <cdr:y>0.30508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2CD524AF-2E2E-4356-8C81-F6E3F6015ED5}"/>
            </a:ext>
          </a:extLst>
        </cdr:cNvPr>
        <cdr:cNvSpPr txBox="1"/>
      </cdr:nvSpPr>
      <cdr:spPr>
        <a:xfrm xmlns:a="http://schemas.openxmlformats.org/drawingml/2006/main">
          <a:off x="5219701" y="370332"/>
          <a:ext cx="693420" cy="43402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82</a:t>
          </a:r>
        </a:p>
        <a:p xmlns:a="http://schemas.openxmlformats.org/drawingml/2006/main">
          <a:r>
            <a:rPr lang="en-US" sz="1100"/>
            <a:t>k = 292</a:t>
          </a:r>
        </a:p>
      </cdr:txBody>
    </cdr:sp>
  </cdr:relSizeAnchor>
</c:userShapes>
</file>

<file path=word/drawings/drawing27.xml><?xml version="1.0" encoding="utf-8"?>
<c:userShapes xmlns:c="http://schemas.openxmlformats.org/drawingml/2006/chart">
  <cdr:relSizeAnchor xmlns:cdr="http://schemas.openxmlformats.org/drawingml/2006/chartDrawing">
    <cdr:from>
      <cdr:x>0.85426</cdr:x>
      <cdr:y>0.14849</cdr:y>
    </cdr:from>
    <cdr:to>
      <cdr:x>0.97365</cdr:x>
      <cdr:y>0.33131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56F64B59-E92F-46FF-92B2-0B0D7B6434DA}"/>
            </a:ext>
          </a:extLst>
        </cdr:cNvPr>
        <cdr:cNvSpPr txBox="1"/>
      </cdr:nvSpPr>
      <cdr:spPr>
        <a:xfrm xmlns:a="http://schemas.openxmlformats.org/drawingml/2006/main">
          <a:off x="4445971" y="372263"/>
          <a:ext cx="621329" cy="45831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83</a:t>
          </a:r>
        </a:p>
        <a:p xmlns:a="http://schemas.openxmlformats.org/drawingml/2006/main">
          <a:r>
            <a:rPr lang="en-US" sz="1100"/>
            <a:t>k = 180</a:t>
          </a:r>
        </a:p>
      </cdr:txBody>
    </cdr:sp>
  </cdr:relSizeAnchor>
</c:userShapes>
</file>

<file path=word/drawings/drawing28.xml><?xml version="1.0" encoding="utf-8"?>
<c:userShapes xmlns:c="http://schemas.openxmlformats.org/drawingml/2006/chart">
  <cdr:relSizeAnchor xmlns:cdr="http://schemas.openxmlformats.org/drawingml/2006/chartDrawing">
    <cdr:from>
      <cdr:x>0.80365</cdr:x>
      <cdr:y>0.09832</cdr:y>
    </cdr:from>
    <cdr:to>
      <cdr:x>0.9411</cdr:x>
      <cdr:y>0.19784</cdr:y>
    </cdr:to>
    <cdr:sp macro="" textlink="">
      <cdr:nvSpPr>
        <cdr:cNvPr id="2" name="TextBox 4">
          <a:extLst xmlns:a="http://schemas.openxmlformats.org/drawingml/2006/main">
            <a:ext uri="{FF2B5EF4-FFF2-40B4-BE49-F238E27FC236}">
              <a16:creationId xmlns:a16="http://schemas.microsoft.com/office/drawing/2014/main" id="{451B8068-88D2-4AE9-AFFD-274E2A930644}"/>
            </a:ext>
          </a:extLst>
        </cdr:cNvPr>
        <cdr:cNvSpPr txBox="1"/>
      </cdr:nvSpPr>
      <cdr:spPr>
        <a:xfrm xmlns:a="http://schemas.openxmlformats.org/drawingml/2006/main">
          <a:off x="4470400" y="416560"/>
          <a:ext cx="764540" cy="42164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391</a:t>
          </a:r>
        </a:p>
        <a:p xmlns:a="http://schemas.openxmlformats.org/drawingml/2006/main">
          <a:r>
            <a:rPr lang="en-US" sz="1100"/>
            <a:t>k = 1,748</a:t>
          </a:r>
        </a:p>
      </cdr:txBody>
    </cdr:sp>
  </cdr:relSizeAnchor>
</c:userShapes>
</file>

<file path=word/drawings/drawing29.xml><?xml version="1.0" encoding="utf-8"?>
<c:userShapes xmlns:c="http://schemas.openxmlformats.org/drawingml/2006/chart">
  <cdr:relSizeAnchor xmlns:cdr="http://schemas.openxmlformats.org/drawingml/2006/chartDrawing">
    <cdr:from>
      <cdr:x>0.82071</cdr:x>
      <cdr:y>0.11517</cdr:y>
    </cdr:from>
    <cdr:to>
      <cdr:x>0.96465</cdr:x>
      <cdr:y>0.27865</cdr:y>
    </cdr:to>
    <cdr:sp macro="" textlink="">
      <cdr:nvSpPr>
        <cdr:cNvPr id="2" name="TextBox 4">
          <a:extLst xmlns:a="http://schemas.openxmlformats.org/drawingml/2006/main">
            <a:ext uri="{FF2B5EF4-FFF2-40B4-BE49-F238E27FC236}">
              <a16:creationId xmlns:a16="http://schemas.microsoft.com/office/drawing/2014/main" id="{451B8068-88D2-4AE9-AFFD-274E2A930644}"/>
            </a:ext>
          </a:extLst>
        </cdr:cNvPr>
        <cdr:cNvSpPr txBox="1"/>
      </cdr:nvSpPr>
      <cdr:spPr>
        <a:xfrm xmlns:a="http://schemas.openxmlformats.org/drawingml/2006/main">
          <a:off x="4308875" y="336992"/>
          <a:ext cx="755711" cy="47834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324</a:t>
          </a:r>
        </a:p>
        <a:p xmlns:a="http://schemas.openxmlformats.org/drawingml/2006/main">
          <a:r>
            <a:rPr lang="en-US" sz="1100"/>
            <a:t>k = 1,170</a:t>
          </a:r>
        </a:p>
      </cdr:txBody>
    </cdr:sp>
  </cdr:relSizeAnchor>
</c:userShapes>
</file>

<file path=word/drawings/drawing30.xml><?xml version="1.0" encoding="utf-8"?>
<c:userShapes xmlns:c="http://schemas.openxmlformats.org/drawingml/2006/chart">
  <cdr:relSizeAnchor xmlns:cdr="http://schemas.openxmlformats.org/drawingml/2006/chartDrawing">
    <cdr:from>
      <cdr:x>0.52184</cdr:x>
      <cdr:y>0.68519</cdr:y>
    </cdr:from>
    <cdr:to>
      <cdr:x>0.66851</cdr:x>
      <cdr:y>0.75185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30BDA87B-A558-43EE-99A0-FC9181DA50BA}"/>
            </a:ext>
          </a:extLst>
        </cdr:cNvPr>
        <cdr:cNvSpPr txBox="1"/>
      </cdr:nvSpPr>
      <cdr:spPr>
        <a:xfrm xmlns:a="http://schemas.openxmlformats.org/drawingml/2006/main">
          <a:off x="2779522" y="2741083"/>
          <a:ext cx="781202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143</a:t>
          </a:r>
        </a:p>
        <a:p xmlns:a="http://schemas.openxmlformats.org/drawingml/2006/main">
          <a:r>
            <a:rPr lang="en-US" sz="1100"/>
            <a:t>k = 174</a:t>
          </a:r>
        </a:p>
      </cdr:txBody>
    </cdr:sp>
  </cdr:relSizeAnchor>
</c:userShapes>
</file>

<file path=word/drawings/drawing31.xml><?xml version="1.0" encoding="utf-8"?>
<c:userShapes xmlns:c="http://schemas.openxmlformats.org/drawingml/2006/chart">
  <cdr:relSizeAnchor xmlns:cdr="http://schemas.openxmlformats.org/drawingml/2006/chartDrawing">
    <cdr:from>
      <cdr:x>0.83843</cdr:x>
      <cdr:y>0.11958</cdr:y>
    </cdr:from>
    <cdr:to>
      <cdr:x>1</cdr:x>
      <cdr:y>0.26536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18498E0C-606D-441F-A8ED-9CE483715093}"/>
            </a:ext>
          </a:extLst>
        </cdr:cNvPr>
        <cdr:cNvSpPr txBox="1"/>
      </cdr:nvSpPr>
      <cdr:spPr>
        <a:xfrm xmlns:a="http://schemas.openxmlformats.org/drawingml/2006/main">
          <a:off x="4389131" y="370855"/>
          <a:ext cx="845809" cy="45210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106</a:t>
          </a:r>
        </a:p>
        <a:p xmlns:a="http://schemas.openxmlformats.org/drawingml/2006/main">
          <a:r>
            <a:rPr lang="en-US" sz="1100"/>
            <a:t>k = 483</a:t>
          </a:r>
        </a:p>
      </cdr:txBody>
    </cdr:sp>
  </cdr:relSizeAnchor>
</c:userShapes>
</file>

<file path=word/drawings/drawing32.xml><?xml version="1.0" encoding="utf-8"?>
<c:userShapes xmlns:c="http://schemas.openxmlformats.org/drawingml/2006/chart">
  <cdr:relSizeAnchor xmlns:cdr="http://schemas.openxmlformats.org/drawingml/2006/chartDrawing">
    <cdr:from>
      <cdr:x>0.8358</cdr:x>
      <cdr:y>0.07458</cdr:y>
    </cdr:from>
    <cdr:to>
      <cdr:x>1</cdr:x>
      <cdr:y>0.17868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35263259-BDCD-4509-A164-D3452E399BB2}"/>
            </a:ext>
          </a:extLst>
        </cdr:cNvPr>
        <cdr:cNvSpPr txBox="1"/>
      </cdr:nvSpPr>
      <cdr:spPr>
        <a:xfrm xmlns:a="http://schemas.openxmlformats.org/drawingml/2006/main">
          <a:off x="4305311" y="248920"/>
          <a:ext cx="845809" cy="34744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92</a:t>
          </a:r>
        </a:p>
        <a:p xmlns:a="http://schemas.openxmlformats.org/drawingml/2006/main">
          <a:r>
            <a:rPr lang="en-US" sz="1100"/>
            <a:t>k = 267</a:t>
          </a:r>
        </a:p>
      </cdr:txBody>
    </cdr:sp>
  </cdr:relSizeAnchor>
</c:userShapes>
</file>

<file path=word/drawings/drawing33.xml><?xml version="1.0" encoding="utf-8"?>
<c:userShapes xmlns:c="http://schemas.openxmlformats.org/drawingml/2006/chart">
  <cdr:relSizeAnchor xmlns:cdr="http://schemas.openxmlformats.org/drawingml/2006/chartDrawing">
    <cdr:from>
      <cdr:x>0.72944</cdr:x>
      <cdr:y>0.76852</cdr:y>
    </cdr:from>
    <cdr:to>
      <cdr:x>0.962</cdr:x>
      <cdr:y>0.89517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35263259-BDCD-4509-A164-D3452E399BB2}"/>
            </a:ext>
          </a:extLst>
        </cdr:cNvPr>
        <cdr:cNvSpPr txBox="1"/>
      </cdr:nvSpPr>
      <cdr:spPr>
        <a:xfrm xmlns:a="http://schemas.openxmlformats.org/drawingml/2006/main">
          <a:off x="2340072" y="1546013"/>
          <a:ext cx="746028" cy="2547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107</a:t>
          </a:r>
        </a:p>
      </cdr:txBody>
    </cdr:sp>
  </cdr:relSizeAnchor>
</c:userShapes>
</file>

<file path=word/drawings/drawing34.xml><?xml version="1.0" encoding="utf-8"?>
<c:userShapes xmlns:c="http://schemas.openxmlformats.org/drawingml/2006/chart">
  <cdr:relSizeAnchor xmlns:cdr="http://schemas.openxmlformats.org/drawingml/2006/chartDrawing">
    <cdr:from>
      <cdr:x>0.43333</cdr:x>
      <cdr:y>0.92222</cdr:y>
    </cdr:from>
    <cdr:to>
      <cdr:x>0.57833</cdr:x>
      <cdr:y>1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93870343-4A33-41E8-A63B-A18D7FF43C02}"/>
            </a:ext>
          </a:extLst>
        </cdr:cNvPr>
        <cdr:cNvSpPr txBox="1"/>
      </cdr:nvSpPr>
      <cdr:spPr>
        <a:xfrm xmlns:a="http://schemas.openxmlformats.org/drawingml/2006/main">
          <a:off x="1981200" y="2529840"/>
          <a:ext cx="662940" cy="2133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123</a:t>
          </a:r>
        </a:p>
      </cdr:txBody>
    </cdr:sp>
  </cdr:relSizeAnchor>
  <cdr:relSizeAnchor xmlns:cdr="http://schemas.openxmlformats.org/drawingml/2006/chartDrawing">
    <cdr:from>
      <cdr:x>0.60778</cdr:x>
      <cdr:y>0.93056</cdr:y>
    </cdr:from>
    <cdr:to>
      <cdr:x>0.74167</cdr:x>
      <cdr:y>1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73723BAA-E197-4E5F-891D-4E09A3B8926F}"/>
            </a:ext>
          </a:extLst>
        </cdr:cNvPr>
        <cdr:cNvSpPr txBox="1"/>
      </cdr:nvSpPr>
      <cdr:spPr>
        <a:xfrm xmlns:a="http://schemas.openxmlformats.org/drawingml/2006/main">
          <a:off x="2778760" y="2552700"/>
          <a:ext cx="612140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151</a:t>
          </a:r>
        </a:p>
      </cdr:txBody>
    </cdr:sp>
  </cdr:relSizeAnchor>
</c:userShapes>
</file>

<file path=word/drawings/drawing35.xml><?xml version="1.0" encoding="utf-8"?>
<c:userShapes xmlns:c="http://schemas.openxmlformats.org/drawingml/2006/chart">
  <cdr:relSizeAnchor xmlns:cdr="http://schemas.openxmlformats.org/drawingml/2006/chartDrawing">
    <cdr:from>
      <cdr:x>0.76111</cdr:x>
      <cdr:y>0.09352</cdr:y>
    </cdr:from>
    <cdr:to>
      <cdr:x>0.92428</cdr:x>
      <cdr:y>0.1864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0B4762BE-0A76-4F58-94EA-A9A7A28F6154}"/>
            </a:ext>
          </a:extLst>
        </cdr:cNvPr>
        <cdr:cNvSpPr txBox="1"/>
      </cdr:nvSpPr>
      <cdr:spPr>
        <a:xfrm xmlns:a="http://schemas.openxmlformats.org/drawingml/2006/main">
          <a:off x="3479800" y="256540"/>
          <a:ext cx="746028" cy="2547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104</a:t>
          </a:r>
        </a:p>
      </cdr:txBody>
    </cdr:sp>
  </cdr:relSizeAnchor>
</c:userShapes>
</file>

<file path=word/drawings/drawing36.xml><?xml version="1.0" encoding="utf-8"?>
<c:userShapes xmlns:c="http://schemas.openxmlformats.org/drawingml/2006/chart">
  <cdr:relSizeAnchor xmlns:cdr="http://schemas.openxmlformats.org/drawingml/2006/chartDrawing">
    <cdr:from>
      <cdr:x>0.48951</cdr:x>
      <cdr:y>0.73554</cdr:y>
    </cdr:from>
    <cdr:to>
      <cdr:x>0.65594</cdr:x>
      <cdr:y>0.8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21E8CBDA-8818-421B-9368-96152B782BE2}"/>
            </a:ext>
          </a:extLst>
        </cdr:cNvPr>
        <cdr:cNvSpPr txBox="1"/>
      </cdr:nvSpPr>
      <cdr:spPr>
        <a:xfrm xmlns:a="http://schemas.openxmlformats.org/drawingml/2006/main">
          <a:off x="2667000" y="3390900"/>
          <a:ext cx="906780" cy="2971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61</a:t>
          </a:r>
        </a:p>
      </cdr:txBody>
    </cdr:sp>
  </cdr:relSizeAnchor>
</c:userShapes>
</file>

<file path=word/drawings/drawing37.xml><?xml version="1.0" encoding="utf-8"?>
<c:userShapes xmlns:c="http://schemas.openxmlformats.org/drawingml/2006/chart">
  <cdr:relSizeAnchor xmlns:cdr="http://schemas.openxmlformats.org/drawingml/2006/chartDrawing">
    <cdr:from>
      <cdr:x>0.77315</cdr:x>
      <cdr:y>0.16726</cdr:y>
    </cdr:from>
    <cdr:to>
      <cdr:x>0.94864</cdr:x>
      <cdr:y>0.32374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BB9EFAF9-E7D8-4ED0-991B-DF3256BA8767}"/>
            </a:ext>
          </a:extLst>
        </cdr:cNvPr>
        <cdr:cNvSpPr txBox="1"/>
      </cdr:nvSpPr>
      <cdr:spPr>
        <a:xfrm xmlns:a="http://schemas.openxmlformats.org/drawingml/2006/main">
          <a:off x="2545080" y="372162"/>
          <a:ext cx="577707" cy="348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24</a:t>
          </a:r>
        </a:p>
        <a:p xmlns:a="http://schemas.openxmlformats.org/drawingml/2006/main">
          <a:r>
            <a:rPr lang="en-US" sz="1100"/>
            <a:t>k = 49</a:t>
          </a:r>
        </a:p>
      </cdr:txBody>
    </cdr:sp>
  </cdr:relSizeAnchor>
</c:userShapes>
</file>

<file path=word/drawings/drawing38.xml><?xml version="1.0" encoding="utf-8"?>
<c:userShapes xmlns:c="http://schemas.openxmlformats.org/drawingml/2006/chart">
  <cdr:relSizeAnchor xmlns:cdr="http://schemas.openxmlformats.org/drawingml/2006/chartDrawing">
    <cdr:from>
      <cdr:x>0.745</cdr:x>
      <cdr:y>0.16111</cdr:y>
    </cdr:from>
    <cdr:to>
      <cdr:x>0.905</cdr:x>
      <cdr:y>0.33889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BF58A93D-1741-48D9-8B86-4C184DEB52AF}"/>
            </a:ext>
          </a:extLst>
        </cdr:cNvPr>
        <cdr:cNvSpPr txBox="1"/>
      </cdr:nvSpPr>
      <cdr:spPr>
        <a:xfrm xmlns:a="http://schemas.openxmlformats.org/drawingml/2006/main">
          <a:off x="3457232" y="441956"/>
          <a:ext cx="742493" cy="4876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13</a:t>
          </a:r>
        </a:p>
        <a:p xmlns:a="http://schemas.openxmlformats.org/drawingml/2006/main">
          <a:r>
            <a:rPr lang="en-US" sz="1100"/>
            <a:t>k = 52</a:t>
          </a:r>
        </a:p>
      </cdr:txBody>
    </cdr:sp>
  </cdr:relSizeAnchor>
</c:userShapes>
</file>

<file path=word/drawings/drawing39.xml><?xml version="1.0" encoding="utf-8"?>
<c:userShapes xmlns:c="http://schemas.openxmlformats.org/drawingml/2006/chart">
  <cdr:relSizeAnchor xmlns:cdr="http://schemas.openxmlformats.org/drawingml/2006/chartDrawing">
    <cdr:from>
      <cdr:x>0.60496</cdr:x>
      <cdr:y>0.8099</cdr:y>
    </cdr:from>
    <cdr:to>
      <cdr:x>0.8033</cdr:x>
      <cdr:y>0.9099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C5BA6FF7-D4CD-4075-AAE0-9FE6D294C6DC}"/>
            </a:ext>
          </a:extLst>
        </cdr:cNvPr>
        <cdr:cNvSpPr txBox="1"/>
      </cdr:nvSpPr>
      <cdr:spPr>
        <a:xfrm xmlns:a="http://schemas.openxmlformats.org/drawingml/2006/main">
          <a:off x="1982205" y="1734169"/>
          <a:ext cx="649881" cy="2141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141</a:t>
          </a:r>
        </a:p>
      </cdr:txBody>
    </cdr:sp>
  </cdr:relSizeAnchor>
</c:userShapes>
</file>

<file path=word/drawings/drawing40.xml><?xml version="1.0" encoding="utf-8"?>
<c:userShapes xmlns:c="http://schemas.openxmlformats.org/drawingml/2006/chart">
  <cdr:relSizeAnchor xmlns:cdr="http://schemas.openxmlformats.org/drawingml/2006/chartDrawing">
    <cdr:from>
      <cdr:x>0.82</cdr:x>
      <cdr:y>0.01389</cdr:y>
    </cdr:from>
    <cdr:to>
      <cdr:x>0.96</cdr:x>
      <cdr:y>0.19167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2A1C4AEF-01E0-4F30-9BA2-C19616537A7A}"/>
            </a:ext>
          </a:extLst>
        </cdr:cNvPr>
        <cdr:cNvSpPr txBox="1"/>
      </cdr:nvSpPr>
      <cdr:spPr>
        <a:xfrm xmlns:a="http://schemas.openxmlformats.org/drawingml/2006/main">
          <a:off x="3749025" y="38103"/>
          <a:ext cx="640080" cy="48767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  <a:p xmlns:a="http://schemas.openxmlformats.org/drawingml/2006/main">
          <a:r>
            <a:rPr lang="en-US" sz="1100"/>
            <a:t>k = 227</a:t>
          </a:r>
        </a:p>
      </cdr:txBody>
    </cdr:sp>
  </cdr:relSizeAnchor>
  <cdr:relSizeAnchor xmlns:cdr="http://schemas.openxmlformats.org/drawingml/2006/chartDrawing">
    <cdr:from>
      <cdr:x>0.30313</cdr:x>
      <cdr:y>0.93316</cdr:y>
    </cdr:from>
    <cdr:to>
      <cdr:x>0.45798</cdr:x>
      <cdr:y>0.98972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46657" y="2766060"/>
          <a:ext cx="687883" cy="167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/>
            <a:t>n = 187</a:t>
          </a:r>
        </a:p>
      </cdr:txBody>
    </cdr:sp>
  </cdr:relSizeAnchor>
  <cdr:relSizeAnchor xmlns:cdr="http://schemas.openxmlformats.org/drawingml/2006/chartDrawing">
    <cdr:from>
      <cdr:x>0.56843</cdr:x>
      <cdr:y>0.93253</cdr:y>
    </cdr:from>
    <cdr:to>
      <cdr:x>0.70843</cdr:x>
      <cdr:y>0.99486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2525217" y="2764201"/>
          <a:ext cx="621945" cy="1847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/>
            <a:t>n = 40</a:t>
          </a:r>
        </a:p>
        <a:p xmlns:a="http://schemas.openxmlformats.org/drawingml/2006/main">
          <a:r>
            <a:rPr lang="en-US" sz="1100"/>
            <a:t>k = 227</a:t>
          </a:r>
        </a:p>
      </cdr:txBody>
    </cdr:sp>
  </cdr:relSizeAnchor>
</c:userShapes>
</file>

<file path=word/drawings/drawing41.xml><?xml version="1.0" encoding="utf-8"?>
<c:userShapes xmlns:c="http://schemas.openxmlformats.org/drawingml/2006/chart">
  <cdr:relSizeAnchor xmlns:cdr="http://schemas.openxmlformats.org/drawingml/2006/chartDrawing">
    <cdr:from>
      <cdr:x>0.85278</cdr:x>
      <cdr:y>0.08519</cdr:y>
    </cdr:from>
    <cdr:to>
      <cdr:x>0.99278</cdr:x>
      <cdr:y>0.24167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A1DE7187-347D-497E-B530-D93321901919}"/>
            </a:ext>
          </a:extLst>
        </cdr:cNvPr>
        <cdr:cNvSpPr txBox="1"/>
      </cdr:nvSpPr>
      <cdr:spPr>
        <a:xfrm xmlns:a="http://schemas.openxmlformats.org/drawingml/2006/main">
          <a:off x="3898910" y="233693"/>
          <a:ext cx="640080" cy="4292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k = 69</a:t>
          </a:r>
        </a:p>
      </cdr:txBody>
    </cdr:sp>
  </cdr:relSizeAnchor>
  <cdr:relSizeAnchor xmlns:cdr="http://schemas.openxmlformats.org/drawingml/2006/chartDrawing">
    <cdr:from>
      <cdr:x>0.2911</cdr:x>
      <cdr:y>0.91473</cdr:y>
    </cdr:from>
    <cdr:to>
      <cdr:x>0.39399</cdr:x>
      <cdr:y>1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255471" y="2251382"/>
          <a:ext cx="443789" cy="2098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/>
            <a:t>n= 59</a:t>
          </a:r>
        </a:p>
      </cdr:txBody>
    </cdr:sp>
  </cdr:relSizeAnchor>
  <cdr:relSizeAnchor xmlns:cdr="http://schemas.openxmlformats.org/drawingml/2006/chartDrawing">
    <cdr:from>
      <cdr:x>0.56966</cdr:x>
      <cdr:y>0.92092</cdr:y>
    </cdr:from>
    <cdr:to>
      <cdr:x>0.67845</cdr:x>
      <cdr:y>1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2456891" y="2266622"/>
          <a:ext cx="469189" cy="1946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/>
            <a:t>n= 10</a:t>
          </a:r>
        </a:p>
      </cdr:txBody>
    </cdr:sp>
  </cdr:relSizeAnchor>
</c:userShapes>
</file>

<file path=word/drawings/drawing42.xml><?xml version="1.0" encoding="utf-8"?>
<c:userShapes xmlns:c="http://schemas.openxmlformats.org/drawingml/2006/chart">
  <cdr:relSizeAnchor xmlns:cdr="http://schemas.openxmlformats.org/drawingml/2006/chartDrawing">
    <cdr:from>
      <cdr:x>0.67939</cdr:x>
      <cdr:y>0.15833</cdr:y>
    </cdr:from>
    <cdr:to>
      <cdr:x>0.95333</cdr:x>
      <cdr:y>0.26944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7FD9A4AA-BCF4-4CF0-986E-0843B2AC4EEC}"/>
            </a:ext>
          </a:extLst>
        </cdr:cNvPr>
        <cdr:cNvSpPr txBox="1"/>
      </cdr:nvSpPr>
      <cdr:spPr>
        <a:xfrm xmlns:a="http://schemas.openxmlformats.org/drawingml/2006/main">
          <a:off x="2034540" y="386072"/>
          <a:ext cx="820359" cy="2709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</a:t>
          </a:r>
          <a:r>
            <a:rPr lang="en-US" sz="1100" baseline="0"/>
            <a:t> 1,592</a:t>
          </a:r>
          <a:endParaRPr lang="en-US" sz="1100"/>
        </a:p>
      </cdr:txBody>
    </cdr:sp>
  </cdr:relSizeAnchor>
</c:userShapes>
</file>

<file path=word/drawings/drawing43.xml><?xml version="1.0" encoding="utf-8"?>
<c:userShapes xmlns:c="http://schemas.openxmlformats.org/drawingml/2006/chart">
  <cdr:relSizeAnchor xmlns:cdr="http://schemas.openxmlformats.org/drawingml/2006/chartDrawing">
    <cdr:from>
      <cdr:x>0.78334</cdr:x>
      <cdr:y>0.03211</cdr:y>
    </cdr:from>
    <cdr:to>
      <cdr:x>0.95667</cdr:x>
      <cdr:y>0.20415</cdr:y>
    </cdr:to>
    <cdr:sp macro="" textlink="">
      <cdr:nvSpPr>
        <cdr:cNvPr id="2" name="TextBox 4">
          <a:extLst xmlns:a="http://schemas.openxmlformats.org/drawingml/2006/main">
            <a:ext uri="{FF2B5EF4-FFF2-40B4-BE49-F238E27FC236}">
              <a16:creationId xmlns:a16="http://schemas.microsoft.com/office/drawing/2014/main" id="{08C7A15D-F992-4E31-A0D9-9228046FA7CB}"/>
            </a:ext>
          </a:extLst>
        </cdr:cNvPr>
        <cdr:cNvSpPr txBox="1"/>
      </cdr:nvSpPr>
      <cdr:spPr>
        <a:xfrm xmlns:a="http://schemas.openxmlformats.org/drawingml/2006/main">
          <a:off x="3175551" y="70718"/>
          <a:ext cx="702652" cy="378861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800"/>
            <a:t>n = 285</a:t>
          </a:r>
        </a:p>
        <a:p xmlns:a="http://schemas.openxmlformats.org/drawingml/2006/main">
          <a:r>
            <a:rPr lang="en-US" sz="800"/>
            <a:t>k = 514</a:t>
          </a:r>
        </a:p>
      </cdr:txBody>
    </cdr:sp>
  </cdr:relSizeAnchor>
</c:userShapes>
</file>

<file path=word/drawings/drawing44.xml><?xml version="1.0" encoding="utf-8"?>
<c:userShapes xmlns:c="http://schemas.openxmlformats.org/drawingml/2006/chart">
  <cdr:relSizeAnchor xmlns:cdr="http://schemas.openxmlformats.org/drawingml/2006/chartDrawing">
    <cdr:from>
      <cdr:x>0.71992</cdr:x>
      <cdr:y>0.19034</cdr:y>
    </cdr:from>
    <cdr:to>
      <cdr:x>1</cdr:x>
      <cdr:y>0.31256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729300B-3FB4-4523-8668-F0F658815AA3}"/>
            </a:ext>
          </a:extLst>
        </cdr:cNvPr>
        <cdr:cNvSpPr txBox="1"/>
      </cdr:nvSpPr>
      <cdr:spPr>
        <a:xfrm xmlns:a="http://schemas.openxmlformats.org/drawingml/2006/main">
          <a:off x="2644140" y="484441"/>
          <a:ext cx="1028700" cy="3110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 = 1,524</a:t>
          </a:r>
        </a:p>
      </cdr:txBody>
    </cdr:sp>
  </cdr:relSizeAnchor>
</c:userShapes>
</file>

<file path=word/drawings/drawing45.xml><?xml version="1.0" encoding="utf-8"?>
<c:userShapes xmlns:c="http://schemas.openxmlformats.org/drawingml/2006/chart">
  <cdr:relSizeAnchor xmlns:cdr="http://schemas.openxmlformats.org/drawingml/2006/chartDrawing">
    <cdr:from>
      <cdr:x>0.81167</cdr:x>
      <cdr:y>0.14722</cdr:y>
    </cdr:from>
    <cdr:to>
      <cdr:x>1</cdr:x>
      <cdr:y>0.26944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E138F00F-9FC7-469F-881A-A9FB66EC0641}"/>
            </a:ext>
          </a:extLst>
        </cdr:cNvPr>
        <cdr:cNvSpPr txBox="1"/>
      </cdr:nvSpPr>
      <cdr:spPr>
        <a:xfrm xmlns:a="http://schemas.openxmlformats.org/drawingml/2006/main">
          <a:off x="3710940" y="403860"/>
          <a:ext cx="861060" cy="3352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1,524</a:t>
          </a:r>
        </a:p>
      </cdr:txBody>
    </cdr:sp>
  </cdr:relSizeAnchor>
</c:userShapes>
</file>

<file path=word/drawings/drawing46.xml><?xml version="1.0" encoding="utf-8"?>
<c:userShapes xmlns:c="http://schemas.openxmlformats.org/drawingml/2006/chart">
  <cdr:relSizeAnchor xmlns:cdr="http://schemas.openxmlformats.org/drawingml/2006/chartDrawing">
    <cdr:from>
      <cdr:x>0.53654</cdr:x>
      <cdr:y>0.80655</cdr:y>
    </cdr:from>
    <cdr:to>
      <cdr:x>0.89389</cdr:x>
      <cdr:y>0.9628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00505AB7-D047-4976-8921-0CAA290FB9C7}"/>
            </a:ext>
          </a:extLst>
        </cdr:cNvPr>
        <cdr:cNvSpPr txBox="1"/>
      </cdr:nvSpPr>
      <cdr:spPr>
        <a:xfrm xmlns:a="http://schemas.openxmlformats.org/drawingml/2006/main">
          <a:off x="1361440" y="1376680"/>
          <a:ext cx="906780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n</a:t>
          </a:r>
          <a:r>
            <a:rPr lang="en-US" sz="1100" baseline="0"/>
            <a:t> = 1,503</a:t>
          </a:r>
          <a:endParaRPr lang="en-US" sz="1100"/>
        </a:p>
      </cdr:txBody>
    </cdr:sp>
  </cdr:relSizeAnchor>
</c:userShapes>
</file>

<file path=word/drawings/drawing47.xml><?xml version="1.0" encoding="utf-8"?>
<c:userShapes xmlns:c="http://schemas.openxmlformats.org/drawingml/2006/chart">
  <cdr:relSizeAnchor xmlns:cdr="http://schemas.openxmlformats.org/drawingml/2006/chartDrawing">
    <cdr:from>
      <cdr:x>0.54054</cdr:x>
      <cdr:y>0.81928</cdr:y>
    </cdr:from>
    <cdr:to>
      <cdr:x>0.86216</cdr:x>
      <cdr:y>0.95984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56E5EEE8-CD3D-4E96-9F77-A13EFE38FCCD}"/>
            </a:ext>
          </a:extLst>
        </cdr:cNvPr>
        <cdr:cNvSpPr txBox="1"/>
      </cdr:nvSpPr>
      <cdr:spPr>
        <a:xfrm xmlns:a="http://schemas.openxmlformats.org/drawingml/2006/main">
          <a:off x="1524000" y="1554480"/>
          <a:ext cx="906780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</a:t>
          </a:r>
          <a:r>
            <a:rPr lang="en-US" sz="1100" baseline="0"/>
            <a:t> = 1,502</a:t>
          </a:r>
          <a:endParaRPr lang="en-US" sz="1100"/>
        </a:p>
      </cdr:txBody>
    </cdr:sp>
  </cdr:relSizeAnchor>
</c:userShapes>
</file>

<file path=word/drawings/drawing48.xml><?xml version="1.0" encoding="utf-8"?>
<c:userShapes xmlns:c="http://schemas.openxmlformats.org/drawingml/2006/chart">
  <cdr:relSizeAnchor xmlns:cdr="http://schemas.openxmlformats.org/drawingml/2006/chartDrawing">
    <cdr:from>
      <cdr:x>0.85122</cdr:x>
      <cdr:y>0.05186</cdr:y>
    </cdr:from>
    <cdr:to>
      <cdr:x>0.96275</cdr:x>
      <cdr:y>0.13584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09ED5868-D7BA-475B-965F-DE9EA460B669}"/>
            </a:ext>
          </a:extLst>
        </cdr:cNvPr>
        <cdr:cNvSpPr txBox="1"/>
      </cdr:nvSpPr>
      <cdr:spPr>
        <a:xfrm xmlns:a="http://schemas.openxmlformats.org/drawingml/2006/main">
          <a:off x="4702567" y="212210"/>
          <a:ext cx="616147" cy="34364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n = 584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72CE8-D9DA-402B-A508-AC0C42F0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2558</TotalTime>
  <Pages>40</Pages>
  <Words>709</Words>
  <Characters>3500</Characters>
  <Application>Microsoft Office Word</Application>
  <DocSecurity>0</DocSecurity>
  <Lines>89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Olivia</dc:creator>
  <cp:keywords/>
  <dc:description/>
  <cp:lastModifiedBy>Watson, Olivia</cp:lastModifiedBy>
  <cp:revision>11</cp:revision>
  <cp:lastPrinted>2023-01-20T21:26:00Z</cp:lastPrinted>
  <dcterms:created xsi:type="dcterms:W3CDTF">2023-01-11T15:14:00Z</dcterms:created>
  <dcterms:modified xsi:type="dcterms:W3CDTF">2023-06-26T01:52:00Z</dcterms:modified>
</cp:coreProperties>
</file>