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850" w:type="dxa"/>
        <w:tblInd w:w="-955" w:type="dxa"/>
        <w:tblLook w:val="04A0" w:firstRow="1" w:lastRow="0" w:firstColumn="1" w:lastColumn="0" w:noHBand="0" w:noVBand="1"/>
      </w:tblPr>
      <w:tblGrid>
        <w:gridCol w:w="1387"/>
        <w:gridCol w:w="2650"/>
        <w:gridCol w:w="1136"/>
        <w:gridCol w:w="971"/>
        <w:gridCol w:w="1329"/>
        <w:gridCol w:w="1764"/>
        <w:gridCol w:w="1320"/>
        <w:gridCol w:w="2561"/>
        <w:gridCol w:w="1732"/>
      </w:tblGrid>
      <w:tr w:rsidR="001B6218" w:rsidRPr="00F16937" w14:paraId="2B2F08B4" w14:textId="77777777" w:rsidTr="000D45BF">
        <w:trPr>
          <w:trHeight w:val="638"/>
        </w:trPr>
        <w:tc>
          <w:tcPr>
            <w:tcW w:w="1387" w:type="dxa"/>
          </w:tcPr>
          <w:p w14:paraId="57E5FFEB" w14:textId="77777777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6634B9F2" w14:textId="2D97AE71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693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Reference</w:t>
            </w:r>
          </w:p>
        </w:tc>
        <w:tc>
          <w:tcPr>
            <w:tcW w:w="2650" w:type="dxa"/>
          </w:tcPr>
          <w:p w14:paraId="0FCE700E" w14:textId="77777777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7DAD7537" w14:textId="77777777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693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Title</w:t>
            </w:r>
          </w:p>
        </w:tc>
        <w:tc>
          <w:tcPr>
            <w:tcW w:w="1136" w:type="dxa"/>
          </w:tcPr>
          <w:p w14:paraId="0276BEAA" w14:textId="77777777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207D20A7" w14:textId="77777777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693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Sex, strain</w:t>
            </w:r>
          </w:p>
        </w:tc>
        <w:tc>
          <w:tcPr>
            <w:tcW w:w="971" w:type="dxa"/>
          </w:tcPr>
          <w:p w14:paraId="7B5A768A" w14:textId="77777777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5882951A" w14:textId="77777777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693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Age, weight</w:t>
            </w:r>
          </w:p>
        </w:tc>
        <w:tc>
          <w:tcPr>
            <w:tcW w:w="1329" w:type="dxa"/>
          </w:tcPr>
          <w:p w14:paraId="249EE1C9" w14:textId="77777777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7E489F9A" w14:textId="77777777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693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Study Endpoint(s)</w:t>
            </w:r>
          </w:p>
        </w:tc>
        <w:tc>
          <w:tcPr>
            <w:tcW w:w="1764" w:type="dxa"/>
          </w:tcPr>
          <w:p w14:paraId="431FD101" w14:textId="77777777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693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Bacterial strain, inoculum size and volume</w:t>
            </w:r>
          </w:p>
        </w:tc>
        <w:tc>
          <w:tcPr>
            <w:tcW w:w="1320" w:type="dxa"/>
          </w:tcPr>
          <w:p w14:paraId="36A1E928" w14:textId="77777777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7C7A7C8B" w14:textId="77777777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693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Inoculation method</w:t>
            </w:r>
          </w:p>
        </w:tc>
        <w:tc>
          <w:tcPr>
            <w:tcW w:w="2561" w:type="dxa"/>
          </w:tcPr>
          <w:p w14:paraId="0208D89C" w14:textId="77777777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286A92BE" w14:textId="77777777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693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Brief description of procedure</w:t>
            </w:r>
          </w:p>
        </w:tc>
        <w:tc>
          <w:tcPr>
            <w:tcW w:w="1732" w:type="dxa"/>
          </w:tcPr>
          <w:p w14:paraId="1B8C541A" w14:textId="77777777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71832217" w14:textId="77777777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693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Evaluation methods</w:t>
            </w:r>
          </w:p>
          <w:p w14:paraId="4EBFB27B" w14:textId="77777777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1B6218" w:rsidRPr="00F16937" w14:paraId="020501DD" w14:textId="77777777" w:rsidTr="000D45BF">
        <w:trPr>
          <w:trHeight w:val="771"/>
        </w:trPr>
        <w:tc>
          <w:tcPr>
            <w:tcW w:w="1387" w:type="dxa"/>
          </w:tcPr>
          <w:p w14:paraId="2F0BF740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*</w:t>
            </w:r>
            <w:proofErr w:type="spellStart"/>
            <w:r w:rsidRPr="00F16937">
              <w:rPr>
                <w:color w:val="000000" w:themeColor="text1"/>
                <w:sz w:val="16"/>
                <w:szCs w:val="16"/>
              </w:rPr>
              <w:t>Rissing</w:t>
            </w:r>
            <w:proofErr w:type="spellEnd"/>
            <w:r w:rsidRPr="00F16937">
              <w:rPr>
                <w:color w:val="000000" w:themeColor="text1"/>
                <w:sz w:val="16"/>
                <w:szCs w:val="16"/>
              </w:rPr>
              <w:t xml:space="preserve"> et al. 1985 [172]</w:t>
            </w:r>
          </w:p>
          <w:p w14:paraId="782255B8" w14:textId="18103C3C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50" w:type="dxa"/>
          </w:tcPr>
          <w:p w14:paraId="583F643C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Model of Experimental Chronic Osteomyelitis in Rats</w:t>
            </w:r>
          </w:p>
        </w:tc>
        <w:tc>
          <w:tcPr>
            <w:tcW w:w="1136" w:type="dxa"/>
          </w:tcPr>
          <w:p w14:paraId="12F53D52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Albino Sprague-Dawley</w:t>
            </w:r>
          </w:p>
          <w:p w14:paraId="653E3F5D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71" w:type="dxa"/>
          </w:tcPr>
          <w:p w14:paraId="2011C50E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300-400g</w:t>
            </w:r>
          </w:p>
          <w:p w14:paraId="64C15DA2" w14:textId="77777777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29" w:type="dxa"/>
          </w:tcPr>
          <w:p w14:paraId="69320EDA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35 and 70 days</w:t>
            </w:r>
          </w:p>
          <w:p w14:paraId="4070BCD4" w14:textId="77777777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64" w:type="dxa"/>
          </w:tcPr>
          <w:p w14:paraId="4008DF9E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i/>
                <w:iCs/>
                <w:color w:val="000000" w:themeColor="text1"/>
                <w:sz w:val="16"/>
                <w:szCs w:val="16"/>
              </w:rPr>
              <w:t>S. aureus</w:t>
            </w:r>
            <w:r w:rsidRPr="00F16937">
              <w:rPr>
                <w:color w:val="000000" w:themeColor="text1"/>
                <w:sz w:val="16"/>
                <w:szCs w:val="16"/>
              </w:rPr>
              <w:t xml:space="preserve"> 52/52A/80 and OM-1. 3x10</w:t>
            </w:r>
            <w:r w:rsidRPr="00F16937">
              <w:rPr>
                <w:color w:val="000000" w:themeColor="text1"/>
                <w:sz w:val="16"/>
                <w:szCs w:val="16"/>
                <w:vertAlign w:val="superscript"/>
              </w:rPr>
              <w:t>6</w:t>
            </w:r>
            <w:r w:rsidRPr="00F16937">
              <w:rPr>
                <w:color w:val="000000" w:themeColor="text1"/>
                <w:sz w:val="16"/>
                <w:szCs w:val="16"/>
              </w:rPr>
              <w:t xml:space="preserve"> CFU/5uL</w:t>
            </w:r>
          </w:p>
        </w:tc>
        <w:tc>
          <w:tcPr>
            <w:tcW w:w="1320" w:type="dxa"/>
          </w:tcPr>
          <w:p w14:paraId="2F7778A1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Injection into intramedullary canal</w:t>
            </w:r>
          </w:p>
          <w:p w14:paraId="155B963A" w14:textId="77777777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61" w:type="dxa"/>
          </w:tcPr>
          <w:p w14:paraId="759EEB76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Defect to tibial metaphysis, with medullary exposure, either via drill or needle. Application of sclerosing agent. Sealed with bone wax.</w:t>
            </w:r>
          </w:p>
        </w:tc>
        <w:tc>
          <w:tcPr>
            <w:tcW w:w="1732" w:type="dxa"/>
          </w:tcPr>
          <w:p w14:paraId="6CBBF724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Histology, pathology, microbiology, radiographs, blood analyses</w:t>
            </w:r>
          </w:p>
        </w:tc>
      </w:tr>
      <w:tr w:rsidR="001B6218" w:rsidRPr="00F16937" w14:paraId="2856BE2A" w14:textId="77777777" w:rsidTr="000D45BF">
        <w:trPr>
          <w:trHeight w:val="546"/>
        </w:trPr>
        <w:tc>
          <w:tcPr>
            <w:tcW w:w="1387" w:type="dxa"/>
          </w:tcPr>
          <w:p w14:paraId="1525306A" w14:textId="79190FB0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16937">
              <w:rPr>
                <w:color w:val="000000" w:themeColor="text1"/>
                <w:sz w:val="16"/>
                <w:szCs w:val="16"/>
              </w:rPr>
              <w:t>Spagnolo</w:t>
            </w:r>
            <w:proofErr w:type="spellEnd"/>
            <w:r w:rsidRPr="00F16937">
              <w:rPr>
                <w:color w:val="000000" w:themeColor="text1"/>
                <w:sz w:val="16"/>
                <w:szCs w:val="16"/>
              </w:rPr>
              <w:t xml:space="preserve"> et al. 1993 [109]</w:t>
            </w:r>
          </w:p>
        </w:tc>
        <w:tc>
          <w:tcPr>
            <w:tcW w:w="2650" w:type="dxa"/>
          </w:tcPr>
          <w:p w14:paraId="4EBEFDAB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 xml:space="preserve">Chronic Staphylococcal Osteomyelitis: </w:t>
            </w:r>
            <w:proofErr w:type="gramStart"/>
            <w:r w:rsidRPr="00F16937">
              <w:rPr>
                <w:color w:val="000000" w:themeColor="text1"/>
                <w:sz w:val="16"/>
                <w:szCs w:val="16"/>
              </w:rPr>
              <w:t>a</w:t>
            </w:r>
            <w:proofErr w:type="gramEnd"/>
            <w:r w:rsidRPr="00F16937">
              <w:rPr>
                <w:color w:val="000000" w:themeColor="text1"/>
                <w:sz w:val="16"/>
                <w:szCs w:val="16"/>
              </w:rPr>
              <w:t xml:space="preserve"> New Experimental Rat Model</w:t>
            </w:r>
          </w:p>
        </w:tc>
        <w:tc>
          <w:tcPr>
            <w:tcW w:w="1136" w:type="dxa"/>
          </w:tcPr>
          <w:p w14:paraId="10166B95" w14:textId="77777777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Male, Wistar</w:t>
            </w:r>
          </w:p>
        </w:tc>
        <w:tc>
          <w:tcPr>
            <w:tcW w:w="971" w:type="dxa"/>
          </w:tcPr>
          <w:p w14:paraId="4729DA2B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250-350g</w:t>
            </w:r>
          </w:p>
          <w:p w14:paraId="2BA36F73" w14:textId="77777777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29" w:type="dxa"/>
          </w:tcPr>
          <w:p w14:paraId="37F761B9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30, 60, 90 and 180 days</w:t>
            </w:r>
          </w:p>
          <w:p w14:paraId="286CD2F8" w14:textId="77777777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64" w:type="dxa"/>
          </w:tcPr>
          <w:p w14:paraId="71E648FC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i/>
                <w:iCs/>
                <w:color w:val="000000" w:themeColor="text1"/>
                <w:sz w:val="16"/>
                <w:szCs w:val="16"/>
              </w:rPr>
              <w:t>S. aureus</w:t>
            </w:r>
            <w:r w:rsidRPr="00F16937">
              <w:rPr>
                <w:color w:val="000000" w:themeColor="text1"/>
                <w:sz w:val="16"/>
                <w:szCs w:val="16"/>
              </w:rPr>
              <w:t xml:space="preserve"> (clinical isolate), 2x10</w:t>
            </w:r>
            <w:r w:rsidRPr="00F16937">
              <w:rPr>
                <w:color w:val="000000" w:themeColor="text1"/>
                <w:sz w:val="16"/>
                <w:szCs w:val="16"/>
                <w:vertAlign w:val="superscript"/>
              </w:rPr>
              <w:t>6</w:t>
            </w:r>
            <w:r w:rsidRPr="00F16937">
              <w:rPr>
                <w:color w:val="000000" w:themeColor="text1"/>
                <w:sz w:val="16"/>
                <w:szCs w:val="16"/>
              </w:rPr>
              <w:t xml:space="preserve"> CFU/5uL</w:t>
            </w:r>
          </w:p>
        </w:tc>
        <w:tc>
          <w:tcPr>
            <w:tcW w:w="1320" w:type="dxa"/>
          </w:tcPr>
          <w:p w14:paraId="2A8AE408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Injection into defect</w:t>
            </w:r>
          </w:p>
          <w:p w14:paraId="2D5AE3BE" w14:textId="77777777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61" w:type="dxa"/>
          </w:tcPr>
          <w:p w14:paraId="12DFCBE3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 xml:space="preserve">Defects to tibial </w:t>
            </w:r>
            <w:proofErr w:type="spellStart"/>
            <w:r w:rsidRPr="00F16937">
              <w:rPr>
                <w:color w:val="000000" w:themeColor="text1"/>
                <w:sz w:val="16"/>
                <w:szCs w:val="16"/>
              </w:rPr>
              <w:t>metaphyses</w:t>
            </w:r>
            <w:proofErr w:type="spellEnd"/>
            <w:r w:rsidRPr="00F16937">
              <w:rPr>
                <w:color w:val="000000" w:themeColor="text1"/>
                <w:sz w:val="16"/>
                <w:szCs w:val="16"/>
              </w:rPr>
              <w:t xml:space="preserve"> bilaterally. Fibrin glue placed in defect. Sealed with bone wax.</w:t>
            </w:r>
          </w:p>
          <w:p w14:paraId="2E9D9177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32" w:type="dxa"/>
          </w:tcPr>
          <w:p w14:paraId="6DE25F70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Radiographs, microbiology, histology, pathology</w:t>
            </w:r>
          </w:p>
          <w:p w14:paraId="20744A65" w14:textId="77777777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1B6218" w:rsidRPr="00F16937" w14:paraId="71832D5A" w14:textId="77777777" w:rsidTr="000D45BF">
        <w:trPr>
          <w:trHeight w:val="638"/>
        </w:trPr>
        <w:tc>
          <w:tcPr>
            <w:tcW w:w="1387" w:type="dxa"/>
          </w:tcPr>
          <w:p w14:paraId="22CA10F3" w14:textId="517BD10B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*Hienz et al. 1995 [95]</w:t>
            </w:r>
          </w:p>
        </w:tc>
        <w:tc>
          <w:tcPr>
            <w:tcW w:w="2650" w:type="dxa"/>
          </w:tcPr>
          <w:p w14:paraId="3CF8FCE4" w14:textId="77777777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Development and Characterization of a New Model of Hematogenous Osteomyelitis in the Rat</w:t>
            </w:r>
          </w:p>
        </w:tc>
        <w:tc>
          <w:tcPr>
            <w:tcW w:w="1136" w:type="dxa"/>
          </w:tcPr>
          <w:p w14:paraId="370A7CAA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Female, Wistar</w:t>
            </w:r>
          </w:p>
          <w:p w14:paraId="285D4453" w14:textId="77777777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71" w:type="dxa"/>
          </w:tcPr>
          <w:p w14:paraId="1D12F155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200g</w:t>
            </w:r>
          </w:p>
          <w:p w14:paraId="7AC100CC" w14:textId="77777777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29" w:type="dxa"/>
          </w:tcPr>
          <w:p w14:paraId="594897C8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14 days</w:t>
            </w:r>
          </w:p>
          <w:p w14:paraId="50F3AF4B" w14:textId="77777777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64" w:type="dxa"/>
          </w:tcPr>
          <w:p w14:paraId="2F98AFB5" w14:textId="77777777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  <w:t>S. aureus</w:t>
            </w: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Phillips (clinical isolate), 1mL of 5x10</w:t>
            </w: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  <w:vertAlign w:val="superscript"/>
              </w:rPr>
              <w:t>4</w:t>
            </w: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-10</w:t>
            </w: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  <w:vertAlign w:val="superscript"/>
              </w:rPr>
              <w:t>8</w:t>
            </w: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CFU/mL</w:t>
            </w:r>
          </w:p>
        </w:tc>
        <w:tc>
          <w:tcPr>
            <w:tcW w:w="1320" w:type="dxa"/>
          </w:tcPr>
          <w:p w14:paraId="0F9975F8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Intravenous injection via femoral vein</w:t>
            </w:r>
          </w:p>
          <w:p w14:paraId="0D4F5BF3" w14:textId="77777777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561" w:type="dxa"/>
          </w:tcPr>
          <w:p w14:paraId="38873D3D" w14:textId="77777777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Drill defects to mandibular ramus and tibial metaphysis. Application of sclerosing agent.</w:t>
            </w:r>
          </w:p>
        </w:tc>
        <w:tc>
          <w:tcPr>
            <w:tcW w:w="1732" w:type="dxa"/>
          </w:tcPr>
          <w:p w14:paraId="37451D56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Radiographs, microbiology, histology</w:t>
            </w:r>
          </w:p>
        </w:tc>
      </w:tr>
      <w:tr w:rsidR="001B6218" w:rsidRPr="00F16937" w14:paraId="1DD2A608" w14:textId="77777777" w:rsidTr="000D45BF">
        <w:trPr>
          <w:trHeight w:val="638"/>
        </w:trPr>
        <w:tc>
          <w:tcPr>
            <w:tcW w:w="1387" w:type="dxa"/>
          </w:tcPr>
          <w:p w14:paraId="506FCFFA" w14:textId="160F6173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16937">
              <w:rPr>
                <w:color w:val="000000" w:themeColor="text1"/>
                <w:sz w:val="16"/>
                <w:szCs w:val="16"/>
              </w:rPr>
              <w:t>Lucke</w:t>
            </w:r>
            <w:proofErr w:type="spellEnd"/>
            <w:r w:rsidRPr="00F16937">
              <w:rPr>
                <w:color w:val="000000" w:themeColor="text1"/>
                <w:sz w:val="16"/>
                <w:szCs w:val="16"/>
              </w:rPr>
              <w:t xml:space="preserve"> et al. 2003 [22]</w:t>
            </w:r>
          </w:p>
        </w:tc>
        <w:tc>
          <w:tcPr>
            <w:tcW w:w="2650" w:type="dxa"/>
          </w:tcPr>
          <w:p w14:paraId="6C8A9471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A New Model of Implant-Related Osteomyelitis in Rats</w:t>
            </w:r>
          </w:p>
        </w:tc>
        <w:tc>
          <w:tcPr>
            <w:tcW w:w="1136" w:type="dxa"/>
          </w:tcPr>
          <w:p w14:paraId="1B6D9F1A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Female, Sprague-Dawley</w:t>
            </w:r>
          </w:p>
        </w:tc>
        <w:tc>
          <w:tcPr>
            <w:tcW w:w="971" w:type="dxa"/>
          </w:tcPr>
          <w:p w14:paraId="577D5939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5 months</w:t>
            </w:r>
          </w:p>
        </w:tc>
        <w:tc>
          <w:tcPr>
            <w:tcW w:w="1329" w:type="dxa"/>
          </w:tcPr>
          <w:p w14:paraId="7ED4C30F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28 days</w:t>
            </w:r>
          </w:p>
          <w:p w14:paraId="434C111B" w14:textId="77777777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64" w:type="dxa"/>
          </w:tcPr>
          <w:p w14:paraId="58391FFC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i/>
                <w:iCs/>
                <w:color w:val="000000" w:themeColor="text1"/>
                <w:sz w:val="16"/>
                <w:szCs w:val="16"/>
              </w:rPr>
              <w:t>S. aureus</w:t>
            </w:r>
            <w:r w:rsidRPr="00F16937">
              <w:rPr>
                <w:color w:val="000000" w:themeColor="text1"/>
                <w:sz w:val="16"/>
                <w:szCs w:val="16"/>
              </w:rPr>
              <w:t xml:space="preserve"> ATCC 49230, 10</w:t>
            </w:r>
            <w:r w:rsidRPr="00F16937"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F16937">
              <w:rPr>
                <w:color w:val="000000" w:themeColor="text1"/>
                <w:sz w:val="16"/>
                <w:szCs w:val="16"/>
              </w:rPr>
              <w:t>, 10</w:t>
            </w:r>
            <w:r w:rsidRPr="00F16937">
              <w:rPr>
                <w:color w:val="000000" w:themeColor="text1"/>
                <w:sz w:val="16"/>
                <w:szCs w:val="16"/>
                <w:vertAlign w:val="superscript"/>
              </w:rPr>
              <w:t>3</w:t>
            </w:r>
            <w:r w:rsidRPr="00F16937">
              <w:rPr>
                <w:color w:val="000000" w:themeColor="text1"/>
                <w:sz w:val="16"/>
                <w:szCs w:val="16"/>
              </w:rPr>
              <w:t>, 10</w:t>
            </w:r>
            <w:r w:rsidRPr="00F16937">
              <w:rPr>
                <w:color w:val="000000" w:themeColor="text1"/>
                <w:sz w:val="16"/>
                <w:szCs w:val="16"/>
                <w:vertAlign w:val="superscript"/>
              </w:rPr>
              <w:t>6</w:t>
            </w:r>
            <w:r w:rsidRPr="00F16937">
              <w:rPr>
                <w:color w:val="000000" w:themeColor="text1"/>
                <w:sz w:val="16"/>
                <w:szCs w:val="16"/>
              </w:rPr>
              <w:t xml:space="preserve"> CFU / 10uL</w:t>
            </w:r>
          </w:p>
        </w:tc>
        <w:tc>
          <w:tcPr>
            <w:tcW w:w="1320" w:type="dxa"/>
          </w:tcPr>
          <w:p w14:paraId="228CE4F5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Injection into intramedullary canal</w:t>
            </w:r>
          </w:p>
        </w:tc>
        <w:tc>
          <w:tcPr>
            <w:tcW w:w="2561" w:type="dxa"/>
          </w:tcPr>
          <w:p w14:paraId="12385FC0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Burr defect into tibial metaphysis, placement of K-wire</w:t>
            </w:r>
          </w:p>
          <w:p w14:paraId="17BE0CF0" w14:textId="77777777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32" w:type="dxa"/>
          </w:tcPr>
          <w:p w14:paraId="710311E6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Radiographs, blood and serum analyses, microbiology, histology</w:t>
            </w:r>
          </w:p>
        </w:tc>
      </w:tr>
      <w:tr w:rsidR="001B6218" w:rsidRPr="00F16937" w14:paraId="5BBFA805" w14:textId="77777777" w:rsidTr="000D45BF">
        <w:trPr>
          <w:trHeight w:val="638"/>
        </w:trPr>
        <w:tc>
          <w:tcPr>
            <w:tcW w:w="1387" w:type="dxa"/>
          </w:tcPr>
          <w:p w14:paraId="671A3312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*Fukushima et al. 2005 [81]</w:t>
            </w:r>
          </w:p>
          <w:p w14:paraId="4D462B56" w14:textId="5AF685A7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650" w:type="dxa"/>
          </w:tcPr>
          <w:p w14:paraId="17F956D7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Establishment of rat model of acute staphylococcal osteomyelitis: relationship between inoculation dose and development of osteomyelitis</w:t>
            </w:r>
          </w:p>
        </w:tc>
        <w:tc>
          <w:tcPr>
            <w:tcW w:w="1136" w:type="dxa"/>
          </w:tcPr>
          <w:p w14:paraId="53852C5A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Male, Wistar</w:t>
            </w:r>
          </w:p>
        </w:tc>
        <w:tc>
          <w:tcPr>
            <w:tcW w:w="971" w:type="dxa"/>
          </w:tcPr>
          <w:p w14:paraId="37036604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200 - 270g</w:t>
            </w:r>
          </w:p>
          <w:p w14:paraId="186D81D2" w14:textId="77777777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29" w:type="dxa"/>
          </w:tcPr>
          <w:p w14:paraId="3C1A0B03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7 days</w:t>
            </w:r>
          </w:p>
        </w:tc>
        <w:tc>
          <w:tcPr>
            <w:tcW w:w="1764" w:type="dxa"/>
          </w:tcPr>
          <w:p w14:paraId="4E2554FF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i/>
                <w:iCs/>
                <w:color w:val="000000" w:themeColor="text1"/>
                <w:sz w:val="16"/>
                <w:szCs w:val="16"/>
              </w:rPr>
              <w:t xml:space="preserve">S. aureus </w:t>
            </w:r>
            <w:r w:rsidRPr="00F16937">
              <w:rPr>
                <w:color w:val="000000" w:themeColor="text1"/>
                <w:sz w:val="16"/>
                <w:szCs w:val="16"/>
              </w:rPr>
              <w:t>BB - Bovine mastitis, 6x10-10</w:t>
            </w:r>
            <w:r w:rsidRPr="00F16937">
              <w:rPr>
                <w:color w:val="000000" w:themeColor="text1"/>
                <w:sz w:val="16"/>
                <w:szCs w:val="16"/>
                <w:vertAlign w:val="superscript"/>
              </w:rPr>
              <w:t>5</w:t>
            </w:r>
            <w:r w:rsidRPr="00F16937">
              <w:rPr>
                <w:color w:val="000000" w:themeColor="text1"/>
                <w:sz w:val="16"/>
                <w:szCs w:val="16"/>
              </w:rPr>
              <w:t xml:space="preserve"> / 5uL</w:t>
            </w:r>
          </w:p>
        </w:tc>
        <w:tc>
          <w:tcPr>
            <w:tcW w:w="1320" w:type="dxa"/>
          </w:tcPr>
          <w:p w14:paraId="093A8B7D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Injection into intramedullary canal</w:t>
            </w:r>
          </w:p>
        </w:tc>
        <w:tc>
          <w:tcPr>
            <w:tcW w:w="2561" w:type="dxa"/>
          </w:tcPr>
          <w:p w14:paraId="2605ED83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Drill defect into tibial metaphysis, sealed with bone wax</w:t>
            </w:r>
          </w:p>
        </w:tc>
        <w:tc>
          <w:tcPr>
            <w:tcW w:w="1732" w:type="dxa"/>
          </w:tcPr>
          <w:p w14:paraId="4C758FC8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Microbiology, pathology, histology</w:t>
            </w:r>
          </w:p>
          <w:p w14:paraId="5519D9A6" w14:textId="77777777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B6218" w:rsidRPr="00F16937" w14:paraId="35EA681B" w14:textId="77777777" w:rsidTr="000D45BF">
        <w:trPr>
          <w:trHeight w:val="676"/>
        </w:trPr>
        <w:tc>
          <w:tcPr>
            <w:tcW w:w="1387" w:type="dxa"/>
          </w:tcPr>
          <w:p w14:paraId="73261F83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16937">
              <w:rPr>
                <w:color w:val="000000" w:themeColor="text1"/>
                <w:sz w:val="16"/>
                <w:szCs w:val="16"/>
              </w:rPr>
              <w:t>Mäkinen</w:t>
            </w:r>
            <w:proofErr w:type="spellEnd"/>
            <w:r w:rsidRPr="00F16937">
              <w:rPr>
                <w:color w:val="000000" w:themeColor="text1"/>
                <w:sz w:val="16"/>
                <w:szCs w:val="16"/>
              </w:rPr>
              <w:t xml:space="preserve"> et al. 2005 [51]</w:t>
            </w:r>
          </w:p>
          <w:p w14:paraId="54D695A0" w14:textId="3E7240B8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650" w:type="dxa"/>
          </w:tcPr>
          <w:p w14:paraId="4736F2A4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 xml:space="preserve">Comparison of </w:t>
            </w:r>
            <w:r w:rsidRPr="00F16937">
              <w:rPr>
                <w:color w:val="000000" w:themeColor="text1"/>
                <w:sz w:val="16"/>
                <w:szCs w:val="16"/>
                <w:vertAlign w:val="superscript"/>
              </w:rPr>
              <w:t>18</w:t>
            </w:r>
            <w:r w:rsidRPr="00F16937">
              <w:rPr>
                <w:color w:val="000000" w:themeColor="text1"/>
                <w:sz w:val="16"/>
                <w:szCs w:val="16"/>
              </w:rPr>
              <w:t xml:space="preserve">F-FDG and </w:t>
            </w:r>
            <w:r w:rsidRPr="00F16937">
              <w:rPr>
                <w:color w:val="000000" w:themeColor="text1"/>
                <w:sz w:val="16"/>
                <w:szCs w:val="16"/>
                <w:vertAlign w:val="superscript"/>
              </w:rPr>
              <w:t>68</w:t>
            </w:r>
            <w:r w:rsidRPr="00F16937">
              <w:rPr>
                <w:color w:val="000000" w:themeColor="text1"/>
                <w:sz w:val="16"/>
                <w:szCs w:val="16"/>
              </w:rPr>
              <w:t xml:space="preserve">Ga PET imaging in the assessment of experimental osteomyelitis due to </w:t>
            </w:r>
            <w:r w:rsidRPr="00F16937">
              <w:rPr>
                <w:i/>
                <w:iCs/>
                <w:color w:val="000000" w:themeColor="text1"/>
                <w:sz w:val="16"/>
                <w:szCs w:val="16"/>
              </w:rPr>
              <w:t>Staphylococcus aureus</w:t>
            </w:r>
          </w:p>
        </w:tc>
        <w:tc>
          <w:tcPr>
            <w:tcW w:w="1136" w:type="dxa"/>
          </w:tcPr>
          <w:p w14:paraId="22075D6A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Male, Sprague-Dawley</w:t>
            </w:r>
          </w:p>
        </w:tc>
        <w:tc>
          <w:tcPr>
            <w:tcW w:w="971" w:type="dxa"/>
          </w:tcPr>
          <w:p w14:paraId="0F976B33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380g</w:t>
            </w:r>
          </w:p>
        </w:tc>
        <w:tc>
          <w:tcPr>
            <w:tcW w:w="1329" w:type="dxa"/>
          </w:tcPr>
          <w:p w14:paraId="3EF84624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2 weeks</w:t>
            </w:r>
          </w:p>
        </w:tc>
        <w:tc>
          <w:tcPr>
            <w:tcW w:w="1764" w:type="dxa"/>
          </w:tcPr>
          <w:p w14:paraId="55A798E9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i/>
                <w:iCs/>
                <w:color w:val="000000" w:themeColor="text1"/>
                <w:sz w:val="16"/>
                <w:szCs w:val="16"/>
              </w:rPr>
              <w:t>S. aureus</w:t>
            </w:r>
            <w:r w:rsidRPr="00F16937">
              <w:rPr>
                <w:color w:val="000000" w:themeColor="text1"/>
                <w:sz w:val="16"/>
                <w:szCs w:val="16"/>
              </w:rPr>
              <w:t xml:space="preserve"> 52/52A/80, 0.05mL of 3×10</w:t>
            </w:r>
            <w:r w:rsidRPr="00F16937">
              <w:rPr>
                <w:color w:val="000000" w:themeColor="text1"/>
                <w:sz w:val="16"/>
                <w:szCs w:val="16"/>
                <w:vertAlign w:val="superscript"/>
              </w:rPr>
              <w:t>8</w:t>
            </w:r>
            <w:r w:rsidRPr="00F16937">
              <w:rPr>
                <w:color w:val="000000" w:themeColor="text1"/>
                <w:sz w:val="16"/>
                <w:szCs w:val="16"/>
              </w:rPr>
              <w:t xml:space="preserve"> CFU/ml</w:t>
            </w:r>
          </w:p>
        </w:tc>
        <w:tc>
          <w:tcPr>
            <w:tcW w:w="1320" w:type="dxa"/>
          </w:tcPr>
          <w:p w14:paraId="19A20793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Injection into intramedullary canal</w:t>
            </w:r>
          </w:p>
        </w:tc>
        <w:tc>
          <w:tcPr>
            <w:tcW w:w="2561" w:type="dxa"/>
          </w:tcPr>
          <w:p w14:paraId="78095F93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Drill defect into tibial metaphysis, application of sclerosing agent, sealed with bone wax</w:t>
            </w:r>
          </w:p>
        </w:tc>
        <w:tc>
          <w:tcPr>
            <w:tcW w:w="1732" w:type="dxa"/>
          </w:tcPr>
          <w:p w14:paraId="1AA48E0E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 xml:space="preserve">PET, </w:t>
            </w:r>
            <w:proofErr w:type="spellStart"/>
            <w:r w:rsidRPr="00F16937">
              <w:rPr>
                <w:color w:val="000000" w:themeColor="text1"/>
                <w:sz w:val="16"/>
                <w:szCs w:val="16"/>
              </w:rPr>
              <w:t>pQCT</w:t>
            </w:r>
            <w:proofErr w:type="spellEnd"/>
            <w:r w:rsidRPr="00F16937">
              <w:rPr>
                <w:color w:val="000000" w:themeColor="text1"/>
                <w:sz w:val="16"/>
                <w:szCs w:val="16"/>
              </w:rPr>
              <w:t>, microbiology, histology, radiology</w:t>
            </w:r>
          </w:p>
        </w:tc>
      </w:tr>
      <w:tr w:rsidR="001B6218" w:rsidRPr="00F16937" w14:paraId="0F130E3A" w14:textId="77777777" w:rsidTr="000D45BF">
        <w:trPr>
          <w:trHeight w:val="600"/>
        </w:trPr>
        <w:tc>
          <w:tcPr>
            <w:tcW w:w="1387" w:type="dxa"/>
          </w:tcPr>
          <w:p w14:paraId="7CA8B669" w14:textId="1893ECF6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16937">
              <w:rPr>
                <w:color w:val="000000" w:themeColor="text1"/>
                <w:sz w:val="16"/>
                <w:szCs w:val="16"/>
              </w:rPr>
              <w:t>Bisland</w:t>
            </w:r>
            <w:proofErr w:type="spellEnd"/>
            <w:r w:rsidRPr="00F16937">
              <w:rPr>
                <w:color w:val="000000" w:themeColor="text1"/>
                <w:sz w:val="16"/>
                <w:szCs w:val="16"/>
              </w:rPr>
              <w:t xml:space="preserve"> et al. 2006 [13]</w:t>
            </w:r>
          </w:p>
        </w:tc>
        <w:tc>
          <w:tcPr>
            <w:tcW w:w="2650" w:type="dxa"/>
          </w:tcPr>
          <w:p w14:paraId="6F6ADBD8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Pre-clinical in vitro and in vivo studies to examine the potential use of</w:t>
            </w:r>
            <w:r w:rsidRPr="00F16937">
              <w:rPr>
                <w:color w:val="000000" w:themeColor="text1"/>
                <w:sz w:val="16"/>
                <w:szCs w:val="16"/>
              </w:rPr>
              <w:br/>
              <w:t>photodynamic therapy in the treatment of osteomyelitis</w:t>
            </w:r>
          </w:p>
        </w:tc>
        <w:tc>
          <w:tcPr>
            <w:tcW w:w="1136" w:type="dxa"/>
          </w:tcPr>
          <w:p w14:paraId="7180D77D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Female, Sprague-Dawley</w:t>
            </w:r>
          </w:p>
          <w:p w14:paraId="76D7D782" w14:textId="77777777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71" w:type="dxa"/>
          </w:tcPr>
          <w:p w14:paraId="5173953B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250-300g</w:t>
            </w:r>
          </w:p>
          <w:p w14:paraId="5A30CDC7" w14:textId="77777777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29" w:type="dxa"/>
          </w:tcPr>
          <w:p w14:paraId="1D5320DD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At least 14 days</w:t>
            </w:r>
          </w:p>
          <w:p w14:paraId="19208266" w14:textId="77777777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64" w:type="dxa"/>
          </w:tcPr>
          <w:p w14:paraId="0F373ACE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i/>
                <w:iCs/>
                <w:color w:val="000000" w:themeColor="text1"/>
                <w:sz w:val="16"/>
                <w:szCs w:val="16"/>
              </w:rPr>
              <w:t xml:space="preserve">S. aureus </w:t>
            </w:r>
            <w:r w:rsidRPr="00F16937">
              <w:rPr>
                <w:color w:val="000000" w:themeColor="text1"/>
                <w:sz w:val="16"/>
                <w:szCs w:val="16"/>
              </w:rPr>
              <w:t>Xen29, 10</w:t>
            </w:r>
            <w:r w:rsidRPr="00F16937">
              <w:rPr>
                <w:color w:val="000000" w:themeColor="text1"/>
                <w:sz w:val="16"/>
                <w:szCs w:val="16"/>
                <w:vertAlign w:val="superscript"/>
              </w:rPr>
              <w:t>6</w:t>
            </w:r>
            <w:r w:rsidRPr="00F16937">
              <w:rPr>
                <w:color w:val="000000" w:themeColor="text1"/>
                <w:sz w:val="16"/>
                <w:szCs w:val="16"/>
              </w:rPr>
              <w:t xml:space="preserve"> CFU/mL</w:t>
            </w:r>
          </w:p>
          <w:p w14:paraId="54D7A9B5" w14:textId="77777777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20" w:type="dxa"/>
          </w:tcPr>
          <w:p w14:paraId="7096596C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Via biofilm coating on K-wire</w:t>
            </w:r>
          </w:p>
          <w:p w14:paraId="52F167D0" w14:textId="77777777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561" w:type="dxa"/>
          </w:tcPr>
          <w:p w14:paraId="12287FD7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 xml:space="preserve">Bilateral defects to tibial </w:t>
            </w:r>
            <w:proofErr w:type="spellStart"/>
            <w:r w:rsidRPr="00F16937">
              <w:rPr>
                <w:color w:val="000000" w:themeColor="text1"/>
                <w:sz w:val="16"/>
                <w:szCs w:val="16"/>
              </w:rPr>
              <w:t>metaphyses</w:t>
            </w:r>
            <w:proofErr w:type="spellEnd"/>
            <w:r w:rsidRPr="00F16937">
              <w:rPr>
                <w:color w:val="000000" w:themeColor="text1"/>
                <w:sz w:val="16"/>
                <w:szCs w:val="16"/>
              </w:rPr>
              <w:t xml:space="preserve"> with medullary cavity exposure. K-wire inserted into medullary cavity. Sclerosing agent applied shortly after. Sealed with bone wax.</w:t>
            </w:r>
          </w:p>
        </w:tc>
        <w:tc>
          <w:tcPr>
            <w:tcW w:w="1732" w:type="dxa"/>
          </w:tcPr>
          <w:p w14:paraId="36BD1673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Fluoroscopy, BLI</w:t>
            </w:r>
          </w:p>
        </w:tc>
      </w:tr>
      <w:tr w:rsidR="001B6218" w:rsidRPr="00F16937" w14:paraId="35C045D8" w14:textId="77777777" w:rsidTr="000D45BF">
        <w:trPr>
          <w:trHeight w:val="755"/>
        </w:trPr>
        <w:tc>
          <w:tcPr>
            <w:tcW w:w="1387" w:type="dxa"/>
          </w:tcPr>
          <w:p w14:paraId="7DF66351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16937">
              <w:rPr>
                <w:color w:val="000000" w:themeColor="text1"/>
                <w:sz w:val="16"/>
                <w:szCs w:val="16"/>
              </w:rPr>
              <w:t>Aktekin</w:t>
            </w:r>
            <w:proofErr w:type="spellEnd"/>
            <w:r w:rsidRPr="00F16937">
              <w:rPr>
                <w:color w:val="000000" w:themeColor="text1"/>
                <w:sz w:val="16"/>
                <w:szCs w:val="16"/>
              </w:rPr>
              <w:t xml:space="preserve"> et al. 2007 [17]</w:t>
            </w:r>
          </w:p>
          <w:p w14:paraId="765ED1CC" w14:textId="0C73A33B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650" w:type="dxa"/>
          </w:tcPr>
          <w:p w14:paraId="2EA37F17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A different perspective for radiological evaluation of experimental osteomyelitis</w:t>
            </w:r>
          </w:p>
        </w:tc>
        <w:tc>
          <w:tcPr>
            <w:tcW w:w="1136" w:type="dxa"/>
          </w:tcPr>
          <w:p w14:paraId="514F521F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Female, Wistar albino</w:t>
            </w:r>
          </w:p>
          <w:p w14:paraId="6B0E5503" w14:textId="77777777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71" w:type="dxa"/>
          </w:tcPr>
          <w:p w14:paraId="1FE0478E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6 months, 250g</w:t>
            </w:r>
          </w:p>
          <w:p w14:paraId="7A25E8FA" w14:textId="77777777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29" w:type="dxa"/>
          </w:tcPr>
          <w:p w14:paraId="1B67A939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3 and 6 weeks</w:t>
            </w:r>
          </w:p>
          <w:p w14:paraId="72D3A07C" w14:textId="77777777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64" w:type="dxa"/>
          </w:tcPr>
          <w:p w14:paraId="3BC09867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i/>
                <w:iCs/>
                <w:color w:val="000000" w:themeColor="text1"/>
                <w:sz w:val="16"/>
                <w:szCs w:val="16"/>
              </w:rPr>
              <w:t>S. aureus</w:t>
            </w:r>
            <w:r w:rsidRPr="00F16937">
              <w:rPr>
                <w:color w:val="000000" w:themeColor="text1"/>
                <w:sz w:val="16"/>
                <w:szCs w:val="16"/>
              </w:rPr>
              <w:t xml:space="preserve"> ATCC 25923, 10</w:t>
            </w:r>
            <w:r w:rsidRPr="00F16937">
              <w:rPr>
                <w:color w:val="000000" w:themeColor="text1"/>
                <w:sz w:val="16"/>
                <w:szCs w:val="16"/>
                <w:vertAlign w:val="superscript"/>
              </w:rPr>
              <w:t>5</w:t>
            </w:r>
            <w:r w:rsidRPr="00F16937">
              <w:rPr>
                <w:color w:val="000000" w:themeColor="text1"/>
                <w:sz w:val="16"/>
                <w:szCs w:val="16"/>
              </w:rPr>
              <w:t xml:space="preserve"> CFU/0.05ml</w:t>
            </w:r>
          </w:p>
          <w:p w14:paraId="66A37BDC" w14:textId="77777777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20" w:type="dxa"/>
          </w:tcPr>
          <w:p w14:paraId="28D39BF6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Injection into intramedullary canal</w:t>
            </w:r>
          </w:p>
        </w:tc>
        <w:tc>
          <w:tcPr>
            <w:tcW w:w="2561" w:type="dxa"/>
          </w:tcPr>
          <w:p w14:paraId="5912FB91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Tibial intramedullary aperture by 19G needle and application of sclerosing agent. Sealed with bone wax.</w:t>
            </w:r>
          </w:p>
        </w:tc>
        <w:tc>
          <w:tcPr>
            <w:tcW w:w="1732" w:type="dxa"/>
          </w:tcPr>
          <w:p w14:paraId="4849C34A" w14:textId="77777777" w:rsidR="001B6218" w:rsidRPr="00F16937" w:rsidRDefault="001B6218" w:rsidP="001B62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Radiographs, CT, DEXA scans</w:t>
            </w:r>
          </w:p>
          <w:p w14:paraId="50D5D103" w14:textId="77777777" w:rsidR="001B6218" w:rsidRPr="00F16937" w:rsidRDefault="001B6218" w:rsidP="001B6218">
            <w:pPr>
              <w:pStyle w:val="NormalWeb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13B1C0BE" w14:textId="4B49CAAD" w:rsidR="008411AC" w:rsidRDefault="001B6218">
      <w:r w:rsidRPr="00303D57">
        <w:rPr>
          <w:rFonts w:ascii="Times New Roman" w:hAnsi="Times New Roman"/>
          <w:b/>
          <w:bCs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AF19DE4" wp14:editId="4092ED9E">
                <wp:simplePos x="0" y="0"/>
                <wp:positionH relativeFrom="column">
                  <wp:posOffset>-609870</wp:posOffset>
                </wp:positionH>
                <wp:positionV relativeFrom="paragraph">
                  <wp:posOffset>-5155322</wp:posOffset>
                </wp:positionV>
                <wp:extent cx="4039438" cy="29079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9438" cy="290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45FC2D" w14:textId="6303F6BA" w:rsidR="00CF3222" w:rsidRDefault="005F3A54" w:rsidP="00CF3222"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Attachment 1. Rat Models of Osteomyelitis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F19DE4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-48pt;margin-top:-405.95pt;width:318.05pt;height:22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" filled="f" stroked="f" strokeweight=".5pt">
                <v:textbox>
                  <w:txbxContent>
                    <w:p w14:paraId="5145FC2D" w14:textId="6303F6BA" w:rsidR="00CF3222" w:rsidRDefault="005F3A54" w:rsidP="00CF3222"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Attachment 1. Rat Models of Osteomyelitis </w:t>
                      </w:r>
                    </w:p>
                  </w:txbxContent>
                </v:textbox>
              </v:shape>
            </w:pict>
          </mc:Fallback>
        </mc:AlternateContent>
      </w:r>
    </w:p>
    <w:p w14:paraId="239CBAC5" w14:textId="4EB5EEEF" w:rsidR="00C07C37" w:rsidRDefault="00C07C37"/>
    <w:p w14:paraId="349C18B9" w14:textId="047A3729" w:rsidR="00C07C37" w:rsidRDefault="00C07C37"/>
    <w:p w14:paraId="7035DBF0" w14:textId="5D43796D" w:rsidR="00C07C37" w:rsidRDefault="00C07C37"/>
    <w:p w14:paraId="00963287" w14:textId="1D1D160C" w:rsidR="00C07C37" w:rsidRDefault="00C07C37"/>
    <w:tbl>
      <w:tblPr>
        <w:tblStyle w:val="TableGrid"/>
        <w:tblW w:w="14850" w:type="dxa"/>
        <w:tblInd w:w="-955" w:type="dxa"/>
        <w:tblLook w:val="04A0" w:firstRow="1" w:lastRow="0" w:firstColumn="1" w:lastColumn="0" w:noHBand="0" w:noVBand="1"/>
      </w:tblPr>
      <w:tblGrid>
        <w:gridCol w:w="1387"/>
        <w:gridCol w:w="2650"/>
        <w:gridCol w:w="1136"/>
        <w:gridCol w:w="971"/>
        <w:gridCol w:w="1329"/>
        <w:gridCol w:w="1764"/>
        <w:gridCol w:w="1320"/>
        <w:gridCol w:w="2561"/>
        <w:gridCol w:w="1732"/>
      </w:tblGrid>
      <w:tr w:rsidR="00C07C37" w:rsidRPr="00F16937" w14:paraId="318D980E" w14:textId="77777777" w:rsidTr="000D45BF">
        <w:trPr>
          <w:trHeight w:val="638"/>
        </w:trPr>
        <w:tc>
          <w:tcPr>
            <w:tcW w:w="1387" w:type="dxa"/>
          </w:tcPr>
          <w:p w14:paraId="386F21E7" w14:textId="77777777" w:rsidR="00C07C37" w:rsidRPr="00F16937" w:rsidRDefault="00C07C37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6937">
              <w:rPr>
                <w:rFonts w:ascii="Times New Roman" w:hAnsi="Times New Roman"/>
                <w:b/>
                <w:bCs/>
                <w:color w:val="000000" w:themeColor="text1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C856CE" wp14:editId="3AB71971">
                      <wp:simplePos x="0" y="0"/>
                      <wp:positionH relativeFrom="column">
                        <wp:posOffset>-74567</wp:posOffset>
                      </wp:positionH>
                      <wp:positionV relativeFrom="paragraph">
                        <wp:posOffset>-280670</wp:posOffset>
                      </wp:positionV>
                      <wp:extent cx="4039438" cy="290795"/>
                      <wp:effectExtent l="0" t="0" r="0" b="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39438" cy="2907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AEA004B" w14:textId="246569EC" w:rsidR="00C07C37" w:rsidRPr="00164D2D" w:rsidRDefault="005C3463" w:rsidP="00C07C37">
                                  <w:pPr>
                                    <w:spacing w:before="100" w:beforeAutospacing="1" w:after="100" w:afterAutospacing="1" w:line="228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Attachment I.</w:t>
                                  </w:r>
                                  <w:r w:rsidR="00C07C3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="00C07C37">
                                    <w:rPr>
                                      <w:rFonts w:ascii="Times New Roman" w:hAnsi="Times New Roman" w:cs="Times New Roman"/>
                                    </w:rPr>
                                    <w:t>Continued</w:t>
                                  </w:r>
                                  <w:r w:rsidR="00C07C3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</w:p>
                                <w:p w14:paraId="3E1A0361" w14:textId="77777777" w:rsidR="00C07C37" w:rsidRDefault="00C07C37" w:rsidP="00C07C3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C856CE" id="Text Box 10" o:spid="_x0000_s1027" type="#_x0000_t202" style="position:absolute;left:0;text-align:left;margin-left:-5.85pt;margin-top:-22.1pt;width:318.05pt;height:2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" filled="f" stroked="f" strokeweight=".5pt">
                      <v:textbox>
                        <w:txbxContent>
                          <w:p w14:paraId="3AEA004B" w14:textId="246569EC" w:rsidR="00C07C37" w:rsidRPr="00164D2D" w:rsidRDefault="005C3463" w:rsidP="00C07C37">
                            <w:pPr>
                              <w:spacing w:before="100" w:beforeAutospacing="1" w:after="100" w:afterAutospacing="1" w:line="228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Attachment I.</w:t>
                            </w:r>
                            <w:r w:rsidR="00C07C37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 w:rsidR="00C07C37">
                              <w:rPr>
                                <w:rFonts w:ascii="Times New Roman" w:hAnsi="Times New Roman" w:cs="Times New Roman"/>
                              </w:rPr>
                              <w:t>Continued</w:t>
                            </w:r>
                            <w:r w:rsidR="00C07C37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3E1A0361" w14:textId="77777777" w:rsidR="00C07C37" w:rsidRDefault="00C07C37" w:rsidP="00C07C37"/>
                        </w:txbxContent>
                      </v:textbox>
                    </v:shape>
                  </w:pict>
                </mc:Fallback>
              </mc:AlternateContent>
            </w:r>
          </w:p>
          <w:p w14:paraId="1A7479B4" w14:textId="77777777" w:rsidR="00C07C37" w:rsidRPr="00F16937" w:rsidRDefault="00C07C37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693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Reference</w:t>
            </w:r>
          </w:p>
        </w:tc>
        <w:tc>
          <w:tcPr>
            <w:tcW w:w="2650" w:type="dxa"/>
          </w:tcPr>
          <w:p w14:paraId="016DBF9E" w14:textId="77777777" w:rsidR="00C07C37" w:rsidRPr="00F16937" w:rsidRDefault="00C07C37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6A5CBFFA" w14:textId="77777777" w:rsidR="00C07C37" w:rsidRPr="00F16937" w:rsidRDefault="00C07C37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693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Title</w:t>
            </w:r>
          </w:p>
        </w:tc>
        <w:tc>
          <w:tcPr>
            <w:tcW w:w="1136" w:type="dxa"/>
          </w:tcPr>
          <w:p w14:paraId="033DC0C7" w14:textId="77777777" w:rsidR="00C07C37" w:rsidRPr="00F16937" w:rsidRDefault="00C07C37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731940E5" w14:textId="77777777" w:rsidR="00C07C37" w:rsidRPr="00F16937" w:rsidRDefault="00C07C37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693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Sex, strain</w:t>
            </w:r>
          </w:p>
        </w:tc>
        <w:tc>
          <w:tcPr>
            <w:tcW w:w="971" w:type="dxa"/>
          </w:tcPr>
          <w:p w14:paraId="2ADB90A6" w14:textId="77777777" w:rsidR="00C07C37" w:rsidRPr="00F16937" w:rsidRDefault="00C07C37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4448F9A9" w14:textId="77777777" w:rsidR="00C07C37" w:rsidRPr="00F16937" w:rsidRDefault="00C07C37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693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Age, weight</w:t>
            </w:r>
          </w:p>
        </w:tc>
        <w:tc>
          <w:tcPr>
            <w:tcW w:w="1329" w:type="dxa"/>
          </w:tcPr>
          <w:p w14:paraId="3E9E9B91" w14:textId="77777777" w:rsidR="00C07C37" w:rsidRPr="00F16937" w:rsidRDefault="00C07C37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65C2D4FA" w14:textId="77777777" w:rsidR="00C07C37" w:rsidRPr="00F16937" w:rsidRDefault="00C07C37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693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Study Endpoint(s)</w:t>
            </w:r>
          </w:p>
        </w:tc>
        <w:tc>
          <w:tcPr>
            <w:tcW w:w="1764" w:type="dxa"/>
          </w:tcPr>
          <w:p w14:paraId="7E7169B6" w14:textId="77777777" w:rsidR="00C07C37" w:rsidRPr="00F16937" w:rsidRDefault="00C07C37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693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Bacterial strain, inoculum size and volume</w:t>
            </w:r>
          </w:p>
        </w:tc>
        <w:tc>
          <w:tcPr>
            <w:tcW w:w="1320" w:type="dxa"/>
          </w:tcPr>
          <w:p w14:paraId="5FF164B9" w14:textId="77777777" w:rsidR="00C07C37" w:rsidRPr="00F16937" w:rsidRDefault="00C07C37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4AB205EB" w14:textId="77777777" w:rsidR="00C07C37" w:rsidRPr="00F16937" w:rsidRDefault="00C07C37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693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Inoculation method</w:t>
            </w:r>
          </w:p>
        </w:tc>
        <w:tc>
          <w:tcPr>
            <w:tcW w:w="2561" w:type="dxa"/>
          </w:tcPr>
          <w:p w14:paraId="2A99D3C0" w14:textId="77777777" w:rsidR="00C07C37" w:rsidRPr="00F16937" w:rsidRDefault="00C07C37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6A5D3C3F" w14:textId="77777777" w:rsidR="00C07C37" w:rsidRPr="00F16937" w:rsidRDefault="00C07C37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693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Brief description of procedure</w:t>
            </w:r>
          </w:p>
        </w:tc>
        <w:tc>
          <w:tcPr>
            <w:tcW w:w="1732" w:type="dxa"/>
          </w:tcPr>
          <w:p w14:paraId="15DD3261" w14:textId="77777777" w:rsidR="00C07C37" w:rsidRPr="00F16937" w:rsidRDefault="00C07C37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61E25F85" w14:textId="77777777" w:rsidR="00C07C37" w:rsidRPr="00F16937" w:rsidRDefault="00C07C37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693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Evaluation methods</w:t>
            </w:r>
          </w:p>
          <w:p w14:paraId="44775891" w14:textId="77777777" w:rsidR="00C07C37" w:rsidRPr="00F16937" w:rsidRDefault="00C07C37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C07C37" w:rsidRPr="00F16937" w14:paraId="10C67323" w14:textId="77777777" w:rsidTr="000D45BF">
        <w:trPr>
          <w:trHeight w:val="771"/>
        </w:trPr>
        <w:tc>
          <w:tcPr>
            <w:tcW w:w="1387" w:type="dxa"/>
          </w:tcPr>
          <w:p w14:paraId="200F21B6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16937">
              <w:rPr>
                <w:color w:val="000000" w:themeColor="text1"/>
                <w:sz w:val="16"/>
                <w:szCs w:val="16"/>
              </w:rPr>
              <w:t>Ofluoglu</w:t>
            </w:r>
            <w:proofErr w:type="spellEnd"/>
            <w:r w:rsidRPr="00F16937">
              <w:rPr>
                <w:color w:val="000000" w:themeColor="text1"/>
                <w:sz w:val="16"/>
                <w:szCs w:val="16"/>
              </w:rPr>
              <w:t xml:space="preserve"> et al. 2007 [92]</w:t>
            </w:r>
          </w:p>
        </w:tc>
        <w:tc>
          <w:tcPr>
            <w:tcW w:w="2650" w:type="dxa"/>
          </w:tcPr>
          <w:p w14:paraId="7F8D07AC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Implant-related infection model in rat spine</w:t>
            </w:r>
          </w:p>
        </w:tc>
        <w:tc>
          <w:tcPr>
            <w:tcW w:w="1136" w:type="dxa"/>
          </w:tcPr>
          <w:p w14:paraId="606C5967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Male, Sprague-Dawley</w:t>
            </w:r>
          </w:p>
        </w:tc>
        <w:tc>
          <w:tcPr>
            <w:tcW w:w="971" w:type="dxa"/>
          </w:tcPr>
          <w:p w14:paraId="37AEB171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6 months, 300-350g</w:t>
            </w:r>
          </w:p>
          <w:p w14:paraId="43D9FA8B" w14:textId="77777777" w:rsidR="00C07C37" w:rsidRPr="00F16937" w:rsidRDefault="00C07C37" w:rsidP="000D45BF">
            <w:pPr>
              <w:pStyle w:val="NormalWeb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29" w:type="dxa"/>
          </w:tcPr>
          <w:p w14:paraId="1C6D6CB5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15 days</w:t>
            </w:r>
          </w:p>
        </w:tc>
        <w:tc>
          <w:tcPr>
            <w:tcW w:w="1764" w:type="dxa"/>
          </w:tcPr>
          <w:p w14:paraId="2CF016CD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</w:rPr>
            </w:pPr>
            <w:r w:rsidRPr="00F16937">
              <w:rPr>
                <w:i/>
                <w:iCs/>
                <w:color w:val="000000" w:themeColor="text1"/>
                <w:sz w:val="16"/>
                <w:szCs w:val="16"/>
              </w:rPr>
              <w:t>S. aureus</w:t>
            </w:r>
            <w:r w:rsidRPr="00F16937">
              <w:rPr>
                <w:color w:val="000000" w:themeColor="text1"/>
                <w:sz w:val="16"/>
                <w:szCs w:val="16"/>
              </w:rPr>
              <w:t>, 10uL of 10</w:t>
            </w:r>
            <w:r w:rsidRPr="00F16937"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F16937">
              <w:rPr>
                <w:color w:val="000000" w:themeColor="text1"/>
                <w:sz w:val="16"/>
                <w:szCs w:val="16"/>
              </w:rPr>
              <w:t>, 10</w:t>
            </w:r>
            <w:r w:rsidRPr="00F16937">
              <w:rPr>
                <w:color w:val="000000" w:themeColor="text1"/>
                <w:sz w:val="16"/>
                <w:szCs w:val="16"/>
                <w:vertAlign w:val="superscript"/>
              </w:rPr>
              <w:t>3</w:t>
            </w:r>
            <w:r w:rsidRPr="00F16937">
              <w:rPr>
                <w:color w:val="000000" w:themeColor="text1"/>
                <w:sz w:val="16"/>
                <w:szCs w:val="16"/>
              </w:rPr>
              <w:t>, or</w:t>
            </w:r>
            <w:r w:rsidRPr="00F16937">
              <w:rPr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Pr="00F16937">
              <w:rPr>
                <w:color w:val="000000" w:themeColor="text1"/>
                <w:sz w:val="16"/>
                <w:szCs w:val="16"/>
              </w:rPr>
              <w:t>10</w:t>
            </w:r>
            <w:r w:rsidRPr="00F16937">
              <w:rPr>
                <w:color w:val="000000" w:themeColor="text1"/>
                <w:sz w:val="16"/>
                <w:szCs w:val="16"/>
                <w:vertAlign w:val="superscript"/>
              </w:rPr>
              <w:t xml:space="preserve">6 </w:t>
            </w:r>
            <w:r w:rsidRPr="00F16937">
              <w:rPr>
                <w:color w:val="000000" w:themeColor="text1"/>
                <w:sz w:val="16"/>
                <w:szCs w:val="16"/>
              </w:rPr>
              <w:t>CFU</w:t>
            </w:r>
          </w:p>
        </w:tc>
        <w:tc>
          <w:tcPr>
            <w:tcW w:w="1320" w:type="dxa"/>
          </w:tcPr>
          <w:p w14:paraId="11A76F0C" w14:textId="77777777" w:rsidR="00C07C37" w:rsidRPr="00F16937" w:rsidRDefault="00C07C37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Injection into surgical site</w:t>
            </w:r>
          </w:p>
        </w:tc>
        <w:tc>
          <w:tcPr>
            <w:tcW w:w="2561" w:type="dxa"/>
          </w:tcPr>
          <w:p w14:paraId="5F5BD827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 xml:space="preserve">Reaming of junction between vertebral lamina and facet joint, placement of titanium </w:t>
            </w:r>
            <w:proofErr w:type="spellStart"/>
            <w:r w:rsidRPr="00F16937">
              <w:rPr>
                <w:color w:val="000000" w:themeColor="text1"/>
                <w:sz w:val="16"/>
                <w:szCs w:val="16"/>
              </w:rPr>
              <w:t>microscrew</w:t>
            </w:r>
            <w:proofErr w:type="spellEnd"/>
            <w:r w:rsidRPr="00F16937"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732" w:type="dxa"/>
          </w:tcPr>
          <w:p w14:paraId="6180443B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Microbiology, histology</w:t>
            </w:r>
          </w:p>
        </w:tc>
      </w:tr>
      <w:tr w:rsidR="00C07C37" w:rsidRPr="00F16937" w14:paraId="2A214C50" w14:textId="77777777" w:rsidTr="000D45BF">
        <w:trPr>
          <w:trHeight w:val="546"/>
        </w:trPr>
        <w:tc>
          <w:tcPr>
            <w:tcW w:w="1387" w:type="dxa"/>
          </w:tcPr>
          <w:p w14:paraId="283BC82E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Robinson et al. 2011 [84]</w:t>
            </w:r>
          </w:p>
        </w:tc>
        <w:tc>
          <w:tcPr>
            <w:tcW w:w="2650" w:type="dxa"/>
          </w:tcPr>
          <w:p w14:paraId="187B449C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Development of a Fracture Osteomyelitis Model in the Rat Femur</w:t>
            </w:r>
          </w:p>
        </w:tc>
        <w:tc>
          <w:tcPr>
            <w:tcW w:w="1136" w:type="dxa"/>
          </w:tcPr>
          <w:p w14:paraId="4C03DB7B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Male, Sprague-Dawley</w:t>
            </w:r>
          </w:p>
          <w:p w14:paraId="4B07CA1C" w14:textId="77777777" w:rsidR="00C07C37" w:rsidRPr="00F16937" w:rsidRDefault="00C07C37" w:rsidP="000D45BF">
            <w:pPr>
              <w:pStyle w:val="NormalWeb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71" w:type="dxa"/>
          </w:tcPr>
          <w:p w14:paraId="04E17881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250-300g</w:t>
            </w:r>
          </w:p>
        </w:tc>
        <w:tc>
          <w:tcPr>
            <w:tcW w:w="1329" w:type="dxa"/>
          </w:tcPr>
          <w:p w14:paraId="58D8A8A8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3 weeks</w:t>
            </w:r>
          </w:p>
        </w:tc>
        <w:tc>
          <w:tcPr>
            <w:tcW w:w="1764" w:type="dxa"/>
          </w:tcPr>
          <w:p w14:paraId="0ACB0CED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</w:rPr>
            </w:pPr>
            <w:r w:rsidRPr="00F16937">
              <w:rPr>
                <w:i/>
                <w:iCs/>
                <w:color w:val="000000" w:themeColor="text1"/>
                <w:sz w:val="16"/>
                <w:szCs w:val="16"/>
              </w:rPr>
              <w:t>S. aureus</w:t>
            </w:r>
            <w:r w:rsidRPr="00F16937">
              <w:rPr>
                <w:color w:val="000000" w:themeColor="text1"/>
                <w:sz w:val="16"/>
                <w:szCs w:val="16"/>
              </w:rPr>
              <w:t xml:space="preserve"> (clinical isolate), 10</w:t>
            </w:r>
            <w:r w:rsidRPr="00F16937">
              <w:rPr>
                <w:color w:val="000000" w:themeColor="text1"/>
                <w:sz w:val="16"/>
                <w:szCs w:val="16"/>
                <w:vertAlign w:val="superscript"/>
              </w:rPr>
              <w:t xml:space="preserve">4 </w:t>
            </w:r>
            <w:r w:rsidRPr="00F16937">
              <w:rPr>
                <w:color w:val="000000" w:themeColor="text1"/>
                <w:sz w:val="16"/>
                <w:szCs w:val="16"/>
              </w:rPr>
              <w:t>CFU/50uL</w:t>
            </w:r>
          </w:p>
        </w:tc>
        <w:tc>
          <w:tcPr>
            <w:tcW w:w="1320" w:type="dxa"/>
          </w:tcPr>
          <w:p w14:paraId="2ABB960C" w14:textId="77777777" w:rsidR="00C07C37" w:rsidRPr="00F16937" w:rsidRDefault="00C07C37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Injection into intramedullary canal</w:t>
            </w:r>
          </w:p>
        </w:tc>
        <w:tc>
          <w:tcPr>
            <w:tcW w:w="2561" w:type="dxa"/>
          </w:tcPr>
          <w:p w14:paraId="79781BCE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Defect to distal femur with medullary exposure. Stainless steel pin insertion. Sealed with bone wax.</w:t>
            </w:r>
          </w:p>
        </w:tc>
        <w:tc>
          <w:tcPr>
            <w:tcW w:w="1732" w:type="dxa"/>
          </w:tcPr>
          <w:p w14:paraId="0FCF98B0" w14:textId="77777777" w:rsidR="00C07C37" w:rsidRPr="00F16937" w:rsidRDefault="00C07C37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Radiographs, microbiology, histology</w:t>
            </w:r>
          </w:p>
        </w:tc>
      </w:tr>
      <w:tr w:rsidR="00C07C37" w:rsidRPr="00F16937" w14:paraId="6352D743" w14:textId="77777777" w:rsidTr="000D45BF">
        <w:trPr>
          <w:trHeight w:val="638"/>
        </w:trPr>
        <w:tc>
          <w:tcPr>
            <w:tcW w:w="1387" w:type="dxa"/>
          </w:tcPr>
          <w:p w14:paraId="5A7971A0" w14:textId="77777777" w:rsidR="00C07C37" w:rsidRPr="00F16937" w:rsidRDefault="00C07C37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Vergidis et al. 2011 [104]</w:t>
            </w:r>
          </w:p>
        </w:tc>
        <w:tc>
          <w:tcPr>
            <w:tcW w:w="2650" w:type="dxa"/>
          </w:tcPr>
          <w:p w14:paraId="0008FBCB" w14:textId="77777777" w:rsidR="00C07C37" w:rsidRPr="00F16937" w:rsidRDefault="00C07C37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Treatment with Linezolid or Vancomycin in Combination with Rifampin Is Effective in an Animal Model of Methicillin-Resistant</w:t>
            </w: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br/>
            </w:r>
            <w:r w:rsidRPr="00F16937"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  <w:t>Staphylococcus aureus</w:t>
            </w: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Foreign Body Osteomyelitis</w:t>
            </w:r>
          </w:p>
        </w:tc>
        <w:tc>
          <w:tcPr>
            <w:tcW w:w="1136" w:type="dxa"/>
          </w:tcPr>
          <w:p w14:paraId="73B0471A" w14:textId="77777777" w:rsidR="00C07C37" w:rsidRPr="00F16937" w:rsidRDefault="00C07C37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Male, Wistar</w:t>
            </w:r>
          </w:p>
        </w:tc>
        <w:tc>
          <w:tcPr>
            <w:tcW w:w="971" w:type="dxa"/>
          </w:tcPr>
          <w:p w14:paraId="4CA49EAA" w14:textId="77777777" w:rsidR="00C07C37" w:rsidRPr="00F16937" w:rsidRDefault="00C07C37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215 - 475g</w:t>
            </w:r>
          </w:p>
        </w:tc>
        <w:tc>
          <w:tcPr>
            <w:tcW w:w="1329" w:type="dxa"/>
          </w:tcPr>
          <w:p w14:paraId="6267CEBA" w14:textId="77777777" w:rsidR="00C07C37" w:rsidRPr="00F16937" w:rsidRDefault="00C07C37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 weeks</w:t>
            </w:r>
          </w:p>
        </w:tc>
        <w:tc>
          <w:tcPr>
            <w:tcW w:w="1764" w:type="dxa"/>
          </w:tcPr>
          <w:p w14:paraId="43728FC9" w14:textId="77777777" w:rsidR="00C07C37" w:rsidRPr="00F16937" w:rsidRDefault="00C07C37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MRSA (clinical isolate IDRL 6169), 50uL of 5x10</w:t>
            </w: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  <w:vertAlign w:val="superscript"/>
              </w:rPr>
              <w:t>5</w:t>
            </w: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CFU/mL</w:t>
            </w:r>
          </w:p>
        </w:tc>
        <w:tc>
          <w:tcPr>
            <w:tcW w:w="1320" w:type="dxa"/>
          </w:tcPr>
          <w:p w14:paraId="1D02E02C" w14:textId="77777777" w:rsidR="00C07C37" w:rsidRPr="00F16937" w:rsidRDefault="00C07C37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Injection into intramedullary canal</w:t>
            </w:r>
          </w:p>
        </w:tc>
        <w:tc>
          <w:tcPr>
            <w:tcW w:w="2561" w:type="dxa"/>
          </w:tcPr>
          <w:p w14:paraId="125EBCC6" w14:textId="77777777" w:rsidR="00C07C37" w:rsidRPr="00F16937" w:rsidRDefault="00C07C37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Drill defect into tibial metaphysis with medullary cavity exposure. Placement of wire into canal. Sealed with dental gypsum.</w:t>
            </w:r>
          </w:p>
        </w:tc>
        <w:tc>
          <w:tcPr>
            <w:tcW w:w="1732" w:type="dxa"/>
          </w:tcPr>
          <w:p w14:paraId="577CA1AA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Microbiology</w:t>
            </w:r>
          </w:p>
        </w:tc>
      </w:tr>
      <w:tr w:rsidR="00C07C37" w:rsidRPr="00F16937" w14:paraId="6282C093" w14:textId="77777777" w:rsidTr="000D45BF">
        <w:trPr>
          <w:trHeight w:val="638"/>
        </w:trPr>
        <w:tc>
          <w:tcPr>
            <w:tcW w:w="1387" w:type="dxa"/>
          </w:tcPr>
          <w:p w14:paraId="7C1923BE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Hamza et al. 2013 [10]</w:t>
            </w:r>
          </w:p>
        </w:tc>
        <w:tc>
          <w:tcPr>
            <w:tcW w:w="2650" w:type="dxa"/>
          </w:tcPr>
          <w:p w14:paraId="6B7D1A45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 xml:space="preserve">Intra-Cellular </w:t>
            </w:r>
            <w:r w:rsidRPr="00F16937">
              <w:rPr>
                <w:i/>
                <w:iCs/>
                <w:color w:val="000000" w:themeColor="text1"/>
                <w:sz w:val="16"/>
                <w:szCs w:val="16"/>
              </w:rPr>
              <w:t xml:space="preserve">Staphylococcus </w:t>
            </w:r>
            <w:proofErr w:type="gramStart"/>
            <w:r w:rsidRPr="00F16937">
              <w:rPr>
                <w:i/>
                <w:iCs/>
                <w:color w:val="000000" w:themeColor="text1"/>
                <w:sz w:val="16"/>
                <w:szCs w:val="16"/>
              </w:rPr>
              <w:t>aureus</w:t>
            </w:r>
            <w:proofErr w:type="gramEnd"/>
            <w:r w:rsidRPr="00F16937">
              <w:rPr>
                <w:color w:val="000000" w:themeColor="text1"/>
                <w:sz w:val="16"/>
                <w:szCs w:val="16"/>
              </w:rPr>
              <w:t xml:space="preserve"> Alone Causes Infection </w:t>
            </w:r>
            <w:r w:rsidRPr="00F16937">
              <w:rPr>
                <w:i/>
                <w:iCs/>
                <w:color w:val="000000" w:themeColor="text1"/>
                <w:sz w:val="16"/>
                <w:szCs w:val="16"/>
              </w:rPr>
              <w:t>In Vivo</w:t>
            </w:r>
          </w:p>
        </w:tc>
        <w:tc>
          <w:tcPr>
            <w:tcW w:w="1136" w:type="dxa"/>
          </w:tcPr>
          <w:p w14:paraId="3965B8C9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Male, Sprague-Dawley</w:t>
            </w:r>
          </w:p>
        </w:tc>
        <w:tc>
          <w:tcPr>
            <w:tcW w:w="971" w:type="dxa"/>
          </w:tcPr>
          <w:p w14:paraId="0E6ECA45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400-450g</w:t>
            </w:r>
          </w:p>
        </w:tc>
        <w:tc>
          <w:tcPr>
            <w:tcW w:w="1329" w:type="dxa"/>
          </w:tcPr>
          <w:p w14:paraId="4B5264F9" w14:textId="77777777" w:rsidR="00C07C37" w:rsidRPr="00F16937" w:rsidRDefault="00C07C37" w:rsidP="000D45BF">
            <w:pPr>
              <w:pStyle w:val="NormalWeb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 weeks</w:t>
            </w:r>
          </w:p>
        </w:tc>
        <w:tc>
          <w:tcPr>
            <w:tcW w:w="1764" w:type="dxa"/>
          </w:tcPr>
          <w:p w14:paraId="32F88F3B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i/>
                <w:iCs/>
                <w:color w:val="000000" w:themeColor="text1"/>
                <w:sz w:val="16"/>
                <w:szCs w:val="16"/>
              </w:rPr>
              <w:t>S. aureus</w:t>
            </w:r>
            <w:r w:rsidRPr="00F16937">
              <w:rPr>
                <w:color w:val="000000" w:themeColor="text1"/>
                <w:sz w:val="16"/>
                <w:szCs w:val="16"/>
              </w:rPr>
              <w:t xml:space="preserve"> ATCC 25923, 5x10</w:t>
            </w:r>
            <w:r w:rsidRPr="00F16937">
              <w:rPr>
                <w:color w:val="000000" w:themeColor="text1"/>
                <w:sz w:val="16"/>
                <w:szCs w:val="16"/>
                <w:vertAlign w:val="superscript"/>
              </w:rPr>
              <w:t>8</w:t>
            </w:r>
            <w:r w:rsidRPr="00F16937">
              <w:rPr>
                <w:color w:val="000000" w:themeColor="text1"/>
                <w:sz w:val="16"/>
                <w:szCs w:val="16"/>
              </w:rPr>
              <w:t xml:space="preserve"> CFU/</w:t>
            </w:r>
            <w:proofErr w:type="spellStart"/>
            <w:r w:rsidRPr="00F16937">
              <w:rPr>
                <w:color w:val="000000" w:themeColor="text1"/>
                <w:sz w:val="16"/>
                <w:szCs w:val="16"/>
              </w:rPr>
              <w:t>mL.</w:t>
            </w:r>
            <w:proofErr w:type="spellEnd"/>
          </w:p>
        </w:tc>
        <w:tc>
          <w:tcPr>
            <w:tcW w:w="1320" w:type="dxa"/>
          </w:tcPr>
          <w:p w14:paraId="049B9E0F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 xml:space="preserve">Via inclusion into osteoblasts (UMR-106) and application to fracture site, or osteoblast preparation with extracellular </w:t>
            </w:r>
            <w:r w:rsidRPr="00F16937">
              <w:rPr>
                <w:i/>
                <w:iCs/>
                <w:color w:val="000000" w:themeColor="text1"/>
                <w:sz w:val="16"/>
                <w:szCs w:val="16"/>
              </w:rPr>
              <w:t>S. aureus</w:t>
            </w:r>
            <w:r w:rsidRPr="00F16937">
              <w:rPr>
                <w:color w:val="000000" w:themeColor="text1"/>
                <w:sz w:val="16"/>
                <w:szCs w:val="16"/>
              </w:rPr>
              <w:t xml:space="preserve"> inoculum applied to fracture site.</w:t>
            </w:r>
          </w:p>
        </w:tc>
        <w:tc>
          <w:tcPr>
            <w:tcW w:w="2561" w:type="dxa"/>
          </w:tcPr>
          <w:p w14:paraId="610B4DD5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Mid-shaft femoral fracture created via custom device. Fracture stabilized with K-wire.</w:t>
            </w:r>
          </w:p>
          <w:p w14:paraId="09B5E0EA" w14:textId="77777777" w:rsidR="00C07C37" w:rsidRPr="00F16937" w:rsidRDefault="00C07C37" w:rsidP="000D45BF">
            <w:pPr>
              <w:pStyle w:val="NormalWeb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32" w:type="dxa"/>
          </w:tcPr>
          <w:p w14:paraId="21822024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Blood analyses, radiographs, microbiology</w:t>
            </w:r>
          </w:p>
          <w:p w14:paraId="1817C239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C07C37" w:rsidRPr="00F16937" w14:paraId="23629383" w14:textId="77777777" w:rsidTr="000D45BF">
        <w:trPr>
          <w:trHeight w:val="638"/>
        </w:trPr>
        <w:tc>
          <w:tcPr>
            <w:tcW w:w="1387" w:type="dxa"/>
          </w:tcPr>
          <w:p w14:paraId="4D22A643" w14:textId="77777777" w:rsidR="00C07C37" w:rsidRPr="00F16937" w:rsidRDefault="00C07C37" w:rsidP="000D45BF">
            <w:pPr>
              <w:pStyle w:val="NormalWeb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Sanchez et al. 2013 [85]</w:t>
            </w:r>
          </w:p>
        </w:tc>
        <w:tc>
          <w:tcPr>
            <w:tcW w:w="2650" w:type="dxa"/>
          </w:tcPr>
          <w:p w14:paraId="45513088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Effects of local delivery of D-amino acids from biofilm-dispersive scaffolds on infection in contaminated rat segmental defects</w:t>
            </w:r>
          </w:p>
        </w:tc>
        <w:tc>
          <w:tcPr>
            <w:tcW w:w="1136" w:type="dxa"/>
          </w:tcPr>
          <w:p w14:paraId="56BFA33A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Sprague-Dawley</w:t>
            </w:r>
          </w:p>
        </w:tc>
        <w:tc>
          <w:tcPr>
            <w:tcW w:w="971" w:type="dxa"/>
          </w:tcPr>
          <w:p w14:paraId="10E5CF66" w14:textId="77777777" w:rsidR="00C07C37" w:rsidRPr="00F16937" w:rsidRDefault="00C07C37" w:rsidP="000D45BF">
            <w:pPr>
              <w:pStyle w:val="NormalWeb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329" w:type="dxa"/>
          </w:tcPr>
          <w:p w14:paraId="5B524209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2 weeks</w:t>
            </w:r>
          </w:p>
          <w:p w14:paraId="7DBC4622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64" w:type="dxa"/>
          </w:tcPr>
          <w:p w14:paraId="3ADB71A6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i/>
                <w:iCs/>
                <w:color w:val="000000" w:themeColor="text1"/>
                <w:sz w:val="16"/>
                <w:szCs w:val="16"/>
              </w:rPr>
              <w:t>S. aureus</w:t>
            </w:r>
            <w:r w:rsidRPr="00F16937">
              <w:rPr>
                <w:color w:val="000000" w:themeColor="text1"/>
                <w:sz w:val="16"/>
                <w:szCs w:val="16"/>
              </w:rPr>
              <w:t xml:space="preserve"> UAMS-1 and Xen36, 10</w:t>
            </w:r>
            <w:r w:rsidRPr="00F16937"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F16937">
              <w:rPr>
                <w:color w:val="000000" w:themeColor="text1"/>
                <w:sz w:val="16"/>
                <w:szCs w:val="16"/>
              </w:rPr>
              <w:t xml:space="preserve"> CFU</w:t>
            </w:r>
          </w:p>
          <w:p w14:paraId="0FA3CB58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20" w:type="dxa"/>
          </w:tcPr>
          <w:p w14:paraId="19BCA0E0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Via soaked type I bovine collagen</w:t>
            </w:r>
          </w:p>
          <w:p w14:paraId="747463CD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61" w:type="dxa"/>
          </w:tcPr>
          <w:p w14:paraId="302592AE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 xml:space="preserve">6mm segmental femoral defect, stabilized with </w:t>
            </w:r>
            <w:proofErr w:type="spellStart"/>
            <w:r w:rsidRPr="00F16937">
              <w:rPr>
                <w:color w:val="000000" w:themeColor="text1"/>
                <w:sz w:val="16"/>
                <w:szCs w:val="16"/>
              </w:rPr>
              <w:t>polyacetyl</w:t>
            </w:r>
            <w:proofErr w:type="spellEnd"/>
            <w:r w:rsidRPr="00F16937">
              <w:rPr>
                <w:color w:val="000000" w:themeColor="text1"/>
                <w:sz w:val="16"/>
                <w:szCs w:val="16"/>
              </w:rPr>
              <w:t xml:space="preserve"> plate and K-wires.</w:t>
            </w:r>
          </w:p>
        </w:tc>
        <w:tc>
          <w:tcPr>
            <w:tcW w:w="1732" w:type="dxa"/>
          </w:tcPr>
          <w:p w14:paraId="2C78E392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Microbiology</w:t>
            </w:r>
          </w:p>
          <w:p w14:paraId="34BF2105" w14:textId="77777777" w:rsidR="00C07C37" w:rsidRPr="00F16937" w:rsidRDefault="00C07C37" w:rsidP="000D45BF">
            <w:pPr>
              <w:pStyle w:val="NormalWeb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C07C37" w:rsidRPr="00F16937" w14:paraId="5A7EBB60" w14:textId="77777777" w:rsidTr="000D45BF">
        <w:trPr>
          <w:trHeight w:val="676"/>
        </w:trPr>
        <w:tc>
          <w:tcPr>
            <w:tcW w:w="1387" w:type="dxa"/>
          </w:tcPr>
          <w:p w14:paraId="17C1C223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16937">
              <w:rPr>
                <w:color w:val="000000" w:themeColor="text1"/>
                <w:sz w:val="16"/>
                <w:szCs w:val="16"/>
              </w:rPr>
              <w:t>Søe</w:t>
            </w:r>
            <w:proofErr w:type="spellEnd"/>
            <w:r w:rsidRPr="00F16937">
              <w:rPr>
                <w:color w:val="000000" w:themeColor="text1"/>
                <w:sz w:val="16"/>
                <w:szCs w:val="16"/>
              </w:rPr>
              <w:t xml:space="preserve"> et al. 2013 [93]</w:t>
            </w:r>
          </w:p>
          <w:p w14:paraId="7F417F5E" w14:textId="77777777" w:rsidR="00C07C37" w:rsidRPr="00F16937" w:rsidRDefault="00C07C37" w:rsidP="000D45BF">
            <w:pPr>
              <w:pStyle w:val="NormalWeb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650" w:type="dxa"/>
          </w:tcPr>
          <w:p w14:paraId="0EC0445E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A novel knee prosthesis model of implant-related osteomyelitis in rats</w:t>
            </w:r>
          </w:p>
        </w:tc>
        <w:tc>
          <w:tcPr>
            <w:tcW w:w="1136" w:type="dxa"/>
          </w:tcPr>
          <w:p w14:paraId="010B9083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Male, Sprague-Dawley</w:t>
            </w:r>
          </w:p>
        </w:tc>
        <w:tc>
          <w:tcPr>
            <w:tcW w:w="971" w:type="dxa"/>
          </w:tcPr>
          <w:p w14:paraId="33B39435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6-9 weeks, 300g</w:t>
            </w:r>
          </w:p>
        </w:tc>
        <w:tc>
          <w:tcPr>
            <w:tcW w:w="1329" w:type="dxa"/>
          </w:tcPr>
          <w:p w14:paraId="0B498BF3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42 days</w:t>
            </w:r>
          </w:p>
          <w:p w14:paraId="1F8AAE53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64" w:type="dxa"/>
          </w:tcPr>
          <w:p w14:paraId="264E7B76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i/>
                <w:iCs/>
                <w:color w:val="000000" w:themeColor="text1"/>
                <w:sz w:val="16"/>
                <w:szCs w:val="16"/>
              </w:rPr>
              <w:t xml:space="preserve">S. aureus </w:t>
            </w:r>
            <w:r w:rsidRPr="00F16937">
              <w:rPr>
                <w:color w:val="000000" w:themeColor="text1"/>
                <w:sz w:val="16"/>
                <w:szCs w:val="16"/>
              </w:rPr>
              <w:t>MN8 and UAMS-1, 10uL of 10</w:t>
            </w:r>
            <w:r w:rsidRPr="00F16937">
              <w:rPr>
                <w:color w:val="000000" w:themeColor="text1"/>
                <w:sz w:val="16"/>
                <w:szCs w:val="16"/>
                <w:vertAlign w:val="superscript"/>
              </w:rPr>
              <w:t>2-5</w:t>
            </w:r>
            <w:r w:rsidRPr="00F16937">
              <w:rPr>
                <w:color w:val="000000" w:themeColor="text1"/>
                <w:sz w:val="16"/>
                <w:szCs w:val="16"/>
              </w:rPr>
              <w:t xml:space="preserve"> CFU</w:t>
            </w:r>
          </w:p>
          <w:p w14:paraId="2BE31CC5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20" w:type="dxa"/>
          </w:tcPr>
          <w:p w14:paraId="42D38AEB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Injection into intramedullary canals</w:t>
            </w:r>
          </w:p>
        </w:tc>
        <w:tc>
          <w:tcPr>
            <w:tcW w:w="2561" w:type="dxa"/>
          </w:tcPr>
          <w:p w14:paraId="4885374B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Non-constrained knee prosthesis</w:t>
            </w:r>
          </w:p>
        </w:tc>
        <w:tc>
          <w:tcPr>
            <w:tcW w:w="1732" w:type="dxa"/>
          </w:tcPr>
          <w:p w14:paraId="39A71934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Radiographs, microbiology, histology, biochemical analysis</w:t>
            </w:r>
          </w:p>
        </w:tc>
      </w:tr>
      <w:tr w:rsidR="00C07C37" w:rsidRPr="00F16937" w14:paraId="20471A4A" w14:textId="77777777" w:rsidTr="000D45BF">
        <w:trPr>
          <w:trHeight w:val="600"/>
        </w:trPr>
        <w:tc>
          <w:tcPr>
            <w:tcW w:w="1387" w:type="dxa"/>
          </w:tcPr>
          <w:p w14:paraId="4AE749C3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16937">
              <w:rPr>
                <w:color w:val="000000" w:themeColor="text1"/>
                <w:sz w:val="16"/>
                <w:szCs w:val="16"/>
              </w:rPr>
              <w:t>Fölsch</w:t>
            </w:r>
            <w:proofErr w:type="spellEnd"/>
            <w:r w:rsidRPr="00F16937">
              <w:rPr>
                <w:color w:val="000000" w:themeColor="text1"/>
                <w:sz w:val="16"/>
                <w:szCs w:val="16"/>
              </w:rPr>
              <w:t xml:space="preserve"> et al. 2015 [86]</w:t>
            </w:r>
          </w:p>
          <w:p w14:paraId="2605894B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50" w:type="dxa"/>
          </w:tcPr>
          <w:p w14:paraId="3D70D8B7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 xml:space="preserve">Coating with a novel </w:t>
            </w:r>
            <w:proofErr w:type="spellStart"/>
            <w:r w:rsidRPr="00F16937">
              <w:rPr>
                <w:color w:val="000000" w:themeColor="text1"/>
                <w:sz w:val="16"/>
                <w:szCs w:val="16"/>
              </w:rPr>
              <w:t>gentamicinpalmitate</w:t>
            </w:r>
            <w:proofErr w:type="spellEnd"/>
            <w:r w:rsidRPr="00F16937">
              <w:rPr>
                <w:color w:val="000000" w:themeColor="text1"/>
                <w:sz w:val="16"/>
                <w:szCs w:val="16"/>
              </w:rPr>
              <w:t xml:space="preserve"> formulation prevents implant-associated osteomyelitis induced by methicillin-susceptible </w:t>
            </w:r>
            <w:r w:rsidRPr="00F16937">
              <w:rPr>
                <w:i/>
                <w:iCs/>
                <w:color w:val="000000" w:themeColor="text1"/>
                <w:sz w:val="16"/>
                <w:szCs w:val="16"/>
              </w:rPr>
              <w:t xml:space="preserve">Staphylococcus aureus </w:t>
            </w:r>
            <w:r w:rsidRPr="00F16937">
              <w:rPr>
                <w:color w:val="000000" w:themeColor="text1"/>
                <w:sz w:val="16"/>
                <w:szCs w:val="16"/>
              </w:rPr>
              <w:t>in a rat model</w:t>
            </w:r>
          </w:p>
        </w:tc>
        <w:tc>
          <w:tcPr>
            <w:tcW w:w="1136" w:type="dxa"/>
          </w:tcPr>
          <w:p w14:paraId="2D36AF7C" w14:textId="77777777" w:rsidR="00C07C37" w:rsidRPr="00F16937" w:rsidRDefault="00C07C37" w:rsidP="000D45BF">
            <w:pPr>
              <w:pStyle w:val="NormalWeb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Male, Sprague-Dawley</w:t>
            </w:r>
          </w:p>
        </w:tc>
        <w:tc>
          <w:tcPr>
            <w:tcW w:w="971" w:type="dxa"/>
          </w:tcPr>
          <w:p w14:paraId="25F6FB12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5 months</w:t>
            </w:r>
          </w:p>
          <w:p w14:paraId="0F0A9EE9" w14:textId="77777777" w:rsidR="00C07C37" w:rsidRPr="00F16937" w:rsidRDefault="00C07C37" w:rsidP="000D45BF">
            <w:pPr>
              <w:pStyle w:val="NormalWeb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29" w:type="dxa"/>
          </w:tcPr>
          <w:p w14:paraId="257EFB0E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42 days</w:t>
            </w:r>
          </w:p>
          <w:p w14:paraId="13721A96" w14:textId="77777777" w:rsidR="00C07C37" w:rsidRPr="00F16937" w:rsidRDefault="00C07C37" w:rsidP="000D45BF">
            <w:pPr>
              <w:pStyle w:val="NormalWeb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64" w:type="dxa"/>
          </w:tcPr>
          <w:p w14:paraId="1B729F72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i/>
                <w:iCs/>
                <w:color w:val="000000" w:themeColor="text1"/>
                <w:sz w:val="16"/>
                <w:szCs w:val="16"/>
              </w:rPr>
              <w:t>S. aureus subsp. aureus</w:t>
            </w:r>
            <w:r w:rsidRPr="00F16937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F16937">
              <w:rPr>
                <w:i/>
                <w:iCs/>
                <w:color w:val="000000" w:themeColor="text1"/>
                <w:sz w:val="16"/>
                <w:szCs w:val="16"/>
              </w:rPr>
              <w:t>Rosenbach</w:t>
            </w:r>
            <w:r w:rsidRPr="00F16937">
              <w:rPr>
                <w:color w:val="000000" w:themeColor="text1"/>
                <w:sz w:val="16"/>
                <w:szCs w:val="16"/>
              </w:rPr>
              <w:t>, 10</w:t>
            </w:r>
            <w:r w:rsidRPr="00F16937"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F16937">
              <w:rPr>
                <w:color w:val="000000" w:themeColor="text1"/>
                <w:sz w:val="16"/>
                <w:szCs w:val="16"/>
              </w:rPr>
              <w:t xml:space="preserve"> CFU</w:t>
            </w:r>
          </w:p>
          <w:p w14:paraId="175B9FAC" w14:textId="77777777" w:rsidR="00C07C37" w:rsidRPr="00F16937" w:rsidRDefault="00C07C37" w:rsidP="000D45BF">
            <w:pPr>
              <w:pStyle w:val="NormalWeb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20" w:type="dxa"/>
          </w:tcPr>
          <w:p w14:paraId="3109595C" w14:textId="77777777" w:rsidR="00C07C37" w:rsidRPr="00F16937" w:rsidRDefault="00C07C37" w:rsidP="000D45BF">
            <w:pPr>
              <w:pStyle w:val="NormalWeb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Injection into intramedullary canal</w:t>
            </w:r>
          </w:p>
        </w:tc>
        <w:tc>
          <w:tcPr>
            <w:tcW w:w="2561" w:type="dxa"/>
          </w:tcPr>
          <w:p w14:paraId="4EB5EA06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Reaming of femoral intramedullary cavity via a stifle approach. Placement of K-wire.</w:t>
            </w:r>
          </w:p>
          <w:p w14:paraId="33DFCC96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32" w:type="dxa"/>
          </w:tcPr>
          <w:p w14:paraId="2BB85941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Blood analyses, radiographs, microbiology</w:t>
            </w:r>
          </w:p>
          <w:p w14:paraId="5A44E662" w14:textId="77777777" w:rsidR="00C07C37" w:rsidRPr="00F16937" w:rsidRDefault="00C07C3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</w:tbl>
    <w:p w14:paraId="7FE39C41" w14:textId="59EE6368" w:rsidR="00C07C37" w:rsidRDefault="00C07C37"/>
    <w:p w14:paraId="296883B2" w14:textId="1D988350" w:rsidR="00C07C37" w:rsidRDefault="00C07C37"/>
    <w:p w14:paraId="7EF258FE" w14:textId="324D0CAC" w:rsidR="00D3299A" w:rsidRDefault="00D3299A"/>
    <w:tbl>
      <w:tblPr>
        <w:tblStyle w:val="TableGrid"/>
        <w:tblW w:w="14850" w:type="dxa"/>
        <w:tblInd w:w="-955" w:type="dxa"/>
        <w:tblLook w:val="04A0" w:firstRow="1" w:lastRow="0" w:firstColumn="1" w:lastColumn="0" w:noHBand="0" w:noVBand="1"/>
      </w:tblPr>
      <w:tblGrid>
        <w:gridCol w:w="1387"/>
        <w:gridCol w:w="2650"/>
        <w:gridCol w:w="1136"/>
        <w:gridCol w:w="971"/>
        <w:gridCol w:w="1329"/>
        <w:gridCol w:w="1764"/>
        <w:gridCol w:w="1320"/>
        <w:gridCol w:w="2561"/>
        <w:gridCol w:w="1732"/>
      </w:tblGrid>
      <w:tr w:rsidR="00D3299A" w:rsidRPr="00F16937" w14:paraId="2ADF0F99" w14:textId="77777777" w:rsidTr="000D45BF">
        <w:trPr>
          <w:trHeight w:val="638"/>
        </w:trPr>
        <w:tc>
          <w:tcPr>
            <w:tcW w:w="1387" w:type="dxa"/>
          </w:tcPr>
          <w:p w14:paraId="625CBD2A" w14:textId="77777777" w:rsidR="00D3299A" w:rsidRPr="00F16937" w:rsidRDefault="00D3299A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1AD1E015" w14:textId="77777777" w:rsidR="00D3299A" w:rsidRPr="00F16937" w:rsidRDefault="00D3299A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693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Reference</w:t>
            </w:r>
          </w:p>
        </w:tc>
        <w:tc>
          <w:tcPr>
            <w:tcW w:w="2650" w:type="dxa"/>
          </w:tcPr>
          <w:p w14:paraId="008E47B8" w14:textId="199DBCB4" w:rsidR="00D3299A" w:rsidRPr="00F16937" w:rsidRDefault="00D3299A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6D621942" w14:textId="0A7D45E6" w:rsidR="00D3299A" w:rsidRPr="00F16937" w:rsidRDefault="00D3299A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693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Title</w:t>
            </w:r>
          </w:p>
        </w:tc>
        <w:tc>
          <w:tcPr>
            <w:tcW w:w="1136" w:type="dxa"/>
          </w:tcPr>
          <w:p w14:paraId="676FFAC0" w14:textId="77777777" w:rsidR="00D3299A" w:rsidRPr="00F16937" w:rsidRDefault="00D3299A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4DF39435" w14:textId="77777777" w:rsidR="00D3299A" w:rsidRPr="00F16937" w:rsidRDefault="00D3299A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693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Sex, strain</w:t>
            </w:r>
          </w:p>
        </w:tc>
        <w:tc>
          <w:tcPr>
            <w:tcW w:w="971" w:type="dxa"/>
          </w:tcPr>
          <w:p w14:paraId="148983C8" w14:textId="77777777" w:rsidR="00D3299A" w:rsidRPr="00F16937" w:rsidRDefault="00D3299A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7A9150EA" w14:textId="77777777" w:rsidR="00D3299A" w:rsidRPr="00F16937" w:rsidRDefault="00D3299A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693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Age, weight</w:t>
            </w:r>
          </w:p>
        </w:tc>
        <w:tc>
          <w:tcPr>
            <w:tcW w:w="1329" w:type="dxa"/>
          </w:tcPr>
          <w:p w14:paraId="33DA293B" w14:textId="77777777" w:rsidR="00D3299A" w:rsidRPr="00F16937" w:rsidRDefault="00D3299A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536C789A" w14:textId="77777777" w:rsidR="00D3299A" w:rsidRPr="00F16937" w:rsidRDefault="00D3299A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693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Study Endpoint(s)</w:t>
            </w:r>
          </w:p>
        </w:tc>
        <w:tc>
          <w:tcPr>
            <w:tcW w:w="1764" w:type="dxa"/>
          </w:tcPr>
          <w:p w14:paraId="035B8052" w14:textId="77777777" w:rsidR="00D3299A" w:rsidRPr="00F16937" w:rsidRDefault="00D3299A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693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Bacterial strain, inoculum size and volume</w:t>
            </w:r>
          </w:p>
        </w:tc>
        <w:tc>
          <w:tcPr>
            <w:tcW w:w="1320" w:type="dxa"/>
          </w:tcPr>
          <w:p w14:paraId="68566B21" w14:textId="77777777" w:rsidR="00D3299A" w:rsidRPr="00F16937" w:rsidRDefault="00D3299A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5658CAAC" w14:textId="77777777" w:rsidR="00D3299A" w:rsidRPr="00F16937" w:rsidRDefault="00D3299A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693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Inoculation method</w:t>
            </w:r>
          </w:p>
        </w:tc>
        <w:tc>
          <w:tcPr>
            <w:tcW w:w="2561" w:type="dxa"/>
          </w:tcPr>
          <w:p w14:paraId="276401BA" w14:textId="77777777" w:rsidR="00D3299A" w:rsidRPr="00F16937" w:rsidRDefault="00D3299A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42A2FCDC" w14:textId="77777777" w:rsidR="00D3299A" w:rsidRPr="00F16937" w:rsidRDefault="00D3299A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693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Brief description of procedure</w:t>
            </w:r>
          </w:p>
        </w:tc>
        <w:tc>
          <w:tcPr>
            <w:tcW w:w="1732" w:type="dxa"/>
          </w:tcPr>
          <w:p w14:paraId="01CB57EC" w14:textId="77777777" w:rsidR="00D3299A" w:rsidRPr="00F16937" w:rsidRDefault="00D3299A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70F89D99" w14:textId="77777777" w:rsidR="00D3299A" w:rsidRPr="00F16937" w:rsidRDefault="00D3299A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693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Evaluation methods</w:t>
            </w:r>
          </w:p>
          <w:p w14:paraId="0CC2DE83" w14:textId="77777777" w:rsidR="00D3299A" w:rsidRPr="00F16937" w:rsidRDefault="00D3299A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D3299A" w:rsidRPr="00F16937" w14:paraId="0B9DD8BE" w14:textId="77777777" w:rsidTr="000D45BF">
        <w:trPr>
          <w:trHeight w:val="771"/>
        </w:trPr>
        <w:tc>
          <w:tcPr>
            <w:tcW w:w="1387" w:type="dxa"/>
          </w:tcPr>
          <w:p w14:paraId="4A662969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16937">
              <w:rPr>
                <w:color w:val="000000" w:themeColor="text1"/>
                <w:sz w:val="16"/>
                <w:szCs w:val="16"/>
              </w:rPr>
              <w:t>Stadelmann</w:t>
            </w:r>
            <w:proofErr w:type="spellEnd"/>
            <w:r w:rsidRPr="00F16937">
              <w:rPr>
                <w:color w:val="000000" w:themeColor="text1"/>
                <w:sz w:val="16"/>
                <w:szCs w:val="16"/>
              </w:rPr>
              <w:t xml:space="preserve"> et al. 2015 [101]</w:t>
            </w:r>
          </w:p>
        </w:tc>
        <w:tc>
          <w:tcPr>
            <w:tcW w:w="2650" w:type="dxa"/>
          </w:tcPr>
          <w:p w14:paraId="4C4F9043" w14:textId="0CCAAD3D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i/>
                <w:iCs/>
                <w:color w:val="000000" w:themeColor="text1"/>
                <w:sz w:val="16"/>
                <w:szCs w:val="16"/>
              </w:rPr>
              <w:t>In Vivo</w:t>
            </w:r>
            <w:r w:rsidRPr="00F16937">
              <w:rPr>
                <w:color w:val="000000" w:themeColor="text1"/>
                <w:sz w:val="16"/>
                <w:szCs w:val="16"/>
              </w:rPr>
              <w:t xml:space="preserve"> MicroCT Monitoring of Osteomyelitis in a Rat Model</w:t>
            </w:r>
          </w:p>
        </w:tc>
        <w:tc>
          <w:tcPr>
            <w:tcW w:w="1136" w:type="dxa"/>
          </w:tcPr>
          <w:p w14:paraId="235E427E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Female, Wistar</w:t>
            </w:r>
          </w:p>
        </w:tc>
        <w:tc>
          <w:tcPr>
            <w:tcW w:w="971" w:type="dxa"/>
          </w:tcPr>
          <w:p w14:paraId="7229A1AE" w14:textId="77777777" w:rsidR="00D3299A" w:rsidRPr="00F16937" w:rsidRDefault="00D3299A" w:rsidP="000D45BF">
            <w:pPr>
              <w:pStyle w:val="NormalWeb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15 weeks, 276g</w:t>
            </w:r>
          </w:p>
        </w:tc>
        <w:tc>
          <w:tcPr>
            <w:tcW w:w="1329" w:type="dxa"/>
          </w:tcPr>
          <w:p w14:paraId="422C7C1C" w14:textId="77777777" w:rsidR="00D3299A" w:rsidRPr="00F16937" w:rsidRDefault="00D3299A" w:rsidP="000D45BF">
            <w:pPr>
              <w:pStyle w:val="NormalWeb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28 days</w:t>
            </w:r>
          </w:p>
        </w:tc>
        <w:tc>
          <w:tcPr>
            <w:tcW w:w="1764" w:type="dxa"/>
          </w:tcPr>
          <w:p w14:paraId="3FA2073A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i/>
                <w:iCs/>
                <w:color w:val="000000" w:themeColor="text1"/>
                <w:sz w:val="16"/>
                <w:szCs w:val="16"/>
              </w:rPr>
              <w:t>S. aureus</w:t>
            </w:r>
            <w:r w:rsidRPr="00F16937">
              <w:rPr>
                <w:color w:val="000000" w:themeColor="text1"/>
                <w:sz w:val="16"/>
                <w:szCs w:val="16"/>
              </w:rPr>
              <w:t xml:space="preserve"> (clinical isolate JAR 06.01.31), 3.3x10</w:t>
            </w:r>
            <w:r w:rsidRPr="00F16937">
              <w:rPr>
                <w:color w:val="000000" w:themeColor="text1"/>
                <w:sz w:val="16"/>
                <w:szCs w:val="16"/>
                <w:vertAlign w:val="superscript"/>
              </w:rPr>
              <w:t>7</w:t>
            </w:r>
            <w:r w:rsidRPr="00F16937">
              <w:rPr>
                <w:color w:val="000000" w:themeColor="text1"/>
                <w:sz w:val="16"/>
                <w:szCs w:val="16"/>
              </w:rPr>
              <w:t xml:space="preserve"> CFU/mL</w:t>
            </w:r>
          </w:p>
        </w:tc>
        <w:tc>
          <w:tcPr>
            <w:tcW w:w="1320" w:type="dxa"/>
          </w:tcPr>
          <w:p w14:paraId="45FC19BB" w14:textId="77777777" w:rsidR="00D3299A" w:rsidRPr="00F16937" w:rsidRDefault="00D3299A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Via soaking of experimental implant</w:t>
            </w:r>
          </w:p>
        </w:tc>
        <w:tc>
          <w:tcPr>
            <w:tcW w:w="2561" w:type="dxa"/>
          </w:tcPr>
          <w:p w14:paraId="7373F6B8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Drill defect into tibial metaphysis. Placement of experimental implant.</w:t>
            </w:r>
          </w:p>
          <w:p w14:paraId="42CCDE3D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32" w:type="dxa"/>
          </w:tcPr>
          <w:p w14:paraId="4876AB7E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i/>
                <w:iCs/>
                <w:color w:val="000000" w:themeColor="text1"/>
                <w:sz w:val="16"/>
                <w:szCs w:val="16"/>
              </w:rPr>
              <w:t>In vivo</w:t>
            </w:r>
            <w:r w:rsidRPr="00F16937">
              <w:rPr>
                <w:color w:val="000000" w:themeColor="text1"/>
                <w:sz w:val="16"/>
                <w:szCs w:val="16"/>
              </w:rPr>
              <w:t xml:space="preserve"> microCT, histology, microbiology</w:t>
            </w:r>
          </w:p>
        </w:tc>
      </w:tr>
      <w:tr w:rsidR="00D3299A" w:rsidRPr="00F16937" w14:paraId="32B98C39" w14:textId="77777777" w:rsidTr="000D45BF">
        <w:trPr>
          <w:trHeight w:val="546"/>
        </w:trPr>
        <w:tc>
          <w:tcPr>
            <w:tcW w:w="1387" w:type="dxa"/>
          </w:tcPr>
          <w:p w14:paraId="4190ADF1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16937">
              <w:rPr>
                <w:color w:val="000000" w:themeColor="text1"/>
                <w:sz w:val="16"/>
                <w:szCs w:val="16"/>
              </w:rPr>
              <w:t>Vergidis</w:t>
            </w:r>
            <w:proofErr w:type="spellEnd"/>
            <w:r w:rsidRPr="00F16937">
              <w:rPr>
                <w:color w:val="000000" w:themeColor="text1"/>
                <w:sz w:val="16"/>
                <w:szCs w:val="16"/>
              </w:rPr>
              <w:t xml:space="preserve"> et al. 2015 [103]</w:t>
            </w:r>
          </w:p>
          <w:p w14:paraId="666DC3E0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50" w:type="dxa"/>
          </w:tcPr>
          <w:p w14:paraId="1C00539A" w14:textId="58B89111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 xml:space="preserve">Comparative activities of vancomycin, tigecycline and rifampin in a rat model of methicillin-resistant </w:t>
            </w:r>
            <w:r w:rsidRPr="00F16937">
              <w:rPr>
                <w:i/>
                <w:iCs/>
                <w:color w:val="000000" w:themeColor="text1"/>
                <w:sz w:val="16"/>
                <w:szCs w:val="16"/>
              </w:rPr>
              <w:t>Staphylococcus aureus</w:t>
            </w:r>
            <w:r w:rsidRPr="00F16937">
              <w:rPr>
                <w:color w:val="000000" w:themeColor="text1"/>
                <w:sz w:val="16"/>
                <w:szCs w:val="16"/>
              </w:rPr>
              <w:t xml:space="preserve"> osteomyelitis</w:t>
            </w:r>
          </w:p>
        </w:tc>
        <w:tc>
          <w:tcPr>
            <w:tcW w:w="1136" w:type="dxa"/>
          </w:tcPr>
          <w:p w14:paraId="5393EBA6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Male, Wistar</w:t>
            </w:r>
          </w:p>
          <w:p w14:paraId="6CC41BB0" w14:textId="77777777" w:rsidR="00D3299A" w:rsidRPr="00F16937" w:rsidRDefault="00D3299A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71" w:type="dxa"/>
          </w:tcPr>
          <w:p w14:paraId="3A672DB8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250-350g</w:t>
            </w:r>
          </w:p>
          <w:p w14:paraId="2351AC36" w14:textId="77777777" w:rsidR="00D3299A" w:rsidRPr="00F16937" w:rsidRDefault="00D3299A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29" w:type="dxa"/>
          </w:tcPr>
          <w:p w14:paraId="0F484838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7 and 9 weeks</w:t>
            </w:r>
          </w:p>
          <w:p w14:paraId="63075373" w14:textId="77777777" w:rsidR="00D3299A" w:rsidRPr="00F16937" w:rsidRDefault="00D3299A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64" w:type="dxa"/>
          </w:tcPr>
          <w:p w14:paraId="2B194B14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MRSA (clinical isolate IDRL-6169), 5x10</w:t>
            </w:r>
            <w:r w:rsidRPr="00F16937">
              <w:rPr>
                <w:color w:val="000000" w:themeColor="text1"/>
                <w:sz w:val="16"/>
                <w:szCs w:val="16"/>
                <w:vertAlign w:val="superscript"/>
              </w:rPr>
              <w:t>5</w:t>
            </w:r>
            <w:r w:rsidRPr="00F16937">
              <w:rPr>
                <w:color w:val="000000" w:themeColor="text1"/>
                <w:sz w:val="16"/>
                <w:szCs w:val="16"/>
              </w:rPr>
              <w:t xml:space="preserve"> CFU/mL</w:t>
            </w:r>
          </w:p>
        </w:tc>
        <w:tc>
          <w:tcPr>
            <w:tcW w:w="1320" w:type="dxa"/>
          </w:tcPr>
          <w:p w14:paraId="0462121D" w14:textId="77777777" w:rsidR="00D3299A" w:rsidRPr="00F16937" w:rsidRDefault="00D3299A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Injection into intramedullary canal</w:t>
            </w:r>
          </w:p>
        </w:tc>
        <w:tc>
          <w:tcPr>
            <w:tcW w:w="2561" w:type="dxa"/>
          </w:tcPr>
          <w:p w14:paraId="415D9FD4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Drill defect into tibial metaphysis with medullary cavity exposure. Placement of wire into canal. Sealed with dental gypsum.</w:t>
            </w:r>
          </w:p>
        </w:tc>
        <w:tc>
          <w:tcPr>
            <w:tcW w:w="1732" w:type="dxa"/>
          </w:tcPr>
          <w:p w14:paraId="3FC951D2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Microbiology</w:t>
            </w:r>
          </w:p>
          <w:p w14:paraId="2954BBE8" w14:textId="77777777" w:rsidR="00D3299A" w:rsidRPr="00F16937" w:rsidRDefault="00D3299A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3299A" w:rsidRPr="00F16937" w14:paraId="378F0314" w14:textId="77777777" w:rsidTr="000D45BF">
        <w:trPr>
          <w:trHeight w:val="638"/>
        </w:trPr>
        <w:tc>
          <w:tcPr>
            <w:tcW w:w="1387" w:type="dxa"/>
          </w:tcPr>
          <w:p w14:paraId="1345317D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16937">
              <w:rPr>
                <w:color w:val="000000" w:themeColor="text1"/>
                <w:sz w:val="16"/>
                <w:szCs w:val="16"/>
              </w:rPr>
              <w:t>Avdeeva</w:t>
            </w:r>
            <w:proofErr w:type="spellEnd"/>
            <w:r w:rsidRPr="00F16937">
              <w:rPr>
                <w:color w:val="000000" w:themeColor="text1"/>
                <w:sz w:val="16"/>
                <w:szCs w:val="16"/>
              </w:rPr>
              <w:t xml:space="preserve"> et al. 2016 [173]</w:t>
            </w:r>
          </w:p>
          <w:p w14:paraId="60884686" w14:textId="77777777" w:rsidR="00D3299A" w:rsidRPr="00F16937" w:rsidRDefault="00D3299A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650" w:type="dxa"/>
          </w:tcPr>
          <w:p w14:paraId="670672C5" w14:textId="4CB1083B" w:rsidR="00D3299A" w:rsidRPr="00F16937" w:rsidRDefault="00D3299A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Experimental Simulation of Traumatic Osteomyelitis in Rats</w:t>
            </w:r>
          </w:p>
        </w:tc>
        <w:tc>
          <w:tcPr>
            <w:tcW w:w="1136" w:type="dxa"/>
          </w:tcPr>
          <w:p w14:paraId="7D6DE593" w14:textId="77777777" w:rsidR="00D3299A" w:rsidRPr="00F16937" w:rsidRDefault="00D3299A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Male, Albino</w:t>
            </w:r>
          </w:p>
        </w:tc>
        <w:tc>
          <w:tcPr>
            <w:tcW w:w="971" w:type="dxa"/>
          </w:tcPr>
          <w:p w14:paraId="7C0D3BD3" w14:textId="77777777" w:rsidR="00D3299A" w:rsidRPr="00F16937" w:rsidRDefault="00D3299A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200-250g</w:t>
            </w:r>
          </w:p>
        </w:tc>
        <w:tc>
          <w:tcPr>
            <w:tcW w:w="1329" w:type="dxa"/>
          </w:tcPr>
          <w:p w14:paraId="22BCFE92" w14:textId="77777777" w:rsidR="00D3299A" w:rsidRPr="00F16937" w:rsidRDefault="00D3299A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21 days</w:t>
            </w:r>
          </w:p>
        </w:tc>
        <w:tc>
          <w:tcPr>
            <w:tcW w:w="1764" w:type="dxa"/>
          </w:tcPr>
          <w:p w14:paraId="477EF6B0" w14:textId="77777777" w:rsidR="00D3299A" w:rsidRPr="00F16937" w:rsidRDefault="00D3299A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  <w:t>S. aureus</w:t>
            </w:r>
          </w:p>
        </w:tc>
        <w:tc>
          <w:tcPr>
            <w:tcW w:w="1320" w:type="dxa"/>
          </w:tcPr>
          <w:p w14:paraId="6CCA9AFF" w14:textId="77777777" w:rsidR="00D3299A" w:rsidRPr="00F16937" w:rsidRDefault="00D3299A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Injection into intramedullary canal</w:t>
            </w:r>
          </w:p>
        </w:tc>
        <w:tc>
          <w:tcPr>
            <w:tcW w:w="2561" w:type="dxa"/>
          </w:tcPr>
          <w:p w14:paraId="33A91968" w14:textId="77777777" w:rsidR="00D3299A" w:rsidRPr="00F16937" w:rsidRDefault="00D3299A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Defect to distal femoral metaphysis with thick needle</w:t>
            </w:r>
          </w:p>
        </w:tc>
        <w:tc>
          <w:tcPr>
            <w:tcW w:w="1732" w:type="dxa"/>
          </w:tcPr>
          <w:p w14:paraId="79406C7D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Blood analyses, histology</w:t>
            </w:r>
          </w:p>
        </w:tc>
      </w:tr>
      <w:tr w:rsidR="00D3299A" w:rsidRPr="00F16937" w14:paraId="1FE92A75" w14:textId="77777777" w:rsidTr="000D45BF">
        <w:trPr>
          <w:trHeight w:val="638"/>
        </w:trPr>
        <w:tc>
          <w:tcPr>
            <w:tcW w:w="1387" w:type="dxa"/>
          </w:tcPr>
          <w:p w14:paraId="0475DFED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16937">
              <w:rPr>
                <w:color w:val="000000" w:themeColor="text1"/>
                <w:sz w:val="16"/>
                <w:szCs w:val="16"/>
              </w:rPr>
              <w:t>Fölsch</w:t>
            </w:r>
            <w:proofErr w:type="spellEnd"/>
            <w:r w:rsidRPr="00F16937">
              <w:rPr>
                <w:color w:val="000000" w:themeColor="text1"/>
                <w:sz w:val="16"/>
                <w:szCs w:val="16"/>
              </w:rPr>
              <w:t xml:space="preserve"> et al. 2016 [174]</w:t>
            </w:r>
          </w:p>
          <w:p w14:paraId="391C296A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50" w:type="dxa"/>
          </w:tcPr>
          <w:p w14:paraId="086DA8B2" w14:textId="2CD065AE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 xml:space="preserve">Systemic antibiotic therapy does not significantly improve outcome in a rat model of implant-associated osteomyelitis induced by Methicillin susceptible </w:t>
            </w:r>
            <w:r w:rsidRPr="00F16937">
              <w:rPr>
                <w:i/>
                <w:iCs/>
                <w:color w:val="000000" w:themeColor="text1"/>
                <w:sz w:val="16"/>
                <w:szCs w:val="16"/>
              </w:rPr>
              <w:t>Staphylococcus aureus</w:t>
            </w:r>
          </w:p>
        </w:tc>
        <w:tc>
          <w:tcPr>
            <w:tcW w:w="1136" w:type="dxa"/>
          </w:tcPr>
          <w:p w14:paraId="71ED5854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Male, Sprague-Dawley</w:t>
            </w:r>
          </w:p>
          <w:p w14:paraId="39627A0A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71" w:type="dxa"/>
          </w:tcPr>
          <w:p w14:paraId="11F09E4A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5 months</w:t>
            </w:r>
          </w:p>
          <w:p w14:paraId="56F52964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29" w:type="dxa"/>
          </w:tcPr>
          <w:p w14:paraId="1641B720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42 days</w:t>
            </w:r>
          </w:p>
          <w:p w14:paraId="721AF946" w14:textId="77777777" w:rsidR="00D3299A" w:rsidRPr="00F16937" w:rsidRDefault="00D3299A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64" w:type="dxa"/>
          </w:tcPr>
          <w:p w14:paraId="0FD9EA8B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i/>
                <w:iCs/>
                <w:color w:val="000000" w:themeColor="text1"/>
                <w:sz w:val="16"/>
                <w:szCs w:val="16"/>
              </w:rPr>
              <w:t>S. aureus subsp. aureus</w:t>
            </w:r>
            <w:r w:rsidRPr="00F16937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F16937">
              <w:rPr>
                <w:i/>
                <w:iCs/>
                <w:color w:val="000000" w:themeColor="text1"/>
                <w:sz w:val="16"/>
                <w:szCs w:val="16"/>
              </w:rPr>
              <w:t>Rosenbach</w:t>
            </w:r>
            <w:r w:rsidRPr="00F16937">
              <w:rPr>
                <w:color w:val="000000" w:themeColor="text1"/>
                <w:sz w:val="16"/>
                <w:szCs w:val="16"/>
              </w:rPr>
              <w:t>, 10</w:t>
            </w:r>
            <w:r w:rsidRPr="00F16937"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F16937">
              <w:rPr>
                <w:color w:val="000000" w:themeColor="text1"/>
                <w:sz w:val="16"/>
                <w:szCs w:val="16"/>
              </w:rPr>
              <w:t xml:space="preserve"> CFU</w:t>
            </w:r>
          </w:p>
          <w:p w14:paraId="36079091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20" w:type="dxa"/>
          </w:tcPr>
          <w:p w14:paraId="5B41DBBF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Injection into intramedullary canal</w:t>
            </w:r>
          </w:p>
        </w:tc>
        <w:tc>
          <w:tcPr>
            <w:tcW w:w="2561" w:type="dxa"/>
          </w:tcPr>
          <w:p w14:paraId="08981CC3" w14:textId="77777777" w:rsidR="00D3299A" w:rsidRPr="00F16937" w:rsidRDefault="00D3299A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Reaming of femoral intramedullary cavity via a stifle approach. Placement of K-wire.</w:t>
            </w:r>
          </w:p>
        </w:tc>
        <w:tc>
          <w:tcPr>
            <w:tcW w:w="1732" w:type="dxa"/>
          </w:tcPr>
          <w:p w14:paraId="4E94074E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Blood analyses, radiographs, microbiology</w:t>
            </w:r>
          </w:p>
        </w:tc>
      </w:tr>
      <w:tr w:rsidR="00D3299A" w:rsidRPr="00F16937" w14:paraId="6D084EE8" w14:textId="77777777" w:rsidTr="000D45BF">
        <w:trPr>
          <w:trHeight w:val="638"/>
        </w:trPr>
        <w:tc>
          <w:tcPr>
            <w:tcW w:w="1387" w:type="dxa"/>
          </w:tcPr>
          <w:p w14:paraId="4F0E8C4A" w14:textId="77777777" w:rsidR="00D3299A" w:rsidRPr="00F16937" w:rsidRDefault="00D3299A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Harrasser et al. 2016 [82]</w:t>
            </w:r>
          </w:p>
        </w:tc>
        <w:tc>
          <w:tcPr>
            <w:tcW w:w="2650" w:type="dxa"/>
          </w:tcPr>
          <w:p w14:paraId="7C28DF27" w14:textId="47F03900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A new model of implant-related osteomyelitis in the metaphysis of rat tibiae</w:t>
            </w:r>
          </w:p>
        </w:tc>
        <w:tc>
          <w:tcPr>
            <w:tcW w:w="1136" w:type="dxa"/>
          </w:tcPr>
          <w:p w14:paraId="4705C711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Male, Wistar</w:t>
            </w:r>
          </w:p>
        </w:tc>
        <w:tc>
          <w:tcPr>
            <w:tcW w:w="971" w:type="dxa"/>
          </w:tcPr>
          <w:p w14:paraId="43B2A03B" w14:textId="77777777" w:rsidR="00D3299A" w:rsidRPr="00F16937" w:rsidRDefault="00D3299A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 months, 350 - 400g</w:t>
            </w:r>
          </w:p>
        </w:tc>
        <w:tc>
          <w:tcPr>
            <w:tcW w:w="1329" w:type="dxa"/>
          </w:tcPr>
          <w:p w14:paraId="36B9D518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42 days</w:t>
            </w:r>
          </w:p>
        </w:tc>
        <w:tc>
          <w:tcPr>
            <w:tcW w:w="1764" w:type="dxa"/>
          </w:tcPr>
          <w:p w14:paraId="1230D582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i/>
                <w:iCs/>
                <w:color w:val="000000" w:themeColor="text1"/>
                <w:sz w:val="16"/>
                <w:szCs w:val="16"/>
              </w:rPr>
              <w:t>S. aureus</w:t>
            </w:r>
            <w:r w:rsidRPr="00F16937">
              <w:rPr>
                <w:color w:val="000000" w:themeColor="text1"/>
                <w:sz w:val="16"/>
                <w:szCs w:val="16"/>
              </w:rPr>
              <w:t xml:space="preserve"> ATCC 25923, 10</w:t>
            </w:r>
            <w:r w:rsidRPr="00F16937"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F16937">
              <w:rPr>
                <w:color w:val="000000" w:themeColor="text1"/>
                <w:sz w:val="16"/>
                <w:szCs w:val="16"/>
              </w:rPr>
              <w:t xml:space="preserve"> or 10</w:t>
            </w:r>
            <w:r w:rsidRPr="00F16937">
              <w:rPr>
                <w:color w:val="000000" w:themeColor="text1"/>
                <w:sz w:val="16"/>
                <w:szCs w:val="16"/>
                <w:vertAlign w:val="superscript"/>
              </w:rPr>
              <w:t>3</w:t>
            </w:r>
            <w:r w:rsidRPr="00F16937">
              <w:rPr>
                <w:color w:val="000000" w:themeColor="text1"/>
                <w:sz w:val="16"/>
                <w:szCs w:val="16"/>
              </w:rPr>
              <w:t xml:space="preserve"> CFU/10uL</w:t>
            </w:r>
          </w:p>
        </w:tc>
        <w:tc>
          <w:tcPr>
            <w:tcW w:w="1320" w:type="dxa"/>
          </w:tcPr>
          <w:p w14:paraId="767BA341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Injection into intramedullary canal</w:t>
            </w:r>
          </w:p>
        </w:tc>
        <w:tc>
          <w:tcPr>
            <w:tcW w:w="2561" w:type="dxa"/>
          </w:tcPr>
          <w:p w14:paraId="0032FC50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16937">
              <w:rPr>
                <w:color w:val="000000" w:themeColor="text1"/>
                <w:sz w:val="16"/>
                <w:szCs w:val="16"/>
              </w:rPr>
              <w:t>Unicortical</w:t>
            </w:r>
            <w:proofErr w:type="spellEnd"/>
            <w:r w:rsidRPr="00F16937">
              <w:rPr>
                <w:color w:val="000000" w:themeColor="text1"/>
                <w:sz w:val="16"/>
                <w:szCs w:val="16"/>
              </w:rPr>
              <w:t xml:space="preserve"> tibial metaphyseal defect with placement of experimental implant</w:t>
            </w:r>
          </w:p>
        </w:tc>
        <w:tc>
          <w:tcPr>
            <w:tcW w:w="1732" w:type="dxa"/>
          </w:tcPr>
          <w:p w14:paraId="3F063ABE" w14:textId="77777777" w:rsidR="00D3299A" w:rsidRPr="00F16937" w:rsidRDefault="00D3299A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Radiographs, microbiology, histology</w:t>
            </w:r>
          </w:p>
        </w:tc>
      </w:tr>
      <w:tr w:rsidR="00D3299A" w:rsidRPr="00F16937" w14:paraId="62AD3F63" w14:textId="77777777" w:rsidTr="000D45BF">
        <w:trPr>
          <w:trHeight w:val="676"/>
        </w:trPr>
        <w:tc>
          <w:tcPr>
            <w:tcW w:w="1387" w:type="dxa"/>
          </w:tcPr>
          <w:p w14:paraId="72C8183C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Oh et al. 2016 [88]</w:t>
            </w:r>
          </w:p>
          <w:p w14:paraId="01569CAD" w14:textId="77777777" w:rsidR="00D3299A" w:rsidRPr="00F16937" w:rsidRDefault="00D3299A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650" w:type="dxa"/>
          </w:tcPr>
          <w:p w14:paraId="72C55B75" w14:textId="401F49C6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Antibiotic-eluting hydrophilized PMMA bone cement with prolonged bactericidal effect for the treatment of osteomyelitis</w:t>
            </w:r>
          </w:p>
        </w:tc>
        <w:tc>
          <w:tcPr>
            <w:tcW w:w="1136" w:type="dxa"/>
          </w:tcPr>
          <w:p w14:paraId="185283B4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Sprague-Dawley</w:t>
            </w:r>
          </w:p>
          <w:p w14:paraId="30935A7F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71" w:type="dxa"/>
          </w:tcPr>
          <w:p w14:paraId="20038644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250-300g</w:t>
            </w:r>
          </w:p>
          <w:p w14:paraId="4242A729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29" w:type="dxa"/>
          </w:tcPr>
          <w:p w14:paraId="12139C2D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4 and 8 weeks</w:t>
            </w:r>
          </w:p>
          <w:p w14:paraId="155B1A61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64" w:type="dxa"/>
          </w:tcPr>
          <w:p w14:paraId="630FBF45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i/>
                <w:iCs/>
                <w:color w:val="000000" w:themeColor="text1"/>
                <w:sz w:val="16"/>
                <w:szCs w:val="16"/>
              </w:rPr>
              <w:t>S. aureus</w:t>
            </w:r>
            <w:r w:rsidRPr="00F16937">
              <w:rPr>
                <w:color w:val="000000" w:themeColor="text1"/>
                <w:sz w:val="16"/>
                <w:szCs w:val="16"/>
              </w:rPr>
              <w:t xml:space="preserve"> (clinical isolate KCTC1621) 100uL of 10</w:t>
            </w:r>
            <w:r w:rsidRPr="00F16937">
              <w:rPr>
                <w:color w:val="000000" w:themeColor="text1"/>
                <w:sz w:val="16"/>
                <w:szCs w:val="16"/>
                <w:vertAlign w:val="superscript"/>
              </w:rPr>
              <w:t>4</w:t>
            </w:r>
            <w:r w:rsidRPr="00F16937">
              <w:rPr>
                <w:color w:val="000000" w:themeColor="text1"/>
                <w:sz w:val="16"/>
                <w:szCs w:val="16"/>
              </w:rPr>
              <w:t xml:space="preserve"> CFU/ml</w:t>
            </w:r>
          </w:p>
        </w:tc>
        <w:tc>
          <w:tcPr>
            <w:tcW w:w="1320" w:type="dxa"/>
          </w:tcPr>
          <w:p w14:paraId="6E29B792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Injection into intramedullary canal</w:t>
            </w:r>
          </w:p>
        </w:tc>
        <w:tc>
          <w:tcPr>
            <w:tcW w:w="2561" w:type="dxa"/>
          </w:tcPr>
          <w:p w14:paraId="51743F65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Defect to distal femur with medullary exposure. Sealed with bone wax.</w:t>
            </w:r>
          </w:p>
        </w:tc>
        <w:tc>
          <w:tcPr>
            <w:tcW w:w="1732" w:type="dxa"/>
          </w:tcPr>
          <w:p w14:paraId="73B0DA22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MicroCT, blood analysis</w:t>
            </w:r>
          </w:p>
        </w:tc>
      </w:tr>
      <w:tr w:rsidR="00D3299A" w:rsidRPr="00F16937" w14:paraId="717A35BD" w14:textId="77777777" w:rsidTr="000D45BF">
        <w:trPr>
          <w:trHeight w:val="600"/>
        </w:trPr>
        <w:tc>
          <w:tcPr>
            <w:tcW w:w="1387" w:type="dxa"/>
          </w:tcPr>
          <w:p w14:paraId="2B65AEAE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Park et al. 2016 [105]</w:t>
            </w:r>
          </w:p>
          <w:p w14:paraId="76EB0A65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50" w:type="dxa"/>
          </w:tcPr>
          <w:p w14:paraId="31FAC5F2" w14:textId="7037B552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 xml:space="preserve">Activity of Tedizolid in Methicillin-Resistant </w:t>
            </w:r>
            <w:r w:rsidRPr="00F16937">
              <w:rPr>
                <w:i/>
                <w:iCs/>
                <w:color w:val="000000" w:themeColor="text1"/>
                <w:sz w:val="16"/>
                <w:szCs w:val="16"/>
              </w:rPr>
              <w:t>Staphylococcus aureus</w:t>
            </w:r>
            <w:r w:rsidRPr="00F16937">
              <w:rPr>
                <w:color w:val="000000" w:themeColor="text1"/>
                <w:sz w:val="16"/>
                <w:szCs w:val="16"/>
              </w:rPr>
              <w:t xml:space="preserve"> Experimental Foreign Body-Associated Osteomyelitis</w:t>
            </w:r>
          </w:p>
        </w:tc>
        <w:tc>
          <w:tcPr>
            <w:tcW w:w="1136" w:type="dxa"/>
          </w:tcPr>
          <w:p w14:paraId="7C889520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Male, Wistar</w:t>
            </w:r>
          </w:p>
          <w:p w14:paraId="1ECDE004" w14:textId="77777777" w:rsidR="00D3299A" w:rsidRPr="00F16937" w:rsidRDefault="00D3299A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71" w:type="dxa"/>
          </w:tcPr>
          <w:p w14:paraId="5B17C8CD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250-350g</w:t>
            </w:r>
          </w:p>
          <w:p w14:paraId="3A7F4806" w14:textId="77777777" w:rsidR="00D3299A" w:rsidRPr="00F16937" w:rsidRDefault="00D3299A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29" w:type="dxa"/>
          </w:tcPr>
          <w:p w14:paraId="3FFAE911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7 weeks</w:t>
            </w:r>
          </w:p>
          <w:p w14:paraId="17CC17AE" w14:textId="77777777" w:rsidR="00D3299A" w:rsidRPr="00F16937" w:rsidRDefault="00D3299A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64" w:type="dxa"/>
          </w:tcPr>
          <w:p w14:paraId="0BB53446" w14:textId="77777777" w:rsidR="00D3299A" w:rsidRPr="00F16937" w:rsidRDefault="00D3299A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MRSA (clinical isolate IDRL-6169), 50uL of 10</w:t>
            </w: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  <w:vertAlign w:val="superscript"/>
              </w:rPr>
              <w:t>6</w:t>
            </w: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CFU/mL</w:t>
            </w:r>
          </w:p>
        </w:tc>
        <w:tc>
          <w:tcPr>
            <w:tcW w:w="1320" w:type="dxa"/>
          </w:tcPr>
          <w:p w14:paraId="41A30E89" w14:textId="77777777" w:rsidR="00D3299A" w:rsidRPr="00F16937" w:rsidRDefault="00D3299A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Injection into intramedullary canal</w:t>
            </w:r>
          </w:p>
        </w:tc>
        <w:tc>
          <w:tcPr>
            <w:tcW w:w="2561" w:type="dxa"/>
          </w:tcPr>
          <w:p w14:paraId="277184F3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Drill defect into tibial metaphysis with medullary cavity exposure. Placement of wire into canal. Sealed with dental gypsum.</w:t>
            </w:r>
          </w:p>
        </w:tc>
        <w:tc>
          <w:tcPr>
            <w:tcW w:w="1732" w:type="dxa"/>
          </w:tcPr>
          <w:p w14:paraId="49061653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Microbiology</w:t>
            </w:r>
          </w:p>
          <w:p w14:paraId="099342E6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D3299A" w:rsidRPr="00F16937" w14:paraId="492293DD" w14:textId="77777777" w:rsidTr="000D45BF">
        <w:trPr>
          <w:trHeight w:val="755"/>
        </w:trPr>
        <w:tc>
          <w:tcPr>
            <w:tcW w:w="1387" w:type="dxa"/>
          </w:tcPr>
          <w:p w14:paraId="786C78BC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16937">
              <w:rPr>
                <w:color w:val="000000" w:themeColor="text1"/>
                <w:sz w:val="16"/>
                <w:szCs w:val="16"/>
              </w:rPr>
              <w:t>Hassani</w:t>
            </w:r>
            <w:proofErr w:type="spellEnd"/>
            <w:r w:rsidRPr="00F16937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F16937">
              <w:rPr>
                <w:color w:val="000000" w:themeColor="text1"/>
                <w:sz w:val="16"/>
                <w:szCs w:val="16"/>
              </w:rPr>
              <w:t>Besheli</w:t>
            </w:r>
            <w:proofErr w:type="spellEnd"/>
            <w:r w:rsidRPr="00F16937">
              <w:rPr>
                <w:color w:val="000000" w:themeColor="text1"/>
                <w:sz w:val="16"/>
                <w:szCs w:val="16"/>
              </w:rPr>
              <w:t xml:space="preserve"> et al. 2017 [80]</w:t>
            </w:r>
          </w:p>
          <w:p w14:paraId="7460C5D8" w14:textId="77777777" w:rsidR="00D3299A" w:rsidRPr="00F16937" w:rsidRDefault="00D3299A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650" w:type="dxa"/>
          </w:tcPr>
          <w:p w14:paraId="3F92F1EB" w14:textId="25628581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Sustainable Release of Vancomycin from Silk Fibroin Nanoparticles</w:t>
            </w:r>
            <w:r w:rsidRPr="00F16937">
              <w:rPr>
                <w:color w:val="000000" w:themeColor="text1"/>
                <w:sz w:val="16"/>
                <w:szCs w:val="16"/>
              </w:rPr>
              <w:br/>
              <w:t>for Treating Severe Bone Infection in Rat Tibia Osteomyelitis Model</w:t>
            </w:r>
          </w:p>
        </w:tc>
        <w:tc>
          <w:tcPr>
            <w:tcW w:w="1136" w:type="dxa"/>
          </w:tcPr>
          <w:p w14:paraId="0357A75B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Male, Wistar</w:t>
            </w:r>
          </w:p>
          <w:p w14:paraId="54BBFF83" w14:textId="77777777" w:rsidR="00D3299A" w:rsidRPr="00F16937" w:rsidRDefault="00D3299A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71" w:type="dxa"/>
          </w:tcPr>
          <w:p w14:paraId="4B4619EF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260-330g</w:t>
            </w:r>
          </w:p>
          <w:p w14:paraId="5B5DBB64" w14:textId="77777777" w:rsidR="00D3299A" w:rsidRPr="00F16937" w:rsidRDefault="00D3299A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29" w:type="dxa"/>
          </w:tcPr>
          <w:p w14:paraId="35EAD5CD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3 weeks</w:t>
            </w:r>
          </w:p>
          <w:p w14:paraId="0D18F796" w14:textId="77777777" w:rsidR="00D3299A" w:rsidRPr="00F16937" w:rsidRDefault="00D3299A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64" w:type="dxa"/>
          </w:tcPr>
          <w:p w14:paraId="11DEEE5E" w14:textId="77777777" w:rsidR="00D3299A" w:rsidRPr="00F16937" w:rsidRDefault="00D3299A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MRSA, ATCC 43300, 40uL of 1-2x10^8 CFU/mL</w:t>
            </w:r>
          </w:p>
        </w:tc>
        <w:tc>
          <w:tcPr>
            <w:tcW w:w="1320" w:type="dxa"/>
          </w:tcPr>
          <w:p w14:paraId="306B3A75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Injection into intramedullary canal</w:t>
            </w:r>
          </w:p>
        </w:tc>
        <w:tc>
          <w:tcPr>
            <w:tcW w:w="2561" w:type="dxa"/>
          </w:tcPr>
          <w:p w14:paraId="1CAE57B9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Burr defect into tibial metaphysis, placement of K-wire</w:t>
            </w:r>
          </w:p>
        </w:tc>
        <w:tc>
          <w:tcPr>
            <w:tcW w:w="1732" w:type="dxa"/>
          </w:tcPr>
          <w:p w14:paraId="6768170A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Blood analysis, histology</w:t>
            </w:r>
          </w:p>
          <w:p w14:paraId="1F48DBBD" w14:textId="77777777" w:rsidR="00D3299A" w:rsidRPr="00F16937" w:rsidRDefault="00D3299A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3299A" w:rsidRPr="00F16937" w14:paraId="6A1984F8" w14:textId="77777777" w:rsidTr="000D45BF">
        <w:trPr>
          <w:trHeight w:val="755"/>
        </w:trPr>
        <w:tc>
          <w:tcPr>
            <w:tcW w:w="1387" w:type="dxa"/>
          </w:tcPr>
          <w:p w14:paraId="4E8F5396" w14:textId="77777777" w:rsidR="00D3299A" w:rsidRPr="00F16937" w:rsidRDefault="00D3299A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Cui et al. 2018 [175]</w:t>
            </w:r>
          </w:p>
        </w:tc>
        <w:tc>
          <w:tcPr>
            <w:tcW w:w="2650" w:type="dxa"/>
          </w:tcPr>
          <w:p w14:paraId="6B867436" w14:textId="0D741F15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16937">
              <w:rPr>
                <w:color w:val="000000" w:themeColor="text1"/>
                <w:sz w:val="16"/>
                <w:szCs w:val="16"/>
              </w:rPr>
              <w:t>Masquelet</w:t>
            </w:r>
            <w:proofErr w:type="spellEnd"/>
            <w:r w:rsidRPr="00F16937">
              <w:rPr>
                <w:color w:val="000000" w:themeColor="text1"/>
                <w:sz w:val="16"/>
                <w:szCs w:val="16"/>
              </w:rPr>
              <w:t xml:space="preserve"> induced membrane technique for treatment of rat chronic osteomyelitis</w:t>
            </w:r>
          </w:p>
        </w:tc>
        <w:tc>
          <w:tcPr>
            <w:tcW w:w="1136" w:type="dxa"/>
          </w:tcPr>
          <w:p w14:paraId="202529D7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Male, Sprague-Dawley</w:t>
            </w:r>
          </w:p>
          <w:p w14:paraId="4CC2D813" w14:textId="77777777" w:rsidR="00D3299A" w:rsidRPr="00F16937" w:rsidRDefault="00D3299A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71" w:type="dxa"/>
          </w:tcPr>
          <w:p w14:paraId="69E828DE" w14:textId="77777777" w:rsidR="00D3299A" w:rsidRPr="00F16937" w:rsidRDefault="00D3299A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8 week, 190-220g</w:t>
            </w:r>
            <w:r w:rsidRPr="00F16937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329" w:type="dxa"/>
          </w:tcPr>
          <w:p w14:paraId="0A74AFEF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20 weeks</w:t>
            </w:r>
          </w:p>
          <w:p w14:paraId="398E0ACA" w14:textId="77777777" w:rsidR="00D3299A" w:rsidRPr="00F16937" w:rsidRDefault="00D3299A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64" w:type="dxa"/>
          </w:tcPr>
          <w:p w14:paraId="1940AC3F" w14:textId="77777777" w:rsidR="00D3299A" w:rsidRPr="00F16937" w:rsidRDefault="00D3299A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  <w:t>S. aureus</w:t>
            </w: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, 0.3mL</w:t>
            </w:r>
          </w:p>
        </w:tc>
        <w:tc>
          <w:tcPr>
            <w:tcW w:w="1320" w:type="dxa"/>
          </w:tcPr>
          <w:p w14:paraId="611C9D97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Injection into intramedullary canal</w:t>
            </w:r>
          </w:p>
        </w:tc>
        <w:tc>
          <w:tcPr>
            <w:tcW w:w="2561" w:type="dxa"/>
          </w:tcPr>
          <w:p w14:paraId="21D6863F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Modified blunt trauma method [173]</w:t>
            </w:r>
          </w:p>
        </w:tc>
        <w:tc>
          <w:tcPr>
            <w:tcW w:w="1732" w:type="dxa"/>
          </w:tcPr>
          <w:p w14:paraId="3DE8D0F0" w14:textId="77777777" w:rsidR="00D3299A" w:rsidRPr="00F16937" w:rsidRDefault="00D3299A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 xml:space="preserve">Blood analyses </w:t>
            </w:r>
          </w:p>
          <w:p w14:paraId="27A46DEA" w14:textId="77777777" w:rsidR="00D3299A" w:rsidRPr="00F16937" w:rsidRDefault="00D3299A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50EBFAD3" w14:textId="18225731" w:rsidR="00D3299A" w:rsidRDefault="005C3463">
      <w:r w:rsidRPr="00F16937">
        <w:rPr>
          <w:rFonts w:ascii="Times New Roman" w:hAnsi="Times New Roman"/>
          <w:b/>
          <w:bCs/>
          <w:color w:val="000000" w:themeColor="text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05280F0" wp14:editId="7D1DA030">
                <wp:simplePos x="0" y="0"/>
                <wp:positionH relativeFrom="column">
                  <wp:posOffset>-588724</wp:posOffset>
                </wp:positionH>
                <wp:positionV relativeFrom="paragraph">
                  <wp:posOffset>-5279599</wp:posOffset>
                </wp:positionV>
                <wp:extent cx="4039438" cy="29079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9438" cy="290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51E1D8" w14:textId="77777777" w:rsidR="005C3463" w:rsidRPr="00164D2D" w:rsidRDefault="005C3463" w:rsidP="005C3463">
                            <w:pPr>
                              <w:spacing w:before="100" w:beforeAutospacing="1" w:after="100" w:afterAutospacing="1" w:line="228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Attachment I.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Continued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7651C979" w14:textId="77777777" w:rsidR="005C3463" w:rsidRDefault="005C3463" w:rsidP="005C34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280F0" id="Text Box 1" o:spid="_x0000_s1028" type="#_x0000_t202" style="position:absolute;margin-left:-46.35pt;margin-top:-415.7pt;width:318.05pt;height:22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" filled="f" stroked="f" strokeweight=".5pt">
                <v:textbox>
                  <w:txbxContent>
                    <w:p w14:paraId="0E51E1D8" w14:textId="77777777" w:rsidR="005C3463" w:rsidRPr="00164D2D" w:rsidRDefault="005C3463" w:rsidP="005C3463">
                      <w:pPr>
                        <w:spacing w:before="100" w:beforeAutospacing="1" w:after="100" w:afterAutospacing="1" w:line="228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Attachment I. </w:t>
                      </w:r>
                      <w:r>
                        <w:rPr>
                          <w:rFonts w:ascii="Times New Roman" w:hAnsi="Times New Roman" w:cs="Times New Roman"/>
                        </w:rPr>
                        <w:t>Continued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</w:p>
                    <w:p w14:paraId="7651C979" w14:textId="77777777" w:rsidR="005C3463" w:rsidRDefault="005C3463" w:rsidP="005C3463"/>
                  </w:txbxContent>
                </v:textbox>
              </v:shape>
            </w:pict>
          </mc:Fallback>
        </mc:AlternateContent>
      </w:r>
    </w:p>
    <w:p w14:paraId="0123170F" w14:textId="3A383EDD" w:rsidR="00414849" w:rsidRDefault="00414849"/>
    <w:p w14:paraId="1AD088C5" w14:textId="6B32C902" w:rsidR="00414849" w:rsidRDefault="00414849"/>
    <w:p w14:paraId="374BBCB0" w14:textId="6D84BBB7" w:rsidR="00414849" w:rsidRDefault="00414849"/>
    <w:p w14:paraId="611D8C3E" w14:textId="459A0CF3" w:rsidR="00414849" w:rsidRDefault="00414849"/>
    <w:tbl>
      <w:tblPr>
        <w:tblStyle w:val="TableGrid"/>
        <w:tblW w:w="14850" w:type="dxa"/>
        <w:tblInd w:w="-955" w:type="dxa"/>
        <w:tblLook w:val="04A0" w:firstRow="1" w:lastRow="0" w:firstColumn="1" w:lastColumn="0" w:noHBand="0" w:noVBand="1"/>
      </w:tblPr>
      <w:tblGrid>
        <w:gridCol w:w="1387"/>
        <w:gridCol w:w="2650"/>
        <w:gridCol w:w="1136"/>
        <w:gridCol w:w="971"/>
        <w:gridCol w:w="1329"/>
        <w:gridCol w:w="1764"/>
        <w:gridCol w:w="1320"/>
        <w:gridCol w:w="2561"/>
        <w:gridCol w:w="1732"/>
      </w:tblGrid>
      <w:tr w:rsidR="00414849" w:rsidRPr="00F16937" w14:paraId="233169A7" w14:textId="77777777" w:rsidTr="000D45BF">
        <w:trPr>
          <w:trHeight w:val="638"/>
        </w:trPr>
        <w:tc>
          <w:tcPr>
            <w:tcW w:w="1387" w:type="dxa"/>
          </w:tcPr>
          <w:p w14:paraId="4E0EAA10" w14:textId="77777777" w:rsidR="00414849" w:rsidRPr="00F16937" w:rsidRDefault="00414849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239F197B" w14:textId="1D861BDC" w:rsidR="00414849" w:rsidRPr="00F16937" w:rsidRDefault="00414849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693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Reference</w:t>
            </w:r>
          </w:p>
        </w:tc>
        <w:tc>
          <w:tcPr>
            <w:tcW w:w="2650" w:type="dxa"/>
          </w:tcPr>
          <w:p w14:paraId="29A14C37" w14:textId="77777777" w:rsidR="00414849" w:rsidRPr="00F16937" w:rsidRDefault="00414849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2BF5AD3A" w14:textId="77777777" w:rsidR="00414849" w:rsidRPr="00F16937" w:rsidRDefault="00414849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693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Title</w:t>
            </w:r>
          </w:p>
        </w:tc>
        <w:tc>
          <w:tcPr>
            <w:tcW w:w="1136" w:type="dxa"/>
          </w:tcPr>
          <w:p w14:paraId="0B035C58" w14:textId="77777777" w:rsidR="00414849" w:rsidRPr="00F16937" w:rsidRDefault="00414849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1AFA6062" w14:textId="77777777" w:rsidR="00414849" w:rsidRPr="00F16937" w:rsidRDefault="00414849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693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Sex, strain</w:t>
            </w:r>
          </w:p>
        </w:tc>
        <w:tc>
          <w:tcPr>
            <w:tcW w:w="971" w:type="dxa"/>
          </w:tcPr>
          <w:p w14:paraId="12503CDD" w14:textId="77777777" w:rsidR="00414849" w:rsidRPr="00F16937" w:rsidRDefault="00414849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2B3B92AC" w14:textId="77777777" w:rsidR="00414849" w:rsidRPr="00F16937" w:rsidRDefault="00414849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693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Age, weight</w:t>
            </w:r>
          </w:p>
        </w:tc>
        <w:tc>
          <w:tcPr>
            <w:tcW w:w="1329" w:type="dxa"/>
          </w:tcPr>
          <w:p w14:paraId="2776A6A7" w14:textId="77777777" w:rsidR="00414849" w:rsidRPr="00F16937" w:rsidRDefault="00414849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0DE42A2A" w14:textId="77777777" w:rsidR="00414849" w:rsidRPr="00F16937" w:rsidRDefault="00414849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693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Study Endpoint(s)</w:t>
            </w:r>
          </w:p>
        </w:tc>
        <w:tc>
          <w:tcPr>
            <w:tcW w:w="1764" w:type="dxa"/>
          </w:tcPr>
          <w:p w14:paraId="05324A67" w14:textId="77777777" w:rsidR="00414849" w:rsidRPr="00F16937" w:rsidRDefault="00414849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693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Bacterial strain, inoculum size and volume</w:t>
            </w:r>
          </w:p>
        </w:tc>
        <w:tc>
          <w:tcPr>
            <w:tcW w:w="1320" w:type="dxa"/>
          </w:tcPr>
          <w:p w14:paraId="755D0D48" w14:textId="77777777" w:rsidR="00414849" w:rsidRPr="00F16937" w:rsidRDefault="00414849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0DD38862" w14:textId="77777777" w:rsidR="00414849" w:rsidRPr="00F16937" w:rsidRDefault="00414849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693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Inoculation method</w:t>
            </w:r>
          </w:p>
        </w:tc>
        <w:tc>
          <w:tcPr>
            <w:tcW w:w="2561" w:type="dxa"/>
          </w:tcPr>
          <w:p w14:paraId="0723C995" w14:textId="77777777" w:rsidR="00414849" w:rsidRPr="00F16937" w:rsidRDefault="00414849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02F91287" w14:textId="77777777" w:rsidR="00414849" w:rsidRPr="00F16937" w:rsidRDefault="00414849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693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Brief description of procedure</w:t>
            </w:r>
          </w:p>
        </w:tc>
        <w:tc>
          <w:tcPr>
            <w:tcW w:w="1732" w:type="dxa"/>
          </w:tcPr>
          <w:p w14:paraId="28487DC4" w14:textId="77777777" w:rsidR="00414849" w:rsidRPr="00F16937" w:rsidRDefault="00414849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000D8EF1" w14:textId="77777777" w:rsidR="00414849" w:rsidRPr="00F16937" w:rsidRDefault="00414849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693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Evaluation methods</w:t>
            </w:r>
          </w:p>
        </w:tc>
      </w:tr>
      <w:tr w:rsidR="00414849" w:rsidRPr="00F16937" w14:paraId="3974DFFA" w14:textId="77777777" w:rsidTr="000D45BF">
        <w:trPr>
          <w:trHeight w:val="771"/>
        </w:trPr>
        <w:tc>
          <w:tcPr>
            <w:tcW w:w="1387" w:type="dxa"/>
          </w:tcPr>
          <w:p w14:paraId="39AEE4B1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16937">
              <w:rPr>
                <w:color w:val="000000" w:themeColor="text1"/>
                <w:sz w:val="16"/>
                <w:szCs w:val="16"/>
              </w:rPr>
              <w:t>Kussman</w:t>
            </w:r>
            <w:proofErr w:type="spellEnd"/>
            <w:r w:rsidRPr="00F16937">
              <w:rPr>
                <w:color w:val="000000" w:themeColor="text1"/>
                <w:sz w:val="16"/>
                <w:szCs w:val="16"/>
              </w:rPr>
              <w:t xml:space="preserve"> et al. 2018 [106]</w:t>
            </w:r>
          </w:p>
        </w:tc>
        <w:tc>
          <w:tcPr>
            <w:tcW w:w="2650" w:type="dxa"/>
          </w:tcPr>
          <w:p w14:paraId="0588242F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 xml:space="preserve">Dalbavancin for treatment of implant-related methicillin- resistant </w:t>
            </w:r>
            <w:r w:rsidRPr="00F16937">
              <w:rPr>
                <w:i/>
                <w:iCs/>
                <w:color w:val="000000" w:themeColor="text1"/>
                <w:sz w:val="16"/>
                <w:szCs w:val="16"/>
              </w:rPr>
              <w:t>Staphylococcus aureu</w:t>
            </w:r>
            <w:r w:rsidRPr="00F16937">
              <w:rPr>
                <w:color w:val="000000" w:themeColor="text1"/>
                <w:sz w:val="16"/>
                <w:szCs w:val="16"/>
              </w:rPr>
              <w:t>s osteomyelitis in an experimental rat model</w:t>
            </w:r>
          </w:p>
        </w:tc>
        <w:tc>
          <w:tcPr>
            <w:tcW w:w="1136" w:type="dxa"/>
          </w:tcPr>
          <w:p w14:paraId="52E0D64C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Male, Sprague-Dawley</w:t>
            </w:r>
          </w:p>
        </w:tc>
        <w:tc>
          <w:tcPr>
            <w:tcW w:w="971" w:type="dxa"/>
          </w:tcPr>
          <w:p w14:paraId="1689F66E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260-330g</w:t>
            </w:r>
          </w:p>
          <w:p w14:paraId="45BFA51D" w14:textId="77777777" w:rsidR="00414849" w:rsidRPr="00F16937" w:rsidRDefault="00414849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29" w:type="dxa"/>
          </w:tcPr>
          <w:p w14:paraId="642E2A7E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3 weeks</w:t>
            </w:r>
          </w:p>
          <w:p w14:paraId="5A20FF42" w14:textId="77777777" w:rsidR="00414849" w:rsidRPr="00F16937" w:rsidRDefault="00414849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64" w:type="dxa"/>
          </w:tcPr>
          <w:p w14:paraId="3EED7EDD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MRSA ATCC 43300, 40uL of 1-2x10</w:t>
            </w:r>
            <w:r w:rsidRPr="00F16937">
              <w:rPr>
                <w:color w:val="000000" w:themeColor="text1"/>
                <w:sz w:val="16"/>
                <w:szCs w:val="16"/>
                <w:vertAlign w:val="superscript"/>
              </w:rPr>
              <w:t>8</w:t>
            </w:r>
            <w:r w:rsidRPr="00F16937">
              <w:rPr>
                <w:color w:val="000000" w:themeColor="text1"/>
                <w:sz w:val="16"/>
                <w:szCs w:val="16"/>
              </w:rPr>
              <w:t xml:space="preserve"> CFU/mL</w:t>
            </w:r>
          </w:p>
        </w:tc>
        <w:tc>
          <w:tcPr>
            <w:tcW w:w="1320" w:type="dxa"/>
          </w:tcPr>
          <w:p w14:paraId="3828AFBD" w14:textId="77777777" w:rsidR="00414849" w:rsidRPr="00F16937" w:rsidRDefault="00414849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Injection into intramedullary canal</w:t>
            </w:r>
          </w:p>
        </w:tc>
        <w:tc>
          <w:tcPr>
            <w:tcW w:w="2561" w:type="dxa"/>
          </w:tcPr>
          <w:p w14:paraId="0BEABC22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Burr defect into tibial metaphysis, placement of K-wire</w:t>
            </w:r>
          </w:p>
        </w:tc>
        <w:tc>
          <w:tcPr>
            <w:tcW w:w="1732" w:type="dxa"/>
          </w:tcPr>
          <w:p w14:paraId="474008FE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Blood analysis, histology</w:t>
            </w:r>
          </w:p>
          <w:p w14:paraId="7EA5CB4A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14849" w:rsidRPr="00F16937" w14:paraId="487E102A" w14:textId="77777777" w:rsidTr="000D45BF">
        <w:trPr>
          <w:trHeight w:val="546"/>
        </w:trPr>
        <w:tc>
          <w:tcPr>
            <w:tcW w:w="1387" w:type="dxa"/>
          </w:tcPr>
          <w:p w14:paraId="53C14AAB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16937">
              <w:rPr>
                <w:color w:val="000000" w:themeColor="text1"/>
                <w:sz w:val="16"/>
                <w:szCs w:val="16"/>
              </w:rPr>
              <w:t>Melicherčík</w:t>
            </w:r>
            <w:proofErr w:type="spellEnd"/>
            <w:r w:rsidRPr="00F16937">
              <w:rPr>
                <w:color w:val="000000" w:themeColor="text1"/>
                <w:sz w:val="16"/>
                <w:szCs w:val="16"/>
              </w:rPr>
              <w:t xml:space="preserve"> et al. 2018 [89]</w:t>
            </w:r>
          </w:p>
          <w:p w14:paraId="395A5B96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50" w:type="dxa"/>
          </w:tcPr>
          <w:p w14:paraId="5A785EAF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Testing the efficacy of antimicrobial peptides in the topical treatment of induced osteomyelitis in rats</w:t>
            </w:r>
          </w:p>
        </w:tc>
        <w:tc>
          <w:tcPr>
            <w:tcW w:w="1136" w:type="dxa"/>
          </w:tcPr>
          <w:p w14:paraId="56D54D91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Male, Wistar</w:t>
            </w:r>
          </w:p>
          <w:p w14:paraId="500DA664" w14:textId="77777777" w:rsidR="00414849" w:rsidRPr="00F16937" w:rsidRDefault="00414849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71" w:type="dxa"/>
          </w:tcPr>
          <w:p w14:paraId="36B527B1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250g</w:t>
            </w:r>
          </w:p>
          <w:p w14:paraId="5EC07137" w14:textId="77777777" w:rsidR="00414849" w:rsidRPr="00F16937" w:rsidRDefault="00414849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29" w:type="dxa"/>
          </w:tcPr>
          <w:p w14:paraId="17C42280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17 days</w:t>
            </w:r>
          </w:p>
          <w:p w14:paraId="5A6C41F8" w14:textId="77777777" w:rsidR="00414849" w:rsidRPr="00F16937" w:rsidRDefault="00414849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64" w:type="dxa"/>
          </w:tcPr>
          <w:p w14:paraId="062BAD26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i/>
                <w:iCs/>
                <w:color w:val="000000" w:themeColor="text1"/>
                <w:sz w:val="16"/>
                <w:szCs w:val="16"/>
              </w:rPr>
              <w:t>S. aureus</w:t>
            </w:r>
            <w:r w:rsidRPr="00F16937">
              <w:rPr>
                <w:color w:val="000000" w:themeColor="text1"/>
                <w:sz w:val="16"/>
                <w:szCs w:val="16"/>
              </w:rPr>
              <w:t xml:space="preserve"> CNCTC 6271 (ATCC 43300; MRSA). 100uL of 10</w:t>
            </w:r>
            <w:r w:rsidRPr="00F16937">
              <w:rPr>
                <w:color w:val="000000" w:themeColor="text1"/>
                <w:sz w:val="16"/>
                <w:szCs w:val="16"/>
                <w:vertAlign w:val="superscript"/>
              </w:rPr>
              <w:t>8</w:t>
            </w:r>
            <w:r w:rsidRPr="00F16937">
              <w:rPr>
                <w:color w:val="000000" w:themeColor="text1"/>
                <w:sz w:val="16"/>
                <w:szCs w:val="16"/>
              </w:rPr>
              <w:t xml:space="preserve"> CFU/ ml</w:t>
            </w:r>
          </w:p>
        </w:tc>
        <w:tc>
          <w:tcPr>
            <w:tcW w:w="1320" w:type="dxa"/>
          </w:tcPr>
          <w:p w14:paraId="549E4D6A" w14:textId="77777777" w:rsidR="00414849" w:rsidRPr="00F16937" w:rsidRDefault="00414849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Injection into intramedullary canal</w:t>
            </w:r>
          </w:p>
        </w:tc>
        <w:tc>
          <w:tcPr>
            <w:tcW w:w="2561" w:type="dxa"/>
          </w:tcPr>
          <w:p w14:paraId="580CC7B4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Reaming of femoral intramedullary cavity via a stifle approach.</w:t>
            </w:r>
          </w:p>
        </w:tc>
        <w:tc>
          <w:tcPr>
            <w:tcW w:w="1732" w:type="dxa"/>
          </w:tcPr>
          <w:p w14:paraId="7D562951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Radiographs</w:t>
            </w:r>
          </w:p>
          <w:p w14:paraId="6D7BFBF6" w14:textId="77777777" w:rsidR="00414849" w:rsidRPr="00F16937" w:rsidRDefault="00414849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14849" w:rsidRPr="00F16937" w14:paraId="30593EFA" w14:textId="77777777" w:rsidTr="000D45BF">
        <w:trPr>
          <w:trHeight w:val="638"/>
        </w:trPr>
        <w:tc>
          <w:tcPr>
            <w:tcW w:w="1387" w:type="dxa"/>
          </w:tcPr>
          <w:p w14:paraId="273F0894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16937">
              <w:rPr>
                <w:color w:val="000000" w:themeColor="text1"/>
                <w:sz w:val="16"/>
                <w:szCs w:val="16"/>
              </w:rPr>
              <w:t>Neyisci</w:t>
            </w:r>
            <w:proofErr w:type="spellEnd"/>
            <w:r w:rsidRPr="00F16937">
              <w:rPr>
                <w:color w:val="000000" w:themeColor="text1"/>
                <w:sz w:val="16"/>
                <w:szCs w:val="16"/>
              </w:rPr>
              <w:t xml:space="preserve"> et al. 2018 [83]</w:t>
            </w:r>
          </w:p>
          <w:p w14:paraId="3838F021" w14:textId="77777777" w:rsidR="00414849" w:rsidRPr="00F16937" w:rsidRDefault="00414849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650" w:type="dxa"/>
          </w:tcPr>
          <w:p w14:paraId="7B60FE12" w14:textId="77777777" w:rsidR="00414849" w:rsidRPr="00F16937" w:rsidRDefault="00414849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Treatment of implant-related methicillin- resistant </w:t>
            </w:r>
            <w:r w:rsidRPr="00F16937"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  <w:t>Staphylococcus aureus</w:t>
            </w: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osteomyelitis with vancomycin-loaded VK100 silicone cement: An experimental study in rats</w:t>
            </w:r>
          </w:p>
        </w:tc>
        <w:tc>
          <w:tcPr>
            <w:tcW w:w="1136" w:type="dxa"/>
          </w:tcPr>
          <w:p w14:paraId="530001CF" w14:textId="77777777" w:rsidR="00414849" w:rsidRPr="00F16937" w:rsidRDefault="00414849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Female, Sprague-Dawley</w:t>
            </w:r>
          </w:p>
        </w:tc>
        <w:tc>
          <w:tcPr>
            <w:tcW w:w="971" w:type="dxa"/>
          </w:tcPr>
          <w:p w14:paraId="4252330C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18-20 weeks</w:t>
            </w:r>
          </w:p>
          <w:p w14:paraId="667D2CD2" w14:textId="77777777" w:rsidR="00414849" w:rsidRPr="00F16937" w:rsidRDefault="00414849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29" w:type="dxa"/>
          </w:tcPr>
          <w:p w14:paraId="6B2D6FD8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4 weeks</w:t>
            </w:r>
          </w:p>
          <w:p w14:paraId="49289F77" w14:textId="77777777" w:rsidR="00414849" w:rsidRPr="00F16937" w:rsidRDefault="00414849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64" w:type="dxa"/>
          </w:tcPr>
          <w:p w14:paraId="367A6495" w14:textId="77777777" w:rsidR="00414849" w:rsidRPr="00F16937" w:rsidRDefault="00414849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MRSA N315 (NBCI Taxonomy ID: 158879), 10</w:t>
            </w: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  <w:vertAlign w:val="superscript"/>
              </w:rPr>
              <w:t>8</w:t>
            </w: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CFU/mL</w:t>
            </w:r>
          </w:p>
        </w:tc>
        <w:tc>
          <w:tcPr>
            <w:tcW w:w="1320" w:type="dxa"/>
          </w:tcPr>
          <w:p w14:paraId="1071857E" w14:textId="77777777" w:rsidR="00414849" w:rsidRPr="00F16937" w:rsidRDefault="00414849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Injection into intramedullary canal</w:t>
            </w:r>
          </w:p>
        </w:tc>
        <w:tc>
          <w:tcPr>
            <w:tcW w:w="2561" w:type="dxa"/>
          </w:tcPr>
          <w:p w14:paraId="6E1AF2AF" w14:textId="77777777" w:rsidR="00414849" w:rsidRPr="00F16937" w:rsidRDefault="00414849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Reaming of tibial intramedullary canal with K-wire. Insertion of needle into canal. Sealed with bone wax. Implant removal at 2 weeks.</w:t>
            </w:r>
          </w:p>
        </w:tc>
        <w:tc>
          <w:tcPr>
            <w:tcW w:w="1732" w:type="dxa"/>
          </w:tcPr>
          <w:p w14:paraId="1ADD2175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Radiographs, microbiology, histology</w:t>
            </w:r>
          </w:p>
        </w:tc>
      </w:tr>
      <w:tr w:rsidR="00414849" w:rsidRPr="00F16937" w14:paraId="07AEF60B" w14:textId="77777777" w:rsidTr="000D45BF">
        <w:trPr>
          <w:trHeight w:val="638"/>
        </w:trPr>
        <w:tc>
          <w:tcPr>
            <w:tcW w:w="1387" w:type="dxa"/>
          </w:tcPr>
          <w:p w14:paraId="6AD1BC82" w14:textId="7B51F5FE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Cobb et al. 2019 [108]</w:t>
            </w:r>
          </w:p>
          <w:p w14:paraId="0B39B034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50" w:type="dxa"/>
          </w:tcPr>
          <w:p w14:paraId="3F2980CD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 xml:space="preserve">CRISPR-Cas9 modified bacteriophage for treatment of </w:t>
            </w:r>
            <w:r w:rsidRPr="00F16937">
              <w:rPr>
                <w:i/>
                <w:iCs/>
                <w:color w:val="000000" w:themeColor="text1"/>
                <w:sz w:val="16"/>
                <w:szCs w:val="16"/>
              </w:rPr>
              <w:t>Staphylococcus aureus</w:t>
            </w:r>
            <w:r w:rsidRPr="00F16937">
              <w:rPr>
                <w:color w:val="000000" w:themeColor="text1"/>
                <w:sz w:val="16"/>
                <w:szCs w:val="16"/>
              </w:rPr>
              <w:t xml:space="preserve"> induced osteomyelitis and soft tissue infection</w:t>
            </w:r>
          </w:p>
        </w:tc>
        <w:tc>
          <w:tcPr>
            <w:tcW w:w="1136" w:type="dxa"/>
          </w:tcPr>
          <w:p w14:paraId="363EFE02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Female, Sprague-Dawley</w:t>
            </w:r>
          </w:p>
          <w:p w14:paraId="29A35BC9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71" w:type="dxa"/>
          </w:tcPr>
          <w:p w14:paraId="7B04E550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13 weeks</w:t>
            </w:r>
          </w:p>
          <w:p w14:paraId="05DE3038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29" w:type="dxa"/>
          </w:tcPr>
          <w:p w14:paraId="37EC7517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8 days</w:t>
            </w:r>
          </w:p>
          <w:p w14:paraId="0554B54C" w14:textId="77777777" w:rsidR="00414849" w:rsidRPr="00F16937" w:rsidRDefault="00414849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64" w:type="dxa"/>
          </w:tcPr>
          <w:p w14:paraId="1DBBD218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i/>
                <w:iCs/>
                <w:color w:val="000000" w:themeColor="text1"/>
                <w:sz w:val="16"/>
                <w:szCs w:val="16"/>
              </w:rPr>
              <w:t>S. aureus</w:t>
            </w:r>
            <w:r w:rsidRPr="00F16937">
              <w:rPr>
                <w:color w:val="000000" w:themeColor="text1"/>
                <w:sz w:val="16"/>
                <w:szCs w:val="16"/>
              </w:rPr>
              <w:t xml:space="preserve"> ATCC 6538-GFP</w:t>
            </w:r>
          </w:p>
        </w:tc>
        <w:tc>
          <w:tcPr>
            <w:tcW w:w="1320" w:type="dxa"/>
          </w:tcPr>
          <w:p w14:paraId="4977A003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Via soaked implant. Avg CFU: 5x10</w:t>
            </w:r>
            <w:r w:rsidRPr="00F16937">
              <w:rPr>
                <w:color w:val="000000" w:themeColor="text1"/>
                <w:sz w:val="16"/>
                <w:szCs w:val="16"/>
                <w:vertAlign w:val="superscript"/>
              </w:rPr>
              <w:t>4</w:t>
            </w:r>
          </w:p>
          <w:p w14:paraId="0D425CE6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61" w:type="dxa"/>
          </w:tcPr>
          <w:p w14:paraId="45F293CF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16937">
              <w:rPr>
                <w:color w:val="000000" w:themeColor="text1"/>
                <w:sz w:val="16"/>
                <w:szCs w:val="16"/>
              </w:rPr>
              <w:t>Bicortical</w:t>
            </w:r>
            <w:proofErr w:type="spellEnd"/>
            <w:r w:rsidRPr="00F16937">
              <w:rPr>
                <w:color w:val="000000" w:themeColor="text1"/>
                <w:sz w:val="16"/>
                <w:szCs w:val="16"/>
              </w:rPr>
              <w:t xml:space="preserve"> drill defect to mid-femoral diaphysis. Placement of contaminated screws.</w:t>
            </w:r>
          </w:p>
          <w:p w14:paraId="061D4525" w14:textId="77777777" w:rsidR="00414849" w:rsidRPr="00F16937" w:rsidRDefault="00414849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32" w:type="dxa"/>
          </w:tcPr>
          <w:p w14:paraId="2BF240DC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Radiographs with fluorescent overlays, microbiology, histology, SEM</w:t>
            </w:r>
          </w:p>
        </w:tc>
      </w:tr>
      <w:tr w:rsidR="00414849" w:rsidRPr="00F16937" w14:paraId="57E1FB5B" w14:textId="77777777" w:rsidTr="000D45BF">
        <w:trPr>
          <w:trHeight w:val="638"/>
        </w:trPr>
        <w:tc>
          <w:tcPr>
            <w:tcW w:w="1387" w:type="dxa"/>
          </w:tcPr>
          <w:p w14:paraId="5E21A75C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Jung et al. 2019 [87]</w:t>
            </w:r>
          </w:p>
          <w:p w14:paraId="4C1E6A6F" w14:textId="77777777" w:rsidR="00414849" w:rsidRPr="00F16937" w:rsidRDefault="00414849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650" w:type="dxa"/>
          </w:tcPr>
          <w:p w14:paraId="45E60163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In Situ Gelling Hydrogel with Anti-Bacterial Activity and Bone Healing Property for Treatment of Osteomyelitis</w:t>
            </w:r>
          </w:p>
        </w:tc>
        <w:tc>
          <w:tcPr>
            <w:tcW w:w="1136" w:type="dxa"/>
          </w:tcPr>
          <w:p w14:paraId="23CFFD5F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Sprague-Dawley</w:t>
            </w:r>
          </w:p>
          <w:p w14:paraId="7D37E725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71" w:type="dxa"/>
          </w:tcPr>
          <w:p w14:paraId="64AB7B23" w14:textId="77777777" w:rsidR="00414849" w:rsidRPr="00F16937" w:rsidRDefault="00414849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N/A</w:t>
            </w:r>
          </w:p>
        </w:tc>
        <w:tc>
          <w:tcPr>
            <w:tcW w:w="1329" w:type="dxa"/>
          </w:tcPr>
          <w:p w14:paraId="219FE1EE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3 and 6 weeks</w:t>
            </w:r>
          </w:p>
          <w:p w14:paraId="0DAB36BD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64" w:type="dxa"/>
          </w:tcPr>
          <w:p w14:paraId="7C5FAAE0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S. aureus, 100uL of 10^4 CFU/ml</w:t>
            </w:r>
          </w:p>
        </w:tc>
        <w:tc>
          <w:tcPr>
            <w:tcW w:w="1320" w:type="dxa"/>
          </w:tcPr>
          <w:p w14:paraId="7D2B58BE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Injection into intramedullary canal</w:t>
            </w:r>
          </w:p>
        </w:tc>
        <w:tc>
          <w:tcPr>
            <w:tcW w:w="2561" w:type="dxa"/>
          </w:tcPr>
          <w:p w14:paraId="02F87D85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Defect to distal femur with medullary exposure. Sealed with bone wax.</w:t>
            </w:r>
          </w:p>
        </w:tc>
        <w:tc>
          <w:tcPr>
            <w:tcW w:w="1732" w:type="dxa"/>
          </w:tcPr>
          <w:p w14:paraId="11F3FA9C" w14:textId="77777777" w:rsidR="00414849" w:rsidRPr="00F16937" w:rsidRDefault="00414849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MicroCT, microbiology</w:t>
            </w:r>
          </w:p>
        </w:tc>
      </w:tr>
      <w:tr w:rsidR="00414849" w:rsidRPr="00F16937" w14:paraId="5F15BA48" w14:textId="77777777" w:rsidTr="000D45BF">
        <w:trPr>
          <w:trHeight w:val="676"/>
        </w:trPr>
        <w:tc>
          <w:tcPr>
            <w:tcW w:w="1387" w:type="dxa"/>
          </w:tcPr>
          <w:p w14:paraId="1374A3E2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Wu et al. 2019 [97]</w:t>
            </w:r>
          </w:p>
          <w:p w14:paraId="7CBFD610" w14:textId="77777777" w:rsidR="00414849" w:rsidRPr="00F16937" w:rsidRDefault="00414849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650" w:type="dxa"/>
          </w:tcPr>
          <w:p w14:paraId="66841028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 xml:space="preserve">Virulence of methicillin-resistant </w:t>
            </w:r>
            <w:r w:rsidRPr="00F16937">
              <w:rPr>
                <w:i/>
                <w:iCs/>
                <w:color w:val="000000" w:themeColor="text1"/>
                <w:sz w:val="16"/>
                <w:szCs w:val="16"/>
              </w:rPr>
              <w:t>Staphylococcus aureus</w:t>
            </w:r>
            <w:r w:rsidRPr="00F16937">
              <w:rPr>
                <w:color w:val="000000" w:themeColor="text1"/>
                <w:sz w:val="16"/>
                <w:szCs w:val="16"/>
              </w:rPr>
              <w:t xml:space="preserve"> modulated by the </w:t>
            </w:r>
            <w:proofErr w:type="spellStart"/>
            <w:r w:rsidRPr="00F16937">
              <w:rPr>
                <w:color w:val="000000" w:themeColor="text1"/>
                <w:sz w:val="16"/>
                <w:szCs w:val="16"/>
              </w:rPr>
              <w:t>YycFG</w:t>
            </w:r>
            <w:proofErr w:type="spellEnd"/>
            <w:r w:rsidRPr="00F16937">
              <w:rPr>
                <w:color w:val="000000" w:themeColor="text1"/>
                <w:sz w:val="16"/>
                <w:szCs w:val="16"/>
              </w:rPr>
              <w:t xml:space="preserve"> two-component pathway in a rat model of osteomyelitis</w:t>
            </w:r>
          </w:p>
        </w:tc>
        <w:tc>
          <w:tcPr>
            <w:tcW w:w="1136" w:type="dxa"/>
          </w:tcPr>
          <w:p w14:paraId="736CC18B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Female, Sprague-Dawley</w:t>
            </w:r>
          </w:p>
        </w:tc>
        <w:tc>
          <w:tcPr>
            <w:tcW w:w="971" w:type="dxa"/>
          </w:tcPr>
          <w:p w14:paraId="2E49EABB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260-280g</w:t>
            </w:r>
          </w:p>
          <w:p w14:paraId="64BEDDE0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29" w:type="dxa"/>
          </w:tcPr>
          <w:p w14:paraId="0952C155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4 weeks</w:t>
            </w:r>
          </w:p>
          <w:p w14:paraId="46CF7D05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64" w:type="dxa"/>
          </w:tcPr>
          <w:p w14:paraId="20FC09ED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 xml:space="preserve">MRSA (clinical strain) and </w:t>
            </w:r>
            <w:proofErr w:type="spellStart"/>
            <w:r w:rsidRPr="00F16937">
              <w:rPr>
                <w:color w:val="000000" w:themeColor="text1"/>
                <w:sz w:val="16"/>
                <w:szCs w:val="16"/>
              </w:rPr>
              <w:t>ASyycG</w:t>
            </w:r>
            <w:proofErr w:type="spellEnd"/>
            <w:r w:rsidRPr="00F16937">
              <w:rPr>
                <w:color w:val="000000" w:themeColor="text1"/>
                <w:sz w:val="16"/>
                <w:szCs w:val="16"/>
              </w:rPr>
              <w:t xml:space="preserve"> over- expression MRSA clinical strain (</w:t>
            </w:r>
            <w:proofErr w:type="spellStart"/>
            <w:r w:rsidRPr="00F16937">
              <w:rPr>
                <w:color w:val="000000" w:themeColor="text1"/>
                <w:sz w:val="16"/>
                <w:szCs w:val="16"/>
              </w:rPr>
              <w:t>ASyycG</w:t>
            </w:r>
            <w:proofErr w:type="spellEnd"/>
            <w:r w:rsidRPr="00F16937">
              <w:rPr>
                <w:color w:val="000000" w:themeColor="text1"/>
                <w:sz w:val="16"/>
                <w:szCs w:val="16"/>
              </w:rPr>
              <w:t xml:space="preserve"> mutant). 40uL of mid-exponential phase</w:t>
            </w:r>
          </w:p>
        </w:tc>
        <w:tc>
          <w:tcPr>
            <w:tcW w:w="1320" w:type="dxa"/>
          </w:tcPr>
          <w:p w14:paraId="00158C2A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Injection into intramedullary canal</w:t>
            </w:r>
          </w:p>
        </w:tc>
        <w:tc>
          <w:tcPr>
            <w:tcW w:w="2561" w:type="dxa"/>
          </w:tcPr>
          <w:p w14:paraId="55AECA2C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Drill defect to antero-medial tibia with medullary cavity exposure</w:t>
            </w:r>
          </w:p>
        </w:tc>
        <w:tc>
          <w:tcPr>
            <w:tcW w:w="1732" w:type="dxa"/>
          </w:tcPr>
          <w:p w14:paraId="2D8EEC8D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 xml:space="preserve">In vivo microCT, histology, SEM, </w:t>
            </w:r>
            <w:proofErr w:type="spellStart"/>
            <w:r w:rsidRPr="00F16937">
              <w:rPr>
                <w:color w:val="000000" w:themeColor="text1"/>
                <w:sz w:val="16"/>
                <w:szCs w:val="16"/>
              </w:rPr>
              <w:t>rtPCR</w:t>
            </w:r>
            <w:proofErr w:type="spellEnd"/>
          </w:p>
        </w:tc>
      </w:tr>
      <w:tr w:rsidR="00414849" w:rsidRPr="00F16937" w14:paraId="69B2C9F8" w14:textId="77777777" w:rsidTr="000D45BF">
        <w:trPr>
          <w:trHeight w:val="600"/>
        </w:trPr>
        <w:tc>
          <w:tcPr>
            <w:tcW w:w="1387" w:type="dxa"/>
          </w:tcPr>
          <w:p w14:paraId="5F984CEC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Zhou et al. 2019 [107]</w:t>
            </w:r>
          </w:p>
          <w:p w14:paraId="70CBE1BB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50" w:type="dxa"/>
          </w:tcPr>
          <w:p w14:paraId="589FC7A1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 xml:space="preserve">The synergistic therapeutic efficacy of vancomycin and omega-3 fatty acids T alleviates </w:t>
            </w:r>
            <w:r w:rsidRPr="00F16937">
              <w:rPr>
                <w:i/>
                <w:iCs/>
                <w:color w:val="000000" w:themeColor="text1"/>
                <w:sz w:val="16"/>
                <w:szCs w:val="16"/>
              </w:rPr>
              <w:t>Staphylococcus aureus</w:t>
            </w:r>
            <w:r w:rsidRPr="00F16937">
              <w:rPr>
                <w:color w:val="000000" w:themeColor="text1"/>
                <w:sz w:val="16"/>
                <w:szCs w:val="16"/>
              </w:rPr>
              <w:t>-induced osteomyelitis in rats</w:t>
            </w:r>
          </w:p>
        </w:tc>
        <w:tc>
          <w:tcPr>
            <w:tcW w:w="1136" w:type="dxa"/>
          </w:tcPr>
          <w:p w14:paraId="04BA5FB5" w14:textId="77777777" w:rsidR="00414849" w:rsidRPr="00F16937" w:rsidRDefault="00414849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Male, Albino</w:t>
            </w:r>
          </w:p>
        </w:tc>
        <w:tc>
          <w:tcPr>
            <w:tcW w:w="971" w:type="dxa"/>
          </w:tcPr>
          <w:p w14:paraId="7CF64BA9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180-200g</w:t>
            </w:r>
          </w:p>
          <w:p w14:paraId="0FC19958" w14:textId="77777777" w:rsidR="00414849" w:rsidRPr="00F16937" w:rsidRDefault="00414849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29" w:type="dxa"/>
          </w:tcPr>
          <w:p w14:paraId="11247DB1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At least 7 days</w:t>
            </w:r>
          </w:p>
          <w:p w14:paraId="3FF6B609" w14:textId="77777777" w:rsidR="00414849" w:rsidRPr="00F16937" w:rsidRDefault="00414849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64" w:type="dxa"/>
          </w:tcPr>
          <w:p w14:paraId="76B23CBA" w14:textId="77777777" w:rsidR="00414849" w:rsidRPr="00F16937" w:rsidRDefault="00414849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MRSA 1x10</w:t>
            </w: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  <w:vertAlign w:val="superscript"/>
              </w:rPr>
              <w:t>6</w:t>
            </w: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CFU/mL</w:t>
            </w:r>
          </w:p>
        </w:tc>
        <w:tc>
          <w:tcPr>
            <w:tcW w:w="1320" w:type="dxa"/>
          </w:tcPr>
          <w:p w14:paraId="2ED09406" w14:textId="77777777" w:rsidR="00414849" w:rsidRPr="00F16937" w:rsidRDefault="00414849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Injection into intramedullary canal</w:t>
            </w:r>
          </w:p>
        </w:tc>
        <w:tc>
          <w:tcPr>
            <w:tcW w:w="2561" w:type="dxa"/>
          </w:tcPr>
          <w:p w14:paraId="12CB65C0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Defect to tibial metaphysis, with medullary exposure, via dental burr. Reaming of medullary cavity with K-wire</w:t>
            </w:r>
          </w:p>
        </w:tc>
        <w:tc>
          <w:tcPr>
            <w:tcW w:w="1732" w:type="dxa"/>
          </w:tcPr>
          <w:p w14:paraId="200B39BD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Biochemical markers, histology, microbiology</w:t>
            </w:r>
          </w:p>
        </w:tc>
      </w:tr>
      <w:tr w:rsidR="00414849" w:rsidRPr="00F16937" w14:paraId="27F1412D" w14:textId="77777777" w:rsidTr="000D45BF">
        <w:trPr>
          <w:trHeight w:val="755"/>
        </w:trPr>
        <w:tc>
          <w:tcPr>
            <w:tcW w:w="1387" w:type="dxa"/>
          </w:tcPr>
          <w:p w14:paraId="0AFB25C9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Deng et al. 2020 [102]</w:t>
            </w:r>
          </w:p>
          <w:p w14:paraId="5FE538B4" w14:textId="77777777" w:rsidR="00414849" w:rsidRPr="00F16937" w:rsidRDefault="00414849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650" w:type="dxa"/>
          </w:tcPr>
          <w:p w14:paraId="77BD436E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Extracellular Vesicles: A Potential Biomarker for Quick Identification of Infectious Osteomyelitis</w:t>
            </w:r>
          </w:p>
        </w:tc>
        <w:tc>
          <w:tcPr>
            <w:tcW w:w="1136" w:type="dxa"/>
          </w:tcPr>
          <w:p w14:paraId="32D0BE56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Male, Wistar</w:t>
            </w:r>
          </w:p>
          <w:p w14:paraId="0D22A7F6" w14:textId="77777777" w:rsidR="00414849" w:rsidRPr="00F16937" w:rsidRDefault="00414849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71" w:type="dxa"/>
          </w:tcPr>
          <w:p w14:paraId="05923D1F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8-10 weeks, 300-350g</w:t>
            </w:r>
          </w:p>
          <w:p w14:paraId="563F7CF1" w14:textId="77777777" w:rsidR="00414849" w:rsidRPr="00F16937" w:rsidRDefault="00414849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29" w:type="dxa"/>
          </w:tcPr>
          <w:p w14:paraId="5CA9099C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At least</w:t>
            </w:r>
          </w:p>
          <w:p w14:paraId="5BE27A44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3 days</w:t>
            </w:r>
          </w:p>
          <w:p w14:paraId="1A795F51" w14:textId="77777777" w:rsidR="00414849" w:rsidRPr="00F16937" w:rsidRDefault="00414849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64" w:type="dxa"/>
          </w:tcPr>
          <w:p w14:paraId="3D4A6D62" w14:textId="77777777" w:rsidR="00414849" w:rsidRPr="00F16937" w:rsidRDefault="00414849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  <w:t>S. aureus, S. epidermidis, P. aeruginosa</w:t>
            </w: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, and </w:t>
            </w:r>
            <w:r w:rsidRPr="00F16937">
              <w:rPr>
                <w:rFonts w:ascii="Times New Roman" w:hAnsi="Times New Roman"/>
                <w:i/>
                <w:iCs/>
                <w:color w:val="000000" w:themeColor="text1"/>
                <w:sz w:val="16"/>
                <w:szCs w:val="16"/>
              </w:rPr>
              <w:t>E. coli</w:t>
            </w: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(clinical isolates), 100uL of 10</w:t>
            </w: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  <w:vertAlign w:val="superscript"/>
              </w:rPr>
              <w:t>8</w:t>
            </w: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CFU/mL</w:t>
            </w:r>
          </w:p>
        </w:tc>
        <w:tc>
          <w:tcPr>
            <w:tcW w:w="1320" w:type="dxa"/>
          </w:tcPr>
          <w:p w14:paraId="6B5322F6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Injection into intramedullary canal</w:t>
            </w:r>
          </w:p>
        </w:tc>
        <w:tc>
          <w:tcPr>
            <w:tcW w:w="2561" w:type="dxa"/>
          </w:tcPr>
          <w:p w14:paraId="6F7139D1" w14:textId="77777777" w:rsidR="00414849" w:rsidRPr="00F16937" w:rsidRDefault="00414849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Defect to tibial metaphysis, with medullary exposure, via needle. Needle tip indwelling within medullary canal. Sealed with bone wax.</w:t>
            </w:r>
          </w:p>
        </w:tc>
        <w:tc>
          <w:tcPr>
            <w:tcW w:w="1732" w:type="dxa"/>
          </w:tcPr>
          <w:p w14:paraId="65C3E9E7" w14:textId="77777777" w:rsidR="00414849" w:rsidRPr="00F16937" w:rsidRDefault="00414849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Serum extracellular vesicles</w:t>
            </w:r>
          </w:p>
        </w:tc>
      </w:tr>
    </w:tbl>
    <w:p w14:paraId="41EFABBB" w14:textId="7029C678" w:rsidR="00414849" w:rsidRDefault="005C3463">
      <w:r w:rsidRPr="00F16937">
        <w:rPr>
          <w:rFonts w:ascii="Times New Roman" w:hAnsi="Times New Roman"/>
          <w:b/>
          <w:bCs/>
          <w:color w:val="000000" w:themeColor="text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244275F" wp14:editId="12C6A59E">
                <wp:simplePos x="0" y="0"/>
                <wp:positionH relativeFrom="column">
                  <wp:posOffset>-626301</wp:posOffset>
                </wp:positionH>
                <wp:positionV relativeFrom="paragraph">
                  <wp:posOffset>-5216334</wp:posOffset>
                </wp:positionV>
                <wp:extent cx="4039438" cy="29079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9438" cy="290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77A214" w14:textId="77777777" w:rsidR="005C3463" w:rsidRPr="00164D2D" w:rsidRDefault="005C3463" w:rsidP="005C3463">
                            <w:pPr>
                              <w:spacing w:before="100" w:beforeAutospacing="1" w:after="100" w:afterAutospacing="1" w:line="228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Attachment I.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Continued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2091CAB6" w14:textId="77777777" w:rsidR="005C3463" w:rsidRDefault="005C3463" w:rsidP="005C34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4275F" id="Text Box 2" o:spid="_x0000_s1029" type="#_x0000_t202" style="position:absolute;margin-left:-49.3pt;margin-top:-410.75pt;width:318.05pt;height:22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" filled="f" stroked="f" strokeweight=".5pt">
                <v:textbox>
                  <w:txbxContent>
                    <w:p w14:paraId="7877A214" w14:textId="77777777" w:rsidR="005C3463" w:rsidRPr="00164D2D" w:rsidRDefault="005C3463" w:rsidP="005C3463">
                      <w:pPr>
                        <w:spacing w:before="100" w:beforeAutospacing="1" w:after="100" w:afterAutospacing="1" w:line="228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Attachment I. </w:t>
                      </w:r>
                      <w:r>
                        <w:rPr>
                          <w:rFonts w:ascii="Times New Roman" w:hAnsi="Times New Roman" w:cs="Times New Roman"/>
                        </w:rPr>
                        <w:t>Continued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</w:p>
                    <w:p w14:paraId="2091CAB6" w14:textId="77777777" w:rsidR="005C3463" w:rsidRDefault="005C3463" w:rsidP="005C3463"/>
                  </w:txbxContent>
                </v:textbox>
              </v:shape>
            </w:pict>
          </mc:Fallback>
        </mc:AlternateContent>
      </w:r>
    </w:p>
    <w:p w14:paraId="01FD6731" w14:textId="64F5318B" w:rsidR="005916F7" w:rsidRDefault="005916F7"/>
    <w:p w14:paraId="6969CECF" w14:textId="1B2FD0C4" w:rsidR="005916F7" w:rsidRDefault="005916F7"/>
    <w:p w14:paraId="1468A275" w14:textId="4CE45F53" w:rsidR="005916F7" w:rsidRDefault="005916F7"/>
    <w:p w14:paraId="17157FD2" w14:textId="2ED56864" w:rsidR="005916F7" w:rsidRDefault="005916F7"/>
    <w:tbl>
      <w:tblPr>
        <w:tblStyle w:val="TableGrid"/>
        <w:tblW w:w="14850" w:type="dxa"/>
        <w:tblInd w:w="-955" w:type="dxa"/>
        <w:tblLook w:val="04A0" w:firstRow="1" w:lastRow="0" w:firstColumn="1" w:lastColumn="0" w:noHBand="0" w:noVBand="1"/>
      </w:tblPr>
      <w:tblGrid>
        <w:gridCol w:w="1387"/>
        <w:gridCol w:w="2650"/>
        <w:gridCol w:w="1136"/>
        <w:gridCol w:w="971"/>
        <w:gridCol w:w="1329"/>
        <w:gridCol w:w="1764"/>
        <w:gridCol w:w="1320"/>
        <w:gridCol w:w="2561"/>
        <w:gridCol w:w="1732"/>
      </w:tblGrid>
      <w:tr w:rsidR="005916F7" w:rsidRPr="00F16937" w14:paraId="5E26D0A1" w14:textId="77777777" w:rsidTr="000D45BF">
        <w:trPr>
          <w:trHeight w:val="638"/>
        </w:trPr>
        <w:tc>
          <w:tcPr>
            <w:tcW w:w="1387" w:type="dxa"/>
          </w:tcPr>
          <w:p w14:paraId="334062DE" w14:textId="77777777" w:rsidR="005916F7" w:rsidRPr="00F16937" w:rsidRDefault="005916F7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481DA30F" w14:textId="77777777" w:rsidR="005916F7" w:rsidRPr="00F16937" w:rsidRDefault="005916F7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693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Reference</w:t>
            </w:r>
          </w:p>
        </w:tc>
        <w:tc>
          <w:tcPr>
            <w:tcW w:w="2650" w:type="dxa"/>
          </w:tcPr>
          <w:p w14:paraId="34054A12" w14:textId="7B0F1A8E" w:rsidR="005916F7" w:rsidRPr="00F16937" w:rsidRDefault="005916F7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49F7634A" w14:textId="77777777" w:rsidR="005916F7" w:rsidRPr="00F16937" w:rsidRDefault="005916F7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693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Title</w:t>
            </w:r>
          </w:p>
        </w:tc>
        <w:tc>
          <w:tcPr>
            <w:tcW w:w="1136" w:type="dxa"/>
          </w:tcPr>
          <w:p w14:paraId="32A8E40D" w14:textId="77777777" w:rsidR="005916F7" w:rsidRPr="00F16937" w:rsidRDefault="005916F7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14419C38" w14:textId="77777777" w:rsidR="005916F7" w:rsidRPr="00F16937" w:rsidRDefault="005916F7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693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Sex, strain</w:t>
            </w:r>
          </w:p>
        </w:tc>
        <w:tc>
          <w:tcPr>
            <w:tcW w:w="971" w:type="dxa"/>
          </w:tcPr>
          <w:p w14:paraId="3412CD7C" w14:textId="77777777" w:rsidR="005916F7" w:rsidRPr="00F16937" w:rsidRDefault="005916F7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5061F047" w14:textId="77777777" w:rsidR="005916F7" w:rsidRPr="00F16937" w:rsidRDefault="005916F7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693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Age, weight</w:t>
            </w:r>
          </w:p>
        </w:tc>
        <w:tc>
          <w:tcPr>
            <w:tcW w:w="1329" w:type="dxa"/>
          </w:tcPr>
          <w:p w14:paraId="584BB2A7" w14:textId="77777777" w:rsidR="005916F7" w:rsidRPr="00F16937" w:rsidRDefault="005916F7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6B1188DB" w14:textId="77777777" w:rsidR="005916F7" w:rsidRPr="00F16937" w:rsidRDefault="005916F7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693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Study Endpoint(s)</w:t>
            </w:r>
          </w:p>
        </w:tc>
        <w:tc>
          <w:tcPr>
            <w:tcW w:w="1764" w:type="dxa"/>
          </w:tcPr>
          <w:p w14:paraId="1ABC31BF" w14:textId="77777777" w:rsidR="005916F7" w:rsidRPr="00F16937" w:rsidRDefault="005916F7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693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Bacterial strain, inoculum size and volume</w:t>
            </w:r>
          </w:p>
        </w:tc>
        <w:tc>
          <w:tcPr>
            <w:tcW w:w="1320" w:type="dxa"/>
          </w:tcPr>
          <w:p w14:paraId="40CD2D5A" w14:textId="77777777" w:rsidR="005916F7" w:rsidRPr="00F16937" w:rsidRDefault="005916F7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1A519BAE" w14:textId="77777777" w:rsidR="005916F7" w:rsidRPr="00F16937" w:rsidRDefault="005916F7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693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Inoculation method</w:t>
            </w:r>
          </w:p>
        </w:tc>
        <w:tc>
          <w:tcPr>
            <w:tcW w:w="2561" w:type="dxa"/>
          </w:tcPr>
          <w:p w14:paraId="47CE2EB6" w14:textId="77777777" w:rsidR="005916F7" w:rsidRPr="00F16937" w:rsidRDefault="005916F7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4BE2E76A" w14:textId="77777777" w:rsidR="005916F7" w:rsidRPr="00F16937" w:rsidRDefault="005916F7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693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Brief description of procedure</w:t>
            </w:r>
          </w:p>
        </w:tc>
        <w:tc>
          <w:tcPr>
            <w:tcW w:w="1732" w:type="dxa"/>
          </w:tcPr>
          <w:p w14:paraId="5AD4AB8B" w14:textId="77777777" w:rsidR="005916F7" w:rsidRPr="00F16937" w:rsidRDefault="005916F7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2BC5CBC3" w14:textId="77777777" w:rsidR="005916F7" w:rsidRPr="00F16937" w:rsidRDefault="005916F7" w:rsidP="000D45BF">
            <w:pPr>
              <w:pStyle w:val="NormalWeb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F16937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Evaluation methods</w:t>
            </w:r>
          </w:p>
        </w:tc>
      </w:tr>
      <w:tr w:rsidR="005916F7" w:rsidRPr="00F16937" w14:paraId="2A2DF0AC" w14:textId="77777777" w:rsidTr="000D45BF">
        <w:trPr>
          <w:trHeight w:val="771"/>
        </w:trPr>
        <w:tc>
          <w:tcPr>
            <w:tcW w:w="1387" w:type="dxa"/>
          </w:tcPr>
          <w:p w14:paraId="121E93B2" w14:textId="77777777" w:rsidR="005916F7" w:rsidRPr="00F16937" w:rsidRDefault="005916F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16937">
              <w:rPr>
                <w:color w:val="000000" w:themeColor="text1"/>
                <w:sz w:val="16"/>
                <w:szCs w:val="16"/>
              </w:rPr>
              <w:t>Sahukhal</w:t>
            </w:r>
            <w:proofErr w:type="spellEnd"/>
            <w:r w:rsidRPr="00F16937">
              <w:rPr>
                <w:color w:val="000000" w:themeColor="text1"/>
                <w:sz w:val="16"/>
                <w:szCs w:val="16"/>
              </w:rPr>
              <w:t xml:space="preserve"> et al. 2020 [98]</w:t>
            </w:r>
          </w:p>
          <w:p w14:paraId="3A14DA06" w14:textId="77777777" w:rsidR="005916F7" w:rsidRPr="00F16937" w:rsidRDefault="005916F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50" w:type="dxa"/>
          </w:tcPr>
          <w:p w14:paraId="4CFCE129" w14:textId="12201A88" w:rsidR="005916F7" w:rsidRPr="00F16937" w:rsidRDefault="005916F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 xml:space="preserve">The role of the </w:t>
            </w:r>
            <w:proofErr w:type="spellStart"/>
            <w:r w:rsidRPr="00F16937">
              <w:rPr>
                <w:color w:val="000000" w:themeColor="text1"/>
                <w:sz w:val="16"/>
                <w:szCs w:val="16"/>
              </w:rPr>
              <w:t>msaABCR</w:t>
            </w:r>
            <w:proofErr w:type="spellEnd"/>
            <w:r w:rsidRPr="00F16937">
              <w:rPr>
                <w:color w:val="000000" w:themeColor="text1"/>
                <w:sz w:val="16"/>
                <w:szCs w:val="16"/>
              </w:rPr>
              <w:t xml:space="preserve"> operon in implant-associated chronic osteomyelitis in</w:t>
            </w:r>
            <w:r w:rsidRPr="00F16937">
              <w:rPr>
                <w:color w:val="000000" w:themeColor="text1"/>
                <w:sz w:val="16"/>
                <w:szCs w:val="16"/>
              </w:rPr>
              <w:br/>
            </w:r>
            <w:r w:rsidRPr="00F16937">
              <w:rPr>
                <w:i/>
                <w:iCs/>
                <w:color w:val="000000" w:themeColor="text1"/>
                <w:sz w:val="16"/>
                <w:szCs w:val="16"/>
              </w:rPr>
              <w:t>Staphylococcus aureus</w:t>
            </w:r>
            <w:r w:rsidRPr="00F16937">
              <w:rPr>
                <w:color w:val="000000" w:themeColor="text1"/>
                <w:sz w:val="16"/>
                <w:szCs w:val="16"/>
              </w:rPr>
              <w:t xml:space="preserve"> USA300 LAC</w:t>
            </w:r>
          </w:p>
        </w:tc>
        <w:tc>
          <w:tcPr>
            <w:tcW w:w="1136" w:type="dxa"/>
          </w:tcPr>
          <w:p w14:paraId="1C56B897" w14:textId="77777777" w:rsidR="005916F7" w:rsidRPr="00F16937" w:rsidRDefault="005916F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Sprague-Dawley</w:t>
            </w:r>
          </w:p>
          <w:p w14:paraId="45F43266" w14:textId="77777777" w:rsidR="005916F7" w:rsidRPr="00F16937" w:rsidRDefault="005916F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71" w:type="dxa"/>
          </w:tcPr>
          <w:p w14:paraId="443E6013" w14:textId="77777777" w:rsidR="005916F7" w:rsidRPr="00F16937" w:rsidRDefault="005916F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250-300g</w:t>
            </w:r>
          </w:p>
          <w:p w14:paraId="27F89DC2" w14:textId="77777777" w:rsidR="005916F7" w:rsidRPr="00F16937" w:rsidRDefault="005916F7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29" w:type="dxa"/>
          </w:tcPr>
          <w:p w14:paraId="07C8E1B0" w14:textId="77777777" w:rsidR="005916F7" w:rsidRPr="00F16937" w:rsidRDefault="005916F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4, 8 and 15 days</w:t>
            </w:r>
          </w:p>
          <w:p w14:paraId="4086D7FB" w14:textId="77777777" w:rsidR="005916F7" w:rsidRPr="00F16937" w:rsidRDefault="005916F7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64" w:type="dxa"/>
          </w:tcPr>
          <w:p w14:paraId="1018971F" w14:textId="77777777" w:rsidR="005916F7" w:rsidRPr="00F16937" w:rsidRDefault="005916F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i/>
                <w:iCs/>
                <w:color w:val="000000" w:themeColor="text1"/>
                <w:sz w:val="16"/>
                <w:szCs w:val="16"/>
              </w:rPr>
              <w:t>S. aureus</w:t>
            </w:r>
          </w:p>
          <w:p w14:paraId="1A6A390F" w14:textId="77777777" w:rsidR="005916F7" w:rsidRPr="00F16937" w:rsidRDefault="005916F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 xml:space="preserve">USA300 LAC, </w:t>
            </w:r>
            <w:proofErr w:type="spellStart"/>
            <w:r w:rsidRPr="00F16937">
              <w:rPr>
                <w:color w:val="000000" w:themeColor="text1"/>
                <w:sz w:val="16"/>
                <w:szCs w:val="16"/>
              </w:rPr>
              <w:t>msaABCR</w:t>
            </w:r>
            <w:proofErr w:type="spellEnd"/>
            <w:r w:rsidRPr="00F16937">
              <w:rPr>
                <w:color w:val="000000" w:themeColor="text1"/>
                <w:sz w:val="16"/>
                <w:szCs w:val="16"/>
              </w:rPr>
              <w:t xml:space="preserve"> mutant, and </w:t>
            </w:r>
            <w:proofErr w:type="spellStart"/>
            <w:r w:rsidRPr="00F16937">
              <w:rPr>
                <w:color w:val="000000" w:themeColor="text1"/>
                <w:sz w:val="16"/>
                <w:szCs w:val="16"/>
              </w:rPr>
              <w:t>msaABCR</w:t>
            </w:r>
            <w:proofErr w:type="spellEnd"/>
            <w:r w:rsidRPr="00F16937">
              <w:rPr>
                <w:color w:val="000000" w:themeColor="text1"/>
                <w:sz w:val="16"/>
                <w:szCs w:val="16"/>
              </w:rPr>
              <w:t xml:space="preserve"> complementation</w:t>
            </w:r>
          </w:p>
        </w:tc>
        <w:tc>
          <w:tcPr>
            <w:tcW w:w="1320" w:type="dxa"/>
          </w:tcPr>
          <w:p w14:paraId="781BC226" w14:textId="77777777" w:rsidR="005916F7" w:rsidRPr="00F16937" w:rsidRDefault="005916F7" w:rsidP="000D45BF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Via biofilm coating on K-wire. Avg. CFU: 6.09x10</w:t>
            </w:r>
            <w:r w:rsidRPr="00F16937">
              <w:rPr>
                <w:color w:val="000000" w:themeColor="text1"/>
                <w:sz w:val="16"/>
                <w:szCs w:val="16"/>
                <w:vertAlign w:val="superscript"/>
              </w:rPr>
              <w:t>5</w:t>
            </w:r>
          </w:p>
          <w:p w14:paraId="5BF41381" w14:textId="77777777" w:rsidR="005916F7" w:rsidRPr="00F16937" w:rsidRDefault="005916F7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61" w:type="dxa"/>
          </w:tcPr>
          <w:p w14:paraId="3D9D24B0" w14:textId="77777777" w:rsidR="005916F7" w:rsidRPr="00F16937" w:rsidRDefault="005916F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K-wire pin insertion into tibial metaphysis</w:t>
            </w:r>
          </w:p>
          <w:p w14:paraId="50955232" w14:textId="77777777" w:rsidR="005916F7" w:rsidRPr="00F16937" w:rsidRDefault="005916F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32" w:type="dxa"/>
          </w:tcPr>
          <w:p w14:paraId="0B7F3557" w14:textId="77777777" w:rsidR="005916F7" w:rsidRPr="00F16937" w:rsidRDefault="005916F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MicroCT, microbiology, histology, cytokine analysis</w:t>
            </w:r>
          </w:p>
        </w:tc>
      </w:tr>
      <w:tr w:rsidR="005916F7" w:rsidRPr="00F16937" w14:paraId="08829980" w14:textId="77777777" w:rsidTr="000D45BF">
        <w:trPr>
          <w:trHeight w:val="546"/>
        </w:trPr>
        <w:tc>
          <w:tcPr>
            <w:tcW w:w="1387" w:type="dxa"/>
          </w:tcPr>
          <w:p w14:paraId="3F76B473" w14:textId="77777777" w:rsidR="005916F7" w:rsidRPr="00F16937" w:rsidRDefault="005916F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Qu et al. 2021 [90]</w:t>
            </w:r>
          </w:p>
          <w:p w14:paraId="47F581EF" w14:textId="77777777" w:rsidR="005916F7" w:rsidRPr="00F16937" w:rsidRDefault="005916F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650" w:type="dxa"/>
          </w:tcPr>
          <w:p w14:paraId="308685B7" w14:textId="77777777" w:rsidR="005916F7" w:rsidRPr="00F16937" w:rsidRDefault="005916F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Zinc alloy-based bone internal fixation screw with antibacterial and anti-osteolytic properties</w:t>
            </w:r>
          </w:p>
        </w:tc>
        <w:tc>
          <w:tcPr>
            <w:tcW w:w="1136" w:type="dxa"/>
          </w:tcPr>
          <w:p w14:paraId="33C499CB" w14:textId="77777777" w:rsidR="005916F7" w:rsidRPr="00F16937" w:rsidRDefault="005916F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Male, Sprague-Dawley</w:t>
            </w:r>
          </w:p>
          <w:p w14:paraId="184CD232" w14:textId="77777777" w:rsidR="005916F7" w:rsidRPr="00F16937" w:rsidRDefault="005916F7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71" w:type="dxa"/>
          </w:tcPr>
          <w:p w14:paraId="56288CA6" w14:textId="77777777" w:rsidR="005916F7" w:rsidRPr="00F16937" w:rsidRDefault="005916F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3 months</w:t>
            </w:r>
          </w:p>
          <w:p w14:paraId="6CA896E4" w14:textId="77777777" w:rsidR="005916F7" w:rsidRPr="00F16937" w:rsidRDefault="005916F7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29" w:type="dxa"/>
          </w:tcPr>
          <w:p w14:paraId="1AB199D3" w14:textId="77777777" w:rsidR="005916F7" w:rsidRPr="00F16937" w:rsidRDefault="005916F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3 and 6 weeks</w:t>
            </w:r>
          </w:p>
          <w:p w14:paraId="2A66E3D5" w14:textId="77777777" w:rsidR="005916F7" w:rsidRPr="00F16937" w:rsidRDefault="005916F7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64" w:type="dxa"/>
          </w:tcPr>
          <w:p w14:paraId="483F345A" w14:textId="77777777" w:rsidR="005916F7" w:rsidRPr="00F16937" w:rsidRDefault="005916F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MRSA ATCC 43300, 10</w:t>
            </w:r>
            <w:r w:rsidRPr="00F16937">
              <w:rPr>
                <w:color w:val="000000" w:themeColor="text1"/>
                <w:sz w:val="16"/>
                <w:szCs w:val="16"/>
                <w:vertAlign w:val="superscript"/>
              </w:rPr>
              <w:t>7</w:t>
            </w:r>
            <w:r w:rsidRPr="00F16937">
              <w:rPr>
                <w:color w:val="000000" w:themeColor="text1"/>
                <w:sz w:val="16"/>
                <w:szCs w:val="16"/>
              </w:rPr>
              <w:t xml:space="preserve"> CFU</w:t>
            </w:r>
          </w:p>
          <w:p w14:paraId="3BC82F98" w14:textId="77777777" w:rsidR="005916F7" w:rsidRPr="00F16937" w:rsidRDefault="005916F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20" w:type="dxa"/>
          </w:tcPr>
          <w:p w14:paraId="09D6BE54" w14:textId="77777777" w:rsidR="005916F7" w:rsidRPr="00F16937" w:rsidRDefault="005916F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gramStart"/>
            <w:r w:rsidRPr="00F16937">
              <w:rPr>
                <w:color w:val="000000" w:themeColor="text1"/>
                <w:sz w:val="16"/>
                <w:szCs w:val="16"/>
              </w:rPr>
              <w:t>Via soaked</w:t>
            </w:r>
            <w:proofErr w:type="gramEnd"/>
            <w:r w:rsidRPr="00F16937">
              <w:rPr>
                <w:color w:val="000000" w:themeColor="text1"/>
                <w:sz w:val="16"/>
                <w:szCs w:val="16"/>
              </w:rPr>
              <w:t xml:space="preserve"> experimental implant</w:t>
            </w:r>
          </w:p>
          <w:p w14:paraId="0E504368" w14:textId="77777777" w:rsidR="005916F7" w:rsidRPr="00F16937" w:rsidRDefault="005916F7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61" w:type="dxa"/>
          </w:tcPr>
          <w:p w14:paraId="3836AAAC" w14:textId="77777777" w:rsidR="005916F7" w:rsidRPr="00F16937" w:rsidRDefault="005916F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Defect between distal femoral condyles with medullary exposure. Contaminated implant placed. Sealed with bone wax.</w:t>
            </w:r>
          </w:p>
        </w:tc>
        <w:tc>
          <w:tcPr>
            <w:tcW w:w="1732" w:type="dxa"/>
          </w:tcPr>
          <w:p w14:paraId="243E63AD" w14:textId="77777777" w:rsidR="005916F7" w:rsidRPr="00F16937" w:rsidRDefault="005916F7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Radiographs, microbiology, histology, blood analyses,</w:t>
            </w:r>
          </w:p>
        </w:tc>
      </w:tr>
      <w:tr w:rsidR="005916F7" w:rsidRPr="00F16937" w14:paraId="54AC32AA" w14:textId="77777777" w:rsidTr="000D45BF">
        <w:trPr>
          <w:trHeight w:val="638"/>
        </w:trPr>
        <w:tc>
          <w:tcPr>
            <w:tcW w:w="1387" w:type="dxa"/>
          </w:tcPr>
          <w:p w14:paraId="15477914" w14:textId="77777777" w:rsidR="005916F7" w:rsidRPr="00F16937" w:rsidRDefault="005916F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16937">
              <w:rPr>
                <w:color w:val="000000" w:themeColor="text1"/>
                <w:sz w:val="16"/>
                <w:szCs w:val="16"/>
              </w:rPr>
              <w:t>Sodnomi-Ish</w:t>
            </w:r>
            <w:proofErr w:type="spellEnd"/>
            <w:r w:rsidRPr="00F16937">
              <w:rPr>
                <w:color w:val="000000" w:themeColor="text1"/>
                <w:sz w:val="16"/>
                <w:szCs w:val="16"/>
              </w:rPr>
              <w:t xml:space="preserve"> et al. 2021 [91]</w:t>
            </w:r>
          </w:p>
          <w:p w14:paraId="71FCA2DE" w14:textId="77777777" w:rsidR="005916F7" w:rsidRPr="00F16937" w:rsidRDefault="005916F7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650" w:type="dxa"/>
          </w:tcPr>
          <w:p w14:paraId="04011E1B" w14:textId="77777777" w:rsidR="005916F7" w:rsidRPr="00F16937" w:rsidRDefault="005916F7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Decompression effects on bone healing in rat mandible osteomyelitis</w:t>
            </w:r>
          </w:p>
        </w:tc>
        <w:tc>
          <w:tcPr>
            <w:tcW w:w="1136" w:type="dxa"/>
          </w:tcPr>
          <w:p w14:paraId="39ECA43C" w14:textId="77777777" w:rsidR="005916F7" w:rsidRPr="00F16937" w:rsidRDefault="005916F7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Male, Sprague-Dawley</w:t>
            </w:r>
          </w:p>
        </w:tc>
        <w:tc>
          <w:tcPr>
            <w:tcW w:w="971" w:type="dxa"/>
          </w:tcPr>
          <w:p w14:paraId="46657500" w14:textId="77777777" w:rsidR="005916F7" w:rsidRPr="00F16937" w:rsidRDefault="005916F7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8 week, 230g</w:t>
            </w:r>
          </w:p>
        </w:tc>
        <w:tc>
          <w:tcPr>
            <w:tcW w:w="1329" w:type="dxa"/>
          </w:tcPr>
          <w:p w14:paraId="3D466DB9" w14:textId="77777777" w:rsidR="005916F7" w:rsidRPr="00F16937" w:rsidRDefault="005916F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4 weeks</w:t>
            </w:r>
          </w:p>
          <w:p w14:paraId="51EC1B30" w14:textId="77777777" w:rsidR="005916F7" w:rsidRPr="00F16937" w:rsidRDefault="005916F7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64" w:type="dxa"/>
          </w:tcPr>
          <w:p w14:paraId="69DBD721" w14:textId="77777777" w:rsidR="005916F7" w:rsidRPr="00F16937" w:rsidRDefault="005916F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i/>
                <w:iCs/>
                <w:color w:val="000000" w:themeColor="text1"/>
                <w:sz w:val="16"/>
                <w:szCs w:val="16"/>
              </w:rPr>
              <w:t>S. aureus</w:t>
            </w:r>
            <w:r w:rsidRPr="00F16937">
              <w:rPr>
                <w:color w:val="000000" w:themeColor="text1"/>
                <w:sz w:val="16"/>
                <w:szCs w:val="16"/>
              </w:rPr>
              <w:t xml:space="preserve"> ATCC 29213, 20uL of 10</w:t>
            </w:r>
            <w:r w:rsidRPr="00F16937">
              <w:rPr>
                <w:color w:val="000000" w:themeColor="text1"/>
                <w:sz w:val="16"/>
                <w:szCs w:val="16"/>
                <w:vertAlign w:val="superscript"/>
              </w:rPr>
              <w:t>7</w:t>
            </w:r>
            <w:r w:rsidRPr="00F16937">
              <w:rPr>
                <w:color w:val="000000" w:themeColor="text1"/>
                <w:sz w:val="16"/>
                <w:szCs w:val="16"/>
              </w:rPr>
              <w:t xml:space="preserve"> CFU/mL</w:t>
            </w:r>
          </w:p>
          <w:p w14:paraId="31D8ECE6" w14:textId="77777777" w:rsidR="005916F7" w:rsidRPr="00F16937" w:rsidRDefault="005916F7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20" w:type="dxa"/>
          </w:tcPr>
          <w:p w14:paraId="6A04FA36" w14:textId="77777777" w:rsidR="005916F7" w:rsidRPr="00F16937" w:rsidRDefault="005916F7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Injection into defect</w:t>
            </w:r>
          </w:p>
        </w:tc>
        <w:tc>
          <w:tcPr>
            <w:tcW w:w="2561" w:type="dxa"/>
          </w:tcPr>
          <w:p w14:paraId="5BFFCE78" w14:textId="77777777" w:rsidR="005916F7" w:rsidRPr="00F16937" w:rsidRDefault="005916F7" w:rsidP="000D45BF">
            <w:pPr>
              <w:pStyle w:val="NormalWeb"/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16937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4mm defect to mandibular ramus, sealed with fibrin glue</w:t>
            </w:r>
          </w:p>
        </w:tc>
        <w:tc>
          <w:tcPr>
            <w:tcW w:w="1732" w:type="dxa"/>
          </w:tcPr>
          <w:p w14:paraId="7FA0BE29" w14:textId="77777777" w:rsidR="005916F7" w:rsidRPr="00F16937" w:rsidRDefault="005916F7" w:rsidP="000D45B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16937">
              <w:rPr>
                <w:color w:val="000000" w:themeColor="text1"/>
                <w:sz w:val="16"/>
                <w:szCs w:val="16"/>
              </w:rPr>
              <w:t>MicroCT, histology, immunohistochemistry, blood analyses</w:t>
            </w:r>
          </w:p>
        </w:tc>
      </w:tr>
    </w:tbl>
    <w:p w14:paraId="48E13601" w14:textId="248A04E3" w:rsidR="005C3463" w:rsidRDefault="005C3463" w:rsidP="007201DD">
      <w:pPr>
        <w:jc w:val="both"/>
        <w:rPr>
          <w:rFonts w:ascii="Times New Roman" w:hAnsi="Times New Roman" w:cs="Times New Roman"/>
        </w:rPr>
      </w:pPr>
      <w:r w:rsidRPr="00F16937">
        <w:rPr>
          <w:rFonts w:ascii="Times New Roman" w:hAnsi="Times New Roman"/>
          <w:b/>
          <w:bCs/>
          <w:color w:val="000000" w:themeColor="text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04C14DB" wp14:editId="57177DB3">
                <wp:simplePos x="0" y="0"/>
                <wp:positionH relativeFrom="column">
                  <wp:posOffset>-600710</wp:posOffset>
                </wp:positionH>
                <wp:positionV relativeFrom="paragraph">
                  <wp:posOffset>-2257068</wp:posOffset>
                </wp:positionV>
                <wp:extent cx="4039438" cy="29079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9438" cy="290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AFE933" w14:textId="77777777" w:rsidR="005C3463" w:rsidRPr="00164D2D" w:rsidRDefault="005C3463" w:rsidP="005C3463">
                            <w:pPr>
                              <w:spacing w:before="100" w:beforeAutospacing="1" w:after="100" w:afterAutospacing="1" w:line="228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Attachment I.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Continued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309209E4" w14:textId="77777777" w:rsidR="005C3463" w:rsidRDefault="005C3463" w:rsidP="005C34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C14DB" id="Text Box 3" o:spid="_x0000_s1030" type="#_x0000_t202" style="position:absolute;left:0;text-align:left;margin-left:-47.3pt;margin-top:-177.7pt;width:318.05pt;height:22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" filled="f" stroked="f" strokeweight=".5pt">
                <v:textbox>
                  <w:txbxContent>
                    <w:p w14:paraId="0DAFE933" w14:textId="77777777" w:rsidR="005C3463" w:rsidRPr="00164D2D" w:rsidRDefault="005C3463" w:rsidP="005C3463">
                      <w:pPr>
                        <w:spacing w:before="100" w:beforeAutospacing="1" w:after="100" w:afterAutospacing="1" w:line="228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Attachment I. </w:t>
                      </w:r>
                      <w:r>
                        <w:rPr>
                          <w:rFonts w:ascii="Times New Roman" w:hAnsi="Times New Roman" w:cs="Times New Roman"/>
                        </w:rPr>
                        <w:t>Continued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</w:t>
                      </w:r>
                    </w:p>
                    <w:p w14:paraId="309209E4" w14:textId="77777777" w:rsidR="005C3463" w:rsidRDefault="005C3463" w:rsidP="005C3463"/>
                  </w:txbxContent>
                </v:textbox>
              </v:shape>
            </w:pict>
          </mc:Fallback>
        </mc:AlternateContent>
      </w:r>
    </w:p>
    <w:p w14:paraId="13429F76" w14:textId="7E9490F5" w:rsidR="005916F7" w:rsidRPr="003E305F" w:rsidRDefault="007201DD" w:rsidP="007201DD">
      <w:pPr>
        <w:jc w:val="both"/>
      </w:pPr>
      <w:r>
        <w:rPr>
          <w:rFonts w:ascii="Times New Roman" w:hAnsi="Times New Roman" w:cs="Times New Roman"/>
        </w:rPr>
        <w:t>*</w:t>
      </w:r>
      <w:r w:rsidR="005916F7" w:rsidRPr="003E305F">
        <w:rPr>
          <w:rFonts w:ascii="Times New Roman" w:hAnsi="Times New Roman" w:cs="Times New Roman"/>
        </w:rPr>
        <w:t xml:space="preserve">Asterisks denote papers deemed by authors to be seminal to rat osteomyelitis modeling. </w:t>
      </w:r>
    </w:p>
    <w:p w14:paraId="4C129AA5" w14:textId="77777777" w:rsidR="005916F7" w:rsidRDefault="005916F7"/>
    <w:p w14:paraId="5BD3AB3A" w14:textId="465E850C" w:rsidR="00D3299A" w:rsidRDefault="00D3299A"/>
    <w:sectPr w:rsidR="00D3299A" w:rsidSect="0031504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04E"/>
    <w:rsid w:val="001B6218"/>
    <w:rsid w:val="0031504E"/>
    <w:rsid w:val="00345929"/>
    <w:rsid w:val="00414849"/>
    <w:rsid w:val="00481356"/>
    <w:rsid w:val="005916F7"/>
    <w:rsid w:val="005C3463"/>
    <w:rsid w:val="005F3A54"/>
    <w:rsid w:val="0066763D"/>
    <w:rsid w:val="007201DD"/>
    <w:rsid w:val="008411AC"/>
    <w:rsid w:val="00996048"/>
    <w:rsid w:val="00AB619B"/>
    <w:rsid w:val="00B639A0"/>
    <w:rsid w:val="00B828DB"/>
    <w:rsid w:val="00C07C37"/>
    <w:rsid w:val="00CF3222"/>
    <w:rsid w:val="00D3299A"/>
    <w:rsid w:val="00DC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EF428"/>
  <w15:chartTrackingRefBased/>
  <w15:docId w15:val="{C4FB7159-1DCE-4745-81F9-1557F85EF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1B6218"/>
    <w:pPr>
      <w:keepNext/>
      <w:spacing w:before="240" w:after="60"/>
      <w:outlineLvl w:val="2"/>
    </w:pPr>
    <w:rPr>
      <w:rFonts w:ascii="Arial" w:eastAsia="Times New Roman" w:hAnsi="Arial" w:cs="Arial"/>
      <w:b/>
      <w:bCs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504E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31504E"/>
    <w:pPr>
      <w:spacing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lang w:eastAsia="zh-CN"/>
    </w:rPr>
  </w:style>
  <w:style w:type="character" w:customStyle="1" w:styleId="Heading3Char">
    <w:name w:val="Heading 3 Char"/>
    <w:basedOn w:val="DefaultParagraphFont"/>
    <w:link w:val="Heading3"/>
    <w:rsid w:val="001B6218"/>
    <w:rPr>
      <w:rFonts w:ascii="Arial" w:eastAsia="Times New Roman" w:hAnsi="Arial" w:cs="Arial"/>
      <w:b/>
      <w:bCs/>
      <w:i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2138</Words>
  <Characters>12191</Characters>
  <Application>Microsoft Office Word</Application>
  <DocSecurity>0</DocSecurity>
  <Lines>101</Lines>
  <Paragraphs>28</Paragraphs>
  <ScaleCrop>false</ScaleCrop>
  <Company/>
  <LinksUpToDate>false</LinksUpToDate>
  <CharactersWithSpaces>14301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Billings, Caroline Joy</dc:creator>
  <cp:keywords/>
  <dc:description/>
  <cp:lastModifiedBy>Billings, Caroline Joy</cp:lastModifiedBy>
  <cp:revision>11</cp:revision>
  <dcterms:created xsi:type="dcterms:W3CDTF">2022-05-07T13:37:00Z</dcterms:created>
  <dcterms:modified xsi:type="dcterms:W3CDTF">2022-05-07T13:49:00Z</dcterms:modified>
</cp:coreProperties>
</file>