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35C18" w14:textId="38E0637D" w:rsidR="00962B2A" w:rsidRDefault="0087061A" w:rsidP="004A6DC0">
      <w:pPr>
        <w:spacing w:line="480" w:lineRule="auto"/>
        <w:rPr>
          <w:rFonts w:ascii="Times New Roman" w:hAnsi="Times New Roman" w:cs="Times New Roman"/>
          <w:sz w:val="24"/>
          <w:szCs w:val="24"/>
        </w:rPr>
      </w:pPr>
      <w:r>
        <w:rPr>
          <w:rFonts w:ascii="Times New Roman" w:hAnsi="Times New Roman" w:cs="Times New Roman"/>
          <w:sz w:val="24"/>
          <w:szCs w:val="24"/>
        </w:rPr>
        <w:t>Tik</w:t>
      </w:r>
      <w:r w:rsidR="00A720A9">
        <w:rPr>
          <w:rFonts w:ascii="Times New Roman" w:hAnsi="Times New Roman" w:cs="Times New Roman"/>
          <w:sz w:val="24"/>
          <w:szCs w:val="24"/>
        </w:rPr>
        <w:t>T</w:t>
      </w:r>
      <w:r>
        <w:rPr>
          <w:rFonts w:ascii="Times New Roman" w:hAnsi="Times New Roman" w:cs="Times New Roman"/>
          <w:sz w:val="24"/>
          <w:szCs w:val="24"/>
        </w:rPr>
        <w:t xml:space="preserve">ok </w:t>
      </w:r>
      <w:r w:rsidR="000D1CFF">
        <w:rPr>
          <w:rFonts w:ascii="Times New Roman" w:hAnsi="Times New Roman" w:cs="Times New Roman"/>
          <w:sz w:val="24"/>
          <w:szCs w:val="24"/>
        </w:rPr>
        <w:t>U</w:t>
      </w:r>
      <w:r>
        <w:rPr>
          <w:rFonts w:ascii="Times New Roman" w:hAnsi="Times New Roman" w:cs="Times New Roman"/>
          <w:sz w:val="24"/>
          <w:szCs w:val="24"/>
        </w:rPr>
        <w:t xml:space="preserve">se and Body </w:t>
      </w:r>
      <w:r w:rsidR="00A720A9">
        <w:rPr>
          <w:rFonts w:ascii="Times New Roman" w:hAnsi="Times New Roman" w:cs="Times New Roman"/>
          <w:sz w:val="24"/>
          <w:szCs w:val="24"/>
        </w:rPr>
        <w:t>Dissatisfaction: Examining Direct, Indirect, and Moderated Relations</w:t>
      </w:r>
    </w:p>
    <w:p w14:paraId="5756C966" w14:textId="77777777" w:rsidR="004A6DC0" w:rsidRDefault="004A6DC0" w:rsidP="00AB7E96">
      <w:pPr>
        <w:spacing w:after="0" w:line="480" w:lineRule="auto"/>
        <w:jc w:val="center"/>
        <w:rPr>
          <w:rFonts w:ascii="Times New Roman" w:hAnsi="Times New Roman" w:cs="Times New Roman"/>
          <w:i/>
          <w:iCs/>
          <w:sz w:val="24"/>
          <w:szCs w:val="24"/>
        </w:rPr>
      </w:pPr>
    </w:p>
    <w:p w14:paraId="405DB272" w14:textId="77777777" w:rsidR="004A6DC0" w:rsidRDefault="004A6DC0" w:rsidP="00AB7E96">
      <w:pPr>
        <w:spacing w:after="0" w:line="480" w:lineRule="auto"/>
        <w:jc w:val="center"/>
        <w:rPr>
          <w:rFonts w:ascii="Times New Roman" w:hAnsi="Times New Roman" w:cs="Times New Roman"/>
          <w:i/>
          <w:iCs/>
          <w:sz w:val="24"/>
          <w:szCs w:val="24"/>
        </w:rPr>
      </w:pPr>
    </w:p>
    <w:p w14:paraId="6BA7560F" w14:textId="77777777" w:rsidR="004A6DC0" w:rsidRDefault="004A6DC0" w:rsidP="00AB7E96">
      <w:pPr>
        <w:spacing w:after="0" w:line="480" w:lineRule="auto"/>
        <w:jc w:val="center"/>
        <w:rPr>
          <w:rFonts w:ascii="Times New Roman" w:hAnsi="Times New Roman" w:cs="Times New Roman"/>
          <w:i/>
          <w:iCs/>
          <w:sz w:val="24"/>
          <w:szCs w:val="24"/>
        </w:rPr>
      </w:pPr>
    </w:p>
    <w:p w14:paraId="6927783F" w14:textId="77777777" w:rsidR="004A6DC0" w:rsidRDefault="004A6DC0" w:rsidP="00AB7E96">
      <w:pPr>
        <w:spacing w:after="0" w:line="480" w:lineRule="auto"/>
        <w:jc w:val="center"/>
        <w:rPr>
          <w:rFonts w:ascii="Times New Roman" w:hAnsi="Times New Roman" w:cs="Times New Roman"/>
          <w:i/>
          <w:iCs/>
          <w:sz w:val="24"/>
          <w:szCs w:val="24"/>
        </w:rPr>
      </w:pPr>
    </w:p>
    <w:p w14:paraId="00F1BBC9" w14:textId="77777777" w:rsidR="004A6DC0" w:rsidRDefault="004A6DC0" w:rsidP="00AB7E96">
      <w:pPr>
        <w:spacing w:after="0" w:line="480" w:lineRule="auto"/>
        <w:jc w:val="center"/>
        <w:rPr>
          <w:rFonts w:ascii="Times New Roman" w:hAnsi="Times New Roman" w:cs="Times New Roman"/>
          <w:i/>
          <w:iCs/>
          <w:sz w:val="24"/>
          <w:szCs w:val="24"/>
        </w:rPr>
      </w:pPr>
    </w:p>
    <w:p w14:paraId="4163A51C" w14:textId="77777777" w:rsidR="004A6DC0" w:rsidRDefault="004A6DC0" w:rsidP="004A6DC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Dissertation Presented for the</w:t>
      </w:r>
    </w:p>
    <w:p w14:paraId="18BBD151" w14:textId="77777777" w:rsidR="00324C88" w:rsidRDefault="004A6DC0" w:rsidP="004A6DC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Doctor of Philosophy </w:t>
      </w:r>
    </w:p>
    <w:p w14:paraId="3BC00219" w14:textId="59F609CB" w:rsidR="004A6DC0" w:rsidRDefault="004A6DC0" w:rsidP="004A6DC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w:t>
      </w:r>
      <w:r w:rsidR="00B63389">
        <w:rPr>
          <w:rFonts w:ascii="Times New Roman" w:hAnsi="Times New Roman" w:cs="Times New Roman"/>
          <w:sz w:val="24"/>
          <w:szCs w:val="24"/>
        </w:rPr>
        <w:t xml:space="preserve"> </w:t>
      </w:r>
      <w:r w:rsidR="00846109">
        <w:rPr>
          <w:rFonts w:ascii="Times New Roman" w:hAnsi="Times New Roman" w:cs="Times New Roman"/>
          <w:sz w:val="24"/>
          <w:szCs w:val="24"/>
        </w:rPr>
        <w:t xml:space="preserve"> </w:t>
      </w:r>
    </w:p>
    <w:p w14:paraId="148EFC50" w14:textId="77777777" w:rsidR="004A6DC0" w:rsidRDefault="004A6DC0" w:rsidP="004A6DC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14:paraId="5563ED7C" w14:textId="77777777" w:rsidR="004A6DC0" w:rsidRDefault="004A6DC0" w:rsidP="004A6DC0">
      <w:pPr>
        <w:spacing w:after="0" w:line="480" w:lineRule="auto"/>
        <w:jc w:val="center"/>
        <w:rPr>
          <w:rFonts w:ascii="Times New Roman" w:hAnsi="Times New Roman" w:cs="Times New Roman"/>
          <w:sz w:val="24"/>
          <w:szCs w:val="24"/>
        </w:rPr>
      </w:pPr>
    </w:p>
    <w:p w14:paraId="469227A9" w14:textId="77777777" w:rsidR="004A6DC0" w:rsidRDefault="004A6DC0" w:rsidP="004A6DC0">
      <w:pPr>
        <w:spacing w:after="0" w:line="480" w:lineRule="auto"/>
        <w:jc w:val="center"/>
        <w:rPr>
          <w:rFonts w:ascii="Times New Roman" w:hAnsi="Times New Roman" w:cs="Times New Roman"/>
          <w:sz w:val="24"/>
          <w:szCs w:val="24"/>
        </w:rPr>
      </w:pPr>
    </w:p>
    <w:p w14:paraId="0A30D2DA" w14:textId="77777777" w:rsidR="004A6DC0" w:rsidRDefault="004A6DC0" w:rsidP="004A6DC0">
      <w:pPr>
        <w:spacing w:after="0" w:line="480" w:lineRule="auto"/>
        <w:jc w:val="center"/>
        <w:rPr>
          <w:rFonts w:ascii="Times New Roman" w:hAnsi="Times New Roman" w:cs="Times New Roman"/>
          <w:sz w:val="24"/>
          <w:szCs w:val="24"/>
        </w:rPr>
      </w:pPr>
    </w:p>
    <w:p w14:paraId="728402AB" w14:textId="77777777" w:rsidR="004A6DC0" w:rsidRDefault="004A6DC0" w:rsidP="004A6DC0">
      <w:pPr>
        <w:spacing w:after="0" w:line="480" w:lineRule="auto"/>
        <w:jc w:val="center"/>
        <w:rPr>
          <w:rFonts w:ascii="Times New Roman" w:hAnsi="Times New Roman" w:cs="Times New Roman"/>
          <w:sz w:val="24"/>
          <w:szCs w:val="24"/>
        </w:rPr>
      </w:pPr>
    </w:p>
    <w:p w14:paraId="0E1B5545" w14:textId="77777777" w:rsidR="004A6DC0" w:rsidRDefault="004A6DC0" w:rsidP="004A6DC0">
      <w:pPr>
        <w:spacing w:after="0" w:line="480" w:lineRule="auto"/>
        <w:jc w:val="center"/>
        <w:rPr>
          <w:rFonts w:ascii="Times New Roman" w:hAnsi="Times New Roman" w:cs="Times New Roman"/>
          <w:sz w:val="24"/>
          <w:szCs w:val="24"/>
        </w:rPr>
      </w:pPr>
    </w:p>
    <w:p w14:paraId="09896CCD" w14:textId="77777777" w:rsidR="004A6DC0" w:rsidRDefault="004A6DC0" w:rsidP="004A6DC0">
      <w:pPr>
        <w:spacing w:after="0" w:line="480" w:lineRule="auto"/>
        <w:jc w:val="center"/>
        <w:rPr>
          <w:rFonts w:ascii="Times New Roman" w:hAnsi="Times New Roman" w:cs="Times New Roman"/>
          <w:sz w:val="24"/>
          <w:szCs w:val="24"/>
        </w:rPr>
      </w:pPr>
    </w:p>
    <w:p w14:paraId="735AF159" w14:textId="77777777" w:rsidR="004A6DC0" w:rsidRDefault="004A6DC0" w:rsidP="004A6DC0">
      <w:pPr>
        <w:spacing w:after="0" w:line="480" w:lineRule="auto"/>
        <w:jc w:val="center"/>
        <w:rPr>
          <w:rFonts w:ascii="Times New Roman" w:hAnsi="Times New Roman" w:cs="Times New Roman"/>
          <w:sz w:val="24"/>
          <w:szCs w:val="24"/>
        </w:rPr>
      </w:pPr>
    </w:p>
    <w:p w14:paraId="62158D27" w14:textId="77777777" w:rsidR="004A6DC0" w:rsidRDefault="004A6DC0" w:rsidP="004A6DC0">
      <w:pPr>
        <w:spacing w:after="0" w:line="480" w:lineRule="auto"/>
        <w:jc w:val="center"/>
        <w:rPr>
          <w:rFonts w:ascii="Times New Roman" w:hAnsi="Times New Roman" w:cs="Times New Roman"/>
          <w:sz w:val="24"/>
          <w:szCs w:val="24"/>
        </w:rPr>
      </w:pPr>
    </w:p>
    <w:p w14:paraId="58735B71" w14:textId="77777777" w:rsidR="004A6DC0" w:rsidRDefault="004A6DC0" w:rsidP="004A6DC0">
      <w:pPr>
        <w:spacing w:after="0" w:line="480" w:lineRule="auto"/>
        <w:jc w:val="center"/>
        <w:rPr>
          <w:rFonts w:ascii="Times New Roman" w:hAnsi="Times New Roman" w:cs="Times New Roman"/>
          <w:sz w:val="24"/>
          <w:szCs w:val="24"/>
        </w:rPr>
      </w:pPr>
    </w:p>
    <w:p w14:paraId="089F0E65" w14:textId="7A5649C7" w:rsidR="00962B2A" w:rsidRDefault="00962B2A" w:rsidP="004A6DC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Danielle Bissonette</w:t>
      </w:r>
      <w:r w:rsidR="00406815">
        <w:rPr>
          <w:rFonts w:ascii="Times New Roman" w:hAnsi="Times New Roman" w:cs="Times New Roman"/>
          <w:sz w:val="24"/>
          <w:szCs w:val="24"/>
        </w:rPr>
        <w:t xml:space="preserve"> </w:t>
      </w:r>
      <w:r w:rsidR="00AD1EFB">
        <w:rPr>
          <w:rFonts w:ascii="Times New Roman" w:hAnsi="Times New Roman" w:cs="Times New Roman"/>
          <w:sz w:val="24"/>
          <w:szCs w:val="24"/>
        </w:rPr>
        <w:t>Mink</w:t>
      </w:r>
    </w:p>
    <w:p w14:paraId="629495F2" w14:textId="23CF3382" w:rsidR="004A6DC0" w:rsidRPr="004A6DC0" w:rsidRDefault="004A6DC0" w:rsidP="004A6DC0">
      <w:pPr>
        <w:spacing w:after="0" w:line="480" w:lineRule="auto"/>
        <w:jc w:val="center"/>
        <w:rPr>
          <w:rFonts w:ascii="Times New Roman" w:hAnsi="Times New Roman" w:cs="Times New Roman"/>
          <w:i/>
          <w:iCs/>
          <w:sz w:val="24"/>
          <w:szCs w:val="24"/>
        </w:rPr>
      </w:pPr>
      <w:r>
        <w:rPr>
          <w:rFonts w:ascii="Times New Roman" w:hAnsi="Times New Roman" w:cs="Times New Roman"/>
          <w:sz w:val="24"/>
          <w:szCs w:val="24"/>
        </w:rPr>
        <w:t>August 2023</w:t>
      </w:r>
    </w:p>
    <w:p w14:paraId="6096AC01" w14:textId="0F51923C" w:rsidR="00962B2A" w:rsidRDefault="00962B2A" w:rsidP="00962B2A">
      <w:pPr>
        <w:jc w:val="center"/>
        <w:rPr>
          <w:rFonts w:ascii="Times New Roman" w:hAnsi="Times New Roman" w:cs="Times New Roman"/>
          <w:sz w:val="24"/>
          <w:szCs w:val="24"/>
        </w:rPr>
      </w:pPr>
    </w:p>
    <w:p w14:paraId="2E81CD40" w14:textId="138DF89C" w:rsidR="00521B20" w:rsidRPr="004A6DC0" w:rsidRDefault="00521B20" w:rsidP="004A6DC0">
      <w:pPr>
        <w:pStyle w:val="Heading4"/>
        <w:jc w:val="left"/>
      </w:pPr>
      <w:r w:rsidRPr="00CA526C">
        <w:rPr>
          <w:szCs w:val="24"/>
        </w:rPr>
        <w:t xml:space="preserve">  </w:t>
      </w:r>
    </w:p>
    <w:p w14:paraId="4821FB5D" w14:textId="2068A503" w:rsidR="00D64A16" w:rsidRDefault="00047D92" w:rsidP="004A7793">
      <w:pPr>
        <w:jc w:val="center"/>
        <w:rPr>
          <w:rFonts w:ascii="Times New Roman" w:hAnsi="Times New Roman"/>
          <w:sz w:val="24"/>
          <w:szCs w:val="24"/>
        </w:rPr>
      </w:pPr>
      <w:r>
        <w:rPr>
          <w:rFonts w:ascii="Times New Roman" w:hAnsi="Times New Roman"/>
          <w:sz w:val="24"/>
          <w:szCs w:val="24"/>
        </w:rPr>
        <w:br w:type="page"/>
      </w:r>
      <w:r w:rsidR="00D64A16">
        <w:rPr>
          <w:rFonts w:ascii="Times New Roman" w:hAnsi="Times New Roman"/>
          <w:sz w:val="24"/>
          <w:szCs w:val="24"/>
        </w:rPr>
        <w:lastRenderedPageBreak/>
        <w:t>Dedication</w:t>
      </w:r>
    </w:p>
    <w:p w14:paraId="5AB50297" w14:textId="77777777" w:rsidR="00D64A16" w:rsidRDefault="00D64A16" w:rsidP="00D64A16">
      <w:pPr>
        <w:spacing w:after="0" w:line="480" w:lineRule="auto"/>
        <w:ind w:firstLine="720"/>
        <w:rPr>
          <w:rFonts w:ascii="Times New Roman" w:hAnsi="Times New Roman"/>
          <w:sz w:val="24"/>
          <w:szCs w:val="24"/>
        </w:rPr>
      </w:pPr>
      <w:r>
        <w:rPr>
          <w:rFonts w:ascii="Times New Roman" w:hAnsi="Times New Roman"/>
          <w:sz w:val="24"/>
          <w:szCs w:val="24"/>
        </w:rPr>
        <w:t xml:space="preserve">This dissertation is dedicated to my grandparents, </w:t>
      </w:r>
      <w:proofErr w:type="spellStart"/>
      <w:r>
        <w:rPr>
          <w:rFonts w:ascii="Times New Roman" w:hAnsi="Times New Roman"/>
          <w:sz w:val="24"/>
          <w:szCs w:val="24"/>
        </w:rPr>
        <w:t>Ardith</w:t>
      </w:r>
      <w:proofErr w:type="spellEnd"/>
      <w:r>
        <w:rPr>
          <w:rFonts w:ascii="Times New Roman" w:hAnsi="Times New Roman"/>
          <w:sz w:val="24"/>
          <w:szCs w:val="24"/>
        </w:rPr>
        <w:t xml:space="preserve"> and Ben </w:t>
      </w:r>
      <w:proofErr w:type="spellStart"/>
      <w:r>
        <w:rPr>
          <w:rFonts w:ascii="Times New Roman" w:hAnsi="Times New Roman"/>
          <w:sz w:val="24"/>
          <w:szCs w:val="24"/>
        </w:rPr>
        <w:t>Castruccio</w:t>
      </w:r>
      <w:proofErr w:type="spellEnd"/>
      <w:r>
        <w:rPr>
          <w:rFonts w:ascii="Times New Roman" w:hAnsi="Times New Roman"/>
          <w:sz w:val="24"/>
          <w:szCs w:val="24"/>
        </w:rPr>
        <w:t xml:space="preserve"> and Janice and Richard Bissonette, who always encouraged my education and supported my dreams. They were never shy in expressing their pride in me and helped me build the confidence required to pursue a Ph.D.</w:t>
      </w:r>
    </w:p>
    <w:p w14:paraId="1A438A43" w14:textId="77777777" w:rsidR="004A6DC0" w:rsidRDefault="004A6DC0">
      <w:pPr>
        <w:rPr>
          <w:rFonts w:ascii="Times New Roman" w:hAnsi="Times New Roman"/>
          <w:sz w:val="24"/>
          <w:szCs w:val="24"/>
        </w:rPr>
      </w:pPr>
      <w:r>
        <w:rPr>
          <w:rFonts w:ascii="Times New Roman" w:hAnsi="Times New Roman"/>
          <w:sz w:val="24"/>
          <w:szCs w:val="24"/>
        </w:rPr>
        <w:br w:type="page"/>
      </w:r>
    </w:p>
    <w:p w14:paraId="46463100" w14:textId="2BF23BD9" w:rsidR="004A6DC0" w:rsidRDefault="004A6DC0" w:rsidP="004A6DC0">
      <w:pPr>
        <w:spacing w:after="0" w:line="480" w:lineRule="auto"/>
        <w:ind w:firstLine="720"/>
        <w:jc w:val="center"/>
        <w:rPr>
          <w:rFonts w:ascii="Times New Roman" w:hAnsi="Times New Roman"/>
          <w:sz w:val="24"/>
          <w:szCs w:val="24"/>
        </w:rPr>
      </w:pPr>
      <w:r>
        <w:rPr>
          <w:rFonts w:ascii="Times New Roman" w:hAnsi="Times New Roman"/>
          <w:sz w:val="24"/>
          <w:szCs w:val="24"/>
        </w:rPr>
        <w:lastRenderedPageBreak/>
        <w:t>Acknowledgements</w:t>
      </w:r>
    </w:p>
    <w:p w14:paraId="6D313298" w14:textId="06EEBB2B" w:rsidR="00D64A16" w:rsidRDefault="00D64A16" w:rsidP="00D64A16">
      <w:pPr>
        <w:spacing w:after="0" w:line="480" w:lineRule="auto"/>
        <w:ind w:firstLine="720"/>
        <w:rPr>
          <w:rFonts w:ascii="Times New Roman" w:hAnsi="Times New Roman"/>
          <w:sz w:val="24"/>
          <w:szCs w:val="24"/>
        </w:rPr>
      </w:pPr>
      <w:r>
        <w:rPr>
          <w:rFonts w:ascii="Times New Roman" w:hAnsi="Times New Roman"/>
          <w:sz w:val="24"/>
          <w:szCs w:val="24"/>
        </w:rPr>
        <w:t xml:space="preserve">I’d first like to acknowledge and thank my advisor, Dr. Dawn Szymanski for her patient and never-ending support of me. I’d also like to thank the incredible, lifelong friends I’ve made during my Ph.D. who encouraged and loved me through the worst of times. Marj, Char, and Lex, you mean the world to me! And most of all I want to thank my husband, Patrick, and my fur baby, Lily. Without your love and support I could not have reached the finish line and I am forever grateful for your sacrifices, patience, and hugs.   </w:t>
      </w:r>
    </w:p>
    <w:p w14:paraId="6FA83DE0" w14:textId="74CBA821" w:rsidR="004A6DC0" w:rsidRDefault="004A6DC0" w:rsidP="004A6DC0">
      <w:pPr>
        <w:rPr>
          <w:rFonts w:ascii="Times New Roman" w:hAnsi="Times New Roman"/>
          <w:sz w:val="24"/>
          <w:szCs w:val="24"/>
        </w:rPr>
      </w:pPr>
      <w:r>
        <w:rPr>
          <w:rFonts w:ascii="Times New Roman" w:hAnsi="Times New Roman"/>
          <w:sz w:val="24"/>
          <w:szCs w:val="24"/>
        </w:rPr>
        <w:br w:type="page"/>
      </w:r>
    </w:p>
    <w:p w14:paraId="356194D7" w14:textId="77777777" w:rsidR="004A6DC0" w:rsidRDefault="004A6DC0" w:rsidP="004A6DC0">
      <w:pPr>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6DA8213D" w14:textId="5B594210" w:rsidR="004A6DC0" w:rsidRPr="00406815" w:rsidRDefault="00747487" w:rsidP="00406815">
      <w:pPr>
        <w:spacing w:after="0" w:line="480" w:lineRule="auto"/>
        <w:rPr>
          <w:rFonts w:ascii="Times New Roman" w:hAnsi="Times New Roman" w:cs="Times New Roman"/>
          <w:color w:val="000000"/>
          <w:sz w:val="24"/>
          <w:szCs w:val="24"/>
        </w:rPr>
      </w:pPr>
      <w:r>
        <w:rPr>
          <w:rFonts w:ascii="Times New Roman" w:hAnsi="Times New Roman"/>
          <w:sz w:val="24"/>
          <w:szCs w:val="24"/>
        </w:rPr>
        <w:t xml:space="preserve">In this study, we </w:t>
      </w:r>
      <w:r w:rsidRPr="00222F8C">
        <w:rPr>
          <w:rFonts w:ascii="Times New Roman" w:hAnsi="Times New Roman"/>
          <w:sz w:val="24"/>
          <w:szCs w:val="24"/>
        </w:rPr>
        <w:t>examine</w:t>
      </w:r>
      <w:r>
        <w:rPr>
          <w:rFonts w:ascii="Times New Roman" w:hAnsi="Times New Roman"/>
          <w:sz w:val="24"/>
          <w:szCs w:val="24"/>
        </w:rPr>
        <w:t>d</w:t>
      </w:r>
      <w:r w:rsidRPr="00222F8C">
        <w:rPr>
          <w:rFonts w:ascii="Times New Roman" w:hAnsi="Times New Roman"/>
          <w:sz w:val="24"/>
          <w:szCs w:val="24"/>
        </w:rPr>
        <w:t xml:space="preserve"> potential </w:t>
      </w:r>
      <w:r>
        <w:rPr>
          <w:rFonts w:ascii="Times New Roman" w:hAnsi="Times New Roman"/>
          <w:sz w:val="24"/>
          <w:szCs w:val="24"/>
        </w:rPr>
        <w:t xml:space="preserve">direct, </w:t>
      </w:r>
      <w:r>
        <w:rPr>
          <w:rFonts w:ascii="Times New Roman" w:hAnsi="Times New Roman" w:cs="Times New Roman"/>
          <w:sz w:val="24"/>
          <w:szCs w:val="24"/>
        </w:rPr>
        <w:t>indirect, and moderated effects in the relations between the use of TikTok</w:t>
      </w:r>
      <w:r>
        <w:rPr>
          <w:rFonts w:ascii="Times New Roman" w:hAnsi="Times New Roman"/>
          <w:sz w:val="24"/>
          <w:szCs w:val="24"/>
        </w:rPr>
        <w:t>, a</w:t>
      </w:r>
      <w:r w:rsidRPr="00222F8C">
        <w:rPr>
          <w:rFonts w:ascii="Times New Roman" w:hAnsi="Times New Roman"/>
          <w:sz w:val="24"/>
          <w:szCs w:val="24"/>
        </w:rPr>
        <w:t xml:space="preserve"> </w:t>
      </w:r>
      <w:r w:rsidRPr="006C5DE4">
        <w:rPr>
          <w:rFonts w:ascii="Times New Roman" w:hAnsi="Times New Roman" w:cs="Times New Roman"/>
          <w:sz w:val="24"/>
          <w:szCs w:val="24"/>
        </w:rPr>
        <w:t>video-based appearance-related social networking sit</w:t>
      </w:r>
      <w:r>
        <w:rPr>
          <w:rFonts w:ascii="Times New Roman" w:hAnsi="Times New Roman" w:cs="Times New Roman"/>
          <w:sz w:val="24"/>
          <w:szCs w:val="24"/>
        </w:rPr>
        <w:t>e, and body dissatisfaction</w:t>
      </w:r>
      <w:r w:rsidRPr="00222F8C">
        <w:rPr>
          <w:rFonts w:ascii="Times New Roman" w:hAnsi="Times New Roman"/>
          <w:sz w:val="24"/>
          <w:szCs w:val="24"/>
        </w:rPr>
        <w:t xml:space="preserve"> among a sample of </w:t>
      </w:r>
      <w:r>
        <w:rPr>
          <w:rFonts w:ascii="Times New Roman" w:hAnsi="Times New Roman"/>
          <w:sz w:val="24"/>
          <w:szCs w:val="24"/>
        </w:rPr>
        <w:t>778 United States’ young adult college</w:t>
      </w:r>
      <w:r w:rsidRPr="00222F8C">
        <w:rPr>
          <w:rFonts w:ascii="Times New Roman" w:hAnsi="Times New Roman"/>
          <w:sz w:val="24"/>
          <w:szCs w:val="24"/>
        </w:rPr>
        <w:t xml:space="preserve"> women </w:t>
      </w:r>
      <w:r>
        <w:rPr>
          <w:rFonts w:ascii="Times New Roman" w:hAnsi="Times New Roman"/>
          <w:sz w:val="24"/>
          <w:szCs w:val="24"/>
        </w:rPr>
        <w:t xml:space="preserve">residing in the </w:t>
      </w:r>
      <w:r w:rsidRPr="00222F8C">
        <w:rPr>
          <w:rFonts w:ascii="Times New Roman" w:hAnsi="Times New Roman"/>
          <w:sz w:val="24"/>
          <w:szCs w:val="24"/>
        </w:rPr>
        <w:t>Southeast.</w:t>
      </w:r>
      <w:r>
        <w:rPr>
          <w:rFonts w:ascii="Times New Roman" w:hAnsi="Times New Roman"/>
          <w:sz w:val="24"/>
          <w:szCs w:val="24"/>
        </w:rPr>
        <w:t xml:space="preserve"> Results showed that TikTok use was indirectly related to body dissatisfaction through more upward appearance comparison and more body surveillance acting in serial. </w:t>
      </w:r>
      <w:r w:rsidRPr="00C25A95">
        <w:rPr>
          <w:rFonts w:ascii="Times New Roman" w:hAnsi="Times New Roman"/>
          <w:sz w:val="24"/>
          <w:szCs w:val="24"/>
        </w:rPr>
        <w:t xml:space="preserve">We also found that </w:t>
      </w:r>
      <w:r w:rsidRPr="005E3AC9">
        <w:rPr>
          <w:rFonts w:ascii="Times New Roman" w:hAnsi="Times New Roman"/>
          <w:sz w:val="24"/>
          <w:szCs w:val="24"/>
        </w:rPr>
        <w:t xml:space="preserve">exposure to </w:t>
      </w:r>
      <w:r w:rsidRPr="00C25A95">
        <w:rPr>
          <w:rFonts w:ascii="Times New Roman" w:hAnsi="Times New Roman"/>
          <w:sz w:val="24"/>
          <w:szCs w:val="24"/>
        </w:rPr>
        <w:t xml:space="preserve">body acceptance and critique of appearance expectations, a facet of exposure to body positive media, </w:t>
      </w:r>
      <w:r w:rsidRPr="002E24E3">
        <w:rPr>
          <w:rFonts w:ascii="Times New Roman" w:hAnsi="Times New Roman"/>
          <w:sz w:val="24"/>
          <w:szCs w:val="24"/>
        </w:rPr>
        <w:t xml:space="preserve">and commercial media literacy </w:t>
      </w:r>
      <w:r w:rsidRPr="00C25A95">
        <w:rPr>
          <w:rFonts w:ascii="Times New Roman" w:hAnsi="Times New Roman"/>
          <w:sz w:val="24"/>
          <w:szCs w:val="24"/>
        </w:rPr>
        <w:t xml:space="preserve">moderated the </w:t>
      </w:r>
      <w:r>
        <w:rPr>
          <w:rFonts w:ascii="Times New Roman" w:hAnsi="Times New Roman" w:cs="Times New Roman"/>
          <w:bCs/>
          <w:sz w:val="24"/>
          <w:szCs w:val="24"/>
        </w:rPr>
        <w:t xml:space="preserve">direct </w:t>
      </w:r>
      <w:r w:rsidRPr="00B96AAF">
        <w:rPr>
          <w:rFonts w:ascii="Times New Roman" w:hAnsi="Times New Roman" w:cs="Times New Roman"/>
          <w:bCs/>
          <w:sz w:val="24"/>
          <w:szCs w:val="24"/>
        </w:rPr>
        <w:t>relations between TikTok use and upward appearance comparison</w:t>
      </w:r>
      <w:r>
        <w:rPr>
          <w:rFonts w:ascii="Times New Roman" w:hAnsi="Times New Roman" w:cs="Times New Roman"/>
          <w:bCs/>
          <w:sz w:val="24"/>
          <w:szCs w:val="24"/>
        </w:rPr>
        <w:t xml:space="preserve"> and the indirect relations between TikTok use and body dissatisfaction </w:t>
      </w:r>
      <w:r w:rsidRPr="00F921A3">
        <w:rPr>
          <w:rFonts w:ascii="Times New Roman" w:hAnsi="Times New Roman" w:cs="Times New Roman"/>
          <w:color w:val="000000"/>
          <w:sz w:val="24"/>
          <w:szCs w:val="24"/>
        </w:rPr>
        <w:t xml:space="preserve">through </w:t>
      </w:r>
      <w:r>
        <w:rPr>
          <w:rFonts w:ascii="Times New Roman" w:hAnsi="Times New Roman" w:cs="Times New Roman"/>
          <w:color w:val="000000"/>
          <w:sz w:val="24"/>
          <w:szCs w:val="24"/>
        </w:rPr>
        <w:t xml:space="preserve">upward appearance comparison and upward appearance comparison and body surveillance in serial. However, the findings were contrary to our hypotheses indicating an exacerbating rather than buffering effect. That is, the relations were significant </w:t>
      </w:r>
      <w:r w:rsidRPr="00B96AAF">
        <w:rPr>
          <w:rFonts w:ascii="Times New Roman" w:hAnsi="Times New Roman" w:cs="Times New Roman"/>
          <w:bCs/>
          <w:sz w:val="24"/>
          <w:szCs w:val="24"/>
        </w:rPr>
        <w:t>for those at high and average levels of acceptance and critique exposure</w:t>
      </w:r>
      <w:r>
        <w:rPr>
          <w:rFonts w:ascii="Times New Roman" w:hAnsi="Times New Roman" w:cs="Times New Roman"/>
          <w:bCs/>
          <w:sz w:val="24"/>
          <w:szCs w:val="24"/>
        </w:rPr>
        <w:t xml:space="preserve"> and high and average levels of commercial social literacy</w:t>
      </w:r>
      <w:r w:rsidRPr="00B96AAF">
        <w:rPr>
          <w:rFonts w:ascii="Times New Roman" w:hAnsi="Times New Roman" w:cs="Times New Roman"/>
          <w:bCs/>
          <w:sz w:val="24"/>
          <w:szCs w:val="24"/>
        </w:rPr>
        <w:t xml:space="preserve">, but not </w:t>
      </w:r>
      <w:r>
        <w:rPr>
          <w:rFonts w:ascii="Times New Roman" w:hAnsi="Times New Roman" w:cs="Times New Roman"/>
          <w:bCs/>
          <w:sz w:val="24"/>
          <w:szCs w:val="24"/>
        </w:rPr>
        <w:t xml:space="preserve">for </w:t>
      </w:r>
      <w:r w:rsidRPr="00B96AAF">
        <w:rPr>
          <w:rFonts w:ascii="Times New Roman" w:hAnsi="Times New Roman" w:cs="Times New Roman"/>
          <w:bCs/>
          <w:sz w:val="24"/>
          <w:szCs w:val="24"/>
        </w:rPr>
        <w:t xml:space="preserve">those with low levels. </w:t>
      </w:r>
      <w:r>
        <w:rPr>
          <w:rFonts w:ascii="Times New Roman" w:hAnsi="Times New Roman" w:cs="Times New Roman"/>
          <w:bCs/>
          <w:sz w:val="24"/>
          <w:szCs w:val="24"/>
        </w:rPr>
        <w:t xml:space="preserve">Finally, we found that </w:t>
      </w:r>
      <w:r>
        <w:rPr>
          <w:rFonts w:ascii="Times New Roman" w:hAnsi="Times New Roman" w:cs="Times New Roman"/>
          <w:color w:val="000000"/>
          <w:sz w:val="24"/>
          <w:szCs w:val="24"/>
        </w:rPr>
        <w:t xml:space="preserve">TikTok use was only associated with upward appearance comparison at average and low levels of peer social media literacy but not high levels. These findings suggest that attempting to protect women from body dissatisfaction in the face of exposure to social media via body acceptance and critiques of appearance expectations and commercial social media literacy may actually inadvertently increase appearance </w:t>
      </w:r>
      <w:proofErr w:type="gramStart"/>
      <w:r>
        <w:rPr>
          <w:rFonts w:ascii="Times New Roman" w:hAnsi="Times New Roman" w:cs="Times New Roman"/>
          <w:color w:val="000000"/>
          <w:sz w:val="24"/>
          <w:szCs w:val="24"/>
        </w:rPr>
        <w:t>comparison which</w:t>
      </w:r>
      <w:proofErr w:type="gramEnd"/>
      <w:r>
        <w:rPr>
          <w:rFonts w:ascii="Times New Roman" w:hAnsi="Times New Roman" w:cs="Times New Roman"/>
          <w:color w:val="000000"/>
          <w:sz w:val="24"/>
          <w:szCs w:val="24"/>
        </w:rPr>
        <w:t xml:space="preserve"> worsens body dissatisfaction as it puts their focus on their body’s appearance. Having this knowledge and these skills may make women even more aware of bodies and all the things people do to make them look attractive. </w:t>
      </w:r>
      <w:r w:rsidRPr="00C374E6">
        <w:rPr>
          <w:rFonts w:ascii="Times New Roman" w:hAnsi="Times New Roman" w:cs="Times New Roman"/>
          <w:color w:val="000000"/>
          <w:sz w:val="24"/>
          <w:szCs w:val="24"/>
        </w:rPr>
        <w:t>Thus, clinicians should encourage college women to limit their time on TikTok</w:t>
      </w:r>
      <w:r>
        <w:rPr>
          <w:rFonts w:ascii="Times New Roman" w:hAnsi="Times New Roman" w:cs="Times New Roman"/>
          <w:color w:val="000000"/>
          <w:sz w:val="24"/>
          <w:szCs w:val="24"/>
        </w:rPr>
        <w:t xml:space="preserve"> and </w:t>
      </w:r>
      <w:r w:rsidRPr="00C374E6">
        <w:rPr>
          <w:rFonts w:ascii="Times New Roman" w:hAnsi="Times New Roman" w:cs="Times New Roman"/>
          <w:color w:val="000000"/>
          <w:sz w:val="24"/>
          <w:szCs w:val="24"/>
        </w:rPr>
        <w:t xml:space="preserve">refrain from </w:t>
      </w:r>
      <w:r>
        <w:rPr>
          <w:rFonts w:ascii="Times New Roman" w:hAnsi="Times New Roman" w:cs="Times New Roman"/>
          <w:color w:val="000000"/>
          <w:sz w:val="24"/>
          <w:szCs w:val="24"/>
        </w:rPr>
        <w:t>comparing themselves to unrealistic and idealized representations of others and constantly surveilling their bodies.</w:t>
      </w:r>
    </w:p>
    <w:p w14:paraId="05CB7477" w14:textId="14AC95BC" w:rsidR="003C455B" w:rsidRDefault="00047D92" w:rsidP="00406815">
      <w:pPr>
        <w:jc w:val="center"/>
        <w:rPr>
          <w:rFonts w:ascii="Times New Roman" w:hAnsi="Times New Roman"/>
          <w:sz w:val="24"/>
          <w:szCs w:val="24"/>
        </w:rPr>
      </w:pPr>
      <w:r>
        <w:rPr>
          <w:rFonts w:ascii="Times New Roman" w:hAnsi="Times New Roman"/>
          <w:sz w:val="24"/>
          <w:szCs w:val="24"/>
        </w:rPr>
        <w:lastRenderedPageBreak/>
        <w:t>Table of Contents</w:t>
      </w:r>
    </w:p>
    <w:p w14:paraId="5227D061" w14:textId="65313B58" w:rsidR="00047D92" w:rsidRDefault="00E00C42" w:rsidP="00047D92">
      <w:pPr>
        <w:spacing w:after="0" w:line="480" w:lineRule="auto"/>
        <w:rPr>
          <w:rFonts w:ascii="Times New Roman" w:hAnsi="Times New Roman"/>
          <w:sz w:val="24"/>
          <w:szCs w:val="24"/>
        </w:rPr>
      </w:pPr>
      <w:r>
        <w:rPr>
          <w:rFonts w:ascii="Times New Roman" w:hAnsi="Times New Roman"/>
          <w:sz w:val="24"/>
          <w:szCs w:val="24"/>
        </w:rPr>
        <w:t>Chapter 1: Introduction</w:t>
      </w:r>
      <w:r w:rsidR="00380E75">
        <w:rPr>
          <w:rFonts w:ascii="Times New Roman" w:hAnsi="Times New Roman"/>
          <w:sz w:val="24"/>
          <w:szCs w:val="24"/>
        </w:rPr>
        <w:t>…………………………………………………………………….</w:t>
      </w:r>
      <w:r w:rsidR="004D3C61">
        <w:rPr>
          <w:rFonts w:ascii="Times New Roman" w:hAnsi="Times New Roman"/>
          <w:sz w:val="24"/>
          <w:szCs w:val="24"/>
        </w:rPr>
        <w:t>1</w:t>
      </w:r>
    </w:p>
    <w:p w14:paraId="45D6520D" w14:textId="23EAFAD4" w:rsidR="00E00C42" w:rsidRDefault="00E00C42" w:rsidP="00047D92">
      <w:pPr>
        <w:spacing w:after="0" w:line="480" w:lineRule="auto"/>
        <w:rPr>
          <w:rFonts w:ascii="Times New Roman" w:hAnsi="Times New Roman"/>
          <w:sz w:val="24"/>
          <w:szCs w:val="24"/>
        </w:rPr>
      </w:pPr>
      <w:r>
        <w:rPr>
          <w:rFonts w:ascii="Times New Roman" w:hAnsi="Times New Roman"/>
          <w:sz w:val="24"/>
          <w:szCs w:val="24"/>
        </w:rPr>
        <w:t>Chapter 2: Method</w:t>
      </w:r>
      <w:r w:rsidR="00380E75">
        <w:rPr>
          <w:rFonts w:ascii="Times New Roman" w:hAnsi="Times New Roman"/>
          <w:sz w:val="24"/>
          <w:szCs w:val="24"/>
        </w:rPr>
        <w:t>…………………………………………………………………………</w:t>
      </w:r>
      <w:r w:rsidR="00410400">
        <w:rPr>
          <w:rFonts w:ascii="Times New Roman" w:hAnsi="Times New Roman"/>
          <w:sz w:val="24"/>
          <w:szCs w:val="24"/>
        </w:rPr>
        <w:t>1</w:t>
      </w:r>
      <w:r w:rsidR="004D3C61">
        <w:rPr>
          <w:rFonts w:ascii="Times New Roman" w:hAnsi="Times New Roman"/>
          <w:sz w:val="24"/>
          <w:szCs w:val="24"/>
        </w:rPr>
        <w:t>1</w:t>
      </w:r>
    </w:p>
    <w:p w14:paraId="3C94BC8F" w14:textId="2C065324" w:rsidR="00E00C42" w:rsidRDefault="00E00C42" w:rsidP="00047D92">
      <w:pPr>
        <w:spacing w:after="0" w:line="480" w:lineRule="auto"/>
        <w:rPr>
          <w:rFonts w:ascii="Times New Roman" w:hAnsi="Times New Roman"/>
          <w:sz w:val="24"/>
          <w:szCs w:val="24"/>
        </w:rPr>
      </w:pPr>
      <w:r>
        <w:rPr>
          <w:rFonts w:ascii="Times New Roman" w:hAnsi="Times New Roman"/>
          <w:sz w:val="24"/>
          <w:szCs w:val="24"/>
        </w:rPr>
        <w:t>Chapter 3: Results</w:t>
      </w:r>
      <w:r w:rsidR="00380E75">
        <w:rPr>
          <w:rFonts w:ascii="Times New Roman" w:hAnsi="Times New Roman"/>
          <w:sz w:val="24"/>
          <w:szCs w:val="24"/>
        </w:rPr>
        <w:t>………………………………………………………………………….</w:t>
      </w:r>
      <w:r w:rsidR="004D3C61">
        <w:rPr>
          <w:rFonts w:ascii="Times New Roman" w:hAnsi="Times New Roman"/>
          <w:sz w:val="24"/>
          <w:szCs w:val="24"/>
        </w:rPr>
        <w:t>19</w:t>
      </w:r>
    </w:p>
    <w:p w14:paraId="2B9E2E55" w14:textId="38140771" w:rsidR="00E00C42" w:rsidRDefault="00E00C42" w:rsidP="00047D92">
      <w:pPr>
        <w:spacing w:after="0" w:line="480" w:lineRule="auto"/>
        <w:rPr>
          <w:rFonts w:ascii="Times New Roman" w:hAnsi="Times New Roman"/>
          <w:sz w:val="24"/>
          <w:szCs w:val="24"/>
        </w:rPr>
      </w:pPr>
      <w:r>
        <w:rPr>
          <w:rFonts w:ascii="Times New Roman" w:hAnsi="Times New Roman"/>
          <w:sz w:val="24"/>
          <w:szCs w:val="24"/>
        </w:rPr>
        <w:t xml:space="preserve">Chapter 4: </w:t>
      </w:r>
      <w:r w:rsidR="00C83032">
        <w:rPr>
          <w:rFonts w:ascii="Times New Roman" w:hAnsi="Times New Roman"/>
          <w:sz w:val="24"/>
          <w:szCs w:val="24"/>
        </w:rPr>
        <w:t>Discussion</w:t>
      </w:r>
      <w:r w:rsidR="00380E75">
        <w:rPr>
          <w:rFonts w:ascii="Times New Roman" w:hAnsi="Times New Roman"/>
          <w:sz w:val="24"/>
          <w:szCs w:val="24"/>
        </w:rPr>
        <w:t>……………………………………………………………………...</w:t>
      </w:r>
      <w:r w:rsidR="004D3C61">
        <w:rPr>
          <w:rFonts w:ascii="Times New Roman" w:hAnsi="Times New Roman"/>
          <w:sz w:val="24"/>
          <w:szCs w:val="24"/>
        </w:rPr>
        <w:t>24</w:t>
      </w:r>
    </w:p>
    <w:p w14:paraId="25C7E401" w14:textId="6681B271" w:rsidR="00047D92" w:rsidRDefault="00E00C42" w:rsidP="00047D92">
      <w:pPr>
        <w:spacing w:after="0" w:line="480" w:lineRule="auto"/>
        <w:rPr>
          <w:rFonts w:ascii="Times New Roman" w:hAnsi="Times New Roman"/>
          <w:sz w:val="24"/>
          <w:szCs w:val="24"/>
        </w:rPr>
      </w:pPr>
      <w:r>
        <w:rPr>
          <w:rFonts w:ascii="Times New Roman" w:hAnsi="Times New Roman"/>
          <w:sz w:val="24"/>
          <w:szCs w:val="24"/>
        </w:rPr>
        <w:t>References</w:t>
      </w:r>
      <w:r w:rsidR="00380E75">
        <w:rPr>
          <w:rFonts w:ascii="Times New Roman" w:hAnsi="Times New Roman"/>
          <w:sz w:val="24"/>
          <w:szCs w:val="24"/>
        </w:rPr>
        <w:t>………………………………………………………………………………….</w:t>
      </w:r>
      <w:r w:rsidR="004A7793">
        <w:rPr>
          <w:rFonts w:ascii="Times New Roman" w:hAnsi="Times New Roman"/>
          <w:sz w:val="24"/>
          <w:szCs w:val="24"/>
        </w:rPr>
        <w:t>3</w:t>
      </w:r>
      <w:r w:rsidR="004D3C61">
        <w:rPr>
          <w:rFonts w:ascii="Times New Roman" w:hAnsi="Times New Roman"/>
          <w:sz w:val="24"/>
          <w:szCs w:val="24"/>
        </w:rPr>
        <w:t>2</w:t>
      </w:r>
    </w:p>
    <w:p w14:paraId="1F5C9550" w14:textId="15EA7C41" w:rsidR="006030E5" w:rsidRDefault="006030E5" w:rsidP="00047D92">
      <w:pPr>
        <w:spacing w:after="0" w:line="480" w:lineRule="auto"/>
        <w:rPr>
          <w:rFonts w:ascii="Times New Roman" w:hAnsi="Times New Roman"/>
          <w:sz w:val="24"/>
          <w:szCs w:val="24"/>
        </w:rPr>
      </w:pPr>
      <w:r>
        <w:rPr>
          <w:rFonts w:ascii="Times New Roman" w:hAnsi="Times New Roman"/>
          <w:sz w:val="24"/>
          <w:szCs w:val="24"/>
        </w:rPr>
        <w:t>Appendix………………………………………………………………………………….. 40</w:t>
      </w:r>
    </w:p>
    <w:p w14:paraId="07A8094E" w14:textId="035E8054" w:rsidR="00047D92" w:rsidRDefault="00380E75" w:rsidP="00047D92">
      <w:pPr>
        <w:spacing w:after="0" w:line="480" w:lineRule="auto"/>
        <w:rPr>
          <w:rFonts w:ascii="Times New Roman" w:hAnsi="Times New Roman"/>
          <w:sz w:val="24"/>
          <w:szCs w:val="24"/>
        </w:rPr>
      </w:pPr>
      <w:r>
        <w:rPr>
          <w:rFonts w:ascii="Times New Roman" w:hAnsi="Times New Roman"/>
          <w:sz w:val="24"/>
          <w:szCs w:val="24"/>
        </w:rPr>
        <w:t>Vita…………………………………………………………………………………………</w:t>
      </w:r>
      <w:r w:rsidR="004D3C61">
        <w:rPr>
          <w:rFonts w:ascii="Times New Roman" w:hAnsi="Times New Roman"/>
          <w:sz w:val="24"/>
          <w:szCs w:val="24"/>
        </w:rPr>
        <w:t>49</w:t>
      </w:r>
    </w:p>
    <w:p w14:paraId="02537D27" w14:textId="57F4E56F" w:rsidR="00E00C42" w:rsidRDefault="00E00C42">
      <w:pPr>
        <w:rPr>
          <w:rFonts w:ascii="Times New Roman" w:hAnsi="Times New Roman"/>
          <w:sz w:val="24"/>
          <w:szCs w:val="24"/>
        </w:rPr>
      </w:pPr>
      <w:r>
        <w:rPr>
          <w:rFonts w:ascii="Times New Roman" w:hAnsi="Times New Roman"/>
          <w:sz w:val="24"/>
          <w:szCs w:val="24"/>
        </w:rPr>
        <w:br w:type="page"/>
      </w:r>
    </w:p>
    <w:p w14:paraId="6912A9DE" w14:textId="06884957" w:rsidR="00E00C42" w:rsidRDefault="00E00C42" w:rsidP="00E00C42">
      <w:pPr>
        <w:spacing w:after="0" w:line="480" w:lineRule="auto"/>
        <w:jc w:val="center"/>
        <w:rPr>
          <w:rFonts w:ascii="Times New Roman" w:hAnsi="Times New Roman"/>
          <w:sz w:val="24"/>
          <w:szCs w:val="24"/>
        </w:rPr>
      </w:pPr>
      <w:r>
        <w:rPr>
          <w:rFonts w:ascii="Times New Roman" w:hAnsi="Times New Roman"/>
          <w:sz w:val="24"/>
          <w:szCs w:val="24"/>
        </w:rPr>
        <w:lastRenderedPageBreak/>
        <w:t>List of Tables</w:t>
      </w:r>
    </w:p>
    <w:p w14:paraId="31F4A4F2" w14:textId="0E5D82F1" w:rsidR="00E00C42" w:rsidRDefault="00E00C42" w:rsidP="00E00C42">
      <w:pPr>
        <w:spacing w:after="0" w:line="480" w:lineRule="auto"/>
        <w:rPr>
          <w:rFonts w:ascii="Times New Roman" w:hAnsi="Times New Roman"/>
          <w:sz w:val="24"/>
          <w:szCs w:val="24"/>
        </w:rPr>
      </w:pPr>
      <w:r>
        <w:rPr>
          <w:rFonts w:ascii="Times New Roman" w:hAnsi="Times New Roman"/>
          <w:sz w:val="24"/>
          <w:szCs w:val="24"/>
        </w:rPr>
        <w:t>Table 1</w:t>
      </w:r>
      <w:proofErr w:type="gramStart"/>
      <w:r w:rsidR="009D62FD">
        <w:rPr>
          <w:rFonts w:ascii="Times New Roman" w:hAnsi="Times New Roman"/>
          <w:sz w:val="24"/>
          <w:szCs w:val="24"/>
        </w:rPr>
        <w:t>………………………………………………………………………………</w:t>
      </w:r>
      <w:proofErr w:type="gramEnd"/>
      <w:r w:rsidR="009D62FD">
        <w:rPr>
          <w:rFonts w:ascii="Times New Roman" w:hAnsi="Times New Roman"/>
          <w:sz w:val="24"/>
          <w:szCs w:val="24"/>
        </w:rPr>
        <w:t>..</w:t>
      </w:r>
      <w:r w:rsidR="004468FE">
        <w:rPr>
          <w:rFonts w:ascii="Times New Roman" w:hAnsi="Times New Roman"/>
          <w:sz w:val="24"/>
          <w:szCs w:val="24"/>
        </w:rPr>
        <w:t>4</w:t>
      </w:r>
      <w:r w:rsidR="00DB781C">
        <w:rPr>
          <w:rFonts w:ascii="Times New Roman" w:hAnsi="Times New Roman"/>
          <w:sz w:val="24"/>
          <w:szCs w:val="24"/>
        </w:rPr>
        <w:t>0</w:t>
      </w:r>
    </w:p>
    <w:p w14:paraId="0E054860" w14:textId="09CA567E" w:rsidR="00E00C42" w:rsidRDefault="00E00C42" w:rsidP="00E00C42">
      <w:pPr>
        <w:spacing w:after="0" w:line="480" w:lineRule="auto"/>
        <w:rPr>
          <w:rFonts w:ascii="Times New Roman" w:hAnsi="Times New Roman"/>
          <w:sz w:val="24"/>
          <w:szCs w:val="24"/>
        </w:rPr>
      </w:pPr>
      <w:r>
        <w:rPr>
          <w:rFonts w:ascii="Times New Roman" w:hAnsi="Times New Roman"/>
          <w:sz w:val="24"/>
          <w:szCs w:val="24"/>
        </w:rPr>
        <w:t>Table 2</w:t>
      </w:r>
      <w:proofErr w:type="gramStart"/>
      <w:r w:rsidR="009D62FD">
        <w:rPr>
          <w:rFonts w:ascii="Times New Roman" w:hAnsi="Times New Roman"/>
          <w:sz w:val="24"/>
          <w:szCs w:val="24"/>
        </w:rPr>
        <w:t>………………………………………………………………………………</w:t>
      </w:r>
      <w:proofErr w:type="gramEnd"/>
      <w:r w:rsidR="009D62FD">
        <w:rPr>
          <w:rFonts w:ascii="Times New Roman" w:hAnsi="Times New Roman"/>
          <w:sz w:val="24"/>
          <w:szCs w:val="24"/>
        </w:rPr>
        <w:t>..</w:t>
      </w:r>
      <w:r w:rsidR="004A7793">
        <w:rPr>
          <w:rFonts w:ascii="Times New Roman" w:hAnsi="Times New Roman"/>
          <w:sz w:val="24"/>
          <w:szCs w:val="24"/>
        </w:rPr>
        <w:t>4</w:t>
      </w:r>
      <w:r w:rsidR="00DB781C">
        <w:rPr>
          <w:rFonts w:ascii="Times New Roman" w:hAnsi="Times New Roman"/>
          <w:sz w:val="24"/>
          <w:szCs w:val="24"/>
        </w:rPr>
        <w:t>2</w:t>
      </w:r>
    </w:p>
    <w:p w14:paraId="21718A08" w14:textId="5C57E59E" w:rsidR="00E00C42" w:rsidRDefault="00E00C42" w:rsidP="00E00C42">
      <w:pPr>
        <w:spacing w:after="0" w:line="480" w:lineRule="auto"/>
        <w:rPr>
          <w:rFonts w:ascii="Times New Roman" w:hAnsi="Times New Roman"/>
          <w:sz w:val="24"/>
          <w:szCs w:val="24"/>
        </w:rPr>
      </w:pPr>
      <w:r>
        <w:rPr>
          <w:rFonts w:ascii="Times New Roman" w:hAnsi="Times New Roman"/>
          <w:sz w:val="24"/>
          <w:szCs w:val="24"/>
        </w:rPr>
        <w:t xml:space="preserve">Table </w:t>
      </w:r>
      <w:r w:rsidR="009D62FD">
        <w:rPr>
          <w:rFonts w:ascii="Times New Roman" w:hAnsi="Times New Roman"/>
          <w:sz w:val="24"/>
          <w:szCs w:val="24"/>
        </w:rPr>
        <w:t>3</w:t>
      </w:r>
      <w:proofErr w:type="gramStart"/>
      <w:r w:rsidR="009D62FD">
        <w:rPr>
          <w:rFonts w:ascii="Times New Roman" w:hAnsi="Times New Roman"/>
          <w:sz w:val="24"/>
          <w:szCs w:val="24"/>
        </w:rPr>
        <w:t>………………………………………………………………………………</w:t>
      </w:r>
      <w:proofErr w:type="gramEnd"/>
      <w:r w:rsidR="009D62FD">
        <w:rPr>
          <w:rFonts w:ascii="Times New Roman" w:hAnsi="Times New Roman"/>
          <w:sz w:val="24"/>
          <w:szCs w:val="24"/>
        </w:rPr>
        <w:t>..</w:t>
      </w:r>
      <w:r w:rsidR="00DB781C">
        <w:rPr>
          <w:rFonts w:ascii="Times New Roman" w:hAnsi="Times New Roman"/>
          <w:sz w:val="24"/>
          <w:szCs w:val="24"/>
        </w:rPr>
        <w:t>43</w:t>
      </w:r>
    </w:p>
    <w:p w14:paraId="6D9E6CF7" w14:textId="3572327F" w:rsidR="00380E75" w:rsidRDefault="00380E75" w:rsidP="00E00C42">
      <w:pPr>
        <w:spacing w:after="0" w:line="480" w:lineRule="auto"/>
        <w:rPr>
          <w:rFonts w:ascii="Times New Roman" w:hAnsi="Times New Roman"/>
          <w:sz w:val="24"/>
          <w:szCs w:val="24"/>
        </w:rPr>
      </w:pPr>
    </w:p>
    <w:p w14:paraId="79080C33" w14:textId="44C8E71B" w:rsidR="004A6DC0" w:rsidRDefault="004A6DC0">
      <w:pPr>
        <w:rPr>
          <w:rFonts w:ascii="Times New Roman" w:hAnsi="Times New Roman"/>
          <w:sz w:val="24"/>
          <w:szCs w:val="24"/>
        </w:rPr>
      </w:pPr>
      <w:r>
        <w:rPr>
          <w:rFonts w:ascii="Times New Roman" w:hAnsi="Times New Roman"/>
          <w:sz w:val="24"/>
          <w:szCs w:val="24"/>
        </w:rPr>
        <w:br w:type="page"/>
      </w:r>
    </w:p>
    <w:p w14:paraId="6A56C3E8" w14:textId="0AD9D62B" w:rsidR="004A6DC0" w:rsidRDefault="004A6DC0" w:rsidP="004A6DC0">
      <w:pPr>
        <w:spacing w:after="0" w:line="480" w:lineRule="auto"/>
        <w:jc w:val="center"/>
        <w:rPr>
          <w:rFonts w:ascii="Times New Roman" w:hAnsi="Times New Roman"/>
          <w:sz w:val="24"/>
          <w:szCs w:val="24"/>
        </w:rPr>
      </w:pPr>
      <w:r>
        <w:rPr>
          <w:rFonts w:ascii="Times New Roman" w:hAnsi="Times New Roman"/>
          <w:sz w:val="24"/>
          <w:szCs w:val="24"/>
        </w:rPr>
        <w:lastRenderedPageBreak/>
        <w:t>List of Figures</w:t>
      </w:r>
    </w:p>
    <w:p w14:paraId="205B1E6D" w14:textId="669C0838" w:rsidR="00E00C42" w:rsidRDefault="00E00C42" w:rsidP="00E00C42">
      <w:pPr>
        <w:spacing w:after="0" w:line="480" w:lineRule="auto"/>
        <w:rPr>
          <w:rFonts w:ascii="Times New Roman" w:hAnsi="Times New Roman"/>
          <w:sz w:val="24"/>
          <w:szCs w:val="24"/>
        </w:rPr>
      </w:pPr>
      <w:r>
        <w:rPr>
          <w:rFonts w:ascii="Times New Roman" w:hAnsi="Times New Roman"/>
          <w:sz w:val="24"/>
          <w:szCs w:val="24"/>
        </w:rPr>
        <w:t>Figure 1</w:t>
      </w:r>
      <w:r w:rsidR="009D62FD">
        <w:rPr>
          <w:rFonts w:ascii="Times New Roman" w:hAnsi="Times New Roman"/>
          <w:sz w:val="24"/>
          <w:szCs w:val="24"/>
        </w:rPr>
        <w:t>……………………………………………………………………………….</w:t>
      </w:r>
      <w:r w:rsidR="00DB781C">
        <w:rPr>
          <w:rFonts w:ascii="Times New Roman" w:hAnsi="Times New Roman"/>
          <w:sz w:val="24"/>
          <w:szCs w:val="24"/>
        </w:rPr>
        <w:t>44</w:t>
      </w:r>
    </w:p>
    <w:p w14:paraId="4FBC02D2" w14:textId="297164CE" w:rsidR="00E00C42" w:rsidRDefault="00E00C42" w:rsidP="00E00C42">
      <w:pPr>
        <w:spacing w:after="0" w:line="480" w:lineRule="auto"/>
        <w:rPr>
          <w:rFonts w:ascii="Times New Roman" w:hAnsi="Times New Roman"/>
          <w:sz w:val="24"/>
          <w:szCs w:val="24"/>
        </w:rPr>
      </w:pPr>
      <w:r>
        <w:rPr>
          <w:rFonts w:ascii="Times New Roman" w:hAnsi="Times New Roman"/>
          <w:sz w:val="24"/>
          <w:szCs w:val="24"/>
        </w:rPr>
        <w:t>Figure 2</w:t>
      </w:r>
      <w:r w:rsidR="009D62FD">
        <w:rPr>
          <w:rFonts w:ascii="Times New Roman" w:hAnsi="Times New Roman"/>
          <w:sz w:val="24"/>
          <w:szCs w:val="24"/>
        </w:rPr>
        <w:t>……………………………………………………………………………….</w:t>
      </w:r>
      <w:r w:rsidR="00DB781C">
        <w:rPr>
          <w:rFonts w:ascii="Times New Roman" w:hAnsi="Times New Roman"/>
          <w:sz w:val="24"/>
          <w:szCs w:val="24"/>
        </w:rPr>
        <w:t>45</w:t>
      </w:r>
    </w:p>
    <w:p w14:paraId="6C9E67E7" w14:textId="6D7514EE" w:rsidR="00E00C42" w:rsidRDefault="00E00C42" w:rsidP="00E00C42">
      <w:pPr>
        <w:spacing w:after="0" w:line="480" w:lineRule="auto"/>
        <w:rPr>
          <w:rFonts w:ascii="Times New Roman" w:hAnsi="Times New Roman"/>
          <w:sz w:val="24"/>
          <w:szCs w:val="24"/>
        </w:rPr>
      </w:pPr>
      <w:r>
        <w:rPr>
          <w:rFonts w:ascii="Times New Roman" w:hAnsi="Times New Roman"/>
          <w:sz w:val="24"/>
          <w:szCs w:val="24"/>
        </w:rPr>
        <w:t>Figure 3</w:t>
      </w:r>
      <w:r w:rsidR="009D62FD">
        <w:rPr>
          <w:rFonts w:ascii="Times New Roman" w:hAnsi="Times New Roman"/>
          <w:sz w:val="24"/>
          <w:szCs w:val="24"/>
        </w:rPr>
        <w:t>……………………………………………………………………………….</w:t>
      </w:r>
      <w:r w:rsidR="00DB781C">
        <w:rPr>
          <w:rFonts w:ascii="Times New Roman" w:hAnsi="Times New Roman"/>
          <w:sz w:val="24"/>
          <w:szCs w:val="24"/>
        </w:rPr>
        <w:t>46</w:t>
      </w:r>
    </w:p>
    <w:p w14:paraId="7F71329C" w14:textId="2D9C9B88" w:rsidR="00E00C42" w:rsidRDefault="00E00C42" w:rsidP="00E00C42">
      <w:pPr>
        <w:spacing w:after="0" w:line="480" w:lineRule="auto"/>
        <w:rPr>
          <w:rFonts w:ascii="Times New Roman" w:hAnsi="Times New Roman"/>
          <w:sz w:val="24"/>
          <w:szCs w:val="24"/>
        </w:rPr>
      </w:pPr>
      <w:r>
        <w:rPr>
          <w:rFonts w:ascii="Times New Roman" w:hAnsi="Times New Roman"/>
          <w:sz w:val="24"/>
          <w:szCs w:val="24"/>
        </w:rPr>
        <w:t>Figure 4</w:t>
      </w:r>
      <w:r w:rsidR="009D62FD">
        <w:rPr>
          <w:rFonts w:ascii="Times New Roman" w:hAnsi="Times New Roman"/>
          <w:sz w:val="24"/>
          <w:szCs w:val="24"/>
        </w:rPr>
        <w:t>……………………………………………………………………………….</w:t>
      </w:r>
      <w:r w:rsidR="00DB781C">
        <w:rPr>
          <w:rFonts w:ascii="Times New Roman" w:hAnsi="Times New Roman"/>
          <w:sz w:val="24"/>
          <w:szCs w:val="24"/>
        </w:rPr>
        <w:t>47</w:t>
      </w:r>
    </w:p>
    <w:p w14:paraId="0FFDAD58" w14:textId="58A1481F" w:rsidR="001615C0" w:rsidRDefault="00E00C42" w:rsidP="00A04059">
      <w:pPr>
        <w:spacing w:after="0" w:line="480" w:lineRule="auto"/>
        <w:rPr>
          <w:rFonts w:ascii="Times New Roman" w:hAnsi="Times New Roman"/>
          <w:sz w:val="24"/>
          <w:szCs w:val="24"/>
        </w:rPr>
        <w:sectPr w:rsidR="001615C0" w:rsidSect="00AF4922">
          <w:headerReference w:type="default" r:id="rId8"/>
          <w:headerReference w:type="first" r:id="rId9"/>
          <w:pgSz w:w="12240" w:h="15840" w:code="1"/>
          <w:pgMar w:top="1440" w:right="1440" w:bottom="1440" w:left="1440" w:header="720" w:footer="0" w:gutter="0"/>
          <w:pgNumType w:fmt="lowerRoman" w:start="1"/>
          <w:cols w:space="720"/>
          <w:titlePg/>
          <w:docGrid w:linePitch="299"/>
        </w:sectPr>
      </w:pPr>
      <w:r>
        <w:rPr>
          <w:rFonts w:ascii="Times New Roman" w:hAnsi="Times New Roman"/>
          <w:sz w:val="24"/>
          <w:szCs w:val="24"/>
        </w:rPr>
        <w:t>Figure 5</w:t>
      </w:r>
      <w:r w:rsidR="009D62FD">
        <w:rPr>
          <w:rFonts w:ascii="Times New Roman" w:hAnsi="Times New Roman"/>
          <w:sz w:val="24"/>
          <w:szCs w:val="24"/>
        </w:rPr>
        <w:t>……………………………………………………………………………….</w:t>
      </w:r>
      <w:r w:rsidR="00DB781C">
        <w:rPr>
          <w:rFonts w:ascii="Times New Roman" w:hAnsi="Times New Roman"/>
          <w:sz w:val="24"/>
          <w:szCs w:val="24"/>
        </w:rPr>
        <w:t>48</w:t>
      </w:r>
      <w:r w:rsidR="00B44D88">
        <w:rPr>
          <w:rFonts w:ascii="Times New Roman" w:hAnsi="Times New Roman"/>
          <w:sz w:val="24"/>
          <w:szCs w:val="24"/>
        </w:rPr>
        <w:t xml:space="preserve"> </w:t>
      </w:r>
    </w:p>
    <w:p w14:paraId="0137C4D1" w14:textId="49EFD48F" w:rsidR="00380E75" w:rsidRDefault="0014166A" w:rsidP="00A04059">
      <w:pPr>
        <w:spacing w:after="0" w:line="480" w:lineRule="auto"/>
        <w:jc w:val="center"/>
        <w:rPr>
          <w:rFonts w:ascii="Times New Roman" w:hAnsi="Times New Roman" w:cs="Times New Roman"/>
          <w:bCs/>
          <w:sz w:val="24"/>
          <w:szCs w:val="24"/>
        </w:rPr>
      </w:pPr>
      <w:r w:rsidRPr="0014166A">
        <w:rPr>
          <w:rFonts w:ascii="Times New Roman" w:hAnsi="Times New Roman" w:cs="Times New Roman"/>
          <w:bCs/>
          <w:sz w:val="24"/>
          <w:szCs w:val="24"/>
        </w:rPr>
        <w:lastRenderedPageBreak/>
        <w:t>Chapter 1:</w:t>
      </w:r>
      <w:r>
        <w:rPr>
          <w:rFonts w:ascii="Times New Roman" w:hAnsi="Times New Roman" w:cs="Times New Roman"/>
          <w:b/>
          <w:sz w:val="24"/>
          <w:szCs w:val="24"/>
        </w:rPr>
        <w:t xml:space="preserve"> </w:t>
      </w:r>
      <w:r w:rsidR="00380E75">
        <w:rPr>
          <w:rFonts w:ascii="Times New Roman" w:hAnsi="Times New Roman" w:cs="Times New Roman"/>
          <w:bCs/>
          <w:sz w:val="24"/>
          <w:szCs w:val="24"/>
        </w:rPr>
        <w:t>Introduction</w:t>
      </w:r>
    </w:p>
    <w:p w14:paraId="10F7A8C1" w14:textId="77777777" w:rsidR="004A7793" w:rsidRDefault="00747487" w:rsidP="004A7793">
      <w:pPr>
        <w:spacing w:line="480" w:lineRule="auto"/>
        <w:ind w:firstLine="720"/>
        <w:rPr>
          <w:rFonts w:ascii="Times New Roman" w:hAnsi="Times New Roman" w:cs="Times New Roman"/>
          <w:sz w:val="24"/>
          <w:szCs w:val="24"/>
        </w:rPr>
      </w:pPr>
      <w:r w:rsidRPr="005F2A6D">
        <w:rPr>
          <w:rFonts w:ascii="Times New Roman" w:hAnsi="Times New Roman" w:cs="Times New Roman"/>
          <w:sz w:val="24"/>
          <w:szCs w:val="24"/>
        </w:rPr>
        <w:t xml:space="preserve">Body dissatisfaction is common </w:t>
      </w:r>
      <w:r>
        <w:rPr>
          <w:rFonts w:ascii="Times New Roman" w:hAnsi="Times New Roman" w:cs="Times New Roman"/>
          <w:sz w:val="24"/>
          <w:szCs w:val="24"/>
        </w:rPr>
        <w:t>among United States’ (U.S.) college women, with the majority reporting</w:t>
      </w:r>
      <w:r w:rsidRPr="005F2A6D">
        <w:rPr>
          <w:rFonts w:ascii="Times New Roman" w:hAnsi="Times New Roman" w:cs="Times New Roman"/>
          <w:sz w:val="24"/>
          <w:szCs w:val="24"/>
        </w:rPr>
        <w:t xml:space="preserve"> </w:t>
      </w:r>
      <w:r w:rsidRPr="002A4248">
        <w:rPr>
          <w:rFonts w:ascii="Times New Roman" w:hAnsi="Times New Roman" w:cs="Times New Roman"/>
          <w:sz w:val="24"/>
          <w:szCs w:val="24"/>
        </w:rPr>
        <w:t>discontent</w:t>
      </w:r>
      <w:r w:rsidRPr="005F2A6D">
        <w:rPr>
          <w:rFonts w:ascii="Times New Roman" w:hAnsi="Times New Roman" w:cs="Times New Roman"/>
          <w:sz w:val="24"/>
          <w:szCs w:val="24"/>
        </w:rPr>
        <w:t xml:space="preserve"> </w:t>
      </w:r>
      <w:r>
        <w:rPr>
          <w:rFonts w:ascii="Times New Roman" w:hAnsi="Times New Roman" w:cs="Times New Roman"/>
          <w:sz w:val="24"/>
          <w:szCs w:val="24"/>
        </w:rPr>
        <w:t>with</w:t>
      </w:r>
      <w:r w:rsidRPr="005F2A6D">
        <w:rPr>
          <w:rFonts w:ascii="Times New Roman" w:hAnsi="Times New Roman" w:cs="Times New Roman"/>
          <w:sz w:val="24"/>
          <w:szCs w:val="24"/>
        </w:rPr>
        <w:t xml:space="preserve"> their body and/or body parts </w:t>
      </w:r>
      <w:r>
        <w:rPr>
          <w:rFonts w:ascii="Times New Roman" w:hAnsi="Times New Roman" w:cs="Times New Roman"/>
          <w:sz w:val="24"/>
          <w:szCs w:val="24"/>
        </w:rPr>
        <w:t>(Neighbors &amp; Sobal, 2007).</w:t>
      </w:r>
      <w:r w:rsidRPr="005F2A6D">
        <w:rPr>
          <w:rFonts w:ascii="Times New Roman" w:hAnsi="Times New Roman" w:cs="Times New Roman"/>
          <w:sz w:val="24"/>
          <w:szCs w:val="24"/>
        </w:rPr>
        <w:t xml:space="preserve"> In addition,</w:t>
      </w:r>
      <w:r>
        <w:rPr>
          <w:rFonts w:ascii="Times New Roman" w:hAnsi="Times New Roman" w:cs="Times New Roman"/>
          <w:sz w:val="24"/>
          <w:szCs w:val="24"/>
        </w:rPr>
        <w:t xml:space="preserve"> college</w:t>
      </w:r>
      <w:r w:rsidRPr="005F2A6D">
        <w:rPr>
          <w:rFonts w:ascii="Times New Roman" w:hAnsi="Times New Roman" w:cs="Times New Roman"/>
          <w:sz w:val="24"/>
          <w:szCs w:val="24"/>
        </w:rPr>
        <w:t xml:space="preserve"> w</w:t>
      </w:r>
      <w:r w:rsidRPr="005F2A6D">
        <w:rPr>
          <w:rFonts w:ascii="Times New Roman" w:hAnsi="Times New Roman" w:cs="Times New Roman"/>
          <w:bCs/>
          <w:sz w:val="24"/>
          <w:szCs w:val="24"/>
        </w:rPr>
        <w:t xml:space="preserve">omen report more body dissatisfaction than </w:t>
      </w:r>
      <w:r>
        <w:rPr>
          <w:rFonts w:ascii="Times New Roman" w:hAnsi="Times New Roman" w:cs="Times New Roman"/>
          <w:bCs/>
          <w:sz w:val="24"/>
          <w:szCs w:val="24"/>
        </w:rPr>
        <w:t xml:space="preserve">college </w:t>
      </w:r>
      <w:r w:rsidRPr="005F2A6D">
        <w:rPr>
          <w:rFonts w:ascii="Times New Roman" w:hAnsi="Times New Roman" w:cs="Times New Roman"/>
          <w:bCs/>
          <w:sz w:val="24"/>
          <w:szCs w:val="24"/>
        </w:rPr>
        <w:t>men.</w:t>
      </w:r>
      <w:r>
        <w:rPr>
          <w:rFonts w:ascii="Times New Roman" w:hAnsi="Times New Roman" w:cs="Times New Roman"/>
          <w:bCs/>
          <w:sz w:val="24"/>
          <w:szCs w:val="24"/>
        </w:rPr>
        <w:t xml:space="preserve"> </w:t>
      </w:r>
      <w:r>
        <w:rPr>
          <w:rFonts w:ascii="Times New Roman" w:hAnsi="Times New Roman" w:cs="Times New Roman"/>
          <w:sz w:val="24"/>
          <w:szCs w:val="24"/>
        </w:rPr>
        <w:t xml:space="preserve">This high prevalence of body dissatisfaction is concerning because it is a strong risk factor in the development and persistence of eating disorders (Stice, 2002), and </w:t>
      </w:r>
      <w:r w:rsidRPr="003630ED">
        <w:rPr>
          <w:rFonts w:ascii="Times New Roman" w:hAnsi="Times New Roman" w:cs="Times New Roman"/>
          <w:sz w:val="24"/>
          <w:szCs w:val="24"/>
        </w:rPr>
        <w:t xml:space="preserve">eating concerns are a common presenting </w:t>
      </w:r>
      <w:r>
        <w:rPr>
          <w:rFonts w:ascii="Times New Roman" w:hAnsi="Times New Roman" w:cs="Times New Roman"/>
          <w:sz w:val="24"/>
          <w:szCs w:val="24"/>
        </w:rPr>
        <w:t>issue</w:t>
      </w:r>
      <w:r w:rsidRPr="003630ED">
        <w:rPr>
          <w:rFonts w:ascii="Times New Roman" w:hAnsi="Times New Roman" w:cs="Times New Roman"/>
          <w:sz w:val="24"/>
          <w:szCs w:val="24"/>
        </w:rPr>
        <w:t xml:space="preserve"> a</w:t>
      </w:r>
      <w:r w:rsidRPr="005F2A6D">
        <w:rPr>
          <w:rFonts w:ascii="Times New Roman" w:hAnsi="Times New Roman" w:cs="Times New Roman"/>
          <w:sz w:val="24"/>
          <w:szCs w:val="24"/>
        </w:rPr>
        <w:t xml:space="preserve">mong college students receiving </w:t>
      </w:r>
      <w:r>
        <w:rPr>
          <w:rFonts w:ascii="Times New Roman" w:hAnsi="Times New Roman" w:cs="Times New Roman"/>
          <w:sz w:val="24"/>
          <w:szCs w:val="24"/>
        </w:rPr>
        <w:t xml:space="preserve">psychological services at </w:t>
      </w:r>
      <w:r w:rsidRPr="005F2A6D">
        <w:rPr>
          <w:rFonts w:ascii="Times New Roman" w:hAnsi="Times New Roman" w:cs="Times New Roman"/>
          <w:sz w:val="24"/>
          <w:szCs w:val="24"/>
        </w:rPr>
        <w:t>college counseling center</w:t>
      </w:r>
      <w:r>
        <w:rPr>
          <w:rFonts w:ascii="Times New Roman" w:hAnsi="Times New Roman" w:cs="Times New Roman"/>
          <w:sz w:val="24"/>
          <w:szCs w:val="24"/>
        </w:rPr>
        <w:t>s</w:t>
      </w:r>
      <w:r w:rsidRPr="005F2A6D">
        <w:rPr>
          <w:rFonts w:ascii="Times New Roman" w:hAnsi="Times New Roman" w:cs="Times New Roman"/>
          <w:sz w:val="24"/>
          <w:szCs w:val="24"/>
        </w:rPr>
        <w:t xml:space="preserve"> (</w:t>
      </w:r>
      <w:r w:rsidRPr="005F2A6D">
        <w:rPr>
          <w:rFonts w:ascii="Times New Roman" w:eastAsia="Calibri" w:hAnsi="Times New Roman" w:cs="Times New Roman"/>
          <w:sz w:val="24"/>
          <w:szCs w:val="24"/>
        </w:rPr>
        <w:t xml:space="preserve">Center for Collegiate Mental Health, 2020). </w:t>
      </w:r>
      <w:r w:rsidRPr="003630ED">
        <w:rPr>
          <w:rFonts w:ascii="Times New Roman" w:hAnsi="Times New Roman" w:cs="Times New Roman"/>
          <w:sz w:val="24"/>
          <w:szCs w:val="24"/>
        </w:rPr>
        <w:t>Understanding</w:t>
      </w:r>
      <w:r w:rsidRPr="005F2A6D">
        <w:rPr>
          <w:rFonts w:ascii="Times New Roman" w:hAnsi="Times New Roman" w:cs="Times New Roman"/>
          <w:sz w:val="24"/>
          <w:szCs w:val="24"/>
        </w:rPr>
        <w:t xml:space="preserve"> factors that contribute to college women’s body dissati</w:t>
      </w:r>
      <w:r w:rsidRPr="003630ED">
        <w:rPr>
          <w:rFonts w:ascii="Times New Roman" w:hAnsi="Times New Roman" w:cs="Times New Roman"/>
          <w:sz w:val="24"/>
          <w:szCs w:val="24"/>
        </w:rPr>
        <w:t>s</w:t>
      </w:r>
      <w:r w:rsidRPr="005F2A6D">
        <w:rPr>
          <w:rFonts w:ascii="Times New Roman" w:hAnsi="Times New Roman" w:cs="Times New Roman"/>
          <w:sz w:val="24"/>
          <w:szCs w:val="24"/>
        </w:rPr>
        <w:t xml:space="preserve">faction is important so that interventions can be </w:t>
      </w:r>
      <w:r w:rsidRPr="003630ED">
        <w:rPr>
          <w:rFonts w:ascii="Times New Roman" w:hAnsi="Times New Roman" w:cs="Times New Roman"/>
          <w:sz w:val="24"/>
          <w:szCs w:val="24"/>
        </w:rPr>
        <w:t xml:space="preserve">customized </w:t>
      </w:r>
      <w:r w:rsidRPr="005F2A6D">
        <w:rPr>
          <w:rFonts w:ascii="Times New Roman" w:hAnsi="Times New Roman" w:cs="Times New Roman"/>
          <w:sz w:val="24"/>
          <w:szCs w:val="24"/>
        </w:rPr>
        <w:t xml:space="preserve">to </w:t>
      </w:r>
      <w:r w:rsidRPr="003630ED">
        <w:rPr>
          <w:rFonts w:ascii="Times New Roman" w:hAnsi="Times New Roman" w:cs="Times New Roman"/>
          <w:sz w:val="24"/>
          <w:szCs w:val="24"/>
        </w:rPr>
        <w:t xml:space="preserve">attend to </w:t>
      </w:r>
      <w:r w:rsidRPr="005F2A6D">
        <w:rPr>
          <w:rFonts w:ascii="Times New Roman" w:hAnsi="Times New Roman" w:cs="Times New Roman"/>
          <w:sz w:val="24"/>
          <w:szCs w:val="24"/>
        </w:rPr>
        <w:t>their unique needs.</w:t>
      </w:r>
    </w:p>
    <w:p w14:paraId="58D06BE9" w14:textId="4D5E91C7" w:rsidR="006C0966" w:rsidRPr="00AF4922" w:rsidRDefault="00747487" w:rsidP="00AF4922">
      <w:pPr>
        <w:spacing w:line="480" w:lineRule="auto"/>
        <w:ind w:firstLine="720"/>
        <w:rPr>
          <w:rFonts w:ascii="Times New Roman" w:hAnsi="Times New Roman" w:cs="Times New Roman"/>
          <w:bCs/>
          <w:sz w:val="24"/>
          <w:szCs w:val="24"/>
        </w:rPr>
      </w:pPr>
      <w:r>
        <w:rPr>
          <w:rFonts w:ascii="Times New Roman" w:hAnsi="Times New Roman" w:cs="Times New Roman"/>
          <w:sz w:val="24"/>
          <w:szCs w:val="24"/>
        </w:rPr>
        <w:t xml:space="preserve">Objectification (Fredrickson &amp; Roberts, 1997) theory </w:t>
      </w:r>
      <w:r w:rsidRPr="00B923DC">
        <w:rPr>
          <w:rFonts w:ascii="Times New Roman" w:hAnsi="Times New Roman" w:cs="Times New Roman"/>
          <w:sz w:val="24"/>
          <w:szCs w:val="24"/>
        </w:rPr>
        <w:t>provide</w:t>
      </w:r>
      <w:r>
        <w:rPr>
          <w:rFonts w:ascii="Times New Roman" w:hAnsi="Times New Roman" w:cs="Times New Roman"/>
          <w:sz w:val="24"/>
          <w:szCs w:val="24"/>
        </w:rPr>
        <w:t>s</w:t>
      </w:r>
      <w:r w:rsidRPr="00D96BE7">
        <w:rPr>
          <w:rFonts w:ascii="Times New Roman" w:hAnsi="Times New Roman" w:cs="Times New Roman"/>
          <w:sz w:val="24"/>
          <w:szCs w:val="24"/>
        </w:rPr>
        <w:t xml:space="preserve"> some insight into why so many </w:t>
      </w:r>
      <w:r>
        <w:rPr>
          <w:rFonts w:ascii="Times New Roman" w:hAnsi="Times New Roman" w:cs="Times New Roman"/>
          <w:sz w:val="24"/>
          <w:szCs w:val="24"/>
        </w:rPr>
        <w:t>college women report being unhappy with their bodies.</w:t>
      </w:r>
      <w:r w:rsidRPr="00B923DC">
        <w:rPr>
          <w:rFonts w:ascii="Times New Roman" w:hAnsi="Times New Roman" w:cs="Times New Roman"/>
          <w:sz w:val="24"/>
          <w:szCs w:val="24"/>
        </w:rPr>
        <w:t xml:space="preserve"> </w:t>
      </w:r>
      <w:r>
        <w:rPr>
          <w:rFonts w:ascii="Times New Roman" w:hAnsi="Times New Roman" w:cs="Times New Roman"/>
          <w:sz w:val="24"/>
          <w:szCs w:val="24"/>
        </w:rPr>
        <w:t xml:space="preserve">Objectification theory posits that women’s bodies are frequently treated as sexual objects in patriarchal societies through interpersonal (e.g., male gaze, unwanted sexual advances) and cultural (e.g., idealized television depictions of attractive, thin, sexualized women) means. Women learn from a young age that their bodies will be viewed and evaluated, so they need to meet conventional standards of attractiveness in order to </w:t>
      </w:r>
      <w:proofErr w:type="gramStart"/>
      <w:r>
        <w:rPr>
          <w:rFonts w:ascii="Times New Roman" w:hAnsi="Times New Roman" w:cs="Times New Roman"/>
          <w:sz w:val="24"/>
          <w:szCs w:val="24"/>
        </w:rPr>
        <w:t>be accepted</w:t>
      </w:r>
      <w:proofErr w:type="gramEnd"/>
      <w:r>
        <w:rPr>
          <w:rFonts w:ascii="Times New Roman" w:hAnsi="Times New Roman" w:cs="Times New Roman"/>
          <w:sz w:val="24"/>
          <w:szCs w:val="24"/>
        </w:rPr>
        <w:t xml:space="preserve">, liked, and successful. When a woman is objectified, her body is separated out from her personhood and is evaluated as a reflection of her entire being. She is treated as a body whose sole purpose is to please others. If her appearance does not please others, she </w:t>
      </w:r>
      <w:proofErr w:type="gramStart"/>
      <w:r>
        <w:rPr>
          <w:rFonts w:ascii="Times New Roman" w:hAnsi="Times New Roman" w:cs="Times New Roman"/>
          <w:sz w:val="24"/>
          <w:szCs w:val="24"/>
        </w:rPr>
        <w:t>is seen</w:t>
      </w:r>
      <w:proofErr w:type="gramEnd"/>
      <w:r>
        <w:rPr>
          <w:rFonts w:ascii="Times New Roman" w:hAnsi="Times New Roman" w:cs="Times New Roman"/>
          <w:sz w:val="24"/>
          <w:szCs w:val="24"/>
        </w:rPr>
        <w:t xml:space="preserve"> as undesirable and lacking. Objectification theory postulates that these experiences contribute to women’s body image problems.</w:t>
      </w:r>
    </w:p>
    <w:p w14:paraId="10CD5476" w14:textId="6DC92655" w:rsidR="00747487" w:rsidRDefault="00747487" w:rsidP="00747487">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its widespread use and popularity, particularly among young adults </w:t>
      </w:r>
      <w:r w:rsidRPr="00CA48EC">
        <w:rPr>
          <w:rFonts w:ascii="Times New Roman" w:hAnsi="Times New Roman" w:cs="Times New Roman"/>
          <w:sz w:val="24"/>
          <w:szCs w:val="24"/>
        </w:rPr>
        <w:t>(</w:t>
      </w:r>
      <w:proofErr w:type="spellStart"/>
      <w:r w:rsidRPr="00CA48EC">
        <w:rPr>
          <w:rFonts w:ascii="Times New Roman" w:hAnsi="Times New Roman" w:cs="Times New Roman"/>
          <w:sz w:val="24"/>
          <w:szCs w:val="24"/>
        </w:rPr>
        <w:t>GlobalWebIndex</w:t>
      </w:r>
      <w:proofErr w:type="spellEnd"/>
      <w:r w:rsidRPr="00CA48EC">
        <w:rPr>
          <w:rFonts w:ascii="Times New Roman" w:hAnsi="Times New Roman" w:cs="Times New Roman"/>
          <w:sz w:val="24"/>
          <w:szCs w:val="24"/>
        </w:rPr>
        <w:t>, 2016)</w:t>
      </w:r>
      <w:r>
        <w:rPr>
          <w:rFonts w:ascii="Times New Roman" w:hAnsi="Times New Roman" w:cs="Times New Roman"/>
          <w:sz w:val="24"/>
          <w:szCs w:val="24"/>
        </w:rPr>
        <w:t xml:space="preserve">, researchers have recently turned their attention to social media as </w:t>
      </w:r>
      <w:r>
        <w:rPr>
          <w:rFonts w:ascii="Times New Roman" w:hAnsi="Times New Roman" w:cs="Times New Roman"/>
          <w:sz w:val="24"/>
          <w:szCs w:val="24"/>
        </w:rPr>
        <w:lastRenderedPageBreak/>
        <w:t>another avenue where sexual objectification of women occurs</w:t>
      </w:r>
      <w:r w:rsidRPr="00CA48EC">
        <w:rPr>
          <w:rFonts w:ascii="Times New Roman" w:hAnsi="Times New Roman" w:cs="Times New Roman"/>
          <w:sz w:val="24"/>
          <w:szCs w:val="24"/>
        </w:rPr>
        <w:t xml:space="preserve">. </w:t>
      </w:r>
      <w:r>
        <w:rPr>
          <w:rFonts w:ascii="Times New Roman" w:hAnsi="Times New Roman" w:cs="Times New Roman"/>
          <w:sz w:val="24"/>
          <w:szCs w:val="24"/>
        </w:rPr>
        <w:t>Many social media platforms, including Instagram, Pinterest, and Facebook, involve photo and video sharing which allows users to engage with physical representations of the lives of others, including their appearance, via likes, shares, and comments. People often put forth an idealized version of themselves by only posting flattering and attractive photos (</w:t>
      </w:r>
      <w:proofErr w:type="spellStart"/>
      <w:r>
        <w:rPr>
          <w:rFonts w:ascii="Times New Roman" w:hAnsi="Times New Roman" w:cs="Times New Roman"/>
          <w:sz w:val="24"/>
          <w:szCs w:val="24"/>
        </w:rPr>
        <w:t>Fardouly</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Vartanian</w:t>
      </w:r>
      <w:proofErr w:type="spellEnd"/>
      <w:r>
        <w:rPr>
          <w:rFonts w:ascii="Times New Roman" w:hAnsi="Times New Roman" w:cs="Times New Roman"/>
          <w:sz w:val="24"/>
          <w:szCs w:val="24"/>
        </w:rPr>
        <w:t>, 2016). This can lead to body dissatisfaction among women as they are exposed to idealized, and often heavily edited, images of attractive women (</w:t>
      </w:r>
      <w:proofErr w:type="spellStart"/>
      <w:r>
        <w:rPr>
          <w:rFonts w:ascii="Times New Roman" w:hAnsi="Times New Roman" w:cs="Times New Roman"/>
          <w:sz w:val="24"/>
          <w:szCs w:val="24"/>
        </w:rPr>
        <w:t>Seekis</w:t>
      </w:r>
      <w:proofErr w:type="spellEnd"/>
      <w:r>
        <w:rPr>
          <w:rFonts w:ascii="Times New Roman" w:hAnsi="Times New Roman" w:cs="Times New Roman"/>
          <w:sz w:val="24"/>
          <w:szCs w:val="24"/>
        </w:rPr>
        <w:t xml:space="preserve"> et al., 2020). In the current study, we investigated the relations between a relatively new social media application (TikTok) and body dissatisfaction among young adult college women. In addition, we examined </w:t>
      </w:r>
      <w:r w:rsidRPr="00A62A87">
        <w:rPr>
          <w:rFonts w:ascii="Times New Roman" w:hAnsi="Times New Roman" w:cs="Times New Roman"/>
          <w:sz w:val="24"/>
          <w:szCs w:val="24"/>
        </w:rPr>
        <w:t>potential</w:t>
      </w:r>
      <w:r>
        <w:rPr>
          <w:rFonts w:ascii="Times New Roman" w:hAnsi="Times New Roman" w:cs="Times New Roman"/>
          <w:sz w:val="24"/>
          <w:szCs w:val="24"/>
        </w:rPr>
        <w:t xml:space="preserve"> indirect effects (via upward appearance comparison and body surveillance) in these links. We also examined the potential moderating or buffering </w:t>
      </w:r>
      <w:r w:rsidRPr="00DC15E3">
        <w:rPr>
          <w:rFonts w:ascii="Times New Roman" w:hAnsi="Times New Roman" w:cs="Times New Roman"/>
          <w:sz w:val="24"/>
          <w:szCs w:val="24"/>
        </w:rPr>
        <w:t>roles of exposure to body positive media and social media literacy</w:t>
      </w:r>
      <w:r>
        <w:rPr>
          <w:rFonts w:ascii="Times New Roman" w:hAnsi="Times New Roman" w:cs="Times New Roman"/>
          <w:sz w:val="24"/>
          <w:szCs w:val="24"/>
        </w:rPr>
        <w:t xml:space="preserve"> (both commercial and peer)</w:t>
      </w:r>
      <w:r w:rsidRPr="00DC15E3">
        <w:rPr>
          <w:rFonts w:ascii="Times New Roman" w:hAnsi="Times New Roman" w:cs="Times New Roman"/>
          <w:sz w:val="24"/>
          <w:szCs w:val="24"/>
        </w:rPr>
        <w:t xml:space="preserve"> </w:t>
      </w:r>
      <w:r>
        <w:rPr>
          <w:rFonts w:ascii="Times New Roman" w:hAnsi="Times New Roman" w:cs="Times New Roman"/>
          <w:sz w:val="24"/>
          <w:szCs w:val="24"/>
        </w:rPr>
        <w:t>in these</w:t>
      </w:r>
      <w:r w:rsidRPr="00DC15E3">
        <w:rPr>
          <w:rFonts w:ascii="Times New Roman" w:hAnsi="Times New Roman" w:cs="Times New Roman"/>
          <w:sz w:val="24"/>
          <w:szCs w:val="24"/>
        </w:rPr>
        <w:t xml:space="preserve"> direct and indirect links. Our conceptual model is shown in Figure 1.</w:t>
      </w:r>
      <w:r>
        <w:rPr>
          <w:rFonts w:ascii="Times New Roman" w:hAnsi="Times New Roman" w:cs="Times New Roman"/>
          <w:sz w:val="24"/>
          <w:szCs w:val="24"/>
        </w:rPr>
        <w:t xml:space="preserve"> </w:t>
      </w:r>
    </w:p>
    <w:p w14:paraId="302DE479" w14:textId="77777777" w:rsidR="00747487" w:rsidRPr="00F012B0" w:rsidRDefault="00747487" w:rsidP="00747487">
      <w:pPr>
        <w:spacing w:after="0" w:line="480" w:lineRule="auto"/>
        <w:rPr>
          <w:rFonts w:ascii="Times New Roman" w:hAnsi="Times New Roman" w:cs="Times New Roman"/>
          <w:b/>
          <w:bCs/>
          <w:sz w:val="24"/>
          <w:szCs w:val="24"/>
        </w:rPr>
      </w:pPr>
      <w:r w:rsidRPr="00F012B0">
        <w:rPr>
          <w:rFonts w:ascii="Times New Roman" w:hAnsi="Times New Roman" w:cs="Times New Roman"/>
          <w:b/>
          <w:bCs/>
          <w:sz w:val="24"/>
          <w:szCs w:val="24"/>
        </w:rPr>
        <w:t>Tik</w:t>
      </w:r>
      <w:r>
        <w:rPr>
          <w:rFonts w:ascii="Times New Roman" w:hAnsi="Times New Roman" w:cs="Times New Roman"/>
          <w:b/>
          <w:bCs/>
          <w:sz w:val="24"/>
          <w:szCs w:val="24"/>
        </w:rPr>
        <w:t>T</w:t>
      </w:r>
      <w:r w:rsidRPr="00F012B0">
        <w:rPr>
          <w:rFonts w:ascii="Times New Roman" w:hAnsi="Times New Roman" w:cs="Times New Roman"/>
          <w:b/>
          <w:bCs/>
          <w:sz w:val="24"/>
          <w:szCs w:val="24"/>
        </w:rPr>
        <w:t>ok</w:t>
      </w:r>
      <w:r>
        <w:rPr>
          <w:rFonts w:ascii="Times New Roman" w:hAnsi="Times New Roman" w:cs="Times New Roman"/>
          <w:b/>
          <w:bCs/>
          <w:sz w:val="24"/>
          <w:szCs w:val="24"/>
        </w:rPr>
        <w:t xml:space="preserve"> and Body Dissatisfaction</w:t>
      </w:r>
    </w:p>
    <w:p w14:paraId="6BA2B2DF" w14:textId="77777777" w:rsidR="00747487" w:rsidRDefault="00747487" w:rsidP="00747487">
      <w:pPr>
        <w:spacing w:after="0" w:line="480" w:lineRule="auto"/>
        <w:ind w:firstLine="720"/>
        <w:rPr>
          <w:rFonts w:ascii="Times New Roman" w:hAnsi="Times New Roman" w:cs="Times New Roman"/>
          <w:sz w:val="24"/>
          <w:szCs w:val="24"/>
        </w:rPr>
      </w:pPr>
      <w:r w:rsidRPr="00B42ED8">
        <w:rPr>
          <w:rFonts w:ascii="Times New Roman" w:hAnsi="Times New Roman" w:cs="Times New Roman"/>
          <w:sz w:val="24"/>
          <w:szCs w:val="24"/>
        </w:rPr>
        <w:t xml:space="preserve"> </w:t>
      </w:r>
      <w:r>
        <w:rPr>
          <w:rFonts w:ascii="Times New Roman" w:hAnsi="Times New Roman" w:cs="Times New Roman"/>
          <w:sz w:val="24"/>
          <w:szCs w:val="24"/>
        </w:rPr>
        <w:t xml:space="preserve">With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users can create and view up to 60-second-long video clips. TikTok launched in 2016 and has now surpassed 800 million active users worldwide and has been downloaded over two billion times. In the U.S., TikTok has been downloaded 165 million times. TikTok’s target audience is Generation Z with 41% of users being age 16-24 years. Ninety percent of users access the app on a daily basis and spend an average of 52 minutes per day on the app, creating their own video content or engaging with existing videos (Mohsin, 2020). TikTok content often revolves around singing and dancing and “t</w:t>
      </w:r>
      <w:r w:rsidRPr="00A10C1C">
        <w:rPr>
          <w:rFonts w:ascii="Times New Roman" w:hAnsi="Times New Roman" w:cs="Times New Roman"/>
          <w:sz w:val="24"/>
          <w:szCs w:val="24"/>
        </w:rPr>
        <w:t>he platform's structure and culture encourage users to mimic one another and participate in trends</w:t>
      </w:r>
      <w:r>
        <w:rPr>
          <w:rFonts w:ascii="Times New Roman" w:hAnsi="Times New Roman" w:cs="Times New Roman"/>
          <w:sz w:val="24"/>
          <w:szCs w:val="24"/>
        </w:rPr>
        <w:t xml:space="preserve">” (Kaufman, 2020). Many of these dance trends tend to be provocative in nature including suggestive music, sexualized </w:t>
      </w:r>
      <w:r>
        <w:rPr>
          <w:rFonts w:ascii="Times New Roman" w:hAnsi="Times New Roman" w:cs="Times New Roman"/>
          <w:sz w:val="24"/>
          <w:szCs w:val="24"/>
        </w:rPr>
        <w:lastRenderedPageBreak/>
        <w:t xml:space="preserve">dance moves, </w:t>
      </w:r>
      <w:r w:rsidRPr="003A238E">
        <w:rPr>
          <w:rFonts w:ascii="Times New Roman" w:hAnsi="Times New Roman" w:cs="Times New Roman"/>
          <w:sz w:val="24"/>
          <w:szCs w:val="24"/>
        </w:rPr>
        <w:t xml:space="preserve">and </w:t>
      </w:r>
      <w:r w:rsidRPr="00705918">
        <w:rPr>
          <w:rFonts w:ascii="Times New Roman" w:hAnsi="Times New Roman" w:cs="Times New Roman"/>
          <w:sz w:val="24"/>
          <w:szCs w:val="24"/>
        </w:rPr>
        <w:t>clothing that highlights certain body parts including crop-tops, low-cut shirts or bras, and tight-fitting leggings</w:t>
      </w:r>
      <w:r w:rsidRPr="003A238E">
        <w:rPr>
          <w:rFonts w:ascii="Times New Roman" w:hAnsi="Times New Roman" w:cs="Times New Roman"/>
          <w:sz w:val="24"/>
          <w:szCs w:val="24"/>
        </w:rPr>
        <w:t>.</w:t>
      </w:r>
      <w:r>
        <w:rPr>
          <w:rFonts w:ascii="Times New Roman" w:hAnsi="Times New Roman" w:cs="Times New Roman"/>
          <w:sz w:val="24"/>
          <w:szCs w:val="24"/>
        </w:rPr>
        <w:t xml:space="preserve"> These trends often originate with “influencers”- usually young, attractive users who have thousands, if not millions of followers, and are then imitated by other users. The app also uses an algorithm to track what users interact with via likes and comments and aims to show them related content, thereby fostering communities of users who share similar interests. Thus, college women using TikTok can receive a constant stream of highly sexualized, appearance-focused content which </w:t>
      </w:r>
      <w:r w:rsidRPr="00452BD6">
        <w:rPr>
          <w:rFonts w:ascii="Times New Roman" w:hAnsi="Times New Roman" w:cs="Times New Roman"/>
          <w:sz w:val="24"/>
          <w:szCs w:val="24"/>
        </w:rPr>
        <w:t xml:space="preserve">may lead them to </w:t>
      </w:r>
      <w:r>
        <w:rPr>
          <w:rFonts w:ascii="Times New Roman" w:hAnsi="Times New Roman" w:cs="Times New Roman"/>
          <w:sz w:val="24"/>
          <w:szCs w:val="24"/>
        </w:rPr>
        <w:t>feel</w:t>
      </w:r>
      <w:r w:rsidRPr="00452BD6">
        <w:rPr>
          <w:rFonts w:ascii="Times New Roman" w:hAnsi="Times New Roman" w:cs="Times New Roman"/>
          <w:sz w:val="24"/>
          <w:szCs w:val="24"/>
        </w:rPr>
        <w:t xml:space="preserve"> dissatisfied with their own bodies and appearance.</w:t>
      </w:r>
    </w:p>
    <w:p w14:paraId="26CDF10E" w14:textId="25951F14" w:rsidR="00406815" w:rsidRDefault="00747487" w:rsidP="00C408B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research has shown that social media usage is linked to women’s body dissatisfaction. </w:t>
      </w:r>
      <w:proofErr w:type="spellStart"/>
      <w:r>
        <w:rPr>
          <w:rFonts w:ascii="Times New Roman" w:hAnsi="Times New Roman" w:cs="Times New Roman"/>
          <w:sz w:val="24"/>
          <w:szCs w:val="24"/>
        </w:rPr>
        <w:t>Fardouly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Vartanian</w:t>
      </w:r>
      <w:proofErr w:type="spellEnd"/>
      <w:r>
        <w:rPr>
          <w:rFonts w:ascii="Times New Roman" w:hAnsi="Times New Roman" w:cs="Times New Roman"/>
          <w:sz w:val="24"/>
          <w:szCs w:val="24"/>
        </w:rPr>
        <w:t xml:space="preserve"> (2015) found that greater Facebook use was associated with greater body dissatisfaction among U.S. college women. Among Australian college women, </w:t>
      </w:r>
      <w:proofErr w:type="spellStart"/>
      <w:r w:rsidRPr="00A8441C">
        <w:rPr>
          <w:rFonts w:ascii="Times New Roman" w:hAnsi="Times New Roman" w:cs="Times New Roman"/>
          <w:sz w:val="24"/>
          <w:szCs w:val="24"/>
        </w:rPr>
        <w:t>Seekis</w:t>
      </w:r>
      <w:proofErr w:type="spellEnd"/>
      <w:r>
        <w:rPr>
          <w:rFonts w:ascii="Times New Roman" w:hAnsi="Times New Roman" w:cs="Times New Roman"/>
          <w:sz w:val="24"/>
          <w:szCs w:val="24"/>
        </w:rPr>
        <w:t xml:space="preserve"> et al. (</w:t>
      </w:r>
      <w:r w:rsidRPr="00A8441C">
        <w:rPr>
          <w:rFonts w:ascii="Times New Roman" w:hAnsi="Times New Roman" w:cs="Times New Roman"/>
          <w:sz w:val="24"/>
          <w:szCs w:val="24"/>
        </w:rPr>
        <w:t>2020)</w:t>
      </w:r>
      <w:r>
        <w:rPr>
          <w:rFonts w:ascii="Times New Roman" w:hAnsi="Times New Roman" w:cs="Times New Roman"/>
          <w:sz w:val="24"/>
          <w:szCs w:val="24"/>
        </w:rPr>
        <w:t xml:space="preserve"> found that viewing “fitspiration” content (i.e., images designed to inspire people to eat healthy and exercise to achieve an attractive body) on social media was directly linked to body dissatisfaction. In an experimental study, Tiggemann and Zaccardo (2015) exposed female college students to fitspiration images and control images on Instagram and found that exposure to fitspiration images led to increased body dissatisfaction as compared to exposure to control </w:t>
      </w:r>
      <w:r w:rsidRPr="003B4AA5">
        <w:rPr>
          <w:rFonts w:ascii="Times New Roman" w:hAnsi="Times New Roman" w:cs="Times New Roman"/>
          <w:sz w:val="24"/>
          <w:szCs w:val="24"/>
        </w:rPr>
        <w:t xml:space="preserve">images. Relatedly, </w:t>
      </w:r>
      <w:r w:rsidRPr="00D46507">
        <w:rPr>
          <w:rFonts w:ascii="Times New Roman" w:hAnsi="Times New Roman"/>
          <w:sz w:val="24"/>
          <w:szCs w:val="24"/>
        </w:rPr>
        <w:t>college-aged women reported l</w:t>
      </w:r>
      <w:r>
        <w:rPr>
          <w:rFonts w:ascii="Times New Roman" w:hAnsi="Times New Roman"/>
          <w:sz w:val="24"/>
          <w:szCs w:val="24"/>
        </w:rPr>
        <w:t>ess physical appearance</w:t>
      </w:r>
      <w:r w:rsidRPr="00D46507">
        <w:rPr>
          <w:rFonts w:ascii="Times New Roman" w:hAnsi="Times New Roman"/>
          <w:sz w:val="24"/>
          <w:szCs w:val="24"/>
        </w:rPr>
        <w:t xml:space="preserve"> satisfaction after viewing attractive profiles on a social networking site (Haferkamp &amp; Kramer, 2011). </w:t>
      </w:r>
      <w:r w:rsidRPr="003B4AA5">
        <w:rPr>
          <w:rFonts w:ascii="Times New Roman" w:hAnsi="Times New Roman" w:cs="Times New Roman"/>
          <w:sz w:val="24"/>
          <w:szCs w:val="24"/>
        </w:rPr>
        <w:t>These</w:t>
      </w:r>
      <w:r w:rsidRPr="00C36E40">
        <w:rPr>
          <w:rFonts w:ascii="Times New Roman" w:hAnsi="Times New Roman" w:cs="Times New Roman"/>
          <w:sz w:val="24"/>
          <w:szCs w:val="24"/>
        </w:rPr>
        <w:t xml:space="preserve"> finding</w:t>
      </w:r>
      <w:r w:rsidRPr="006709CC">
        <w:rPr>
          <w:rFonts w:ascii="Times New Roman" w:hAnsi="Times New Roman" w:cs="Times New Roman"/>
          <w:sz w:val="24"/>
          <w:szCs w:val="24"/>
        </w:rPr>
        <w:t>s</w:t>
      </w:r>
      <w:r>
        <w:rPr>
          <w:rFonts w:ascii="Times New Roman" w:hAnsi="Times New Roman" w:cs="Times New Roman"/>
          <w:sz w:val="24"/>
          <w:szCs w:val="24"/>
        </w:rPr>
        <w:t xml:space="preserve"> suggest that appearance-focused social media platforms may be particularly harmful to college women’s body image. Finally, a longitudinal study found that greater social media use predicted greater body dissatisfaction 18 months later among adolescent girls and boys (de Vries et al., 2015). </w:t>
      </w:r>
    </w:p>
    <w:p w14:paraId="64D61955" w14:textId="77777777" w:rsidR="009A0790" w:rsidRPr="00C408B4" w:rsidRDefault="009A0790" w:rsidP="00C408B4">
      <w:pPr>
        <w:spacing w:after="0" w:line="480" w:lineRule="auto"/>
        <w:ind w:firstLine="720"/>
        <w:rPr>
          <w:rFonts w:ascii="Times New Roman" w:hAnsi="Times New Roman" w:cs="Times New Roman"/>
          <w:sz w:val="24"/>
          <w:szCs w:val="24"/>
        </w:rPr>
      </w:pPr>
      <w:bookmarkStart w:id="0" w:name="_GoBack"/>
      <w:bookmarkEnd w:id="0"/>
    </w:p>
    <w:p w14:paraId="4B1BA640" w14:textId="2E9F0D4C" w:rsidR="00747487" w:rsidRDefault="00747487" w:rsidP="00747487">
      <w:pPr>
        <w:spacing w:after="0" w:line="480" w:lineRule="auto"/>
        <w:rPr>
          <w:rFonts w:ascii="Times New Roman" w:hAnsi="Times New Roman" w:cs="Times New Roman"/>
          <w:b/>
          <w:sz w:val="24"/>
          <w:szCs w:val="24"/>
        </w:rPr>
      </w:pPr>
      <w:r w:rsidRPr="00C2185D">
        <w:rPr>
          <w:rFonts w:ascii="Times New Roman" w:hAnsi="Times New Roman" w:cs="Times New Roman"/>
          <w:b/>
          <w:sz w:val="24"/>
          <w:szCs w:val="24"/>
        </w:rPr>
        <w:lastRenderedPageBreak/>
        <w:t>Upward Appearance Comparison and Body Surveillance</w:t>
      </w:r>
    </w:p>
    <w:p w14:paraId="7EC5BC50" w14:textId="77777777" w:rsidR="00747487" w:rsidRDefault="00747487" w:rsidP="0074748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 addition to direct relations, TikTok use is likely to be related to body dissatisfaction indirectly through upward appearance comparison and body surveillance operating in serial. </w:t>
      </w:r>
      <w:r w:rsidRPr="005D6914">
        <w:rPr>
          <w:rFonts w:ascii="Times New Roman" w:hAnsi="Times New Roman" w:cs="Times New Roman"/>
          <w:sz w:val="24"/>
          <w:szCs w:val="24"/>
        </w:rPr>
        <w:t xml:space="preserve">Social comparison theory (Festinger, 1954) </w:t>
      </w:r>
      <w:r>
        <w:rPr>
          <w:rFonts w:ascii="Times New Roman" w:hAnsi="Times New Roman" w:cs="Times New Roman"/>
          <w:sz w:val="24"/>
          <w:szCs w:val="24"/>
        </w:rPr>
        <w:t>posit</w:t>
      </w:r>
      <w:r w:rsidRPr="005D6914">
        <w:rPr>
          <w:rFonts w:ascii="Times New Roman" w:hAnsi="Times New Roman" w:cs="Times New Roman"/>
          <w:sz w:val="24"/>
          <w:szCs w:val="24"/>
        </w:rPr>
        <w:t xml:space="preserve">s that people </w:t>
      </w:r>
      <w:r>
        <w:rPr>
          <w:rFonts w:ascii="Times New Roman" w:hAnsi="Times New Roman" w:cs="Times New Roman"/>
          <w:sz w:val="24"/>
          <w:szCs w:val="24"/>
        </w:rPr>
        <w:t xml:space="preserve">have a drive to understand their standing in the world and, thus, seek out standards they can compare themselves to. The theory postulates that people most often </w:t>
      </w:r>
      <w:r w:rsidRPr="005D6914">
        <w:rPr>
          <w:rFonts w:ascii="Times New Roman" w:hAnsi="Times New Roman" w:cs="Times New Roman"/>
          <w:sz w:val="24"/>
          <w:szCs w:val="24"/>
        </w:rPr>
        <w:t xml:space="preserve">evaluate themselves by comparing themselves to similar others. </w:t>
      </w:r>
      <w:r>
        <w:rPr>
          <w:rFonts w:ascii="Times New Roman" w:hAnsi="Times New Roman" w:cs="Times New Roman"/>
          <w:sz w:val="24"/>
          <w:szCs w:val="24"/>
        </w:rPr>
        <w:t xml:space="preserve">However, research suggests that women compare themselves to unrealistic, idealized images of other women as often as they </w:t>
      </w:r>
      <w:r w:rsidRPr="003B4AA5">
        <w:rPr>
          <w:rFonts w:ascii="Times New Roman" w:hAnsi="Times New Roman" w:cs="Times New Roman"/>
          <w:sz w:val="24"/>
          <w:szCs w:val="24"/>
        </w:rPr>
        <w:t>compare themselves to similar peers (</w:t>
      </w:r>
      <w:proofErr w:type="spellStart"/>
      <w:r w:rsidRPr="003B4AA5">
        <w:rPr>
          <w:rFonts w:ascii="Times New Roman" w:hAnsi="Times New Roman" w:cs="Times New Roman"/>
          <w:sz w:val="24"/>
          <w:szCs w:val="24"/>
        </w:rPr>
        <w:t>Engeln</w:t>
      </w:r>
      <w:proofErr w:type="spellEnd"/>
      <w:r w:rsidRPr="003B4AA5">
        <w:rPr>
          <w:rFonts w:ascii="Times New Roman" w:hAnsi="Times New Roman" w:cs="Times New Roman"/>
          <w:sz w:val="24"/>
          <w:szCs w:val="24"/>
        </w:rPr>
        <w:t>-Maddox, 2005). Thus, women engage in upward appearance comparison</w:t>
      </w:r>
      <w:r w:rsidRPr="006709CC">
        <w:rPr>
          <w:rFonts w:ascii="Times New Roman" w:hAnsi="Times New Roman" w:cs="Times New Roman"/>
          <w:sz w:val="24"/>
          <w:szCs w:val="24"/>
        </w:rPr>
        <w:t xml:space="preserve"> where they compare their appearance to that of wome</w:t>
      </w:r>
      <w:r w:rsidRPr="001D4304">
        <w:rPr>
          <w:rFonts w:ascii="Times New Roman" w:hAnsi="Times New Roman" w:cs="Times New Roman"/>
          <w:sz w:val="24"/>
          <w:szCs w:val="24"/>
        </w:rPr>
        <w:t xml:space="preserve">n they deem more attractive than </w:t>
      </w:r>
      <w:proofErr w:type="gramStart"/>
      <w:r w:rsidRPr="001D4304">
        <w:rPr>
          <w:rFonts w:ascii="Times New Roman" w:hAnsi="Times New Roman" w:cs="Times New Roman"/>
          <w:sz w:val="24"/>
          <w:szCs w:val="24"/>
        </w:rPr>
        <w:t>themselves</w:t>
      </w:r>
      <w:proofErr w:type="gramEnd"/>
      <w:r w:rsidRPr="001D4304">
        <w:rPr>
          <w:rFonts w:ascii="Times New Roman" w:hAnsi="Times New Roman" w:cs="Times New Roman"/>
          <w:sz w:val="24"/>
          <w:szCs w:val="24"/>
        </w:rPr>
        <w:t xml:space="preserve">. </w:t>
      </w:r>
    </w:p>
    <w:p w14:paraId="02D64BD1" w14:textId="77777777" w:rsidR="00747487" w:rsidRDefault="00747487" w:rsidP="00747487">
      <w:pPr>
        <w:spacing w:after="0" w:line="480" w:lineRule="auto"/>
        <w:ind w:firstLine="720"/>
        <w:rPr>
          <w:rFonts w:ascii="Times New Roman" w:hAnsi="Times New Roman" w:cs="Times New Roman"/>
          <w:sz w:val="24"/>
          <w:szCs w:val="24"/>
        </w:rPr>
      </w:pPr>
      <w:r w:rsidRPr="003B4AA5">
        <w:rPr>
          <w:rFonts w:ascii="Times New Roman" w:hAnsi="Times New Roman" w:cs="Times New Roman"/>
          <w:sz w:val="24"/>
          <w:szCs w:val="24"/>
        </w:rPr>
        <w:t xml:space="preserve">College women who use TikTok more often are likely to </w:t>
      </w:r>
      <w:r w:rsidRPr="00DC61F4">
        <w:rPr>
          <w:rFonts w:ascii="Times New Roman" w:hAnsi="Times New Roman" w:cs="Times New Roman"/>
          <w:sz w:val="24"/>
          <w:szCs w:val="24"/>
        </w:rPr>
        <w:t>compare their appearance to those of the popular users. When they feel that they do not measure up, body dissatisfaction i</w:t>
      </w:r>
      <w:r>
        <w:rPr>
          <w:rFonts w:ascii="Times New Roman" w:hAnsi="Times New Roman" w:cs="Times New Roman"/>
          <w:sz w:val="24"/>
          <w:szCs w:val="24"/>
        </w:rPr>
        <w:t>s</w:t>
      </w:r>
      <w:r w:rsidRPr="00DC61F4">
        <w:rPr>
          <w:rFonts w:ascii="Times New Roman" w:hAnsi="Times New Roman" w:cs="Times New Roman"/>
          <w:sz w:val="24"/>
          <w:szCs w:val="24"/>
        </w:rPr>
        <w:t xml:space="preserve"> likely to ensue. In addition, when college women regularly engage in unrealistic upward social comparisons on TikTok</w:t>
      </w:r>
      <w:r>
        <w:rPr>
          <w:rFonts w:ascii="Times New Roman" w:hAnsi="Times New Roman" w:cs="Times New Roman"/>
          <w:sz w:val="24"/>
          <w:szCs w:val="24"/>
        </w:rPr>
        <w:t>,</w:t>
      </w:r>
      <w:r w:rsidRPr="00DC61F4">
        <w:rPr>
          <w:rFonts w:ascii="Times New Roman" w:hAnsi="Times New Roman" w:cs="Times New Roman"/>
          <w:sz w:val="24"/>
          <w:szCs w:val="24"/>
        </w:rPr>
        <w:t xml:space="preserve"> they might begin to self-objectify where they engage in body </w:t>
      </w:r>
      <w:r w:rsidRPr="003B4AA5">
        <w:rPr>
          <w:rFonts w:ascii="Times New Roman" w:hAnsi="Times New Roman"/>
          <w:sz w:val="24"/>
          <w:szCs w:val="24"/>
        </w:rPr>
        <w:t>surveillance in order to determine if they are as good as these idealized images</w:t>
      </w:r>
      <w:r w:rsidRPr="00C36E40">
        <w:rPr>
          <w:rFonts w:ascii="Times New Roman" w:hAnsi="Times New Roman"/>
          <w:sz w:val="24"/>
          <w:szCs w:val="24"/>
        </w:rPr>
        <w:t xml:space="preserve"> (Feltman &amp;</w:t>
      </w:r>
      <w:r w:rsidRPr="006709CC">
        <w:rPr>
          <w:rFonts w:ascii="Times New Roman" w:hAnsi="Times New Roman"/>
          <w:sz w:val="24"/>
          <w:szCs w:val="24"/>
        </w:rPr>
        <w:t xml:space="preserve"> </w:t>
      </w:r>
      <w:r w:rsidRPr="001D4304">
        <w:rPr>
          <w:rFonts w:ascii="Times New Roman" w:hAnsi="Times New Roman"/>
          <w:sz w:val="24"/>
          <w:szCs w:val="24"/>
        </w:rPr>
        <w:t>Szymanski, 201</w:t>
      </w:r>
      <w:r w:rsidRPr="00123975">
        <w:rPr>
          <w:rFonts w:ascii="Times New Roman" w:hAnsi="Times New Roman"/>
          <w:sz w:val="24"/>
          <w:szCs w:val="24"/>
        </w:rPr>
        <w:t xml:space="preserve">8). They may also recreate sexualized dance videos themselves to try and gain popularity on TikTok. According to objectification theory, this constant attention to one’s </w:t>
      </w:r>
      <w:r w:rsidRPr="00DC61F4">
        <w:rPr>
          <w:rFonts w:ascii="Times New Roman" w:hAnsi="Times New Roman" w:cs="Times New Roman"/>
          <w:sz w:val="24"/>
          <w:szCs w:val="24"/>
        </w:rPr>
        <w:t xml:space="preserve">appearance and how it is perceived by others is likely to lead to body dissatisfaction (Fredrickson &amp; Roberts, 1997; </w:t>
      </w:r>
      <w:r w:rsidRPr="003B4AA5">
        <w:rPr>
          <w:rFonts w:ascii="Times New Roman" w:hAnsi="Times New Roman" w:cs="Times New Roman"/>
          <w:sz w:val="24"/>
          <w:szCs w:val="24"/>
        </w:rPr>
        <w:t>McKinley &amp; Hyde, 1996</w:t>
      </w:r>
      <w:r w:rsidRPr="00DC61F4">
        <w:rPr>
          <w:rFonts w:ascii="Times New Roman" w:hAnsi="Times New Roman" w:cs="Times New Roman"/>
          <w:sz w:val="24"/>
          <w:szCs w:val="24"/>
        </w:rPr>
        <w:t xml:space="preserve">). </w:t>
      </w:r>
    </w:p>
    <w:p w14:paraId="7227430D" w14:textId="77777777" w:rsidR="00747487" w:rsidRDefault="00747487" w:rsidP="0074748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Previous research has found that social media use is positively related to both appearance comparison and body surveillance (for a review, see </w:t>
      </w:r>
      <w:bookmarkStart w:id="1" w:name="_Hlk103637005"/>
      <w:r>
        <w:rPr>
          <w:rFonts w:ascii="Times New Roman" w:hAnsi="Times New Roman" w:cs="Times New Roman"/>
          <w:sz w:val="24"/>
          <w:szCs w:val="24"/>
        </w:rPr>
        <w:t>Holland &amp; Tiggemann, 2016</w:t>
      </w:r>
      <w:bookmarkEnd w:id="1"/>
      <w:r>
        <w:rPr>
          <w:rFonts w:ascii="Times New Roman" w:hAnsi="Times New Roman" w:cs="Times New Roman"/>
          <w:sz w:val="24"/>
          <w:szCs w:val="24"/>
        </w:rPr>
        <w:t>). Research shows that appearance comparison (for a meta-analysis, see Myers &amp; Crowther, 2009) and body surveillance (</w:t>
      </w:r>
      <w:r w:rsidRPr="0011630E">
        <w:rPr>
          <w:rFonts w:ascii="Times New Roman" w:hAnsi="Times New Roman" w:cs="Times New Roman"/>
          <w:color w:val="222222"/>
          <w:sz w:val="24"/>
          <w:szCs w:val="24"/>
          <w:shd w:val="clear" w:color="auto" w:fill="FFFFFF"/>
        </w:rPr>
        <w:t>Fitzsimmons-Craft</w:t>
      </w:r>
      <w:r>
        <w:rPr>
          <w:rFonts w:ascii="Times New Roman" w:hAnsi="Times New Roman" w:cs="Times New Roman"/>
          <w:color w:val="222222"/>
          <w:sz w:val="24"/>
          <w:szCs w:val="24"/>
          <w:shd w:val="clear" w:color="auto" w:fill="FFFFFF"/>
        </w:rPr>
        <w:t xml:space="preserve"> et al., 2012; </w:t>
      </w:r>
      <w:r w:rsidRPr="0011630E">
        <w:rPr>
          <w:rFonts w:ascii="Times New Roman" w:hAnsi="Times New Roman" w:cs="Times New Roman"/>
          <w:color w:val="222222"/>
          <w:sz w:val="24"/>
          <w:szCs w:val="24"/>
          <w:shd w:val="clear" w:color="auto" w:fill="FFFFFF"/>
        </w:rPr>
        <w:t>Mercurio</w:t>
      </w:r>
      <w:r>
        <w:rPr>
          <w:rFonts w:ascii="Times New Roman" w:hAnsi="Times New Roman" w:cs="Times New Roman"/>
          <w:color w:val="222222"/>
          <w:sz w:val="24"/>
          <w:szCs w:val="24"/>
          <w:shd w:val="clear" w:color="auto" w:fill="FFFFFF"/>
        </w:rPr>
        <w:t xml:space="preserve"> </w:t>
      </w:r>
      <w:r w:rsidRPr="0011630E">
        <w:rPr>
          <w:rFonts w:ascii="Times New Roman" w:hAnsi="Times New Roman" w:cs="Times New Roman"/>
          <w:color w:val="222222"/>
          <w:sz w:val="24"/>
          <w:szCs w:val="24"/>
          <w:shd w:val="clear" w:color="auto" w:fill="FFFFFF"/>
        </w:rPr>
        <w:t>&amp; Rima, 2011</w:t>
      </w:r>
      <w:r>
        <w:rPr>
          <w:rFonts w:ascii="Times New Roman" w:hAnsi="Times New Roman" w:cs="Times New Roman"/>
          <w:color w:val="222222"/>
          <w:sz w:val="24"/>
          <w:szCs w:val="24"/>
          <w:shd w:val="clear" w:color="auto" w:fill="FFFFFF"/>
        </w:rPr>
        <w:t>;</w:t>
      </w:r>
      <w:r w:rsidRPr="0011630E">
        <w:rPr>
          <w:rFonts w:ascii="Times New Roman" w:hAnsi="Times New Roman" w:cs="Times New Roman"/>
          <w:color w:val="222222"/>
          <w:sz w:val="24"/>
          <w:szCs w:val="24"/>
          <w:shd w:val="clear" w:color="auto" w:fill="FFFFFF"/>
        </w:rPr>
        <w:t xml:space="preserve"> </w:t>
      </w:r>
      <w:r w:rsidRPr="0011630E">
        <w:rPr>
          <w:rFonts w:ascii="Times New Roman" w:hAnsi="Times New Roman" w:cs="Times New Roman"/>
          <w:bCs/>
          <w:sz w:val="24"/>
          <w:szCs w:val="24"/>
        </w:rPr>
        <w:t xml:space="preserve">Szymanski &amp; </w:t>
      </w:r>
      <w:proofErr w:type="spellStart"/>
      <w:r w:rsidRPr="0011630E">
        <w:rPr>
          <w:rFonts w:ascii="Times New Roman" w:hAnsi="Times New Roman" w:cs="Times New Roman"/>
          <w:bCs/>
          <w:sz w:val="24"/>
          <w:szCs w:val="24"/>
        </w:rPr>
        <w:t>Mikorski</w:t>
      </w:r>
      <w:proofErr w:type="spellEnd"/>
      <w:r w:rsidRPr="0011630E">
        <w:rPr>
          <w:rFonts w:ascii="Times New Roman" w:hAnsi="Times New Roman" w:cs="Times New Roman"/>
          <w:bCs/>
          <w:sz w:val="24"/>
          <w:szCs w:val="24"/>
        </w:rPr>
        <w:t xml:space="preserve">, </w:t>
      </w:r>
      <w:r w:rsidRPr="0011630E">
        <w:rPr>
          <w:rFonts w:ascii="Times New Roman" w:hAnsi="Times New Roman" w:cs="Times New Roman"/>
          <w:bCs/>
          <w:sz w:val="24"/>
          <w:szCs w:val="24"/>
        </w:rPr>
        <w:lastRenderedPageBreak/>
        <w:t>2017)</w:t>
      </w:r>
      <w:r>
        <w:rPr>
          <w:rFonts w:ascii="Times New Roman" w:hAnsi="Times New Roman" w:cs="Times New Roman"/>
          <w:bCs/>
          <w:sz w:val="24"/>
          <w:szCs w:val="24"/>
        </w:rPr>
        <w:t xml:space="preserve"> </w:t>
      </w:r>
      <w:r>
        <w:rPr>
          <w:rFonts w:ascii="Times New Roman" w:hAnsi="Times New Roman" w:cs="Times New Roman"/>
          <w:sz w:val="24"/>
          <w:szCs w:val="24"/>
        </w:rPr>
        <w:t xml:space="preserve">are positively associated with body dissatisfaction. Support for indirect effects also exists using samples of college women. </w:t>
      </w:r>
      <w:proofErr w:type="spellStart"/>
      <w:r>
        <w:rPr>
          <w:rFonts w:ascii="Times New Roman" w:hAnsi="Times New Roman" w:cs="Times New Roman"/>
          <w:sz w:val="24"/>
          <w:szCs w:val="24"/>
        </w:rPr>
        <w:t>Fardouly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Vartanian</w:t>
      </w:r>
      <w:proofErr w:type="spellEnd"/>
      <w:r>
        <w:rPr>
          <w:rFonts w:ascii="Times New Roman" w:hAnsi="Times New Roman" w:cs="Times New Roman"/>
          <w:sz w:val="24"/>
          <w:szCs w:val="24"/>
        </w:rPr>
        <w:t xml:space="preserve"> (2015) found that more Facebook use was directly and indirectly related to body dissatisfaction through more upward appearance comparison. Feltman and Szymanski (2018) found that Instagram use was directly and indirectly related to body surveillance via upward but not downward appearance comparison. </w:t>
      </w:r>
      <w:proofErr w:type="spellStart"/>
      <w:r>
        <w:rPr>
          <w:rFonts w:ascii="Times New Roman" w:hAnsi="Times New Roman" w:cs="Times New Roman"/>
          <w:sz w:val="24"/>
          <w:szCs w:val="24"/>
        </w:rPr>
        <w:t>Seekis</w:t>
      </w:r>
      <w:proofErr w:type="spellEnd"/>
      <w:r>
        <w:rPr>
          <w:rFonts w:ascii="Times New Roman" w:hAnsi="Times New Roman" w:cs="Times New Roman"/>
          <w:sz w:val="24"/>
          <w:szCs w:val="24"/>
        </w:rPr>
        <w:t xml:space="preserve"> et al (2020) found that appearance-related social media use via both viewing images of celebrities, fashion, and beauty and the importance of likes and comments was indirectly related to body dissatisfaction via upward appearance comparison, body surveillance, and social appearance anxiety operating in serial. </w:t>
      </w:r>
    </w:p>
    <w:p w14:paraId="6744376B" w14:textId="77777777" w:rsidR="00747487" w:rsidRDefault="00747487" w:rsidP="0074748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Exposure to Body Positive Media</w:t>
      </w:r>
    </w:p>
    <w:p w14:paraId="3F0EF1CB" w14:textId="77777777" w:rsidR="00747487" w:rsidRDefault="00747487" w:rsidP="007474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Beyond examining if and how TikTok use may be related to body dissatisfaction, it is important to examine potential moderators or buffers in these links. One potential moderator of the direct and indirect relations between TikTok use and body dissatisfaction is exposure to body positive media. </w:t>
      </w:r>
      <w:proofErr w:type="gramStart"/>
      <w:r>
        <w:rPr>
          <w:rFonts w:ascii="Times New Roman" w:hAnsi="Times New Roman" w:cs="Times New Roman"/>
          <w:sz w:val="24"/>
          <w:szCs w:val="24"/>
        </w:rPr>
        <w:t>With body image scholars and the general public becoming more aware of the negative effects of exposure to idealized media (disordered eating, body dissatisfaction, etc.), a new movement of appreciation for all bodies has developed to challenge the restrictive and dominant view of what bodies should look like and to promote acceptance of bodies of all shapes and sizes (Cohen et al., 2019).</w:t>
      </w:r>
      <w:proofErr w:type="gramEnd"/>
      <w:r>
        <w:rPr>
          <w:rFonts w:ascii="Times New Roman" w:hAnsi="Times New Roman" w:cs="Times New Roman"/>
          <w:sz w:val="24"/>
          <w:szCs w:val="24"/>
        </w:rPr>
        <w:t xml:space="preserve"> This body positive movement promotes media that focuses on showcasing bodies beyond those that fit the thin-ideal, and bodies in their natural, unedited form. It promotes having respect, appreciation, and acceptance of one’s bodily appearance and functionality (Wood-Barcalow et al., 2010). Body positive media encourages individuals to (a) have favorable opinions of their body, regardless of their appearance, (b) accept their body regardless of their weight, shape, and size, (c) respect their body by attending to its needs, and </w:t>
      </w:r>
      <w:r>
        <w:rPr>
          <w:rFonts w:ascii="Times New Roman" w:hAnsi="Times New Roman" w:cs="Times New Roman"/>
          <w:sz w:val="24"/>
          <w:szCs w:val="24"/>
        </w:rPr>
        <w:lastRenderedPageBreak/>
        <w:t xml:space="preserve">(d) protect their body by rejecting images of the “ideal” body depicted in the media (Avalos et al., 2005). On TikTok, some users and influencers focus their content solely on body positivity. </w:t>
      </w:r>
    </w:p>
    <w:p w14:paraId="3B5EBE21" w14:textId="77777777" w:rsidR="00747487" w:rsidRDefault="00747487" w:rsidP="007474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has started to examine the effects of this kind of content on women’s body image. Tiggemann et al. (2020) studied the impact of body positive Instagram captions on young women’s body image. While the type of image proved to be more impactful than the caption, they found that exposure to average images resulted in less body dissatisfaction and more body appreciation than thin images. They also found that for women with high thin-ideal internalization, body positive captions on average images led to more body appreciation, but when the caption was attached to thin images, it led to lower body appreciation. Relatedly, Cohen and colleagues (2019) examined the impact of body positive Instagram content and found that exposure to this content was related to improvement in body satisfaction and body appreciation compared to exposure to thin-ideal and neutral content. </w:t>
      </w:r>
      <w:bookmarkStart w:id="2" w:name="_Hlk103637129"/>
      <w:r w:rsidRPr="0069211E">
        <w:rPr>
          <w:rFonts w:ascii="Times New Roman" w:hAnsi="Times New Roman" w:cs="Times New Roman"/>
          <w:sz w:val="24"/>
          <w:szCs w:val="24"/>
        </w:rPr>
        <w:t>Mulgrew et al. (2018) found that viewing body functionality media campaigns (vs. a control) led to more appearance satisfaction and intent to exercise, but did not provide a consistent protective benefit when participants were exposed to idealized images of models.</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Other research shows similar buffering effects for women who have higher (vs. lower) body appreciation attitudes in the relations between thin ideal advertisements and body image variables (Andrew et al., 2015; Halliwell, 2013). However, research in this area is scant and existing research has focused solely on one-time, brief experimental exposure to body positive media. No research has examined if exposure to body positive media buffers the relations between social media use and body image variables with real life use. </w:t>
      </w:r>
    </w:p>
    <w:p w14:paraId="3CB0D978" w14:textId="77777777" w:rsidR="00747487" w:rsidRDefault="00747487" w:rsidP="007474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recent body positive trend on social media commonly referred to as “Instagram vs. reality” involves posting side by side photos of the same woman, who in one image is presented </w:t>
      </w:r>
      <w:r>
        <w:rPr>
          <w:rFonts w:ascii="Times New Roman" w:hAnsi="Times New Roman" w:cs="Times New Roman"/>
          <w:sz w:val="24"/>
          <w:szCs w:val="24"/>
        </w:rPr>
        <w:lastRenderedPageBreak/>
        <w:t xml:space="preserve">in an idealized way and in the other is presented in a more natural way. Tiggemann and Anderberg (2020) examined the effect of these images on social comparison and body image. Women viewed either Instagram vs reality images, the ideal side alone, or the real side alone. They found that viewing the Instagram vs reality and real images led to less body dissatisfaction compared to the ideal image group. Further, they found that appearance comparison predicted an increase in body dissatisfaction and decrease in body appreciation for those viewing the ideal images, but not for those viewing the paired images or the real images. This suggests that more natural photos, as well as those that compare a person’s real self to their edited, idealized self, have the potential to improve women’s body satisfaction. </w:t>
      </w:r>
    </w:p>
    <w:p w14:paraId="6793B67E" w14:textId="77777777" w:rsidR="00747487" w:rsidRDefault="00747487" w:rsidP="007474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Creating humorous, parody images of thin-ideal celebrity’s Instagram posts has become another body positive trend on social media. Celeste Barber, an Australian comedian, began parodying popular Instagram posts from celebrities in 2015. Slater et al. (2019) wanted to examine the impact of parodies like these on women’s body satisfaction. They had women view either Instagram posts from thin-ideal celebrities or parody images of those same posts. They found that exposure to parody images led to increased body satisfaction compared to exposure to thin-ideal celebrity images. This suggests </w:t>
      </w:r>
      <w:proofErr w:type="gramStart"/>
      <w:r>
        <w:rPr>
          <w:rFonts w:ascii="Times New Roman" w:hAnsi="Times New Roman" w:cs="Times New Roman"/>
          <w:sz w:val="24"/>
          <w:szCs w:val="24"/>
        </w:rPr>
        <w:t>that there are many types of body positive media that could potentially decrease body dissatisfaction and weaken the direct and indirect links between TikTok use, upward appearance comparison, body surveillance, and body dissatisfaction</w:t>
      </w:r>
      <w:proofErr w:type="gramEnd"/>
      <w:r>
        <w:rPr>
          <w:rFonts w:ascii="Times New Roman" w:hAnsi="Times New Roman" w:cs="Times New Roman"/>
          <w:sz w:val="24"/>
          <w:szCs w:val="24"/>
        </w:rPr>
        <w:t>.</w:t>
      </w:r>
    </w:p>
    <w:p w14:paraId="28CD012D" w14:textId="77777777" w:rsidR="00747487" w:rsidRDefault="00747487" w:rsidP="0074748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Social Media Literacy</w:t>
      </w:r>
    </w:p>
    <w:p w14:paraId="5BB2E96C" w14:textId="77777777" w:rsidR="00747487" w:rsidRDefault="00747487" w:rsidP="00747487">
      <w:pPr>
        <w:spacing w:after="0" w:line="480" w:lineRule="auto"/>
        <w:ind w:firstLine="720"/>
        <w:rPr>
          <w:rFonts w:ascii="Times New Roman" w:hAnsi="Times New Roman" w:cs="Times New Roman"/>
          <w:sz w:val="24"/>
          <w:szCs w:val="24"/>
        </w:rPr>
      </w:pPr>
      <w:r w:rsidRPr="0034272A">
        <w:rPr>
          <w:rFonts w:ascii="Times New Roman" w:hAnsi="Times New Roman" w:cs="Times New Roman"/>
          <w:sz w:val="24"/>
          <w:szCs w:val="24"/>
        </w:rPr>
        <w:t>Social media literacy may serve as a</w:t>
      </w:r>
      <w:r>
        <w:rPr>
          <w:rFonts w:ascii="Times New Roman" w:hAnsi="Times New Roman" w:cs="Times New Roman"/>
          <w:sz w:val="24"/>
          <w:szCs w:val="24"/>
        </w:rPr>
        <w:t>nother</w:t>
      </w:r>
      <w:r w:rsidRPr="0034272A">
        <w:rPr>
          <w:rFonts w:ascii="Times New Roman" w:hAnsi="Times New Roman" w:cs="Times New Roman"/>
          <w:sz w:val="24"/>
          <w:szCs w:val="24"/>
        </w:rPr>
        <w:t xml:space="preserve"> protective factor in the relations </w:t>
      </w:r>
      <w:r>
        <w:rPr>
          <w:rFonts w:ascii="Times New Roman" w:hAnsi="Times New Roman" w:cs="Times New Roman"/>
          <w:sz w:val="24"/>
          <w:szCs w:val="24"/>
        </w:rPr>
        <w:t>among</w:t>
      </w:r>
      <w:r w:rsidRPr="0034272A">
        <w:rPr>
          <w:rFonts w:ascii="Times New Roman" w:hAnsi="Times New Roman" w:cs="Times New Roman"/>
          <w:sz w:val="24"/>
          <w:szCs w:val="24"/>
        </w:rPr>
        <w:t xml:space="preserve"> </w:t>
      </w:r>
    </w:p>
    <w:p w14:paraId="79B1B869" w14:textId="77777777" w:rsidR="00747487" w:rsidRDefault="00747487" w:rsidP="00747487">
      <w:pPr>
        <w:spacing w:after="0" w:line="480" w:lineRule="auto"/>
        <w:rPr>
          <w:rFonts w:ascii="Times New Roman" w:hAnsi="Times New Roman" w:cs="Times New Roman"/>
          <w:sz w:val="24"/>
          <w:szCs w:val="24"/>
        </w:rPr>
      </w:pPr>
      <w:r>
        <w:rPr>
          <w:rFonts w:ascii="Times New Roman" w:hAnsi="Times New Roman" w:cs="Times New Roman"/>
          <w:sz w:val="24"/>
          <w:szCs w:val="24"/>
        </w:rPr>
        <w:t>Tik Tok use</w:t>
      </w:r>
      <w:r w:rsidRPr="0034272A">
        <w:rPr>
          <w:rFonts w:ascii="Times New Roman" w:hAnsi="Times New Roman" w:cs="Times New Roman"/>
          <w:sz w:val="24"/>
          <w:szCs w:val="24"/>
        </w:rPr>
        <w:t>, upward appearance comparison</w:t>
      </w:r>
      <w:r>
        <w:rPr>
          <w:rFonts w:ascii="Times New Roman" w:hAnsi="Times New Roman" w:cs="Times New Roman"/>
          <w:sz w:val="24"/>
          <w:szCs w:val="24"/>
        </w:rPr>
        <w:t>,</w:t>
      </w:r>
      <w:r w:rsidRPr="0034272A">
        <w:rPr>
          <w:rFonts w:ascii="Times New Roman" w:hAnsi="Times New Roman" w:cs="Times New Roman"/>
          <w:sz w:val="24"/>
          <w:szCs w:val="24"/>
        </w:rPr>
        <w:t xml:space="preserve"> body surveillance, and body dissatisfaction. Media literacy refers to the ability to think critically about media and to examine the reality of the content one consumes (McLean</w:t>
      </w:r>
      <w:r>
        <w:rPr>
          <w:rFonts w:ascii="Times New Roman" w:hAnsi="Times New Roman" w:cs="Times New Roman"/>
          <w:sz w:val="24"/>
          <w:szCs w:val="24"/>
        </w:rPr>
        <w:t xml:space="preserve"> et al.</w:t>
      </w:r>
      <w:r w:rsidRPr="0034272A">
        <w:rPr>
          <w:rFonts w:ascii="Times New Roman" w:hAnsi="Times New Roman" w:cs="Times New Roman"/>
          <w:sz w:val="24"/>
          <w:szCs w:val="24"/>
        </w:rPr>
        <w:t>, 2016</w:t>
      </w:r>
      <w:r w:rsidRPr="008E4D2D">
        <w:rPr>
          <w:rFonts w:ascii="Times New Roman" w:hAnsi="Times New Roman" w:cs="Times New Roman"/>
          <w:sz w:val="24"/>
          <w:szCs w:val="24"/>
        </w:rPr>
        <w:t xml:space="preserve">). </w:t>
      </w:r>
      <w:r>
        <w:rPr>
          <w:rFonts w:ascii="Times New Roman" w:hAnsi="Times New Roman" w:cs="Times New Roman"/>
          <w:sz w:val="24"/>
          <w:szCs w:val="24"/>
        </w:rPr>
        <w:t>Two important facets of s</w:t>
      </w:r>
      <w:r w:rsidRPr="008E4D2D">
        <w:rPr>
          <w:rFonts w:ascii="Times New Roman" w:hAnsi="Times New Roman" w:cs="Times New Roman"/>
          <w:sz w:val="24"/>
          <w:szCs w:val="24"/>
        </w:rPr>
        <w:t xml:space="preserve">ocial media literacy </w:t>
      </w:r>
      <w:r>
        <w:rPr>
          <w:rFonts w:ascii="Times New Roman" w:hAnsi="Times New Roman" w:cs="Times New Roman"/>
          <w:sz w:val="24"/>
          <w:szCs w:val="24"/>
        </w:rPr>
        <w:t xml:space="preserve">are </w:t>
      </w:r>
      <w:r>
        <w:rPr>
          <w:rFonts w:ascii="Times New Roman" w:hAnsi="Times New Roman" w:cs="Times New Roman"/>
          <w:sz w:val="24"/>
          <w:szCs w:val="24"/>
        </w:rPr>
        <w:lastRenderedPageBreak/>
        <w:t>realism skepticism and critical thinking</w:t>
      </w:r>
      <w:r w:rsidRPr="008E4D2D">
        <w:rPr>
          <w:rFonts w:ascii="Times New Roman" w:hAnsi="Times New Roman" w:cs="Times New Roman"/>
          <w:sz w:val="24"/>
          <w:szCs w:val="24"/>
        </w:rPr>
        <w:t>. Realism skepticism involves questioning the reality of the media content one consumes</w:t>
      </w:r>
      <w:r>
        <w:rPr>
          <w:rFonts w:ascii="Times New Roman" w:hAnsi="Times New Roman" w:cs="Times New Roman"/>
          <w:sz w:val="24"/>
          <w:szCs w:val="24"/>
        </w:rPr>
        <w:t>; whereas, c</w:t>
      </w:r>
      <w:r w:rsidRPr="00D87FBB">
        <w:rPr>
          <w:rFonts w:ascii="Times New Roman" w:hAnsi="Times New Roman" w:cs="Times New Roman"/>
          <w:sz w:val="24"/>
          <w:szCs w:val="24"/>
        </w:rPr>
        <w:t>ritical thinking involves considering the intention, meaning, and influence of the messages consumed (Rodgers</w:t>
      </w:r>
      <w:r>
        <w:rPr>
          <w:rFonts w:ascii="Times New Roman" w:hAnsi="Times New Roman" w:cs="Times New Roman"/>
          <w:sz w:val="24"/>
          <w:szCs w:val="24"/>
        </w:rPr>
        <w:t xml:space="preserve"> et al.</w:t>
      </w:r>
      <w:r w:rsidRPr="00D87FBB">
        <w:rPr>
          <w:rFonts w:ascii="Times New Roman" w:hAnsi="Times New Roman" w:cs="Times New Roman"/>
          <w:sz w:val="24"/>
          <w:szCs w:val="24"/>
        </w:rPr>
        <w:t>, 2019</w:t>
      </w:r>
      <w:r w:rsidRPr="008E4D2D">
        <w:rPr>
          <w:rFonts w:ascii="Times New Roman" w:hAnsi="Times New Roman" w:cs="Times New Roman"/>
          <w:sz w:val="24"/>
          <w:szCs w:val="24"/>
        </w:rPr>
        <w:t>). Th</w:t>
      </w:r>
      <w:r>
        <w:rPr>
          <w:rFonts w:ascii="Times New Roman" w:hAnsi="Times New Roman" w:cs="Times New Roman"/>
          <w:sz w:val="24"/>
          <w:szCs w:val="24"/>
        </w:rPr>
        <w:t>ese</w:t>
      </w:r>
      <w:r w:rsidRPr="0034272A">
        <w:rPr>
          <w:rFonts w:ascii="Times New Roman" w:hAnsi="Times New Roman" w:cs="Times New Roman"/>
          <w:sz w:val="24"/>
          <w:szCs w:val="24"/>
        </w:rPr>
        <w:t xml:space="preserve"> </w:t>
      </w:r>
      <w:r>
        <w:rPr>
          <w:rFonts w:ascii="Times New Roman" w:hAnsi="Times New Roman" w:cs="Times New Roman"/>
          <w:sz w:val="24"/>
          <w:szCs w:val="24"/>
        </w:rPr>
        <w:t>are</w:t>
      </w:r>
      <w:r w:rsidRPr="0034272A">
        <w:rPr>
          <w:rFonts w:ascii="Times New Roman" w:hAnsi="Times New Roman" w:cs="Times New Roman"/>
          <w:sz w:val="24"/>
          <w:szCs w:val="24"/>
        </w:rPr>
        <w:t xml:space="preserve"> especially important skill</w:t>
      </w:r>
      <w:r>
        <w:rPr>
          <w:rFonts w:ascii="Times New Roman" w:hAnsi="Times New Roman" w:cs="Times New Roman"/>
          <w:sz w:val="24"/>
          <w:szCs w:val="24"/>
        </w:rPr>
        <w:t>s</w:t>
      </w:r>
      <w:r w:rsidRPr="0034272A">
        <w:rPr>
          <w:rFonts w:ascii="Times New Roman" w:hAnsi="Times New Roman" w:cs="Times New Roman"/>
          <w:sz w:val="24"/>
          <w:szCs w:val="24"/>
        </w:rPr>
        <w:t xml:space="preserve"> for social media consumers. Oftentimes social media represents a person’s “highlight reel” where the best parts of a person’s life are put on display and their most appealing images are showcased, while less flattering aspects of their lives and appearance a</w:t>
      </w:r>
      <w:r>
        <w:rPr>
          <w:rFonts w:ascii="Times New Roman" w:hAnsi="Times New Roman" w:cs="Times New Roman"/>
          <w:sz w:val="24"/>
          <w:szCs w:val="24"/>
        </w:rPr>
        <w:t>re</w:t>
      </w:r>
      <w:r w:rsidRPr="0034272A">
        <w:rPr>
          <w:rFonts w:ascii="Times New Roman" w:hAnsi="Times New Roman" w:cs="Times New Roman"/>
          <w:sz w:val="24"/>
          <w:szCs w:val="24"/>
        </w:rPr>
        <w:t xml:space="preserve"> not shown. Further, users may edit and photoshop images and videos before posting them on social media, leading to content that is not necessarily real. </w:t>
      </w:r>
      <w:r w:rsidRPr="006C7AD5">
        <w:rPr>
          <w:rFonts w:ascii="Times New Roman" w:hAnsi="Times New Roman" w:cs="Times New Roman"/>
          <w:sz w:val="24"/>
          <w:szCs w:val="24"/>
        </w:rPr>
        <w:t>This can also be true of content created by companies, as advertisements found on websites directed towards teens have been shown to be heavily appearance-focused (Slater et al., 2012).</w:t>
      </w:r>
    </w:p>
    <w:p w14:paraId="31FC8EBA" w14:textId="77777777" w:rsidR="00747487" w:rsidRPr="006C5DE4" w:rsidRDefault="00747487" w:rsidP="00747487">
      <w:pPr>
        <w:spacing w:after="0" w:line="480" w:lineRule="auto"/>
        <w:ind w:firstLine="720"/>
        <w:rPr>
          <w:rFonts w:ascii="Times New Roman" w:hAnsi="Times New Roman" w:cs="Times New Roman"/>
          <w:sz w:val="24"/>
          <w:szCs w:val="24"/>
        </w:rPr>
      </w:pPr>
      <w:r w:rsidRPr="0034272A">
        <w:rPr>
          <w:rFonts w:ascii="Times New Roman" w:hAnsi="Times New Roman" w:cs="Times New Roman"/>
          <w:sz w:val="24"/>
          <w:szCs w:val="24"/>
        </w:rPr>
        <w:t xml:space="preserve">A </w:t>
      </w:r>
      <w:r>
        <w:rPr>
          <w:rFonts w:ascii="Times New Roman" w:hAnsi="Times New Roman" w:cs="Times New Roman"/>
          <w:sz w:val="24"/>
          <w:szCs w:val="24"/>
        </w:rPr>
        <w:t>college woman</w:t>
      </w:r>
      <w:r w:rsidRPr="0034272A">
        <w:rPr>
          <w:rFonts w:ascii="Times New Roman" w:hAnsi="Times New Roman" w:cs="Times New Roman"/>
          <w:sz w:val="24"/>
          <w:szCs w:val="24"/>
        </w:rPr>
        <w:t xml:space="preserve"> with strong social media literacy skills would be able to evaluate idealized images and recognize that they may not be real. This may help </w:t>
      </w:r>
      <w:r>
        <w:rPr>
          <w:rFonts w:ascii="Times New Roman" w:hAnsi="Times New Roman" w:cs="Times New Roman"/>
          <w:sz w:val="24"/>
          <w:szCs w:val="24"/>
        </w:rPr>
        <w:t>her</w:t>
      </w:r>
      <w:r w:rsidRPr="0034272A">
        <w:rPr>
          <w:rFonts w:ascii="Times New Roman" w:hAnsi="Times New Roman" w:cs="Times New Roman"/>
          <w:sz w:val="24"/>
          <w:szCs w:val="24"/>
        </w:rPr>
        <w:t xml:space="preserve"> refrain from comparing herself to these images</w:t>
      </w:r>
      <w:r>
        <w:rPr>
          <w:rFonts w:ascii="Times New Roman" w:hAnsi="Times New Roman" w:cs="Times New Roman"/>
          <w:sz w:val="24"/>
          <w:szCs w:val="24"/>
        </w:rPr>
        <w:t xml:space="preserve">, engaging in body surveillance, and feeling dissatisfied with her body </w:t>
      </w:r>
      <w:r w:rsidRPr="0034272A">
        <w:rPr>
          <w:rFonts w:ascii="Times New Roman" w:hAnsi="Times New Roman" w:cs="Times New Roman"/>
          <w:sz w:val="24"/>
          <w:szCs w:val="24"/>
        </w:rPr>
        <w:t xml:space="preserve">as she understands that significant editing and alteration may be taking place and thus, this image does not represent reality and may not be a healthy target of comparison. </w:t>
      </w:r>
      <w:r>
        <w:rPr>
          <w:rFonts w:ascii="Times New Roman" w:hAnsi="Times New Roman" w:cs="Times New Roman"/>
          <w:sz w:val="24"/>
          <w:szCs w:val="24"/>
        </w:rPr>
        <w:t>Thus, t</w:t>
      </w:r>
      <w:r w:rsidRPr="006C5DE4">
        <w:rPr>
          <w:rFonts w:ascii="Times New Roman" w:hAnsi="Times New Roman" w:cs="Times New Roman"/>
          <w:sz w:val="24"/>
          <w:szCs w:val="24"/>
        </w:rPr>
        <w:t xml:space="preserve">he </w:t>
      </w:r>
      <w:r>
        <w:rPr>
          <w:rFonts w:ascii="Times New Roman" w:hAnsi="Times New Roman" w:cs="Times New Roman"/>
          <w:sz w:val="24"/>
          <w:szCs w:val="24"/>
        </w:rPr>
        <w:t xml:space="preserve">direct and indirect </w:t>
      </w:r>
      <w:r w:rsidRPr="006C5DE4">
        <w:rPr>
          <w:rFonts w:ascii="Times New Roman" w:hAnsi="Times New Roman" w:cs="Times New Roman"/>
          <w:sz w:val="24"/>
          <w:szCs w:val="24"/>
        </w:rPr>
        <w:t xml:space="preserve">relations between TikTok use and upward appearance comparison, body surveillance, and body dissatisfaction </w:t>
      </w:r>
      <w:r>
        <w:rPr>
          <w:rFonts w:ascii="Times New Roman" w:hAnsi="Times New Roman" w:cs="Times New Roman"/>
          <w:sz w:val="24"/>
          <w:szCs w:val="24"/>
        </w:rPr>
        <w:t>are likely to be</w:t>
      </w:r>
      <w:r w:rsidRPr="006C5DE4">
        <w:rPr>
          <w:rFonts w:ascii="Times New Roman" w:hAnsi="Times New Roman" w:cs="Times New Roman"/>
          <w:sz w:val="24"/>
          <w:szCs w:val="24"/>
        </w:rPr>
        <w:t xml:space="preserve"> weaker when </w:t>
      </w:r>
      <w:r>
        <w:rPr>
          <w:rFonts w:ascii="Times New Roman" w:hAnsi="Times New Roman" w:cs="Times New Roman"/>
          <w:sz w:val="24"/>
          <w:szCs w:val="24"/>
        </w:rPr>
        <w:t xml:space="preserve">social media literacy </w:t>
      </w:r>
      <w:r w:rsidRPr="006C5DE4">
        <w:rPr>
          <w:rFonts w:ascii="Times New Roman" w:hAnsi="Times New Roman" w:cs="Times New Roman"/>
          <w:sz w:val="24"/>
          <w:szCs w:val="24"/>
        </w:rPr>
        <w:t xml:space="preserve">is high and stronger when </w:t>
      </w:r>
      <w:r>
        <w:rPr>
          <w:rFonts w:ascii="Times New Roman" w:hAnsi="Times New Roman" w:cs="Times New Roman"/>
          <w:sz w:val="24"/>
          <w:szCs w:val="24"/>
        </w:rPr>
        <w:t xml:space="preserve">social media literacy </w:t>
      </w:r>
      <w:r w:rsidRPr="006C5DE4">
        <w:rPr>
          <w:rFonts w:ascii="Times New Roman" w:hAnsi="Times New Roman" w:cs="Times New Roman"/>
          <w:sz w:val="24"/>
          <w:szCs w:val="24"/>
        </w:rPr>
        <w:t xml:space="preserve">is low. </w:t>
      </w:r>
    </w:p>
    <w:p w14:paraId="40FC55B4" w14:textId="77777777" w:rsidR="00747487" w:rsidRDefault="00747487" w:rsidP="007474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Only a handful of studies have examined the potential buffering effects of social media literacy. </w:t>
      </w:r>
      <w:r w:rsidRPr="008E4D2D">
        <w:rPr>
          <w:rFonts w:ascii="Times New Roman" w:hAnsi="Times New Roman" w:cs="Times New Roman"/>
          <w:sz w:val="24"/>
          <w:szCs w:val="24"/>
        </w:rPr>
        <w:t xml:space="preserve">In </w:t>
      </w:r>
      <w:r>
        <w:rPr>
          <w:rFonts w:ascii="Times New Roman" w:hAnsi="Times New Roman" w:cs="Times New Roman"/>
          <w:sz w:val="24"/>
          <w:szCs w:val="24"/>
        </w:rPr>
        <w:t xml:space="preserve">an intervention study, </w:t>
      </w:r>
      <w:r w:rsidRPr="008E4D2D">
        <w:rPr>
          <w:rFonts w:ascii="Times New Roman" w:hAnsi="Times New Roman" w:cs="Times New Roman"/>
          <w:sz w:val="24"/>
          <w:szCs w:val="24"/>
        </w:rPr>
        <w:t xml:space="preserve">McLean and colleagues (2019) found that </w:t>
      </w:r>
      <w:r>
        <w:rPr>
          <w:rFonts w:ascii="Times New Roman" w:hAnsi="Times New Roman" w:cs="Times New Roman"/>
          <w:sz w:val="24"/>
          <w:szCs w:val="24"/>
        </w:rPr>
        <w:t>a social media literacy</w:t>
      </w:r>
      <w:r w:rsidRPr="008E4D2D">
        <w:rPr>
          <w:rFonts w:ascii="Times New Roman" w:hAnsi="Times New Roman" w:cs="Times New Roman"/>
          <w:sz w:val="24"/>
          <w:szCs w:val="24"/>
        </w:rPr>
        <w:t xml:space="preserve"> </w:t>
      </w:r>
      <w:r>
        <w:rPr>
          <w:rFonts w:ascii="Times New Roman" w:hAnsi="Times New Roman" w:cs="Times New Roman"/>
          <w:sz w:val="24"/>
          <w:szCs w:val="24"/>
        </w:rPr>
        <w:t>program</w:t>
      </w:r>
      <w:r w:rsidRPr="008E4D2D">
        <w:rPr>
          <w:rFonts w:ascii="Times New Roman" w:hAnsi="Times New Roman" w:cs="Times New Roman"/>
          <w:sz w:val="24"/>
          <w:szCs w:val="24"/>
        </w:rPr>
        <w:t xml:space="preserve"> increased </w:t>
      </w:r>
      <w:r>
        <w:rPr>
          <w:rFonts w:ascii="Times New Roman" w:hAnsi="Times New Roman" w:cs="Times New Roman"/>
          <w:sz w:val="24"/>
          <w:szCs w:val="24"/>
        </w:rPr>
        <w:t xml:space="preserve">adolescent </w:t>
      </w:r>
      <w:r w:rsidRPr="008E4D2D">
        <w:rPr>
          <w:rFonts w:ascii="Times New Roman" w:hAnsi="Times New Roman" w:cs="Times New Roman"/>
          <w:sz w:val="24"/>
          <w:szCs w:val="24"/>
        </w:rPr>
        <w:t>girls’ realism skepticism and reduced their upward appearance comparison</w:t>
      </w:r>
      <w:r>
        <w:rPr>
          <w:rFonts w:ascii="Times New Roman" w:hAnsi="Times New Roman" w:cs="Times New Roman"/>
          <w:sz w:val="24"/>
          <w:szCs w:val="24"/>
        </w:rPr>
        <w:t xml:space="preserve">. In an experimental study, </w:t>
      </w:r>
      <w:r w:rsidRPr="0034272A">
        <w:rPr>
          <w:rFonts w:ascii="Times New Roman" w:hAnsi="Times New Roman" w:cs="Times New Roman"/>
          <w:sz w:val="24"/>
          <w:szCs w:val="24"/>
        </w:rPr>
        <w:t>McLean</w:t>
      </w:r>
      <w:r>
        <w:rPr>
          <w:rFonts w:ascii="Times New Roman" w:hAnsi="Times New Roman" w:cs="Times New Roman"/>
          <w:sz w:val="24"/>
          <w:szCs w:val="24"/>
        </w:rPr>
        <w:t xml:space="preserve"> et al. </w:t>
      </w:r>
      <w:r w:rsidRPr="0034272A">
        <w:rPr>
          <w:rFonts w:ascii="Times New Roman" w:hAnsi="Times New Roman" w:cs="Times New Roman"/>
          <w:sz w:val="24"/>
          <w:szCs w:val="24"/>
        </w:rPr>
        <w:t>(2016</w:t>
      </w:r>
      <w:r>
        <w:rPr>
          <w:rFonts w:ascii="Times New Roman" w:hAnsi="Times New Roman" w:cs="Times New Roman"/>
          <w:sz w:val="24"/>
          <w:szCs w:val="24"/>
        </w:rPr>
        <w:t>a</w:t>
      </w:r>
      <w:r w:rsidRPr="0034272A">
        <w:rPr>
          <w:rFonts w:ascii="Times New Roman" w:hAnsi="Times New Roman" w:cs="Times New Roman"/>
          <w:sz w:val="24"/>
          <w:szCs w:val="24"/>
        </w:rPr>
        <w:t>) exposed girls to thin-ideal images and then measured their body satisfaction</w:t>
      </w:r>
      <w:r>
        <w:rPr>
          <w:rFonts w:ascii="Times New Roman" w:hAnsi="Times New Roman" w:cs="Times New Roman"/>
          <w:sz w:val="24"/>
          <w:szCs w:val="24"/>
        </w:rPr>
        <w:t xml:space="preserve">. They </w:t>
      </w:r>
      <w:r w:rsidRPr="0034272A">
        <w:rPr>
          <w:rFonts w:ascii="Times New Roman" w:hAnsi="Times New Roman" w:cs="Times New Roman"/>
          <w:sz w:val="24"/>
          <w:szCs w:val="24"/>
        </w:rPr>
        <w:t xml:space="preserve">found that girls with strong media </w:t>
      </w:r>
      <w:r w:rsidRPr="0034272A">
        <w:rPr>
          <w:rFonts w:ascii="Times New Roman" w:hAnsi="Times New Roman" w:cs="Times New Roman"/>
          <w:sz w:val="24"/>
          <w:szCs w:val="24"/>
        </w:rPr>
        <w:lastRenderedPageBreak/>
        <w:t>literacy skills had greater body satisfaction than girls with weak media literacy skills. In a study examining the effect of exposure to appearance-ideal social media images on body satisfaction, Tamplin</w:t>
      </w:r>
      <w:r>
        <w:rPr>
          <w:rFonts w:ascii="Times New Roman" w:hAnsi="Times New Roman" w:cs="Times New Roman"/>
          <w:sz w:val="24"/>
          <w:szCs w:val="24"/>
        </w:rPr>
        <w:t xml:space="preserve"> et al.</w:t>
      </w:r>
      <w:r w:rsidRPr="0034272A">
        <w:rPr>
          <w:rFonts w:ascii="Times New Roman" w:hAnsi="Times New Roman" w:cs="Times New Roman"/>
          <w:sz w:val="24"/>
          <w:szCs w:val="24"/>
        </w:rPr>
        <w:t xml:space="preserve"> (2018) found that commercial social media literacy served as a protective factor in this relation, while there was </w:t>
      </w:r>
      <w:r w:rsidRPr="008B5149">
        <w:rPr>
          <w:rFonts w:ascii="Times New Roman" w:hAnsi="Times New Roman" w:cs="Times New Roman"/>
          <w:sz w:val="24"/>
          <w:szCs w:val="24"/>
        </w:rPr>
        <w:t>no protective effect of peer social media literacy.</w:t>
      </w:r>
      <w:r w:rsidRPr="0034272A">
        <w:rPr>
          <w:rFonts w:ascii="Times New Roman" w:hAnsi="Times New Roman" w:cs="Times New Roman"/>
          <w:sz w:val="24"/>
          <w:szCs w:val="24"/>
        </w:rPr>
        <w:t xml:space="preserve"> This suggests that critical examination and skepticism of advertisements put out by companies who want users to buy their products may prevent users from comparing their bodies to models in ads and</w:t>
      </w:r>
      <w:r>
        <w:rPr>
          <w:rFonts w:ascii="Times New Roman" w:hAnsi="Times New Roman" w:cs="Times New Roman"/>
          <w:sz w:val="24"/>
          <w:szCs w:val="24"/>
        </w:rPr>
        <w:t>,</w:t>
      </w:r>
      <w:r w:rsidRPr="0034272A">
        <w:rPr>
          <w:rFonts w:ascii="Times New Roman" w:hAnsi="Times New Roman" w:cs="Times New Roman"/>
          <w:sz w:val="24"/>
          <w:szCs w:val="24"/>
        </w:rPr>
        <w:t xml:space="preserve"> in turn, prevent body dissatisfaction</w:t>
      </w:r>
      <w:r>
        <w:rPr>
          <w:rFonts w:ascii="Times New Roman" w:hAnsi="Times New Roman" w:cs="Times New Roman"/>
          <w:sz w:val="24"/>
          <w:szCs w:val="24"/>
        </w:rPr>
        <w:t>.</w:t>
      </w:r>
      <w:r w:rsidRPr="0034272A">
        <w:rPr>
          <w:rFonts w:ascii="Times New Roman" w:hAnsi="Times New Roman" w:cs="Times New Roman"/>
          <w:sz w:val="24"/>
          <w:szCs w:val="24"/>
        </w:rPr>
        <w:t xml:space="preserve"> </w:t>
      </w:r>
      <w:r>
        <w:rPr>
          <w:rFonts w:ascii="Times New Roman" w:hAnsi="Times New Roman" w:cs="Times New Roman"/>
          <w:sz w:val="24"/>
          <w:szCs w:val="24"/>
        </w:rPr>
        <w:t xml:space="preserve">Contrary to these findings, </w:t>
      </w:r>
      <w:bookmarkStart w:id="3" w:name="_Hlk103638038"/>
      <w:r w:rsidRPr="00D479F3">
        <w:rPr>
          <w:rFonts w:ascii="Times New Roman" w:hAnsi="Times New Roman" w:cs="Times New Roman"/>
          <w:sz w:val="24"/>
          <w:szCs w:val="24"/>
        </w:rPr>
        <w:t>Rogers et al. (2019) using a cross-sectional design found no support for moderating roles of realism skepticism and critical thinking in the direct and indirect relations between general media exposure and body dissatisfaction via appearance comparison</w:t>
      </w:r>
      <w:bookmarkEnd w:id="3"/>
      <w:r w:rsidRPr="00D479F3">
        <w:rPr>
          <w:rFonts w:ascii="Times New Roman" w:hAnsi="Times New Roman" w:cs="Times New Roman"/>
          <w:sz w:val="24"/>
          <w:szCs w:val="24"/>
        </w:rPr>
        <w:t>.</w:t>
      </w:r>
      <w:r w:rsidRPr="00A940EC">
        <w:rPr>
          <w:rFonts w:ascii="Times New Roman" w:hAnsi="Times New Roman" w:cs="Times New Roman"/>
          <w:sz w:val="24"/>
          <w:szCs w:val="24"/>
        </w:rPr>
        <w:t xml:space="preserve"> </w:t>
      </w:r>
      <w:r>
        <w:rPr>
          <w:rFonts w:ascii="Times New Roman" w:hAnsi="Times New Roman" w:cs="Times New Roman"/>
          <w:sz w:val="24"/>
          <w:szCs w:val="24"/>
        </w:rPr>
        <w:t xml:space="preserve">However, this study did not specifically focus on social media and did not include body surveillance as an additional explanatory variable. </w:t>
      </w:r>
    </w:p>
    <w:p w14:paraId="2B70B5F4" w14:textId="77777777" w:rsidR="00747487" w:rsidRPr="00C53F02" w:rsidRDefault="00747487" w:rsidP="00747487">
      <w:pPr>
        <w:spacing w:after="0" w:line="480" w:lineRule="auto"/>
        <w:rPr>
          <w:rFonts w:ascii="Times New Roman" w:hAnsi="Times New Roman" w:cs="Times New Roman"/>
          <w:b/>
          <w:bCs/>
          <w:sz w:val="24"/>
          <w:szCs w:val="24"/>
        </w:rPr>
      </w:pPr>
      <w:r w:rsidRPr="00C53F02">
        <w:rPr>
          <w:rFonts w:ascii="Times New Roman" w:hAnsi="Times New Roman" w:cs="Times New Roman"/>
          <w:b/>
          <w:bCs/>
          <w:sz w:val="24"/>
          <w:szCs w:val="24"/>
        </w:rPr>
        <w:t>Current Study</w:t>
      </w:r>
    </w:p>
    <w:p w14:paraId="1E012A22" w14:textId="77777777" w:rsidR="00747487" w:rsidRPr="00A62A87" w:rsidRDefault="00747487" w:rsidP="0074748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 the current </w:t>
      </w:r>
      <w:r w:rsidRPr="00A62A87">
        <w:rPr>
          <w:rFonts w:ascii="Times New Roman" w:hAnsi="Times New Roman" w:cs="Times New Roman"/>
          <w:sz w:val="24"/>
          <w:szCs w:val="24"/>
        </w:rPr>
        <w:t>study</w:t>
      </w:r>
      <w:r>
        <w:rPr>
          <w:rFonts w:ascii="Times New Roman" w:hAnsi="Times New Roman" w:cs="Times New Roman"/>
          <w:sz w:val="24"/>
          <w:szCs w:val="24"/>
        </w:rPr>
        <w:t>, we</w:t>
      </w:r>
      <w:r w:rsidRPr="00A62A87">
        <w:rPr>
          <w:rFonts w:ascii="Times New Roman" w:hAnsi="Times New Roman" w:cs="Times New Roman"/>
          <w:sz w:val="24"/>
          <w:szCs w:val="24"/>
        </w:rPr>
        <w:t xml:space="preserve"> examine</w:t>
      </w:r>
      <w:r>
        <w:rPr>
          <w:rFonts w:ascii="Times New Roman" w:hAnsi="Times New Roman" w:cs="Times New Roman"/>
          <w:sz w:val="24"/>
          <w:szCs w:val="24"/>
        </w:rPr>
        <w:t>d</w:t>
      </w:r>
      <w:r w:rsidRPr="00A62A87">
        <w:rPr>
          <w:rFonts w:ascii="Times New Roman" w:hAnsi="Times New Roman" w:cs="Times New Roman"/>
          <w:sz w:val="24"/>
          <w:szCs w:val="24"/>
        </w:rPr>
        <w:t xml:space="preserve"> potential</w:t>
      </w:r>
      <w:r>
        <w:rPr>
          <w:rFonts w:ascii="Times New Roman" w:hAnsi="Times New Roman" w:cs="Times New Roman"/>
          <w:sz w:val="24"/>
          <w:szCs w:val="24"/>
        </w:rPr>
        <w:t xml:space="preserve"> direct, indirect, and moderated effects in the relations between TikTok use and young adult college women’s body dissatisfaction (see Figure 1)</w:t>
      </w:r>
      <w:r w:rsidRPr="00A62A87">
        <w:rPr>
          <w:rFonts w:ascii="Times New Roman" w:hAnsi="Times New Roman" w:cs="Times New Roman"/>
          <w:sz w:val="24"/>
          <w:szCs w:val="24"/>
        </w:rPr>
        <w:t>. Our specific hypotheses were:</w:t>
      </w:r>
    </w:p>
    <w:p w14:paraId="2DBA21AF" w14:textId="77777777" w:rsidR="00747487" w:rsidRDefault="00747487" w:rsidP="00747487">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TikTok use would be directly and indirectly related to body dissatisfaction through upward appearance comparison and body surveillance operating in serial.</w:t>
      </w:r>
      <w:r w:rsidRPr="00016311">
        <w:rPr>
          <w:rFonts w:ascii="Times New Roman" w:hAnsi="Times New Roman" w:cs="Times New Roman"/>
          <w:sz w:val="24"/>
          <w:szCs w:val="24"/>
        </w:rPr>
        <w:t xml:space="preserve"> That is, more </w:t>
      </w:r>
      <w:r>
        <w:rPr>
          <w:rFonts w:ascii="Times New Roman" w:hAnsi="Times New Roman" w:cs="Times New Roman"/>
          <w:sz w:val="24"/>
          <w:szCs w:val="24"/>
        </w:rPr>
        <w:t xml:space="preserve">TikTok use would be related to greater upward appearance comparison, which in turn would be related to </w:t>
      </w:r>
      <w:r w:rsidRPr="00016311">
        <w:rPr>
          <w:rFonts w:ascii="Times New Roman" w:hAnsi="Times New Roman" w:cs="Times New Roman"/>
          <w:sz w:val="24"/>
          <w:szCs w:val="24"/>
        </w:rPr>
        <w:t xml:space="preserve">higher levels of </w:t>
      </w:r>
      <w:r>
        <w:rPr>
          <w:rFonts w:ascii="Times New Roman" w:hAnsi="Times New Roman" w:cs="Times New Roman"/>
          <w:sz w:val="24"/>
          <w:szCs w:val="24"/>
        </w:rPr>
        <w:t xml:space="preserve">body surveillance. Body surveillance would then be </w:t>
      </w:r>
      <w:r w:rsidRPr="00016311">
        <w:rPr>
          <w:rFonts w:ascii="Times New Roman" w:hAnsi="Times New Roman" w:cs="Times New Roman"/>
          <w:sz w:val="24"/>
          <w:szCs w:val="24"/>
        </w:rPr>
        <w:t xml:space="preserve">related to </w:t>
      </w:r>
      <w:r>
        <w:rPr>
          <w:rFonts w:ascii="Times New Roman" w:hAnsi="Times New Roman" w:cs="Times New Roman"/>
          <w:sz w:val="24"/>
          <w:szCs w:val="24"/>
        </w:rPr>
        <w:t>more body dissatisfaction</w:t>
      </w:r>
      <w:r w:rsidRPr="00016311">
        <w:rPr>
          <w:rFonts w:ascii="Times New Roman" w:hAnsi="Times New Roman" w:cs="Times New Roman"/>
          <w:sz w:val="24"/>
          <w:szCs w:val="24"/>
        </w:rPr>
        <w:t xml:space="preserve">. </w:t>
      </w:r>
    </w:p>
    <w:p w14:paraId="58AB0D6A" w14:textId="77777777" w:rsidR="00747487" w:rsidRPr="00443DA2" w:rsidRDefault="00747487" w:rsidP="00747487">
      <w:pPr>
        <w:pStyle w:val="ListParagraph"/>
        <w:numPr>
          <w:ilvl w:val="0"/>
          <w:numId w:val="1"/>
        </w:numPr>
        <w:spacing w:after="0" w:line="480" w:lineRule="auto"/>
        <w:rPr>
          <w:rFonts w:ascii="Times New Roman" w:hAnsi="Times New Roman" w:cs="Times New Roman"/>
          <w:sz w:val="24"/>
          <w:szCs w:val="24"/>
        </w:rPr>
      </w:pPr>
      <w:r w:rsidRPr="00443DA2">
        <w:rPr>
          <w:rFonts w:ascii="Times New Roman" w:hAnsi="Times New Roman" w:cs="Times New Roman"/>
          <w:sz w:val="24"/>
          <w:szCs w:val="24"/>
        </w:rPr>
        <w:t>Exposure to body positive media, commercial social media literacy, and peer social media literacy wou</w:t>
      </w:r>
      <w:r w:rsidRPr="005F2A6D">
        <w:rPr>
          <w:rFonts w:ascii="Times New Roman" w:hAnsi="Times New Roman" w:cs="Times New Roman"/>
          <w:sz w:val="24"/>
          <w:szCs w:val="24"/>
        </w:rPr>
        <w:t>ld moderate or buffer the direct relation</w:t>
      </w:r>
      <w:r>
        <w:rPr>
          <w:rFonts w:ascii="Times New Roman" w:hAnsi="Times New Roman" w:cs="Times New Roman"/>
          <w:sz w:val="24"/>
          <w:szCs w:val="24"/>
        </w:rPr>
        <w:t>s</w:t>
      </w:r>
      <w:r w:rsidRPr="005F2A6D">
        <w:rPr>
          <w:rFonts w:ascii="Times New Roman" w:hAnsi="Times New Roman" w:cs="Times New Roman"/>
          <w:sz w:val="24"/>
          <w:szCs w:val="24"/>
        </w:rPr>
        <w:t xml:space="preserve"> between TikTok use and </w:t>
      </w:r>
      <w:r>
        <w:rPr>
          <w:rFonts w:ascii="Times New Roman" w:hAnsi="Times New Roman" w:cs="Times New Roman"/>
          <w:sz w:val="24"/>
          <w:szCs w:val="24"/>
        </w:rPr>
        <w:t xml:space="preserve">upward appearance comparison, body surveillance, and </w:t>
      </w:r>
      <w:r w:rsidRPr="006509ED">
        <w:rPr>
          <w:rFonts w:ascii="Times New Roman" w:hAnsi="Times New Roman" w:cs="Times New Roman"/>
          <w:sz w:val="24"/>
          <w:szCs w:val="24"/>
        </w:rPr>
        <w:t xml:space="preserve">body dissatisfaction, such that </w:t>
      </w:r>
      <w:r w:rsidRPr="006509ED">
        <w:rPr>
          <w:rFonts w:ascii="Times New Roman" w:hAnsi="Times New Roman" w:cs="Times New Roman"/>
          <w:sz w:val="24"/>
          <w:szCs w:val="24"/>
        </w:rPr>
        <w:lastRenderedPageBreak/>
        <w:t xml:space="preserve">these relations would be </w:t>
      </w:r>
      <w:r>
        <w:rPr>
          <w:rFonts w:ascii="Times New Roman" w:hAnsi="Times New Roman" w:cs="Times New Roman"/>
          <w:sz w:val="24"/>
          <w:szCs w:val="24"/>
        </w:rPr>
        <w:t>weaker</w:t>
      </w:r>
      <w:r w:rsidRPr="006509ED">
        <w:rPr>
          <w:rFonts w:ascii="Times New Roman" w:hAnsi="Times New Roman" w:cs="Times New Roman"/>
          <w:sz w:val="24"/>
          <w:szCs w:val="24"/>
        </w:rPr>
        <w:t xml:space="preserve"> when e</w:t>
      </w:r>
      <w:r w:rsidRPr="00B64F4F">
        <w:rPr>
          <w:rFonts w:ascii="Times New Roman" w:hAnsi="Times New Roman" w:cs="Times New Roman"/>
          <w:sz w:val="24"/>
          <w:szCs w:val="24"/>
        </w:rPr>
        <w:t>xposure to body positive media, commercial social media literacy, and peer social media literacy</w:t>
      </w:r>
      <w:r w:rsidRPr="00837447">
        <w:rPr>
          <w:rFonts w:ascii="Times New Roman" w:hAnsi="Times New Roman" w:cs="Times New Roman"/>
          <w:sz w:val="24"/>
          <w:szCs w:val="24"/>
        </w:rPr>
        <w:t xml:space="preserve"> is high and </w:t>
      </w:r>
      <w:r>
        <w:rPr>
          <w:rFonts w:ascii="Times New Roman" w:hAnsi="Times New Roman" w:cs="Times New Roman"/>
          <w:sz w:val="24"/>
          <w:szCs w:val="24"/>
        </w:rPr>
        <w:t>stronger</w:t>
      </w:r>
      <w:r w:rsidRPr="00837447">
        <w:rPr>
          <w:rFonts w:ascii="Times New Roman" w:hAnsi="Times New Roman" w:cs="Times New Roman"/>
          <w:sz w:val="24"/>
          <w:szCs w:val="24"/>
        </w:rPr>
        <w:t xml:space="preserve"> when </w:t>
      </w:r>
      <w:r w:rsidRPr="00443DA2">
        <w:rPr>
          <w:rFonts w:ascii="Times New Roman" w:hAnsi="Times New Roman" w:cs="Times New Roman"/>
          <w:sz w:val="24"/>
          <w:szCs w:val="24"/>
        </w:rPr>
        <w:t xml:space="preserve">exposure to body positive media, commercial social media literacy, and peer social media literacy is low. </w:t>
      </w:r>
    </w:p>
    <w:p w14:paraId="352E895B" w14:textId="77777777" w:rsidR="00747487" w:rsidRPr="002A7727" w:rsidRDefault="00747487" w:rsidP="00747487">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The indirect effects of TikTok use and body dissatisfaction via upward appearance comparison and body surveillance would be weaker</w:t>
      </w:r>
      <w:r w:rsidRPr="002A7727">
        <w:rPr>
          <w:rFonts w:ascii="Times New Roman" w:hAnsi="Times New Roman" w:cs="Times New Roman"/>
          <w:sz w:val="24"/>
          <w:szCs w:val="24"/>
        </w:rPr>
        <w:t xml:space="preserve"> when</w:t>
      </w:r>
      <w:r>
        <w:rPr>
          <w:rFonts w:ascii="Times New Roman" w:hAnsi="Times New Roman" w:cs="Times New Roman"/>
          <w:sz w:val="24"/>
          <w:szCs w:val="24"/>
        </w:rPr>
        <w:t xml:space="preserve"> e</w:t>
      </w:r>
      <w:r w:rsidRPr="002A7727">
        <w:rPr>
          <w:rFonts w:ascii="Times New Roman" w:hAnsi="Times New Roman" w:cs="Times New Roman"/>
          <w:sz w:val="24"/>
          <w:szCs w:val="24"/>
        </w:rPr>
        <w:t xml:space="preserve">xposure to body positive media, commercial social media literacy, and peer social media literacy is high and </w:t>
      </w:r>
      <w:r>
        <w:rPr>
          <w:rFonts w:ascii="Times New Roman" w:hAnsi="Times New Roman" w:cs="Times New Roman"/>
          <w:sz w:val="24"/>
          <w:szCs w:val="24"/>
        </w:rPr>
        <w:t>stronger</w:t>
      </w:r>
      <w:r w:rsidRPr="002A7727">
        <w:rPr>
          <w:rFonts w:ascii="Times New Roman" w:hAnsi="Times New Roman" w:cs="Times New Roman"/>
          <w:sz w:val="24"/>
          <w:szCs w:val="24"/>
        </w:rPr>
        <w:t xml:space="preserve"> when </w:t>
      </w:r>
      <w:r>
        <w:rPr>
          <w:rFonts w:ascii="Times New Roman" w:hAnsi="Times New Roman" w:cs="Times New Roman"/>
          <w:sz w:val="24"/>
          <w:szCs w:val="24"/>
        </w:rPr>
        <w:t>e</w:t>
      </w:r>
      <w:r w:rsidRPr="002A7727">
        <w:rPr>
          <w:rFonts w:ascii="Times New Roman" w:hAnsi="Times New Roman" w:cs="Times New Roman"/>
          <w:sz w:val="24"/>
          <w:szCs w:val="24"/>
        </w:rPr>
        <w:t xml:space="preserve">xposure to body positive media, commercial social media literacy, and peer social media literacy is low. </w:t>
      </w:r>
    </w:p>
    <w:p w14:paraId="5C146549" w14:textId="55582679" w:rsidR="004514D0" w:rsidRPr="002A7727" w:rsidRDefault="004514D0" w:rsidP="00747487">
      <w:pPr>
        <w:pStyle w:val="BodyText2"/>
        <w:spacing w:after="0"/>
        <w:ind w:firstLine="720"/>
        <w:rPr>
          <w:rFonts w:ascii="Times New Roman" w:hAnsi="Times New Roman" w:cs="Times New Roman"/>
          <w:sz w:val="24"/>
          <w:szCs w:val="24"/>
        </w:rPr>
      </w:pPr>
    </w:p>
    <w:p w14:paraId="49E50A3C" w14:textId="77777777" w:rsidR="00380E75" w:rsidRDefault="00380E75">
      <w:pPr>
        <w:rPr>
          <w:rFonts w:ascii="Times New Roman" w:hAnsi="Times New Roman" w:cs="Times New Roman"/>
          <w:b/>
          <w:bCs/>
          <w:sz w:val="24"/>
          <w:szCs w:val="24"/>
        </w:rPr>
      </w:pPr>
      <w:r>
        <w:rPr>
          <w:rFonts w:ascii="Times New Roman" w:hAnsi="Times New Roman" w:cs="Times New Roman"/>
          <w:b/>
          <w:bCs/>
          <w:sz w:val="24"/>
          <w:szCs w:val="24"/>
        </w:rPr>
        <w:br w:type="page"/>
      </w:r>
    </w:p>
    <w:p w14:paraId="404F8A25" w14:textId="0A9046AD" w:rsidR="00C53F02" w:rsidRPr="00380E75" w:rsidRDefault="0014166A" w:rsidP="00C53F0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Chapter 2: </w:t>
      </w:r>
      <w:r w:rsidR="00C53F02" w:rsidRPr="00380E75">
        <w:rPr>
          <w:rFonts w:ascii="Times New Roman" w:hAnsi="Times New Roman" w:cs="Times New Roman"/>
          <w:sz w:val="24"/>
          <w:szCs w:val="24"/>
        </w:rPr>
        <w:t>Method</w:t>
      </w:r>
    </w:p>
    <w:p w14:paraId="0A9F7F11" w14:textId="77777777" w:rsidR="00747487" w:rsidRDefault="00747487" w:rsidP="00747487">
      <w:pPr>
        <w:rPr>
          <w:rFonts w:ascii="Times New Roman" w:hAnsi="Times New Roman" w:cs="Times New Roman"/>
          <w:b/>
          <w:bCs/>
          <w:sz w:val="24"/>
          <w:szCs w:val="24"/>
        </w:rPr>
      </w:pPr>
      <w:r>
        <w:rPr>
          <w:rFonts w:ascii="Times New Roman" w:hAnsi="Times New Roman" w:cs="Times New Roman"/>
          <w:b/>
          <w:bCs/>
          <w:sz w:val="24"/>
          <w:szCs w:val="24"/>
        </w:rPr>
        <w:t>Participants</w:t>
      </w:r>
    </w:p>
    <w:p w14:paraId="23DA686C" w14:textId="77777777" w:rsidR="00747487" w:rsidRDefault="00747487" w:rsidP="00747487">
      <w:pPr>
        <w:spacing w:after="0" w:line="480" w:lineRule="auto"/>
        <w:ind w:firstLine="720"/>
        <w:rPr>
          <w:rFonts w:ascii="Times New Roman" w:hAnsi="Times New Roman" w:cs="Times New Roman"/>
          <w:sz w:val="24"/>
          <w:szCs w:val="24"/>
        </w:rPr>
      </w:pPr>
      <w:r w:rsidRPr="006D1ADE">
        <w:rPr>
          <w:rFonts w:ascii="Times New Roman" w:hAnsi="Times New Roman" w:cs="Times New Roman"/>
          <w:sz w:val="24"/>
          <w:szCs w:val="24"/>
        </w:rPr>
        <w:t xml:space="preserve">Because there are no power analysis calculators or guidelines for a moderated serial </w:t>
      </w:r>
      <w:r>
        <w:rPr>
          <w:rFonts w:ascii="Times New Roman" w:hAnsi="Times New Roman" w:cs="Times New Roman"/>
          <w:sz w:val="24"/>
          <w:szCs w:val="24"/>
        </w:rPr>
        <w:t>direct and indirect effects</w:t>
      </w:r>
      <w:r w:rsidRPr="006D1ADE">
        <w:rPr>
          <w:rFonts w:ascii="Times New Roman" w:hAnsi="Times New Roman" w:cs="Times New Roman"/>
          <w:sz w:val="24"/>
          <w:szCs w:val="24"/>
        </w:rPr>
        <w:t xml:space="preserve"> model, we used the following suggestions to determine our minimum sample size. When reliability of scores on measures used is good, Weston and Gore (2006) recommended </w:t>
      </w:r>
      <w:r w:rsidRPr="00DC61F4">
        <w:rPr>
          <w:rFonts w:ascii="Times New Roman" w:hAnsi="Times New Roman" w:cs="Times New Roman"/>
          <w:sz w:val="24"/>
          <w:szCs w:val="24"/>
        </w:rPr>
        <w:t>a minimum of 200 participants for path/</w:t>
      </w:r>
      <w:r>
        <w:rPr>
          <w:rFonts w:ascii="Times New Roman" w:hAnsi="Times New Roman" w:cs="Times New Roman"/>
          <w:sz w:val="24"/>
          <w:szCs w:val="24"/>
        </w:rPr>
        <w:t>indirect effects</w:t>
      </w:r>
      <w:r w:rsidRPr="00DC61F4">
        <w:rPr>
          <w:rFonts w:ascii="Times New Roman" w:hAnsi="Times New Roman" w:cs="Times New Roman"/>
          <w:sz w:val="24"/>
          <w:szCs w:val="24"/>
        </w:rPr>
        <w:t xml:space="preserve"> analysis</w:t>
      </w:r>
      <w:r>
        <w:rPr>
          <w:rFonts w:ascii="Times New Roman" w:hAnsi="Times New Roman" w:cs="Times New Roman"/>
          <w:sz w:val="24"/>
          <w:szCs w:val="24"/>
        </w:rPr>
        <w:t xml:space="preserve">. </w:t>
      </w:r>
      <w:r w:rsidRPr="002B1745">
        <w:rPr>
          <w:rFonts w:ascii="Times New Roman" w:hAnsi="Times New Roman" w:cs="Times New Roman"/>
          <w:sz w:val="24"/>
          <w:szCs w:val="24"/>
        </w:rPr>
        <w:t>Fritz and MacKinnon (2007) recommended a minimum sample size of 148 to be able to detect a small to medium effect size of 0.26 and 462 to be able to detect a small effect size of .14</w:t>
      </w:r>
      <w:r w:rsidRPr="00013FC5">
        <w:rPr>
          <w:rFonts w:ascii="Times New Roman" w:hAnsi="Times New Roman" w:cs="Times New Roman"/>
          <w:sz w:val="24"/>
          <w:szCs w:val="24"/>
        </w:rPr>
        <w:t xml:space="preserve"> for simple mediation with 80%</w:t>
      </w:r>
      <w:r w:rsidRPr="002B1745">
        <w:rPr>
          <w:rFonts w:ascii="Times New Roman" w:hAnsi="Times New Roman" w:cs="Times New Roman"/>
          <w:sz w:val="24"/>
          <w:szCs w:val="24"/>
        </w:rPr>
        <w:t xml:space="preserve"> power</w:t>
      </w:r>
      <w:r>
        <w:rPr>
          <w:rFonts w:ascii="Times New Roman" w:hAnsi="Times New Roman" w:cs="Times New Roman"/>
          <w:sz w:val="24"/>
          <w:szCs w:val="24"/>
        </w:rPr>
        <w:t xml:space="preserve">. For moderation, </w:t>
      </w:r>
      <w:r w:rsidRPr="002B1745">
        <w:rPr>
          <w:rFonts w:ascii="Times New Roman" w:hAnsi="Times New Roman" w:cs="Times New Roman"/>
          <w:sz w:val="24"/>
          <w:szCs w:val="24"/>
        </w:rPr>
        <w:t>Aiken and West (1991; p. 164, Table 8) suggest</w:t>
      </w:r>
      <w:r>
        <w:rPr>
          <w:rFonts w:ascii="Times New Roman" w:hAnsi="Times New Roman" w:cs="Times New Roman"/>
          <w:sz w:val="24"/>
          <w:szCs w:val="24"/>
        </w:rPr>
        <w:t>ed</w:t>
      </w:r>
      <w:r w:rsidRPr="002B1745">
        <w:rPr>
          <w:rFonts w:ascii="Times New Roman" w:hAnsi="Times New Roman" w:cs="Times New Roman"/>
          <w:sz w:val="24"/>
          <w:szCs w:val="24"/>
        </w:rPr>
        <w:t xml:space="preserve"> a sample size of </w:t>
      </w:r>
      <w:r>
        <w:rPr>
          <w:rFonts w:ascii="Times New Roman" w:hAnsi="Times New Roman" w:cs="Times New Roman"/>
          <w:sz w:val="24"/>
          <w:szCs w:val="24"/>
        </w:rPr>
        <w:t>752</w:t>
      </w:r>
      <w:r w:rsidRPr="002B1745">
        <w:rPr>
          <w:rFonts w:ascii="Times New Roman" w:hAnsi="Times New Roman" w:cs="Times New Roman"/>
          <w:sz w:val="24"/>
          <w:szCs w:val="24"/>
        </w:rPr>
        <w:t xml:space="preserve"> to achieve statistical power of .80 in detecting an interaction for </w:t>
      </w:r>
      <w:r>
        <w:rPr>
          <w:rFonts w:ascii="Times New Roman" w:hAnsi="Times New Roman" w:cs="Times New Roman"/>
          <w:sz w:val="24"/>
          <w:szCs w:val="24"/>
        </w:rPr>
        <w:t>small</w:t>
      </w:r>
      <w:r w:rsidRPr="002B1745">
        <w:rPr>
          <w:rFonts w:ascii="Times New Roman" w:hAnsi="Times New Roman" w:cs="Times New Roman"/>
          <w:sz w:val="24"/>
          <w:szCs w:val="24"/>
        </w:rPr>
        <w:t xml:space="preserve"> effect sizes for predictor and moderator variables measured with reliabilities of .80, variance accounted for by the main effects is .20, and inter-predictor correlations around .50. </w:t>
      </w:r>
    </w:p>
    <w:p w14:paraId="0CE4C863" w14:textId="77777777" w:rsidR="00747487" w:rsidRDefault="00747487" w:rsidP="00747487">
      <w:pPr>
        <w:spacing w:after="0" w:line="480" w:lineRule="auto"/>
        <w:ind w:firstLine="720"/>
        <w:rPr>
          <w:rFonts w:ascii="Times New Roman" w:hAnsi="Times New Roman"/>
          <w:sz w:val="24"/>
          <w:szCs w:val="24"/>
        </w:rPr>
      </w:pPr>
      <w:r w:rsidRPr="00DE4058">
        <w:rPr>
          <w:rFonts w:ascii="Times New Roman" w:hAnsi="Times New Roman"/>
          <w:sz w:val="24"/>
          <w:szCs w:val="24"/>
        </w:rPr>
        <w:t xml:space="preserve">The initial sample was comprised of 806 participants. </w:t>
      </w:r>
      <w:r>
        <w:rPr>
          <w:rFonts w:ascii="Times New Roman" w:hAnsi="Times New Roman"/>
          <w:sz w:val="24"/>
          <w:szCs w:val="24"/>
        </w:rPr>
        <w:t xml:space="preserve">Thirteen </w:t>
      </w:r>
      <w:r w:rsidRPr="00DE4058">
        <w:rPr>
          <w:rFonts w:ascii="Times New Roman" w:hAnsi="Times New Roman"/>
          <w:sz w:val="24"/>
          <w:szCs w:val="24"/>
        </w:rPr>
        <w:t>participants did not finish the survey and were removed (</w:t>
      </w:r>
      <w:r>
        <w:rPr>
          <w:rFonts w:ascii="Times New Roman" w:hAnsi="Times New Roman"/>
          <w:sz w:val="24"/>
          <w:szCs w:val="24"/>
        </w:rPr>
        <w:t>seven</w:t>
      </w:r>
      <w:r w:rsidRPr="00DE4058">
        <w:rPr>
          <w:rFonts w:ascii="Times New Roman" w:hAnsi="Times New Roman"/>
          <w:sz w:val="24"/>
          <w:szCs w:val="24"/>
        </w:rPr>
        <w:t xml:space="preserve"> left the entire survey blank and </w:t>
      </w:r>
      <w:r>
        <w:rPr>
          <w:rFonts w:ascii="Times New Roman" w:hAnsi="Times New Roman"/>
          <w:sz w:val="24"/>
          <w:szCs w:val="24"/>
        </w:rPr>
        <w:t>six</w:t>
      </w:r>
      <w:r w:rsidRPr="00DE4058">
        <w:rPr>
          <w:rFonts w:ascii="Times New Roman" w:hAnsi="Times New Roman"/>
          <w:sz w:val="24"/>
          <w:szCs w:val="24"/>
        </w:rPr>
        <w:t xml:space="preserve"> left at least one measure blank). We also removed </w:t>
      </w:r>
      <w:r>
        <w:rPr>
          <w:rFonts w:ascii="Times New Roman" w:hAnsi="Times New Roman"/>
          <w:sz w:val="24"/>
          <w:szCs w:val="24"/>
        </w:rPr>
        <w:t xml:space="preserve">one person who had more than 20% missing data on at least one measure and another </w:t>
      </w:r>
      <w:r w:rsidRPr="00DE4058">
        <w:rPr>
          <w:rFonts w:ascii="Times New Roman" w:hAnsi="Times New Roman"/>
          <w:sz w:val="24"/>
          <w:szCs w:val="24"/>
        </w:rPr>
        <w:t xml:space="preserve">participant who was under the age of 18 years old because they did not meet the study’s eligibility criteria. We removed </w:t>
      </w:r>
      <w:r>
        <w:rPr>
          <w:rFonts w:ascii="Times New Roman" w:hAnsi="Times New Roman"/>
          <w:sz w:val="24"/>
          <w:szCs w:val="24"/>
        </w:rPr>
        <w:t>four</w:t>
      </w:r>
      <w:r w:rsidRPr="00DE4058">
        <w:rPr>
          <w:rFonts w:ascii="Times New Roman" w:hAnsi="Times New Roman"/>
          <w:sz w:val="24"/>
          <w:szCs w:val="24"/>
        </w:rPr>
        <w:t xml:space="preserve"> participants who failed </w:t>
      </w:r>
      <w:r w:rsidRPr="001D77FD">
        <w:rPr>
          <w:rFonts w:ascii="Times New Roman" w:hAnsi="Times New Roman" w:cs="Times New Roman"/>
          <w:sz w:val="24"/>
          <w:szCs w:val="24"/>
        </w:rPr>
        <w:t>Aust et al.’s (2013)</w:t>
      </w:r>
      <w:r>
        <w:t xml:space="preserve"> </w:t>
      </w:r>
      <w:r w:rsidRPr="00DE4058">
        <w:rPr>
          <w:rFonts w:ascii="Times New Roman" w:hAnsi="Times New Roman"/>
          <w:sz w:val="24"/>
          <w:szCs w:val="24"/>
        </w:rPr>
        <w:t xml:space="preserve">seriousness </w:t>
      </w:r>
      <w:r>
        <w:rPr>
          <w:rFonts w:ascii="Times New Roman" w:hAnsi="Times New Roman"/>
          <w:sz w:val="24"/>
          <w:szCs w:val="24"/>
        </w:rPr>
        <w:t xml:space="preserve">check </w:t>
      </w:r>
      <w:r w:rsidRPr="00DE4058">
        <w:rPr>
          <w:rFonts w:ascii="Times New Roman" w:hAnsi="Times New Roman"/>
          <w:sz w:val="24"/>
          <w:szCs w:val="24"/>
        </w:rPr>
        <w:t xml:space="preserve">item </w:t>
      </w:r>
      <w:r>
        <w:rPr>
          <w:rFonts w:ascii="Times New Roman" w:hAnsi="Times New Roman"/>
          <w:sz w:val="24"/>
          <w:szCs w:val="24"/>
        </w:rPr>
        <w:t xml:space="preserve">(i.e., "It would be very helpful if you could tell us at this point whether you have taken part seriously, so that we can use your answers for our scientific analysis, or whether you were just clicking through to take a look at the survey”) </w:t>
      </w:r>
      <w:r w:rsidRPr="00DE4058">
        <w:rPr>
          <w:rFonts w:ascii="Times New Roman" w:hAnsi="Times New Roman"/>
          <w:sz w:val="24"/>
          <w:szCs w:val="24"/>
        </w:rPr>
        <w:t xml:space="preserve">and </w:t>
      </w:r>
      <w:r>
        <w:rPr>
          <w:rFonts w:ascii="Times New Roman" w:hAnsi="Times New Roman"/>
          <w:sz w:val="24"/>
          <w:szCs w:val="24"/>
        </w:rPr>
        <w:t>nine</w:t>
      </w:r>
      <w:r w:rsidRPr="00DE4058">
        <w:rPr>
          <w:rFonts w:ascii="Times New Roman" w:hAnsi="Times New Roman"/>
          <w:sz w:val="24"/>
          <w:szCs w:val="24"/>
        </w:rPr>
        <w:t xml:space="preserve"> participants who failed attention</w:t>
      </w:r>
      <w:r>
        <w:rPr>
          <w:rFonts w:ascii="Times New Roman" w:hAnsi="Times New Roman"/>
          <w:sz w:val="24"/>
          <w:szCs w:val="24"/>
        </w:rPr>
        <w:t xml:space="preserve"> two or more of the three attention</w:t>
      </w:r>
      <w:r w:rsidRPr="00DE4058">
        <w:rPr>
          <w:rFonts w:ascii="Times New Roman" w:hAnsi="Times New Roman"/>
          <w:sz w:val="24"/>
          <w:szCs w:val="24"/>
        </w:rPr>
        <w:t xml:space="preserve"> check items</w:t>
      </w:r>
      <w:r>
        <w:rPr>
          <w:rFonts w:ascii="Times New Roman" w:hAnsi="Times New Roman"/>
          <w:sz w:val="24"/>
          <w:szCs w:val="24"/>
        </w:rPr>
        <w:t xml:space="preserve"> (e.g., Please check “Strongly Agree” so we know you are paying attention).</w:t>
      </w:r>
      <w:r w:rsidRPr="00DE4058">
        <w:rPr>
          <w:rFonts w:ascii="Times New Roman" w:hAnsi="Times New Roman"/>
          <w:sz w:val="24"/>
          <w:szCs w:val="24"/>
        </w:rPr>
        <w:t xml:space="preserve"> Therefore, our final sample was 778 participants.</w:t>
      </w:r>
      <w:r>
        <w:rPr>
          <w:rFonts w:ascii="Times New Roman" w:hAnsi="Times New Roman"/>
          <w:sz w:val="24"/>
          <w:szCs w:val="24"/>
        </w:rPr>
        <w:t xml:space="preserve"> </w:t>
      </w:r>
    </w:p>
    <w:p w14:paraId="3FE82694" w14:textId="77777777" w:rsidR="00747487" w:rsidRPr="00DE4058" w:rsidRDefault="00747487" w:rsidP="00747487">
      <w:pPr>
        <w:spacing w:after="0" w:line="480" w:lineRule="auto"/>
        <w:ind w:firstLine="720"/>
        <w:rPr>
          <w:rFonts w:ascii="Times New Roman" w:hAnsi="Times New Roman"/>
          <w:sz w:val="24"/>
          <w:szCs w:val="24"/>
        </w:rPr>
      </w:pPr>
      <w:r>
        <w:rPr>
          <w:rFonts w:ascii="Times New Roman" w:hAnsi="Times New Roman"/>
          <w:sz w:val="24"/>
          <w:szCs w:val="24"/>
        </w:rPr>
        <w:t>Of the 778 female participants in the final sample, 99%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773) identified as women and 1%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xml:space="preserve">=4) identified as genderqueer, nonbinary, gender nonconforming, or another gender. </w:t>
      </w:r>
      <w:r>
        <w:rPr>
          <w:rFonts w:ascii="Times New Roman" w:hAnsi="Times New Roman"/>
          <w:sz w:val="24"/>
          <w:szCs w:val="24"/>
        </w:rPr>
        <w:lastRenderedPageBreak/>
        <w:t>One participant did not report their gender identity. In terms of sexual orientation, 84% of the sample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=651) identified as heterosexual, while 9%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68) identified as bisexual, 2%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13) identified as lesbian, 1%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10) identified as pansexual, 3% (</w:t>
      </w:r>
      <w:r w:rsidRPr="000E7D2C">
        <w:rPr>
          <w:rFonts w:ascii="Times New Roman" w:hAnsi="Times New Roman"/>
          <w:i/>
          <w:iCs/>
          <w:sz w:val="24"/>
          <w:szCs w:val="24"/>
        </w:rPr>
        <w:t>n</w:t>
      </w:r>
      <w:r>
        <w:rPr>
          <w:rFonts w:ascii="Times New Roman" w:hAnsi="Times New Roman"/>
          <w:sz w:val="24"/>
          <w:szCs w:val="24"/>
        </w:rPr>
        <w:t xml:space="preserve"> = 26) identified questioning, and 1% (</w:t>
      </w:r>
      <w:r w:rsidRPr="000E7D2C">
        <w:rPr>
          <w:rFonts w:ascii="Times New Roman" w:hAnsi="Times New Roman"/>
          <w:i/>
          <w:iCs/>
          <w:sz w:val="24"/>
          <w:szCs w:val="24"/>
        </w:rPr>
        <w:t>n</w:t>
      </w:r>
      <w:r>
        <w:rPr>
          <w:rFonts w:ascii="Times New Roman" w:hAnsi="Times New Roman"/>
          <w:sz w:val="24"/>
          <w:szCs w:val="24"/>
        </w:rPr>
        <w:t xml:space="preserve"> = 8) identified as another identity (e.g., queer, asexual). Two participants did not report their sexual orientation. Participants ranged in age from 18 to 29 years old (</w:t>
      </w:r>
      <w:r w:rsidRPr="0008784A">
        <w:rPr>
          <w:rFonts w:ascii="Times New Roman" w:hAnsi="Times New Roman"/>
          <w:i/>
          <w:iCs/>
          <w:sz w:val="24"/>
          <w:szCs w:val="24"/>
        </w:rPr>
        <w:t>M</w:t>
      </w:r>
      <w:r>
        <w:rPr>
          <w:rFonts w:ascii="Times New Roman" w:hAnsi="Times New Roman"/>
          <w:sz w:val="24"/>
          <w:szCs w:val="24"/>
        </w:rPr>
        <w:t xml:space="preserve"> = 18.62, </w:t>
      </w:r>
      <w:r w:rsidRPr="0008784A">
        <w:rPr>
          <w:rFonts w:ascii="Times New Roman" w:hAnsi="Times New Roman"/>
          <w:i/>
          <w:iCs/>
          <w:sz w:val="24"/>
          <w:szCs w:val="24"/>
        </w:rPr>
        <w:t>SD</w:t>
      </w:r>
      <w:r>
        <w:rPr>
          <w:rFonts w:ascii="Times New Roman" w:hAnsi="Times New Roman"/>
          <w:sz w:val="24"/>
          <w:szCs w:val="24"/>
        </w:rPr>
        <w:t xml:space="preserve"> = 1.04). The sample was 85% White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662), 4%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31) Black, 4%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28) Asian, 3%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22) Hispanic/Latinx, 3%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27) Biracial, and 1%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8) identified as another race. In terms of student status, 79%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619) were first-year students, 12%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93) were sophomores, 7%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53) were juniors, and 2%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13) were seniors. In terms of socioeconomic status, 63%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491) identified as upper middle class, 24%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184) identified as lower middle class, 6%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50) identified as wealthy class, 5%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40) identified as working class, and 2%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13) identified as poor class. Of our 778 participants, 22% (</w:t>
      </w:r>
      <w:r w:rsidRPr="000E7D2C">
        <w:rPr>
          <w:rFonts w:ascii="Times New Roman" w:hAnsi="Times New Roman"/>
          <w:i/>
          <w:iCs/>
          <w:sz w:val="24"/>
          <w:szCs w:val="24"/>
        </w:rPr>
        <w:t>n</w:t>
      </w:r>
      <w:r>
        <w:rPr>
          <w:rFonts w:ascii="Times New Roman" w:hAnsi="Times New Roman"/>
          <w:i/>
          <w:iCs/>
          <w:sz w:val="24"/>
          <w:szCs w:val="24"/>
        </w:rPr>
        <w:t xml:space="preserve"> </w:t>
      </w:r>
      <w:r>
        <w:rPr>
          <w:rFonts w:ascii="Times New Roman" w:hAnsi="Times New Roman"/>
          <w:sz w:val="24"/>
          <w:szCs w:val="24"/>
        </w:rPr>
        <w:t xml:space="preserve">= 173) were first generation college students. </w:t>
      </w:r>
    </w:p>
    <w:p w14:paraId="481CC07A" w14:textId="77777777" w:rsidR="00747487" w:rsidRDefault="00747487" w:rsidP="00747487">
      <w:pPr>
        <w:spacing w:after="0" w:line="480" w:lineRule="auto"/>
        <w:rPr>
          <w:rFonts w:ascii="Times New Roman" w:hAnsi="Times New Roman" w:cs="Times New Roman"/>
          <w:b/>
          <w:bCs/>
          <w:sz w:val="24"/>
          <w:szCs w:val="24"/>
        </w:rPr>
      </w:pPr>
      <w:r w:rsidRPr="00A26191">
        <w:rPr>
          <w:rFonts w:ascii="Times New Roman" w:hAnsi="Times New Roman" w:cs="Times New Roman"/>
          <w:b/>
          <w:bCs/>
          <w:sz w:val="24"/>
          <w:szCs w:val="24"/>
        </w:rPr>
        <w:t>Procedure</w:t>
      </w:r>
    </w:p>
    <w:p w14:paraId="1210D174" w14:textId="77777777" w:rsidR="00747487" w:rsidRPr="001C7D1A" w:rsidRDefault="00747487" w:rsidP="00747487">
      <w:pPr>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rPr>
        <w:t xml:space="preserve">Participants were recruited via our university’s Department of Psychology SONA system (i.e., human research pool). </w:t>
      </w:r>
      <w:r w:rsidRPr="001C7D1A">
        <w:rPr>
          <w:rFonts w:ascii="Times New Roman" w:hAnsi="Times New Roman" w:cs="Times New Roman"/>
          <w:sz w:val="24"/>
          <w:szCs w:val="24"/>
          <w:lang w:val="en"/>
        </w:rPr>
        <w:t>On SONA, potential participants only s</w:t>
      </w:r>
      <w:r>
        <w:rPr>
          <w:rFonts w:ascii="Times New Roman" w:hAnsi="Times New Roman" w:cs="Times New Roman"/>
          <w:sz w:val="24"/>
          <w:szCs w:val="24"/>
          <w:lang w:val="en"/>
        </w:rPr>
        <w:t>aw</w:t>
      </w:r>
      <w:r w:rsidRPr="001C7D1A">
        <w:rPr>
          <w:rFonts w:ascii="Times New Roman" w:hAnsi="Times New Roman" w:cs="Times New Roman"/>
          <w:sz w:val="24"/>
          <w:szCs w:val="24"/>
          <w:lang w:val="en"/>
        </w:rPr>
        <w:t xml:space="preserve"> the study name </w:t>
      </w:r>
      <w:r w:rsidRPr="001C7D1A">
        <w:rPr>
          <w:rFonts w:ascii="Times New Roman" w:hAnsi="Times New Roman" w:cs="Times New Roman"/>
          <w:sz w:val="24"/>
          <w:szCs w:val="24"/>
          <w:shd w:val="clear" w:color="auto" w:fill="FFFFFF"/>
        </w:rPr>
        <w:t xml:space="preserve">(i.e., </w:t>
      </w:r>
      <w:r>
        <w:rPr>
          <w:rFonts w:ascii="Times New Roman" w:hAnsi="Times New Roman" w:cs="Times New Roman"/>
          <w:sz w:val="24"/>
          <w:szCs w:val="24"/>
          <w:shd w:val="clear" w:color="auto" w:fill="FFFFFF"/>
        </w:rPr>
        <w:t>College</w:t>
      </w:r>
      <w:r w:rsidRPr="001C7D1A">
        <w:rPr>
          <w:rFonts w:ascii="Times New Roman" w:hAnsi="Times New Roman" w:cs="Times New Roman"/>
          <w:sz w:val="24"/>
          <w:szCs w:val="24"/>
          <w:shd w:val="clear" w:color="auto" w:fill="FFFFFF"/>
        </w:rPr>
        <w:t xml:space="preserve"> Women’s </w:t>
      </w:r>
      <w:r>
        <w:rPr>
          <w:rFonts w:ascii="Times New Roman" w:hAnsi="Times New Roman" w:cs="Times New Roman"/>
          <w:sz w:val="24"/>
          <w:szCs w:val="24"/>
          <w:shd w:val="clear" w:color="auto" w:fill="FFFFFF"/>
        </w:rPr>
        <w:t>Body Image</w:t>
      </w:r>
      <w:r w:rsidRPr="001C7D1A">
        <w:rPr>
          <w:rFonts w:ascii="Times New Roman" w:hAnsi="Times New Roman" w:cs="Times New Roman"/>
          <w:sz w:val="24"/>
          <w:szCs w:val="24"/>
          <w:shd w:val="clear" w:color="auto" w:fill="FFFFFF"/>
        </w:rPr>
        <w:t xml:space="preserve"> Survey)</w:t>
      </w:r>
      <w:r w:rsidRPr="001C7D1A">
        <w:rPr>
          <w:rFonts w:ascii="Times New Roman" w:hAnsi="Times New Roman" w:cs="Times New Roman"/>
          <w:sz w:val="24"/>
          <w:szCs w:val="24"/>
          <w:lang w:val="en"/>
        </w:rPr>
        <w:t>, study type (i.e., online survey), duration (i.e.,</w:t>
      </w:r>
      <w:r>
        <w:rPr>
          <w:rFonts w:ascii="Times New Roman" w:hAnsi="Times New Roman" w:cs="Times New Roman"/>
          <w:sz w:val="24"/>
          <w:szCs w:val="24"/>
          <w:lang w:val="en"/>
        </w:rPr>
        <w:t xml:space="preserve"> 45 to 60 minutes</w:t>
      </w:r>
      <w:r w:rsidRPr="001C7D1A">
        <w:rPr>
          <w:rFonts w:ascii="Times New Roman" w:hAnsi="Times New Roman" w:cs="Times New Roman"/>
          <w:sz w:val="24"/>
          <w:szCs w:val="24"/>
          <w:lang w:val="en"/>
        </w:rPr>
        <w:t>), credits (i.e., 1 credit), eligibility requirements, sign up times, and IRB approval code.</w:t>
      </w:r>
      <w:r w:rsidRPr="00A26191">
        <w:rPr>
          <w:rFonts w:ascii="Times New Roman" w:hAnsi="Times New Roman" w:cs="Times New Roman"/>
          <w:sz w:val="24"/>
          <w:szCs w:val="24"/>
        </w:rPr>
        <w:t xml:space="preserve"> </w:t>
      </w:r>
      <w:r>
        <w:rPr>
          <w:rFonts w:ascii="Times New Roman" w:hAnsi="Times New Roman" w:cs="Times New Roman"/>
          <w:sz w:val="24"/>
          <w:szCs w:val="24"/>
        </w:rPr>
        <w:t>P</w:t>
      </w:r>
      <w:proofErr w:type="spellStart"/>
      <w:r w:rsidRPr="001C7D1A">
        <w:rPr>
          <w:rFonts w:ascii="Times New Roman" w:hAnsi="Times New Roman" w:cs="Times New Roman"/>
          <w:sz w:val="24"/>
          <w:szCs w:val="24"/>
          <w:lang w:val="en"/>
        </w:rPr>
        <w:t>articipants</w:t>
      </w:r>
      <w:proofErr w:type="spellEnd"/>
      <w:r w:rsidRPr="001C7D1A">
        <w:rPr>
          <w:rFonts w:ascii="Times New Roman" w:hAnsi="Times New Roman" w:cs="Times New Roman"/>
          <w:sz w:val="24"/>
          <w:szCs w:val="24"/>
          <w:lang w:val="en"/>
        </w:rPr>
        <w:t xml:space="preserve"> receive</w:t>
      </w:r>
      <w:r>
        <w:rPr>
          <w:rFonts w:ascii="Times New Roman" w:hAnsi="Times New Roman" w:cs="Times New Roman"/>
          <w:sz w:val="24"/>
          <w:szCs w:val="24"/>
          <w:lang w:val="en"/>
        </w:rPr>
        <w:t>d</w:t>
      </w:r>
      <w:r w:rsidRPr="001C7D1A">
        <w:rPr>
          <w:rFonts w:ascii="Times New Roman" w:hAnsi="Times New Roman" w:cs="Times New Roman"/>
          <w:sz w:val="24"/>
          <w:szCs w:val="24"/>
          <w:lang w:val="en"/>
        </w:rPr>
        <w:t xml:space="preserve"> a link to the informed consent page of the </w:t>
      </w:r>
      <w:r>
        <w:rPr>
          <w:rFonts w:ascii="Times New Roman" w:hAnsi="Times New Roman" w:cs="Times New Roman"/>
          <w:sz w:val="24"/>
          <w:szCs w:val="24"/>
          <w:lang w:val="en"/>
        </w:rPr>
        <w:t xml:space="preserve">online </w:t>
      </w:r>
      <w:r w:rsidRPr="001C7D1A">
        <w:rPr>
          <w:rFonts w:ascii="Times New Roman" w:hAnsi="Times New Roman" w:cs="Times New Roman"/>
          <w:sz w:val="24"/>
          <w:szCs w:val="24"/>
          <w:lang w:val="en"/>
        </w:rPr>
        <w:t>survey</w:t>
      </w:r>
      <w:r>
        <w:rPr>
          <w:rFonts w:ascii="Times New Roman" w:hAnsi="Times New Roman" w:cs="Times New Roman"/>
          <w:sz w:val="24"/>
          <w:szCs w:val="24"/>
          <w:lang w:val="en"/>
        </w:rPr>
        <w:t xml:space="preserve"> when they signed up for the study</w:t>
      </w:r>
      <w:r w:rsidRPr="001C7D1A">
        <w:rPr>
          <w:rFonts w:ascii="Times New Roman" w:hAnsi="Times New Roman" w:cs="Times New Roman"/>
          <w:sz w:val="24"/>
          <w:szCs w:val="24"/>
          <w:lang w:val="en"/>
        </w:rPr>
        <w:t>.</w:t>
      </w:r>
      <w:r>
        <w:rPr>
          <w:rFonts w:ascii="Times New Roman" w:hAnsi="Times New Roman" w:cs="Times New Roman"/>
          <w:sz w:val="24"/>
          <w:szCs w:val="24"/>
          <w:lang w:val="en"/>
        </w:rPr>
        <w:t xml:space="preserve"> In </w:t>
      </w:r>
      <w:proofErr w:type="spellStart"/>
      <w:r>
        <w:rPr>
          <w:rFonts w:ascii="Times New Roman" w:hAnsi="Times New Roman" w:cs="Times New Roman"/>
          <w:sz w:val="24"/>
          <w:szCs w:val="24"/>
          <w:lang w:val="en"/>
        </w:rPr>
        <w:t>t</w:t>
      </w:r>
      <w:r>
        <w:rPr>
          <w:rFonts w:ascii="Times New Roman" w:hAnsi="Times New Roman" w:cs="Times New Roman"/>
          <w:sz w:val="24"/>
          <w:szCs w:val="24"/>
        </w:rPr>
        <w:t>he</w:t>
      </w:r>
      <w:proofErr w:type="spellEnd"/>
      <w:r>
        <w:rPr>
          <w:rFonts w:ascii="Times New Roman" w:hAnsi="Times New Roman" w:cs="Times New Roman"/>
          <w:sz w:val="24"/>
          <w:szCs w:val="24"/>
        </w:rPr>
        <w:t xml:space="preserve"> informed consent, we asked them to participate in a study on college women’s body image and answer questions related to their feelings about their bodies and their social media use. </w:t>
      </w:r>
      <w:r w:rsidRPr="00515D12">
        <w:rPr>
          <w:rFonts w:ascii="Times New Roman" w:hAnsi="Times New Roman" w:cs="Times New Roman"/>
          <w:sz w:val="24"/>
          <w:szCs w:val="24"/>
        </w:rPr>
        <w:t xml:space="preserve">All measures </w:t>
      </w:r>
      <w:proofErr w:type="gramStart"/>
      <w:r w:rsidRPr="00515D12">
        <w:rPr>
          <w:rFonts w:ascii="Times New Roman" w:hAnsi="Times New Roman" w:cs="Times New Roman"/>
          <w:sz w:val="24"/>
          <w:szCs w:val="24"/>
        </w:rPr>
        <w:t>w</w:t>
      </w:r>
      <w:r>
        <w:rPr>
          <w:rFonts w:ascii="Times New Roman" w:hAnsi="Times New Roman" w:cs="Times New Roman"/>
          <w:sz w:val="24"/>
          <w:szCs w:val="24"/>
        </w:rPr>
        <w:t>ere</w:t>
      </w:r>
      <w:r w:rsidRPr="00515D12">
        <w:rPr>
          <w:rFonts w:ascii="Times New Roman" w:hAnsi="Times New Roman" w:cs="Times New Roman"/>
          <w:sz w:val="24"/>
          <w:szCs w:val="24"/>
        </w:rPr>
        <w:t xml:space="preserve"> randomly ordered</w:t>
      </w:r>
      <w:proofErr w:type="gramEnd"/>
      <w:r w:rsidRPr="00515D12">
        <w:rPr>
          <w:rFonts w:ascii="Times New Roman" w:hAnsi="Times New Roman" w:cs="Times New Roman"/>
          <w:sz w:val="24"/>
          <w:szCs w:val="24"/>
        </w:rPr>
        <w:t xml:space="preserve"> in the survey, with the exception of demographics, which w</w:t>
      </w:r>
      <w:r>
        <w:rPr>
          <w:rFonts w:ascii="Times New Roman" w:hAnsi="Times New Roman" w:cs="Times New Roman"/>
          <w:sz w:val="24"/>
          <w:szCs w:val="24"/>
        </w:rPr>
        <w:t>as</w:t>
      </w:r>
      <w:r w:rsidRPr="00515D12">
        <w:rPr>
          <w:rFonts w:ascii="Times New Roman" w:hAnsi="Times New Roman" w:cs="Times New Roman"/>
          <w:sz w:val="24"/>
          <w:szCs w:val="24"/>
        </w:rPr>
        <w:t xml:space="preserve"> presented last</w:t>
      </w:r>
      <w:r w:rsidRPr="006222E5">
        <w:rPr>
          <w:rFonts w:ascii="Times New Roman" w:hAnsi="Times New Roman" w:cs="Times New Roman"/>
          <w:sz w:val="24"/>
          <w:szCs w:val="24"/>
        </w:rPr>
        <w:t>.</w:t>
      </w:r>
      <w:r w:rsidRPr="00A26191">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Granting of course credit was automated. </w:t>
      </w:r>
    </w:p>
    <w:p w14:paraId="777D2C09" w14:textId="77777777" w:rsidR="00406815" w:rsidRDefault="00406815" w:rsidP="00747487">
      <w:pPr>
        <w:spacing w:after="0" w:line="480" w:lineRule="auto"/>
        <w:rPr>
          <w:rFonts w:ascii="Times New Roman" w:hAnsi="Times New Roman" w:cs="Times New Roman"/>
          <w:b/>
          <w:bCs/>
          <w:sz w:val="24"/>
          <w:szCs w:val="24"/>
        </w:rPr>
      </w:pPr>
    </w:p>
    <w:p w14:paraId="2A400D68" w14:textId="45A574C3" w:rsidR="00747487" w:rsidRDefault="00747487" w:rsidP="0074748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Measures</w:t>
      </w:r>
    </w:p>
    <w:p w14:paraId="764F2672" w14:textId="77777777" w:rsidR="00747487" w:rsidRPr="008545EF" w:rsidRDefault="00747487" w:rsidP="00747487">
      <w:pPr>
        <w:spacing w:after="0" w:line="480" w:lineRule="auto"/>
        <w:ind w:firstLine="720"/>
        <w:rPr>
          <w:rFonts w:ascii="Times New Roman" w:hAnsi="Times New Roman" w:cs="Times New Roman"/>
          <w:sz w:val="24"/>
          <w:szCs w:val="24"/>
        </w:rPr>
      </w:pPr>
      <w:r w:rsidRPr="006B4FAF">
        <w:rPr>
          <w:rFonts w:ascii="Times New Roman" w:hAnsi="Times New Roman" w:cs="Times New Roman"/>
          <w:b/>
          <w:sz w:val="24"/>
          <w:szCs w:val="24"/>
        </w:rPr>
        <w:t>Tik</w:t>
      </w:r>
      <w:r>
        <w:rPr>
          <w:rFonts w:ascii="Times New Roman" w:hAnsi="Times New Roman" w:cs="Times New Roman"/>
          <w:b/>
          <w:sz w:val="24"/>
          <w:szCs w:val="24"/>
        </w:rPr>
        <w:t>T</w:t>
      </w:r>
      <w:r w:rsidRPr="006B4FAF">
        <w:rPr>
          <w:rFonts w:ascii="Times New Roman" w:hAnsi="Times New Roman" w:cs="Times New Roman"/>
          <w:b/>
          <w:sz w:val="24"/>
          <w:szCs w:val="24"/>
        </w:rPr>
        <w:t xml:space="preserve">ok </w:t>
      </w:r>
      <w:r>
        <w:rPr>
          <w:rFonts w:ascii="Times New Roman" w:hAnsi="Times New Roman" w:cs="Times New Roman"/>
          <w:b/>
          <w:sz w:val="24"/>
          <w:szCs w:val="24"/>
        </w:rPr>
        <w:t>u</w:t>
      </w:r>
      <w:r w:rsidRPr="006B4FAF">
        <w:rPr>
          <w:rFonts w:ascii="Times New Roman" w:hAnsi="Times New Roman" w:cs="Times New Roman"/>
          <w:b/>
          <w:sz w:val="24"/>
          <w:szCs w:val="24"/>
        </w:rPr>
        <w:t>se.</w:t>
      </w:r>
      <w:r>
        <w:rPr>
          <w:rFonts w:ascii="Times New Roman" w:hAnsi="Times New Roman" w:cs="Times New Roman"/>
          <w:sz w:val="24"/>
          <w:szCs w:val="24"/>
        </w:rPr>
        <w:t xml:space="preserve"> Consistent with </w:t>
      </w:r>
      <w:bookmarkStart w:id="4" w:name="_Hlk51852617"/>
      <w:proofErr w:type="spellStart"/>
      <w:r>
        <w:rPr>
          <w:rFonts w:ascii="Times New Roman" w:hAnsi="Times New Roman" w:cs="Times New Roman"/>
          <w:sz w:val="24"/>
          <w:szCs w:val="24"/>
        </w:rPr>
        <w:t>Fardouly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Vartanian</w:t>
      </w:r>
      <w:proofErr w:type="spellEnd"/>
      <w:r>
        <w:rPr>
          <w:rFonts w:ascii="Times New Roman" w:hAnsi="Times New Roman" w:cs="Times New Roman"/>
          <w:sz w:val="24"/>
          <w:szCs w:val="24"/>
        </w:rPr>
        <w:t xml:space="preserve"> (2015), we assessed TikTok use via two highly correlated questions. Participants were asked “On a typical day, how often do you check TikTok?” and responded on a 7-point Likert scale from 1 (</w:t>
      </w:r>
      <w:r w:rsidRPr="006B4FAF">
        <w:rPr>
          <w:rFonts w:ascii="Times New Roman" w:hAnsi="Times New Roman" w:cs="Times New Roman"/>
          <w:i/>
          <w:sz w:val="24"/>
          <w:szCs w:val="24"/>
        </w:rPr>
        <w:t>not at all</w:t>
      </w:r>
      <w:r>
        <w:rPr>
          <w:rFonts w:ascii="Times New Roman" w:hAnsi="Times New Roman" w:cs="Times New Roman"/>
          <w:sz w:val="24"/>
          <w:szCs w:val="24"/>
        </w:rPr>
        <w:t>) to 7 (</w:t>
      </w:r>
      <w:r w:rsidRPr="006B4FAF">
        <w:rPr>
          <w:rFonts w:ascii="Times New Roman" w:hAnsi="Times New Roman" w:cs="Times New Roman"/>
          <w:i/>
          <w:sz w:val="24"/>
          <w:szCs w:val="24"/>
        </w:rPr>
        <w:t>every 2 minutes</w:t>
      </w:r>
      <w:r>
        <w:rPr>
          <w:rFonts w:ascii="Times New Roman" w:hAnsi="Times New Roman" w:cs="Times New Roman"/>
          <w:sz w:val="24"/>
          <w:szCs w:val="24"/>
        </w:rPr>
        <w:t>). They were also asked “Overall, how long do you spend on TikTok on a typical day?” and responded on a 9-point Likert scale ranging from 1 (</w:t>
      </w:r>
      <w:r w:rsidRPr="006B4FAF">
        <w:rPr>
          <w:rFonts w:ascii="Times New Roman" w:hAnsi="Times New Roman" w:cs="Times New Roman"/>
          <w:i/>
          <w:sz w:val="24"/>
          <w:szCs w:val="24"/>
        </w:rPr>
        <w:t>5 minutes or less</w:t>
      </w:r>
      <w:r>
        <w:rPr>
          <w:rFonts w:ascii="Times New Roman" w:hAnsi="Times New Roman" w:cs="Times New Roman"/>
          <w:sz w:val="24"/>
          <w:szCs w:val="24"/>
        </w:rPr>
        <w:t>) to 9 (</w:t>
      </w:r>
      <w:r w:rsidRPr="006B4FAF">
        <w:rPr>
          <w:rFonts w:ascii="Times New Roman" w:hAnsi="Times New Roman" w:cs="Times New Roman"/>
          <w:i/>
          <w:sz w:val="24"/>
          <w:szCs w:val="24"/>
        </w:rPr>
        <w:t>10 hours or more</w:t>
      </w:r>
      <w:r>
        <w:rPr>
          <w:rFonts w:ascii="Times New Roman" w:hAnsi="Times New Roman" w:cs="Times New Roman"/>
          <w:sz w:val="24"/>
          <w:szCs w:val="24"/>
        </w:rPr>
        <w:t xml:space="preserve">). </w:t>
      </w:r>
      <w:bookmarkEnd w:id="4"/>
      <w:r>
        <w:rPr>
          <w:rFonts w:ascii="Times New Roman" w:hAnsi="Times New Roman" w:cs="Times New Roman"/>
          <w:sz w:val="24"/>
          <w:szCs w:val="24"/>
        </w:rPr>
        <w:t xml:space="preserve">Because these two items have different response ranges, we standardized them first by using </w:t>
      </w:r>
      <w:r w:rsidRPr="006B4FAF">
        <w:rPr>
          <w:rFonts w:ascii="Times New Roman" w:hAnsi="Times New Roman" w:cs="Times New Roman"/>
          <w:i/>
          <w:sz w:val="24"/>
          <w:szCs w:val="24"/>
        </w:rPr>
        <w:t>z</w:t>
      </w:r>
      <w:r>
        <w:rPr>
          <w:rFonts w:ascii="Times New Roman" w:hAnsi="Times New Roman" w:cs="Times New Roman"/>
          <w:sz w:val="24"/>
          <w:szCs w:val="24"/>
        </w:rPr>
        <w:t xml:space="preserve">-scores and then calculated the mean. Higher scores indicate more </w:t>
      </w:r>
      <w:r w:rsidRPr="00D10539">
        <w:rPr>
          <w:rFonts w:ascii="Times New Roman" w:hAnsi="Times New Roman" w:cs="Times New Roman"/>
          <w:sz w:val="24"/>
          <w:szCs w:val="24"/>
        </w:rPr>
        <w:t>TikTok use.</w:t>
      </w:r>
      <w:r>
        <w:rPr>
          <w:rFonts w:ascii="Times New Roman" w:hAnsi="Times New Roman" w:cs="Times New Roman"/>
          <w:sz w:val="24"/>
          <w:szCs w:val="24"/>
        </w:rPr>
        <w:t xml:space="preserve"> Construct validity was supported via theorized relations with poorer body image (</w:t>
      </w:r>
      <w:proofErr w:type="spellStart"/>
      <w:r>
        <w:rPr>
          <w:rFonts w:ascii="Times New Roman" w:hAnsi="Times New Roman" w:cs="Times New Roman"/>
          <w:sz w:val="24"/>
          <w:szCs w:val="24"/>
        </w:rPr>
        <w:t>Fardouly</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Vartanian</w:t>
      </w:r>
      <w:proofErr w:type="spellEnd"/>
      <w:r>
        <w:rPr>
          <w:rFonts w:ascii="Times New Roman" w:hAnsi="Times New Roman" w:cs="Times New Roman"/>
          <w:sz w:val="24"/>
          <w:szCs w:val="24"/>
        </w:rPr>
        <w:t xml:space="preserve">, 2015; </w:t>
      </w:r>
      <w:r>
        <w:rPr>
          <w:rFonts w:ascii="Times New Roman" w:hAnsi="Times New Roman" w:cs="Times New Roman"/>
          <w:sz w:val="24"/>
          <w:szCs w:val="24"/>
          <w:shd w:val="clear" w:color="auto" w:fill="FFFFFF"/>
        </w:rPr>
        <w:t>Holland &amp; Tiggemann, 2016). In the current study, the correlation between the two TikTok use items was .75.</w:t>
      </w:r>
    </w:p>
    <w:p w14:paraId="5582D12F" w14:textId="77777777" w:rsidR="00747487" w:rsidRPr="002B1745" w:rsidRDefault="00747487" w:rsidP="00747487">
      <w:pPr>
        <w:spacing w:after="0" w:line="480" w:lineRule="auto"/>
        <w:rPr>
          <w:rFonts w:ascii="Times New Roman" w:hAnsi="Times New Roman"/>
          <w:sz w:val="24"/>
          <w:szCs w:val="24"/>
        </w:rPr>
      </w:pPr>
      <w:r>
        <w:rPr>
          <w:rFonts w:ascii="Times New Roman" w:hAnsi="Times New Roman" w:cs="Times New Roman"/>
          <w:b/>
          <w:bCs/>
          <w:sz w:val="24"/>
          <w:szCs w:val="24"/>
        </w:rPr>
        <w:tab/>
      </w:r>
      <w:r w:rsidRPr="00C06CB8">
        <w:rPr>
          <w:rFonts w:ascii="Times New Roman" w:hAnsi="Times New Roman" w:cs="Times New Roman"/>
          <w:b/>
          <w:bCs/>
          <w:sz w:val="24"/>
          <w:szCs w:val="24"/>
        </w:rPr>
        <w:t>Upward a</w:t>
      </w:r>
      <w:r w:rsidRPr="00DC61F4">
        <w:rPr>
          <w:rFonts w:ascii="Times New Roman" w:hAnsi="Times New Roman" w:cs="Times New Roman"/>
          <w:b/>
          <w:bCs/>
          <w:sz w:val="24"/>
          <w:szCs w:val="24"/>
        </w:rPr>
        <w:t>ppearance comparison</w:t>
      </w:r>
      <w:r w:rsidRPr="00C06CB8">
        <w:rPr>
          <w:rFonts w:ascii="Times New Roman" w:hAnsi="Times New Roman" w:cs="Times New Roman"/>
          <w:b/>
          <w:bCs/>
          <w:sz w:val="24"/>
          <w:szCs w:val="24"/>
        </w:rPr>
        <w:t xml:space="preserve">. </w:t>
      </w:r>
      <w:r>
        <w:rPr>
          <w:rFonts w:ascii="Times New Roman" w:hAnsi="Times New Roman" w:cs="Times New Roman"/>
          <w:bCs/>
          <w:sz w:val="24"/>
          <w:szCs w:val="24"/>
        </w:rPr>
        <w:t>We used the 10-item</w:t>
      </w:r>
      <w:r w:rsidRPr="002B1745">
        <w:rPr>
          <w:rFonts w:ascii="Times New Roman" w:hAnsi="Times New Roman"/>
          <w:sz w:val="24"/>
          <w:szCs w:val="24"/>
        </w:rPr>
        <w:t xml:space="preserve"> Upward </w:t>
      </w:r>
      <w:r>
        <w:rPr>
          <w:rFonts w:ascii="Times New Roman" w:hAnsi="Times New Roman"/>
          <w:sz w:val="24"/>
          <w:szCs w:val="24"/>
        </w:rPr>
        <w:t xml:space="preserve">Physical </w:t>
      </w:r>
      <w:r w:rsidRPr="002B1745">
        <w:rPr>
          <w:rFonts w:ascii="Times New Roman" w:hAnsi="Times New Roman"/>
          <w:sz w:val="24"/>
          <w:szCs w:val="24"/>
        </w:rPr>
        <w:t>Appearance Comparison Scale (O’Brien</w:t>
      </w:r>
      <w:r>
        <w:rPr>
          <w:rFonts w:ascii="Times New Roman" w:hAnsi="Times New Roman"/>
          <w:sz w:val="24"/>
          <w:szCs w:val="24"/>
        </w:rPr>
        <w:t xml:space="preserve"> et al.</w:t>
      </w:r>
      <w:r w:rsidRPr="002B1745">
        <w:rPr>
          <w:rFonts w:ascii="Times New Roman" w:hAnsi="Times New Roman"/>
          <w:sz w:val="24"/>
          <w:szCs w:val="24"/>
        </w:rPr>
        <w:t xml:space="preserve">, 2009) </w:t>
      </w:r>
      <w:r>
        <w:rPr>
          <w:rFonts w:ascii="Times New Roman" w:hAnsi="Times New Roman"/>
          <w:sz w:val="24"/>
          <w:szCs w:val="24"/>
        </w:rPr>
        <w:t>to assess</w:t>
      </w:r>
      <w:r w:rsidRPr="002B1745">
        <w:rPr>
          <w:rFonts w:ascii="Times New Roman" w:hAnsi="Times New Roman"/>
          <w:sz w:val="24"/>
          <w:szCs w:val="24"/>
        </w:rPr>
        <w:t xml:space="preserve"> the extent to which participants </w:t>
      </w:r>
      <w:r>
        <w:rPr>
          <w:rFonts w:ascii="Times New Roman" w:hAnsi="Times New Roman"/>
          <w:sz w:val="24"/>
          <w:szCs w:val="24"/>
        </w:rPr>
        <w:t xml:space="preserve">make upward appearance </w:t>
      </w:r>
      <w:r w:rsidRPr="002B1745">
        <w:rPr>
          <w:rFonts w:ascii="Times New Roman" w:hAnsi="Times New Roman"/>
          <w:sz w:val="24"/>
          <w:szCs w:val="24"/>
        </w:rPr>
        <w:t>compar</w:t>
      </w:r>
      <w:r>
        <w:rPr>
          <w:rFonts w:ascii="Times New Roman" w:hAnsi="Times New Roman"/>
          <w:sz w:val="24"/>
          <w:szCs w:val="24"/>
        </w:rPr>
        <w:t>isons</w:t>
      </w:r>
      <w:r w:rsidRPr="002B1745">
        <w:rPr>
          <w:rFonts w:ascii="Times New Roman" w:hAnsi="Times New Roman"/>
          <w:sz w:val="24"/>
          <w:szCs w:val="24"/>
        </w:rPr>
        <w:t xml:space="preserve">. </w:t>
      </w:r>
      <w:r>
        <w:rPr>
          <w:rFonts w:ascii="Times New Roman" w:hAnsi="Times New Roman"/>
          <w:sz w:val="24"/>
          <w:szCs w:val="24"/>
        </w:rPr>
        <w:t>Sample items include “</w:t>
      </w:r>
      <w:r w:rsidRPr="002B1745">
        <w:rPr>
          <w:rFonts w:ascii="Times New Roman" w:hAnsi="Times New Roman"/>
          <w:sz w:val="24"/>
          <w:szCs w:val="24"/>
        </w:rPr>
        <w:t>I compare myself to those who are better looking than me rather than those who are not</w:t>
      </w:r>
      <w:r>
        <w:rPr>
          <w:rFonts w:ascii="Times New Roman" w:hAnsi="Times New Roman"/>
          <w:sz w:val="24"/>
          <w:szCs w:val="24"/>
        </w:rPr>
        <w:t>” and “</w:t>
      </w:r>
      <w:r w:rsidRPr="002B1745">
        <w:rPr>
          <w:rFonts w:ascii="Times New Roman" w:hAnsi="Times New Roman"/>
          <w:sz w:val="24"/>
          <w:szCs w:val="24"/>
        </w:rPr>
        <w:t>I tend to compare my own physical attractiveness to that of magazine models.</w:t>
      </w:r>
      <w:r>
        <w:rPr>
          <w:rFonts w:ascii="Times New Roman" w:hAnsi="Times New Roman"/>
          <w:sz w:val="24"/>
          <w:szCs w:val="24"/>
        </w:rPr>
        <w:t xml:space="preserve">” Participants rated </w:t>
      </w:r>
      <w:r w:rsidRPr="002B1745">
        <w:rPr>
          <w:rFonts w:ascii="Times New Roman" w:hAnsi="Times New Roman"/>
          <w:sz w:val="24"/>
          <w:szCs w:val="24"/>
        </w:rPr>
        <w:t xml:space="preserve">each item </w:t>
      </w:r>
      <w:r>
        <w:rPr>
          <w:rFonts w:ascii="Times New Roman" w:hAnsi="Times New Roman"/>
          <w:sz w:val="24"/>
          <w:szCs w:val="24"/>
        </w:rPr>
        <w:t>on a</w:t>
      </w:r>
      <w:r w:rsidRPr="002B1745">
        <w:rPr>
          <w:rFonts w:ascii="Times New Roman" w:hAnsi="Times New Roman"/>
          <w:sz w:val="24"/>
          <w:szCs w:val="24"/>
        </w:rPr>
        <w:t xml:space="preserve"> 5-point Likert scale ranging from </w:t>
      </w:r>
      <w:proofErr w:type="gramStart"/>
      <w:r w:rsidRPr="002B1745">
        <w:rPr>
          <w:rFonts w:ascii="Times New Roman" w:hAnsi="Times New Roman"/>
          <w:sz w:val="24"/>
          <w:szCs w:val="24"/>
        </w:rPr>
        <w:t>1</w:t>
      </w:r>
      <w:proofErr w:type="gramEnd"/>
      <w:r w:rsidRPr="002B1745">
        <w:rPr>
          <w:rFonts w:ascii="Times New Roman" w:hAnsi="Times New Roman"/>
          <w:sz w:val="24"/>
          <w:szCs w:val="24"/>
        </w:rPr>
        <w:t xml:space="preserve"> </w:t>
      </w:r>
      <w:r>
        <w:rPr>
          <w:rFonts w:ascii="Times New Roman" w:hAnsi="Times New Roman"/>
          <w:sz w:val="24"/>
          <w:szCs w:val="24"/>
        </w:rPr>
        <w:t>(</w:t>
      </w:r>
      <w:r w:rsidRPr="002B1745">
        <w:rPr>
          <w:rFonts w:ascii="Times New Roman" w:hAnsi="Times New Roman"/>
          <w:i/>
          <w:sz w:val="24"/>
          <w:szCs w:val="24"/>
        </w:rPr>
        <w:t>strongly disagree</w:t>
      </w:r>
      <w:r w:rsidRPr="002B1745">
        <w:rPr>
          <w:rFonts w:ascii="Times New Roman" w:hAnsi="Times New Roman"/>
          <w:sz w:val="24"/>
          <w:szCs w:val="24"/>
        </w:rPr>
        <w:t xml:space="preserve">) to 5 </w:t>
      </w:r>
      <w:r>
        <w:rPr>
          <w:rFonts w:ascii="Times New Roman" w:hAnsi="Times New Roman"/>
          <w:sz w:val="24"/>
          <w:szCs w:val="24"/>
        </w:rPr>
        <w:t>(</w:t>
      </w:r>
      <w:r w:rsidRPr="002B1745">
        <w:rPr>
          <w:rFonts w:ascii="Times New Roman" w:hAnsi="Times New Roman"/>
          <w:i/>
          <w:sz w:val="24"/>
          <w:szCs w:val="24"/>
        </w:rPr>
        <w:t>strong agree</w:t>
      </w:r>
      <w:r w:rsidRPr="002B1745">
        <w:rPr>
          <w:rFonts w:ascii="Times New Roman" w:hAnsi="Times New Roman"/>
          <w:sz w:val="24"/>
          <w:szCs w:val="24"/>
        </w:rPr>
        <w:t>)</w:t>
      </w:r>
      <w:r w:rsidRPr="002B1745">
        <w:rPr>
          <w:rFonts w:ascii="Times New Roman" w:hAnsi="Times New Roman"/>
          <w:i/>
          <w:sz w:val="24"/>
          <w:szCs w:val="24"/>
        </w:rPr>
        <w:t xml:space="preserve">. </w:t>
      </w:r>
      <w:r w:rsidRPr="002B1745">
        <w:rPr>
          <w:rFonts w:ascii="Times New Roman" w:hAnsi="Times New Roman"/>
          <w:sz w:val="24"/>
          <w:szCs w:val="24"/>
        </w:rPr>
        <w:t>Mean scores w</w:t>
      </w:r>
      <w:r>
        <w:rPr>
          <w:rFonts w:ascii="Times New Roman" w:hAnsi="Times New Roman"/>
          <w:sz w:val="24"/>
          <w:szCs w:val="24"/>
        </w:rPr>
        <w:t xml:space="preserve">ere </w:t>
      </w:r>
      <w:r w:rsidRPr="002B1745">
        <w:rPr>
          <w:rFonts w:ascii="Times New Roman" w:hAnsi="Times New Roman"/>
          <w:sz w:val="24"/>
          <w:szCs w:val="24"/>
        </w:rPr>
        <w:t xml:space="preserve">used, with higher scores indicating a greater tendency to engage in </w:t>
      </w:r>
      <w:r>
        <w:rPr>
          <w:rFonts w:ascii="Times New Roman" w:hAnsi="Times New Roman"/>
          <w:sz w:val="24"/>
          <w:szCs w:val="24"/>
        </w:rPr>
        <w:t xml:space="preserve">upward </w:t>
      </w:r>
      <w:r w:rsidRPr="002B1745">
        <w:rPr>
          <w:rFonts w:ascii="Times New Roman" w:hAnsi="Times New Roman"/>
          <w:sz w:val="24"/>
          <w:szCs w:val="24"/>
        </w:rPr>
        <w:t xml:space="preserve">appearance comparisons. </w:t>
      </w:r>
      <w:r>
        <w:rPr>
          <w:rFonts w:ascii="Times New Roman" w:hAnsi="Times New Roman"/>
          <w:sz w:val="24"/>
          <w:szCs w:val="24"/>
        </w:rPr>
        <w:t>The scale authors reported support for reliability (</w:t>
      </w:r>
      <w:r w:rsidRPr="008545EF">
        <w:rPr>
          <w:rFonts w:ascii="Times New Roman" w:hAnsi="Times New Roman" w:cs="Times New Roman"/>
          <w:sz w:val="24"/>
          <w:szCs w:val="24"/>
        </w:rPr>
        <w:t>α</w:t>
      </w:r>
      <w:r>
        <w:rPr>
          <w:rFonts w:ascii="Times New Roman" w:hAnsi="Times New Roman" w:cs="Times New Roman"/>
          <w:sz w:val="24"/>
          <w:szCs w:val="24"/>
        </w:rPr>
        <w:t xml:space="preserve"> =</w:t>
      </w:r>
      <w:r>
        <w:rPr>
          <w:rFonts w:ascii="Times New Roman" w:hAnsi="Times New Roman"/>
          <w:sz w:val="24"/>
          <w:szCs w:val="24"/>
        </w:rPr>
        <w:t>.95) and structural (via principal components analysis) and construct (via</w:t>
      </w:r>
      <w:r w:rsidRPr="002B1745">
        <w:rPr>
          <w:rFonts w:ascii="Times New Roman" w:hAnsi="Times New Roman"/>
          <w:sz w:val="24"/>
          <w:szCs w:val="24"/>
        </w:rPr>
        <w:t xml:space="preserve"> </w:t>
      </w:r>
      <w:r>
        <w:rPr>
          <w:rFonts w:ascii="Times New Roman" w:hAnsi="Times New Roman"/>
          <w:sz w:val="24"/>
          <w:szCs w:val="24"/>
        </w:rPr>
        <w:t xml:space="preserve">positive </w:t>
      </w:r>
      <w:r w:rsidRPr="002B1745">
        <w:rPr>
          <w:rFonts w:ascii="Times New Roman" w:hAnsi="Times New Roman"/>
          <w:sz w:val="24"/>
          <w:szCs w:val="24"/>
        </w:rPr>
        <w:t>correlations with appearance evaluation</w:t>
      </w:r>
      <w:r>
        <w:rPr>
          <w:rFonts w:ascii="Times New Roman" w:hAnsi="Times New Roman"/>
          <w:sz w:val="24"/>
          <w:szCs w:val="24"/>
        </w:rPr>
        <w:t xml:space="preserve"> and</w:t>
      </w:r>
      <w:r w:rsidRPr="002B1745">
        <w:rPr>
          <w:rFonts w:ascii="Times New Roman" w:hAnsi="Times New Roman"/>
          <w:sz w:val="24"/>
          <w:szCs w:val="24"/>
        </w:rPr>
        <w:t xml:space="preserve"> disordered eating and no relationship with a non-appearance related measure</w:t>
      </w:r>
      <w:r>
        <w:rPr>
          <w:rFonts w:ascii="Times New Roman" w:hAnsi="Times New Roman"/>
          <w:sz w:val="24"/>
          <w:szCs w:val="24"/>
        </w:rPr>
        <w:t>) validity</w:t>
      </w:r>
      <w:r w:rsidRPr="002B1745">
        <w:rPr>
          <w:rFonts w:ascii="Times New Roman" w:hAnsi="Times New Roman"/>
          <w:sz w:val="24"/>
          <w:szCs w:val="24"/>
        </w:rPr>
        <w:t>.</w:t>
      </w:r>
      <w:r>
        <w:rPr>
          <w:rFonts w:ascii="Times New Roman" w:hAnsi="Times New Roman"/>
          <w:sz w:val="24"/>
          <w:szCs w:val="24"/>
        </w:rPr>
        <w:t xml:space="preserve"> For the current sample, alpha and omega were both .94.</w:t>
      </w:r>
    </w:p>
    <w:p w14:paraId="169FD5F6" w14:textId="77777777" w:rsidR="00747487" w:rsidRDefault="00747487" w:rsidP="00747487">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lastRenderedPageBreak/>
        <w:t xml:space="preserve">Body surveillance. </w:t>
      </w:r>
      <w:r>
        <w:rPr>
          <w:rFonts w:ascii="Times New Roman" w:hAnsi="Times New Roman" w:cs="Times New Roman"/>
          <w:sz w:val="24"/>
          <w:szCs w:val="24"/>
        </w:rPr>
        <w:t xml:space="preserve">We assessed self-objectification </w:t>
      </w:r>
      <w:r w:rsidRPr="008545EF">
        <w:rPr>
          <w:rFonts w:ascii="Times New Roman" w:hAnsi="Times New Roman" w:cs="Times New Roman"/>
          <w:sz w:val="24"/>
          <w:szCs w:val="24"/>
        </w:rPr>
        <w:t xml:space="preserve">using the </w:t>
      </w:r>
      <w:r>
        <w:rPr>
          <w:rFonts w:ascii="Times New Roman" w:hAnsi="Times New Roman" w:cs="Times New Roman"/>
          <w:sz w:val="24"/>
          <w:szCs w:val="24"/>
        </w:rPr>
        <w:t>8</w:t>
      </w:r>
      <w:r w:rsidRPr="008545EF">
        <w:rPr>
          <w:rFonts w:ascii="Times New Roman" w:hAnsi="Times New Roman" w:cs="Times New Roman"/>
          <w:sz w:val="24"/>
          <w:szCs w:val="24"/>
        </w:rPr>
        <w:t xml:space="preserve">-item </w:t>
      </w:r>
      <w:r>
        <w:rPr>
          <w:rFonts w:ascii="Times New Roman" w:hAnsi="Times New Roman" w:cs="Times New Roman"/>
          <w:sz w:val="24"/>
          <w:szCs w:val="24"/>
        </w:rPr>
        <w:t xml:space="preserve">Surveillance subscale of the Objectified Body Consciousness Scale (OBCS; McKinley &amp; Hyde, 1996), which measures objectified body consciousness via women’s scrutiny and monitoring of their bodies. Sample items include “During the day, I think about how I look many times,” and “I often worry about whether the clothes I am wearing make me look good.” </w:t>
      </w:r>
      <w:r w:rsidRPr="008545EF">
        <w:rPr>
          <w:rFonts w:ascii="Times New Roman" w:hAnsi="Times New Roman" w:cs="Times New Roman"/>
          <w:sz w:val="24"/>
          <w:szCs w:val="24"/>
        </w:rPr>
        <w:t>Participants respond</w:t>
      </w:r>
      <w:r>
        <w:rPr>
          <w:rFonts w:ascii="Times New Roman" w:hAnsi="Times New Roman" w:cs="Times New Roman"/>
          <w:sz w:val="24"/>
          <w:szCs w:val="24"/>
        </w:rPr>
        <w:t>ed</w:t>
      </w:r>
      <w:r w:rsidRPr="008545EF">
        <w:rPr>
          <w:rFonts w:ascii="Times New Roman" w:hAnsi="Times New Roman" w:cs="Times New Roman"/>
          <w:sz w:val="24"/>
          <w:szCs w:val="24"/>
        </w:rPr>
        <w:t xml:space="preserve"> to each item using a </w:t>
      </w:r>
      <w:r>
        <w:rPr>
          <w:rFonts w:ascii="Times New Roman" w:hAnsi="Times New Roman" w:cs="Times New Roman"/>
          <w:sz w:val="24"/>
          <w:szCs w:val="24"/>
        </w:rPr>
        <w:t>7</w:t>
      </w:r>
      <w:r w:rsidRPr="008545EF">
        <w:rPr>
          <w:rFonts w:ascii="Times New Roman" w:hAnsi="Times New Roman" w:cs="Times New Roman"/>
          <w:sz w:val="24"/>
          <w:szCs w:val="24"/>
        </w:rPr>
        <w:t xml:space="preserve">-point Likert-type scale </w:t>
      </w:r>
      <w:r>
        <w:rPr>
          <w:rFonts w:ascii="Times New Roman" w:hAnsi="Times New Roman" w:cs="Times New Roman"/>
          <w:sz w:val="24"/>
          <w:szCs w:val="24"/>
        </w:rPr>
        <w:t xml:space="preserve">ranging </w:t>
      </w:r>
      <w:r w:rsidRPr="008545EF">
        <w:rPr>
          <w:rFonts w:ascii="Times New Roman" w:hAnsi="Times New Roman" w:cs="Times New Roman"/>
          <w:sz w:val="24"/>
          <w:szCs w:val="24"/>
        </w:rPr>
        <w:t xml:space="preserve">from </w:t>
      </w:r>
      <w:r>
        <w:rPr>
          <w:rFonts w:ascii="Times New Roman" w:hAnsi="Times New Roman" w:cs="Times New Roman"/>
          <w:sz w:val="24"/>
          <w:szCs w:val="24"/>
        </w:rPr>
        <w:t>1 (</w:t>
      </w:r>
      <w:r w:rsidRPr="00F554CD">
        <w:rPr>
          <w:rFonts w:ascii="Times New Roman" w:hAnsi="Times New Roman" w:cs="Times New Roman"/>
          <w:i/>
          <w:sz w:val="24"/>
          <w:szCs w:val="24"/>
        </w:rPr>
        <w:t>strongly disagree</w:t>
      </w:r>
      <w:r>
        <w:rPr>
          <w:rFonts w:ascii="Times New Roman" w:hAnsi="Times New Roman" w:cs="Times New Roman"/>
          <w:sz w:val="24"/>
          <w:szCs w:val="24"/>
        </w:rPr>
        <w:t>) to 7 (</w:t>
      </w:r>
      <w:r w:rsidRPr="00F554CD">
        <w:rPr>
          <w:rFonts w:ascii="Times New Roman" w:hAnsi="Times New Roman" w:cs="Times New Roman"/>
          <w:i/>
          <w:sz w:val="24"/>
          <w:szCs w:val="24"/>
        </w:rPr>
        <w:t>strongly agree)</w:t>
      </w:r>
      <w:r w:rsidRPr="008545EF">
        <w:rPr>
          <w:rFonts w:ascii="Times New Roman" w:hAnsi="Times New Roman" w:cs="Times New Roman"/>
          <w:sz w:val="24"/>
          <w:szCs w:val="24"/>
        </w:rPr>
        <w:t xml:space="preserve">. </w:t>
      </w:r>
      <w:r w:rsidRPr="002B1745">
        <w:rPr>
          <w:rFonts w:ascii="Times New Roman" w:hAnsi="Times New Roman"/>
          <w:sz w:val="24"/>
          <w:szCs w:val="24"/>
        </w:rPr>
        <w:t>Mean scores w</w:t>
      </w:r>
      <w:r>
        <w:rPr>
          <w:rFonts w:ascii="Times New Roman" w:hAnsi="Times New Roman"/>
          <w:sz w:val="24"/>
          <w:szCs w:val="24"/>
        </w:rPr>
        <w:t xml:space="preserve">ere </w:t>
      </w:r>
      <w:r w:rsidRPr="002B1745">
        <w:rPr>
          <w:rFonts w:ascii="Times New Roman" w:hAnsi="Times New Roman"/>
          <w:sz w:val="24"/>
          <w:szCs w:val="24"/>
        </w:rPr>
        <w:t xml:space="preserve">used, with higher scores indicating </w:t>
      </w:r>
      <w:r>
        <w:rPr>
          <w:rFonts w:ascii="Times New Roman" w:hAnsi="Times New Roman"/>
          <w:sz w:val="24"/>
          <w:szCs w:val="24"/>
        </w:rPr>
        <w:t xml:space="preserve">more body surveillance. </w:t>
      </w:r>
      <w:r w:rsidRPr="008545EF">
        <w:rPr>
          <w:rFonts w:ascii="Times New Roman" w:hAnsi="Times New Roman" w:cs="Times New Roman"/>
          <w:sz w:val="24"/>
          <w:szCs w:val="24"/>
        </w:rPr>
        <w:t xml:space="preserve">The developers of this scale reported </w:t>
      </w:r>
      <w:r>
        <w:rPr>
          <w:rFonts w:ascii="Times New Roman" w:hAnsi="Times New Roman" w:cs="Times New Roman"/>
          <w:sz w:val="24"/>
          <w:szCs w:val="24"/>
        </w:rPr>
        <w:t xml:space="preserve">a </w:t>
      </w:r>
      <w:r w:rsidRPr="008545EF">
        <w:rPr>
          <w:rFonts w:ascii="Times New Roman" w:hAnsi="Times New Roman" w:cs="Times New Roman"/>
          <w:sz w:val="24"/>
          <w:szCs w:val="24"/>
        </w:rPr>
        <w:t xml:space="preserve">Cronbach’s α </w:t>
      </w:r>
      <w:r>
        <w:rPr>
          <w:rFonts w:ascii="Times New Roman" w:hAnsi="Times New Roman" w:cs="Times New Roman"/>
          <w:sz w:val="24"/>
          <w:szCs w:val="24"/>
        </w:rPr>
        <w:t>of .89</w:t>
      </w:r>
      <w:r w:rsidRPr="008545EF">
        <w:rPr>
          <w:rFonts w:ascii="Times New Roman" w:hAnsi="Times New Roman" w:cs="Times New Roman"/>
          <w:sz w:val="24"/>
          <w:szCs w:val="24"/>
        </w:rPr>
        <w:t xml:space="preserve">. Structural validity of scores on the </w:t>
      </w:r>
      <w:r>
        <w:rPr>
          <w:rFonts w:ascii="Times New Roman" w:hAnsi="Times New Roman" w:cs="Times New Roman"/>
          <w:sz w:val="24"/>
          <w:szCs w:val="24"/>
        </w:rPr>
        <w:t>OBCS</w:t>
      </w:r>
      <w:r w:rsidRPr="008545EF">
        <w:rPr>
          <w:rFonts w:ascii="Times New Roman" w:hAnsi="Times New Roman" w:cs="Times New Roman"/>
          <w:sz w:val="24"/>
          <w:szCs w:val="24"/>
        </w:rPr>
        <w:t xml:space="preserve"> was supported via both exploratory and confirmatory factor analyses. Validity of scores on the</w:t>
      </w:r>
      <w:r>
        <w:rPr>
          <w:rFonts w:ascii="Times New Roman" w:hAnsi="Times New Roman" w:cs="Times New Roman"/>
          <w:sz w:val="24"/>
          <w:szCs w:val="24"/>
        </w:rPr>
        <w:t xml:space="preserve"> OBCS </w:t>
      </w:r>
      <w:r w:rsidRPr="008545EF">
        <w:rPr>
          <w:rFonts w:ascii="Times New Roman" w:hAnsi="Times New Roman" w:cs="Times New Roman"/>
          <w:sz w:val="24"/>
          <w:szCs w:val="24"/>
        </w:rPr>
        <w:t xml:space="preserve">was supported by (a) </w:t>
      </w:r>
      <w:r>
        <w:rPr>
          <w:rFonts w:ascii="Times New Roman" w:hAnsi="Times New Roman" w:cs="Times New Roman"/>
          <w:sz w:val="24"/>
          <w:szCs w:val="24"/>
        </w:rPr>
        <w:t xml:space="preserve">the negative correlation between surveillance and body esteem and </w:t>
      </w:r>
      <w:r w:rsidRPr="008545EF">
        <w:rPr>
          <w:rFonts w:ascii="Times New Roman" w:hAnsi="Times New Roman" w:cs="Times New Roman"/>
          <w:sz w:val="24"/>
          <w:szCs w:val="24"/>
        </w:rPr>
        <w:t xml:space="preserve">(b) </w:t>
      </w:r>
      <w:r>
        <w:rPr>
          <w:rFonts w:ascii="Times New Roman" w:hAnsi="Times New Roman" w:cs="Times New Roman"/>
          <w:sz w:val="24"/>
          <w:szCs w:val="24"/>
        </w:rPr>
        <w:t>the positive correlations between surveillance and private self-consciousness, body shame, control beliefs, disordered eating, and social anxiety</w:t>
      </w:r>
      <w:r w:rsidRPr="00037B76">
        <w:t xml:space="preserve"> </w:t>
      </w:r>
      <w:r w:rsidRPr="00F554CD">
        <w:rPr>
          <w:rFonts w:ascii="Times New Roman" w:hAnsi="Times New Roman" w:cs="Times New Roman"/>
          <w:sz w:val="24"/>
          <w:szCs w:val="24"/>
        </w:rPr>
        <w:t>(McKinley &amp; Hyde, 1996).</w:t>
      </w:r>
      <w:r>
        <w:rPr>
          <w:rFonts w:ascii="Times New Roman" w:hAnsi="Times New Roman" w:cs="Times New Roman"/>
          <w:sz w:val="24"/>
          <w:szCs w:val="24"/>
        </w:rPr>
        <w:t xml:space="preserve"> For the current sample, alpha was .82 and omega was .83.</w:t>
      </w:r>
    </w:p>
    <w:p w14:paraId="0CE008B3" w14:textId="77777777" w:rsidR="00747487" w:rsidRPr="00AA2D93" w:rsidRDefault="00747487" w:rsidP="00747487">
      <w:pPr>
        <w:pStyle w:val="Heading4"/>
        <w:ind w:firstLine="720"/>
        <w:jc w:val="left"/>
        <w:rPr>
          <w:szCs w:val="24"/>
        </w:rPr>
      </w:pPr>
      <w:r w:rsidRPr="004A5227">
        <w:rPr>
          <w:b/>
          <w:szCs w:val="24"/>
        </w:rPr>
        <w:t xml:space="preserve">Body </w:t>
      </w:r>
      <w:r>
        <w:rPr>
          <w:b/>
          <w:szCs w:val="24"/>
        </w:rPr>
        <w:t>d</w:t>
      </w:r>
      <w:r w:rsidRPr="004A5227">
        <w:rPr>
          <w:b/>
          <w:szCs w:val="24"/>
        </w:rPr>
        <w:t>issatisfaction.</w:t>
      </w:r>
      <w:r>
        <w:rPr>
          <w:b/>
          <w:szCs w:val="24"/>
        </w:rPr>
        <w:t xml:space="preserve"> </w:t>
      </w:r>
      <w:r w:rsidRPr="001905FC">
        <w:rPr>
          <w:szCs w:val="24"/>
        </w:rPr>
        <w:t>We use</w:t>
      </w:r>
      <w:r>
        <w:rPr>
          <w:szCs w:val="24"/>
        </w:rPr>
        <w:t>d</w:t>
      </w:r>
      <w:r w:rsidRPr="001905FC">
        <w:rPr>
          <w:szCs w:val="24"/>
        </w:rPr>
        <w:t xml:space="preserve"> the 9-item Eating Disorder Inventory Body Dissatisfaction subscale (Garner</w:t>
      </w:r>
      <w:r>
        <w:rPr>
          <w:szCs w:val="24"/>
        </w:rPr>
        <w:t xml:space="preserve"> et al.,</w:t>
      </w:r>
      <w:r w:rsidRPr="001905FC">
        <w:rPr>
          <w:szCs w:val="24"/>
        </w:rPr>
        <w:t xml:space="preserve"> </w:t>
      </w:r>
      <w:r>
        <w:rPr>
          <w:szCs w:val="24"/>
        </w:rPr>
        <w:t>1</w:t>
      </w:r>
      <w:r w:rsidRPr="001905FC">
        <w:rPr>
          <w:szCs w:val="24"/>
        </w:rPr>
        <w:t>983) to assess if a woman thinks various body parts are too large</w:t>
      </w:r>
      <w:r>
        <w:rPr>
          <w:szCs w:val="24"/>
        </w:rPr>
        <w:t>.</w:t>
      </w:r>
      <w:r w:rsidRPr="001905FC">
        <w:rPr>
          <w:szCs w:val="24"/>
        </w:rPr>
        <w:t xml:space="preserve"> </w:t>
      </w:r>
      <w:r>
        <w:rPr>
          <w:szCs w:val="24"/>
        </w:rPr>
        <w:t xml:space="preserve">Sample items include “I think that my stomach is too big” and “I feel satisfied with the shape of my body” (reverse-scored). Participants </w:t>
      </w:r>
      <w:r w:rsidRPr="001905FC">
        <w:rPr>
          <w:szCs w:val="24"/>
        </w:rPr>
        <w:t>rate</w:t>
      </w:r>
      <w:r>
        <w:rPr>
          <w:szCs w:val="24"/>
        </w:rPr>
        <w:t>d each item</w:t>
      </w:r>
      <w:r w:rsidRPr="001905FC">
        <w:rPr>
          <w:szCs w:val="24"/>
        </w:rPr>
        <w:t xml:space="preserve"> on a 6-point Likert scale that range</w:t>
      </w:r>
      <w:r>
        <w:rPr>
          <w:szCs w:val="24"/>
        </w:rPr>
        <w:t>d</w:t>
      </w:r>
      <w:r w:rsidRPr="001905FC">
        <w:rPr>
          <w:szCs w:val="24"/>
        </w:rPr>
        <w:t xml:space="preserve"> from 1 (</w:t>
      </w:r>
      <w:r>
        <w:rPr>
          <w:i/>
          <w:szCs w:val="24"/>
        </w:rPr>
        <w:t>n</w:t>
      </w:r>
      <w:r w:rsidRPr="00885500">
        <w:rPr>
          <w:i/>
          <w:szCs w:val="24"/>
        </w:rPr>
        <w:t>e</w:t>
      </w:r>
      <w:r w:rsidRPr="001905FC">
        <w:rPr>
          <w:i/>
          <w:szCs w:val="24"/>
        </w:rPr>
        <w:t>ver</w:t>
      </w:r>
      <w:r w:rsidRPr="00885500">
        <w:rPr>
          <w:szCs w:val="24"/>
        </w:rPr>
        <w:t>)</w:t>
      </w:r>
      <w:r w:rsidRPr="001905FC">
        <w:rPr>
          <w:szCs w:val="24"/>
        </w:rPr>
        <w:t xml:space="preserve"> to 6 (</w:t>
      </w:r>
      <w:r>
        <w:rPr>
          <w:i/>
          <w:szCs w:val="24"/>
        </w:rPr>
        <w:t>a</w:t>
      </w:r>
      <w:r w:rsidRPr="00885500">
        <w:rPr>
          <w:i/>
          <w:szCs w:val="24"/>
        </w:rPr>
        <w:t>lw</w:t>
      </w:r>
      <w:r w:rsidRPr="001905FC">
        <w:rPr>
          <w:i/>
          <w:szCs w:val="24"/>
        </w:rPr>
        <w:t>ays</w:t>
      </w:r>
      <w:r w:rsidRPr="00547E9D">
        <w:rPr>
          <w:szCs w:val="24"/>
        </w:rPr>
        <w:t>).</w:t>
      </w:r>
      <w:r w:rsidRPr="008F7D08">
        <w:rPr>
          <w:szCs w:val="24"/>
        </w:rPr>
        <w:t xml:space="preserve"> </w:t>
      </w:r>
      <w:r w:rsidRPr="001905FC">
        <w:rPr>
          <w:szCs w:val="24"/>
        </w:rPr>
        <w:t>Mean scores w</w:t>
      </w:r>
      <w:r>
        <w:rPr>
          <w:szCs w:val="24"/>
        </w:rPr>
        <w:t>ere</w:t>
      </w:r>
      <w:r w:rsidRPr="001905FC">
        <w:rPr>
          <w:szCs w:val="24"/>
        </w:rPr>
        <w:t xml:space="preserve"> used, with higher scores representing more body dissatisfaction. </w:t>
      </w:r>
      <w:r>
        <w:rPr>
          <w:szCs w:val="24"/>
        </w:rPr>
        <w:t>Reliability</w:t>
      </w:r>
      <w:r w:rsidRPr="001905FC">
        <w:rPr>
          <w:szCs w:val="24"/>
        </w:rPr>
        <w:t xml:space="preserve"> (αs = .90 and .91) as well as </w:t>
      </w:r>
      <w:r w:rsidRPr="00527291">
        <w:rPr>
          <w:szCs w:val="24"/>
        </w:rPr>
        <w:t xml:space="preserve">validity (via </w:t>
      </w:r>
      <w:r>
        <w:rPr>
          <w:szCs w:val="24"/>
        </w:rPr>
        <w:t xml:space="preserve"> group differences in the expected directions on body dissatisfaction between clients with anorexia, those recovered from anorexia, and those without anorexia; congruence between client’s with anorexia body dissatisfaction  scores and clinicians’ ratings; and positive relations with other </w:t>
      </w:r>
      <w:r>
        <w:rPr>
          <w:szCs w:val="24"/>
        </w:rPr>
        <w:lastRenderedPageBreak/>
        <w:t>measures of body dissatisfaction and disordered eating</w:t>
      </w:r>
      <w:r w:rsidRPr="00527291">
        <w:rPr>
          <w:szCs w:val="24"/>
        </w:rPr>
        <w:t>) were</w:t>
      </w:r>
      <w:r w:rsidRPr="001905FC">
        <w:rPr>
          <w:szCs w:val="24"/>
        </w:rPr>
        <w:t xml:space="preserve"> supported (Garner et al., 1983). </w:t>
      </w:r>
      <w:r>
        <w:rPr>
          <w:szCs w:val="24"/>
        </w:rPr>
        <w:t>For the current sample, alpha and omega were both .84.</w:t>
      </w:r>
    </w:p>
    <w:p w14:paraId="09BA75B3" w14:textId="77777777" w:rsidR="00747487" w:rsidRPr="003F6A16" w:rsidRDefault="00747487" w:rsidP="00747487">
      <w:pPr>
        <w:pStyle w:val="NormalWeb"/>
        <w:widowControl w:val="0"/>
        <w:spacing w:before="0" w:beforeAutospacing="0" w:after="0" w:afterAutospacing="0" w:line="480" w:lineRule="auto"/>
        <w:ind w:firstLine="720"/>
        <w:rPr>
          <w:color w:val="000000" w:themeColor="text1"/>
        </w:rPr>
      </w:pPr>
      <w:r>
        <w:rPr>
          <w:b/>
        </w:rPr>
        <w:t xml:space="preserve">Exposure to body positive media. </w:t>
      </w:r>
      <w:r w:rsidRPr="003F6A16">
        <w:rPr>
          <w:color w:val="000000" w:themeColor="text1"/>
        </w:rPr>
        <w:t xml:space="preserve">To date, there are no known validated scales that measure </w:t>
      </w:r>
      <w:r>
        <w:rPr>
          <w:color w:val="000000" w:themeColor="text1"/>
        </w:rPr>
        <w:t>exposure to body positive media</w:t>
      </w:r>
      <w:r>
        <w:t>. Thus, in this study we developed scale to assess for exposure to body positive media.</w:t>
      </w:r>
      <w:r w:rsidRPr="003F6A16">
        <w:rPr>
          <w:color w:val="000000" w:themeColor="text1"/>
        </w:rPr>
        <w:t xml:space="preserve"> We generated an initial pool of </w:t>
      </w:r>
      <w:r>
        <w:rPr>
          <w:color w:val="000000" w:themeColor="text1"/>
        </w:rPr>
        <w:t>23</w:t>
      </w:r>
      <w:r w:rsidRPr="003F6A16">
        <w:rPr>
          <w:color w:val="000000" w:themeColor="text1"/>
        </w:rPr>
        <w:t xml:space="preserve"> items to assess </w:t>
      </w:r>
      <w:r>
        <w:t>exposure to body media</w:t>
      </w:r>
      <w:r w:rsidRPr="003F6A16">
        <w:rPr>
          <w:color w:val="000000" w:themeColor="text1"/>
        </w:rPr>
        <w:t>.</w:t>
      </w:r>
      <w:r w:rsidRPr="003F6A16">
        <w:rPr>
          <w:color w:val="000000" w:themeColor="text1"/>
          <w:lang w:val="en"/>
        </w:rPr>
        <w:t xml:space="preserve"> </w:t>
      </w:r>
      <w:r w:rsidRPr="003F6A16">
        <w:rPr>
          <w:color w:val="000000" w:themeColor="text1"/>
        </w:rPr>
        <w:t>Responses for each item w</w:t>
      </w:r>
      <w:r>
        <w:rPr>
          <w:color w:val="000000" w:themeColor="text1"/>
        </w:rPr>
        <w:t>ere</w:t>
      </w:r>
      <w:r w:rsidRPr="003F6A16">
        <w:rPr>
          <w:color w:val="000000" w:themeColor="text1"/>
        </w:rPr>
        <w:t xml:space="preserve"> rated on a 7-point Likert-type scale ranging from 1 (</w:t>
      </w:r>
      <w:r>
        <w:rPr>
          <w:i/>
          <w:color w:val="000000" w:themeColor="text1"/>
        </w:rPr>
        <w:t>strongly disagree</w:t>
      </w:r>
      <w:r w:rsidRPr="003F6A16">
        <w:rPr>
          <w:color w:val="000000" w:themeColor="text1"/>
        </w:rPr>
        <w:t>) to 7 (</w:t>
      </w:r>
      <w:r>
        <w:rPr>
          <w:i/>
          <w:color w:val="000000" w:themeColor="text1"/>
        </w:rPr>
        <w:t>strongly agree</w:t>
      </w:r>
      <w:r w:rsidRPr="003F6A16">
        <w:rPr>
          <w:color w:val="000000" w:themeColor="text1"/>
        </w:rPr>
        <w:t>)</w:t>
      </w:r>
      <w:r w:rsidRPr="003F6A16">
        <w:rPr>
          <w:i/>
          <w:color w:val="000000" w:themeColor="text1"/>
        </w:rPr>
        <w:t>.</w:t>
      </w:r>
      <w:r w:rsidRPr="003F6A16">
        <w:rPr>
          <w:color w:val="000000" w:themeColor="text1"/>
        </w:rPr>
        <w:t xml:space="preserve"> Mean scores w</w:t>
      </w:r>
      <w:r>
        <w:rPr>
          <w:color w:val="000000" w:themeColor="text1"/>
        </w:rPr>
        <w:t xml:space="preserve">ere </w:t>
      </w:r>
      <w:r w:rsidRPr="003F6A16">
        <w:rPr>
          <w:color w:val="000000" w:themeColor="text1"/>
        </w:rPr>
        <w:t xml:space="preserve">used with higher scores </w:t>
      </w:r>
      <w:r>
        <w:rPr>
          <w:color w:val="000000" w:themeColor="text1"/>
        </w:rPr>
        <w:t>representing more exposure to body positive media.</w:t>
      </w:r>
      <w:r w:rsidRPr="003F6A16">
        <w:rPr>
          <w:color w:val="000000" w:themeColor="text1"/>
        </w:rPr>
        <w:t xml:space="preserve"> Providing initial evidence of content validity, items</w:t>
      </w:r>
      <w:r w:rsidRPr="003F6A16">
        <w:rPr>
          <w:color w:val="000000" w:themeColor="text1"/>
          <w:lang w:val="en"/>
        </w:rPr>
        <w:t xml:space="preserve"> were developed</w:t>
      </w:r>
      <w:r w:rsidRPr="003F6A16">
        <w:rPr>
          <w:color w:val="000000" w:themeColor="text1"/>
        </w:rPr>
        <w:t xml:space="preserve"> based on a review of the literature and the first author’s own experience of </w:t>
      </w:r>
      <w:r>
        <w:rPr>
          <w:color w:val="000000" w:themeColor="text1"/>
        </w:rPr>
        <w:t>using body positive media</w:t>
      </w:r>
      <w:r w:rsidRPr="003F6A16">
        <w:rPr>
          <w:color w:val="000000" w:themeColor="text1"/>
        </w:rPr>
        <w:t xml:space="preserve">. </w:t>
      </w:r>
      <w:r w:rsidRPr="0022728E">
        <w:rPr>
          <w:color w:val="000000" w:themeColor="text1"/>
        </w:rPr>
        <w:t>Five reviewers (a social psychologist, two counseling psychologists [one in private practice and the other at a university counseling center], and three counseling psychology doctoral students)</w:t>
      </w:r>
      <w:r w:rsidRPr="00F21E09">
        <w:rPr>
          <w:color w:val="000000" w:themeColor="text1"/>
        </w:rPr>
        <w:t xml:space="preserve"> with</w:t>
      </w:r>
      <w:r w:rsidRPr="003F6A16">
        <w:rPr>
          <w:color w:val="000000" w:themeColor="text1"/>
        </w:rPr>
        <w:t xml:space="preserve"> expertise in psychometrics, </w:t>
      </w:r>
      <w:r>
        <w:rPr>
          <w:color w:val="000000" w:themeColor="text1"/>
        </w:rPr>
        <w:t>body image, and/or the body positive movement</w:t>
      </w:r>
      <w:r w:rsidRPr="003F6A16">
        <w:rPr>
          <w:color w:val="000000" w:themeColor="text1"/>
        </w:rPr>
        <w:t xml:space="preserve"> evaluated the items for relevancy, clarity, and representativeness. </w:t>
      </w:r>
      <w:r w:rsidRPr="00FE729E">
        <w:t xml:space="preserve">They </w:t>
      </w:r>
      <w:r>
        <w:t xml:space="preserve">also </w:t>
      </w:r>
      <w:r w:rsidRPr="00FE729E">
        <w:t>provide</w:t>
      </w:r>
      <w:r>
        <w:t>d</w:t>
      </w:r>
      <w:r w:rsidRPr="00FE729E">
        <w:t xml:space="preserve"> comments </w:t>
      </w:r>
      <w:r>
        <w:t>and/</w:t>
      </w:r>
      <w:r w:rsidRPr="00FE729E">
        <w:t xml:space="preserve">or suggested revisions on the items. </w:t>
      </w:r>
      <w:r w:rsidRPr="003F6A16">
        <w:rPr>
          <w:color w:val="000000" w:themeColor="text1"/>
        </w:rPr>
        <w:t xml:space="preserve">Based on their feedback, </w:t>
      </w:r>
      <w:r w:rsidRPr="0022728E">
        <w:rPr>
          <w:color w:val="000000" w:themeColor="text1"/>
        </w:rPr>
        <w:t xml:space="preserve">we </w:t>
      </w:r>
      <w:r>
        <w:rPr>
          <w:color w:val="000000" w:themeColor="text1"/>
        </w:rPr>
        <w:t>dropped three items that were either</w:t>
      </w:r>
      <w:r w:rsidRPr="00B35D00">
        <w:t xml:space="preserve"> outside the domain of interest </w:t>
      </w:r>
      <w:r>
        <w:t>or</w:t>
      </w:r>
      <w:r w:rsidRPr="00B35D00">
        <w:t xml:space="preserve"> awkward </w:t>
      </w:r>
      <w:r>
        <w:t>and</w:t>
      </w:r>
      <w:r w:rsidRPr="00B35D00">
        <w:t xml:space="preserve"> unclear</w:t>
      </w:r>
      <w:r>
        <w:t>. We also revised a few items</w:t>
      </w:r>
      <w:r>
        <w:rPr>
          <w:color w:val="000000" w:themeColor="text1"/>
        </w:rPr>
        <w:t xml:space="preserve"> to </w:t>
      </w:r>
      <w:r w:rsidRPr="00167909">
        <w:rPr>
          <w:color w:val="000000" w:themeColor="text1"/>
        </w:rPr>
        <w:t>make them clearer and/or less complex</w:t>
      </w:r>
      <w:r>
        <w:rPr>
          <w:color w:val="000000" w:themeColor="text1"/>
        </w:rPr>
        <w:t xml:space="preserve"> and to </w:t>
      </w:r>
      <w:r w:rsidRPr="00167909">
        <w:rPr>
          <w:color w:val="000000" w:themeColor="text1"/>
        </w:rPr>
        <w:t>distinguish between items that appeared similar to each other</w:t>
      </w:r>
      <w:r>
        <w:rPr>
          <w:color w:val="000000" w:themeColor="text1"/>
        </w:rPr>
        <w:t xml:space="preserve">. </w:t>
      </w:r>
      <w:r w:rsidRPr="00CC7B1C">
        <w:t xml:space="preserve">This resulted in an initial </w:t>
      </w:r>
      <w:r>
        <w:t>2</w:t>
      </w:r>
      <w:r w:rsidRPr="00CC7B1C">
        <w:t>0-item scale</w:t>
      </w:r>
      <w:r>
        <w:t>.</w:t>
      </w:r>
    </w:p>
    <w:p w14:paraId="5142101E" w14:textId="77777777" w:rsidR="00747487" w:rsidRDefault="00747487" w:rsidP="00747487">
      <w:pPr>
        <w:spacing w:after="0" w:line="480" w:lineRule="auto"/>
        <w:ind w:firstLine="720"/>
        <w:rPr>
          <w:rFonts w:ascii="Times New Roman" w:hAnsi="Times New Roman" w:cs="Times New Roman"/>
          <w:color w:val="000000" w:themeColor="text1"/>
          <w:sz w:val="24"/>
          <w:szCs w:val="24"/>
        </w:rPr>
      </w:pPr>
      <w:r w:rsidRPr="00A7124E">
        <w:rPr>
          <w:rFonts w:ascii="Times New Roman" w:hAnsi="Times New Roman" w:cs="Times New Roman"/>
          <w:sz w:val="24"/>
          <w:szCs w:val="24"/>
        </w:rPr>
        <w:t xml:space="preserve">Preliminary descriptive analyses indicated that </w:t>
      </w:r>
      <w:r w:rsidRPr="00A7124E">
        <w:rPr>
          <w:rFonts w:ascii="Times New Roman" w:hAnsi="Times New Roman" w:cs="Times New Roman"/>
          <w:bCs/>
          <w:sz w:val="24"/>
          <w:szCs w:val="24"/>
        </w:rPr>
        <w:t>each item ha</w:t>
      </w:r>
      <w:r>
        <w:rPr>
          <w:rFonts w:ascii="Times New Roman" w:hAnsi="Times New Roman" w:cs="Times New Roman"/>
          <w:bCs/>
          <w:sz w:val="24"/>
          <w:szCs w:val="24"/>
        </w:rPr>
        <w:t>d adequate distribution and</w:t>
      </w:r>
      <w:r w:rsidRPr="00A7124E">
        <w:rPr>
          <w:rFonts w:ascii="Times New Roman" w:hAnsi="Times New Roman" w:cs="Times New Roman"/>
          <w:bCs/>
          <w:sz w:val="24"/>
          <w:szCs w:val="24"/>
        </w:rPr>
        <w:t xml:space="preserve"> </w:t>
      </w:r>
      <w:r w:rsidRPr="00A7124E">
        <w:rPr>
          <w:rFonts w:ascii="Times New Roman" w:hAnsi="Times New Roman" w:cs="Times New Roman"/>
          <w:bCs/>
          <w:color w:val="000000" w:themeColor="text1"/>
          <w:sz w:val="24"/>
          <w:szCs w:val="24"/>
        </w:rPr>
        <w:t>sufficient normality (i.e., skewness &lt;3, kurtosis &lt;10; Weston &amp; Gore, 2006).</w:t>
      </w:r>
      <w:r w:rsidRPr="00A7124E">
        <w:rPr>
          <w:rFonts w:ascii="Times New Roman" w:hAnsi="Times New Roman" w:cs="Times New Roman"/>
          <w:bCs/>
          <w:sz w:val="24"/>
          <w:szCs w:val="24"/>
        </w:rPr>
        <w:t xml:space="preserve"> </w:t>
      </w:r>
      <w:r>
        <w:rPr>
          <w:rFonts w:ascii="Times New Roman" w:hAnsi="Times New Roman" w:cs="Times New Roman"/>
          <w:bCs/>
          <w:sz w:val="24"/>
          <w:szCs w:val="24"/>
        </w:rPr>
        <w:t>I</w:t>
      </w:r>
      <w:r w:rsidRPr="00A7124E">
        <w:rPr>
          <w:rFonts w:ascii="Times New Roman" w:hAnsi="Times New Roman" w:cs="Times New Roman"/>
          <w:bCs/>
          <w:sz w:val="24"/>
          <w:szCs w:val="24"/>
        </w:rPr>
        <w:t xml:space="preserve">nspection </w:t>
      </w:r>
      <w:r w:rsidRPr="00A7124E">
        <w:rPr>
          <w:rFonts w:ascii="Times New Roman" w:hAnsi="Times New Roman" w:cs="Times New Roman"/>
          <w:sz w:val="24"/>
          <w:szCs w:val="24"/>
        </w:rPr>
        <w:t xml:space="preserve">of the item correlation matrix suggested eliminating </w:t>
      </w:r>
      <w:r>
        <w:rPr>
          <w:rFonts w:ascii="Times New Roman" w:hAnsi="Times New Roman" w:cs="Times New Roman"/>
          <w:sz w:val="24"/>
          <w:szCs w:val="24"/>
        </w:rPr>
        <w:t>three</w:t>
      </w:r>
      <w:r w:rsidRPr="00A7124E">
        <w:rPr>
          <w:rFonts w:ascii="Times New Roman" w:hAnsi="Times New Roman" w:cs="Times New Roman"/>
          <w:sz w:val="24"/>
          <w:szCs w:val="24"/>
        </w:rPr>
        <w:t xml:space="preserve"> redundant item</w:t>
      </w:r>
      <w:r>
        <w:rPr>
          <w:rFonts w:ascii="Times New Roman" w:hAnsi="Times New Roman" w:cs="Times New Roman"/>
          <w:sz w:val="24"/>
          <w:szCs w:val="24"/>
        </w:rPr>
        <w:t>s</w:t>
      </w:r>
      <w:r w:rsidRPr="00A7124E">
        <w:rPr>
          <w:rFonts w:ascii="Times New Roman" w:hAnsi="Times New Roman" w:cs="Times New Roman"/>
          <w:sz w:val="24"/>
          <w:szCs w:val="24"/>
        </w:rPr>
        <w:t xml:space="preserve"> (i.e.,</w:t>
      </w:r>
      <w:r>
        <w:rPr>
          <w:rFonts w:ascii="Times New Roman" w:hAnsi="Times New Roman" w:cs="Times New Roman"/>
          <w:sz w:val="24"/>
          <w:szCs w:val="24"/>
        </w:rPr>
        <w:t xml:space="preserve"> "</w:t>
      </w:r>
      <w:r w:rsidRPr="00F03A43">
        <w:rPr>
          <w:rFonts w:ascii="Times New Roman" w:hAnsi="Times New Roman" w:cs="Times New Roman"/>
          <w:sz w:val="24"/>
          <w:szCs w:val="24"/>
        </w:rPr>
        <w:t>The media I consume communicates the message that my worth is not determined by my appearance</w:t>
      </w:r>
      <w:r>
        <w:rPr>
          <w:rFonts w:ascii="Times New Roman" w:hAnsi="Times New Roman" w:cs="Times New Roman"/>
          <w:sz w:val="24"/>
          <w:szCs w:val="24"/>
        </w:rPr>
        <w:t>,” “</w:t>
      </w:r>
      <w:r w:rsidRPr="00F03A43">
        <w:rPr>
          <w:rFonts w:ascii="Times New Roman" w:hAnsi="Times New Roman" w:cs="Times New Roman"/>
          <w:sz w:val="24"/>
          <w:szCs w:val="24"/>
        </w:rPr>
        <w:t>The media I consume promotes the idea that slim bodies are more desirable than non-slim bodies</w:t>
      </w:r>
      <w:r>
        <w:rPr>
          <w:rFonts w:ascii="Times New Roman" w:hAnsi="Times New Roman" w:cs="Times New Roman"/>
          <w:sz w:val="24"/>
          <w:szCs w:val="24"/>
        </w:rPr>
        <w:t>,” and “</w:t>
      </w:r>
      <w:r w:rsidRPr="00F03A43">
        <w:rPr>
          <w:rFonts w:ascii="Times New Roman" w:hAnsi="Times New Roman" w:cs="Times New Roman"/>
          <w:sz w:val="24"/>
          <w:szCs w:val="24"/>
        </w:rPr>
        <w:t>The media I consume encourages me to have positive attitudes toward my body</w:t>
      </w:r>
      <w:r>
        <w:rPr>
          <w:rFonts w:ascii="Times New Roman" w:hAnsi="Times New Roman" w:cs="Times New Roman"/>
          <w:sz w:val="24"/>
          <w:szCs w:val="24"/>
        </w:rPr>
        <w:t>”</w:t>
      </w:r>
      <w:r w:rsidRPr="00A7124E">
        <w:rPr>
          <w:rFonts w:ascii="Times New Roman" w:hAnsi="Times New Roman" w:cs="Times New Roman"/>
          <w:bCs/>
          <w:sz w:val="24"/>
          <w:szCs w:val="24"/>
        </w:rPr>
        <w:t>)</w:t>
      </w:r>
      <w:r w:rsidRPr="00A7124E">
        <w:rPr>
          <w:rFonts w:ascii="Times New Roman" w:hAnsi="Times New Roman" w:cs="Times New Roman"/>
          <w:sz w:val="24"/>
          <w:szCs w:val="24"/>
        </w:rPr>
        <w:t xml:space="preserve"> due a high inter-</w:t>
      </w:r>
      <w:r w:rsidRPr="00A7124E">
        <w:rPr>
          <w:rFonts w:ascii="Times New Roman" w:hAnsi="Times New Roman" w:cs="Times New Roman"/>
          <w:sz w:val="24"/>
          <w:szCs w:val="24"/>
        </w:rPr>
        <w:lastRenderedPageBreak/>
        <w:t>item correlation (</w:t>
      </w:r>
      <w:r w:rsidRPr="00A7124E">
        <w:rPr>
          <w:rFonts w:ascii="Times New Roman" w:hAnsi="Times New Roman" w:cs="Times New Roman"/>
          <w:i/>
          <w:iCs/>
          <w:sz w:val="24"/>
          <w:szCs w:val="24"/>
        </w:rPr>
        <w:t xml:space="preserve">r </w:t>
      </w:r>
      <w:r>
        <w:rPr>
          <w:rFonts w:ascii="Times New Roman" w:hAnsi="Times New Roman" w:cs="Times New Roman"/>
          <w:sz w:val="24"/>
          <w:szCs w:val="24"/>
        </w:rPr>
        <w:t>&gt;</w:t>
      </w:r>
      <w:r w:rsidRPr="00A7124E">
        <w:rPr>
          <w:rFonts w:ascii="Times New Roman" w:hAnsi="Times New Roman" w:cs="Times New Roman"/>
          <w:sz w:val="24"/>
          <w:szCs w:val="24"/>
        </w:rPr>
        <w:t xml:space="preserve"> .</w:t>
      </w:r>
      <w:r>
        <w:rPr>
          <w:rFonts w:ascii="Times New Roman" w:hAnsi="Times New Roman" w:cs="Times New Roman"/>
          <w:sz w:val="24"/>
          <w:szCs w:val="24"/>
        </w:rPr>
        <w:t>70</w:t>
      </w:r>
      <w:r w:rsidRPr="00A7124E">
        <w:rPr>
          <w:rFonts w:ascii="Times New Roman" w:hAnsi="Times New Roman" w:cs="Times New Roman"/>
          <w:sz w:val="24"/>
          <w:szCs w:val="24"/>
        </w:rPr>
        <w:t xml:space="preserve">) with a conceptually similar item (Field, 2013). </w:t>
      </w:r>
      <w:r w:rsidRPr="000F4F43">
        <w:rPr>
          <w:rFonts w:ascii="Times New Roman" w:hAnsi="Times New Roman" w:cs="Times New Roman"/>
          <w:color w:val="000000" w:themeColor="text1"/>
          <w:sz w:val="24"/>
          <w:szCs w:val="24"/>
        </w:rPr>
        <w:t xml:space="preserve">To establish structural validity for the </w:t>
      </w:r>
      <w:r>
        <w:rPr>
          <w:rFonts w:ascii="Times New Roman" w:hAnsi="Times New Roman" w:cs="Times New Roman"/>
          <w:color w:val="000000" w:themeColor="text1"/>
          <w:sz w:val="24"/>
          <w:szCs w:val="24"/>
        </w:rPr>
        <w:t>Exposure to Body Positive Media S</w:t>
      </w:r>
      <w:r w:rsidRPr="000F4F43">
        <w:rPr>
          <w:rFonts w:ascii="Times New Roman" w:hAnsi="Times New Roman" w:cs="Times New Roman"/>
          <w:color w:val="000000" w:themeColor="text1"/>
          <w:sz w:val="24"/>
          <w:szCs w:val="24"/>
        </w:rPr>
        <w:t xml:space="preserve">cale, we </w:t>
      </w:r>
      <w:r>
        <w:rPr>
          <w:rFonts w:ascii="Times New Roman" w:hAnsi="Times New Roman" w:cs="Times New Roman"/>
          <w:color w:val="000000" w:themeColor="text1"/>
          <w:sz w:val="24"/>
          <w:szCs w:val="24"/>
        </w:rPr>
        <w:t>conducted</w:t>
      </w:r>
      <w:r w:rsidRPr="000F4F43">
        <w:rPr>
          <w:rFonts w:ascii="Times New Roman" w:hAnsi="Times New Roman" w:cs="Times New Roman"/>
          <w:color w:val="000000" w:themeColor="text1"/>
          <w:sz w:val="24"/>
          <w:szCs w:val="24"/>
        </w:rPr>
        <w:t xml:space="preserve"> an exploratory factor analysis using principal axis factoring with </w:t>
      </w:r>
      <w:proofErr w:type="spellStart"/>
      <w:r w:rsidRPr="000F4F43">
        <w:rPr>
          <w:rFonts w:ascii="Times New Roman" w:hAnsi="Times New Roman" w:cs="Times New Roman"/>
          <w:color w:val="000000" w:themeColor="text1"/>
          <w:sz w:val="24"/>
          <w:szCs w:val="24"/>
        </w:rPr>
        <w:t>promax</w:t>
      </w:r>
      <w:proofErr w:type="spellEnd"/>
      <w:r w:rsidRPr="000F4F43">
        <w:rPr>
          <w:rFonts w:ascii="Times New Roman" w:hAnsi="Times New Roman" w:cs="Times New Roman"/>
          <w:color w:val="000000" w:themeColor="text1"/>
          <w:sz w:val="24"/>
          <w:szCs w:val="24"/>
        </w:rPr>
        <w:t xml:space="preserve"> rotation</w:t>
      </w:r>
      <w:r>
        <w:rPr>
          <w:rFonts w:ascii="Times New Roman" w:hAnsi="Times New Roman" w:cs="Times New Roman"/>
          <w:color w:val="000000" w:themeColor="text1"/>
          <w:sz w:val="24"/>
          <w:szCs w:val="24"/>
        </w:rPr>
        <w:t xml:space="preserve"> on the remaining 17 items</w:t>
      </w:r>
      <w:r w:rsidRPr="000F4F43">
        <w:rPr>
          <w:rFonts w:ascii="Times New Roman" w:hAnsi="Times New Roman" w:cs="Times New Roman"/>
          <w:color w:val="000000" w:themeColor="text1"/>
          <w:sz w:val="24"/>
          <w:szCs w:val="24"/>
        </w:rPr>
        <w:t xml:space="preserve">. </w:t>
      </w:r>
      <w:r>
        <w:rPr>
          <w:rFonts w:ascii="Times New Roman" w:hAnsi="Times New Roman"/>
          <w:sz w:val="24"/>
          <w:szCs w:val="24"/>
        </w:rPr>
        <w:t xml:space="preserve">Results indicated that the </w:t>
      </w:r>
      <w:r w:rsidRPr="000F4F43">
        <w:rPr>
          <w:rFonts w:ascii="Times New Roman" w:hAnsi="Times New Roman"/>
          <w:sz w:val="24"/>
          <w:szCs w:val="24"/>
        </w:rPr>
        <w:t xml:space="preserve">data </w:t>
      </w:r>
      <w:r>
        <w:rPr>
          <w:rFonts w:ascii="Times New Roman" w:hAnsi="Times New Roman"/>
          <w:sz w:val="24"/>
          <w:szCs w:val="24"/>
        </w:rPr>
        <w:t>were</w:t>
      </w:r>
      <w:r w:rsidRPr="000F4F43">
        <w:rPr>
          <w:rFonts w:ascii="Times New Roman" w:hAnsi="Times New Roman"/>
          <w:sz w:val="24"/>
          <w:szCs w:val="24"/>
        </w:rPr>
        <w:t xml:space="preserve"> appropriate for factor analysis</w:t>
      </w:r>
      <w:r>
        <w:rPr>
          <w:rFonts w:ascii="Times New Roman" w:hAnsi="Times New Roman"/>
          <w:sz w:val="24"/>
          <w:szCs w:val="24"/>
        </w:rPr>
        <w:t xml:space="preserve"> (Chi-square test of sphericity, </w:t>
      </w:r>
      <w:r w:rsidRPr="00BC1170">
        <w:rPr>
          <w:rFonts w:ascii="Times New Roman" w:hAnsi="Times New Roman"/>
          <w:i/>
          <w:iCs/>
          <w:sz w:val="24"/>
          <w:szCs w:val="24"/>
        </w:rPr>
        <w:t>p</w:t>
      </w:r>
      <w:r>
        <w:rPr>
          <w:rFonts w:ascii="Times New Roman" w:hAnsi="Times New Roman"/>
          <w:sz w:val="24"/>
          <w:szCs w:val="24"/>
        </w:rPr>
        <w:t xml:space="preserve"> &lt; .001)</w:t>
      </w:r>
      <w:r w:rsidRPr="000F4F43">
        <w:rPr>
          <w:rFonts w:ascii="Times New Roman" w:hAnsi="Times New Roman"/>
          <w:sz w:val="24"/>
          <w:szCs w:val="24"/>
        </w:rPr>
        <w:t xml:space="preserve"> and the sample size </w:t>
      </w:r>
      <w:r>
        <w:rPr>
          <w:rFonts w:ascii="Times New Roman" w:hAnsi="Times New Roman"/>
          <w:sz w:val="24"/>
          <w:szCs w:val="24"/>
        </w:rPr>
        <w:t>wa</w:t>
      </w:r>
      <w:r w:rsidRPr="000F4F43">
        <w:rPr>
          <w:rFonts w:ascii="Times New Roman" w:hAnsi="Times New Roman"/>
          <w:sz w:val="24"/>
          <w:szCs w:val="24"/>
        </w:rPr>
        <w:t xml:space="preserve">s large enough to evaluate the factor structure </w:t>
      </w:r>
      <w:r>
        <w:rPr>
          <w:rFonts w:ascii="Times New Roman" w:hAnsi="Times New Roman"/>
          <w:sz w:val="24"/>
          <w:szCs w:val="24"/>
        </w:rPr>
        <w:t>(Kaiser-Meyer-</w:t>
      </w:r>
      <w:proofErr w:type="spellStart"/>
      <w:r>
        <w:rPr>
          <w:rFonts w:ascii="Times New Roman" w:hAnsi="Times New Roman"/>
          <w:sz w:val="24"/>
          <w:szCs w:val="24"/>
        </w:rPr>
        <w:t>Oklin</w:t>
      </w:r>
      <w:proofErr w:type="spellEnd"/>
      <w:r>
        <w:rPr>
          <w:rFonts w:ascii="Times New Roman" w:hAnsi="Times New Roman"/>
          <w:sz w:val="24"/>
          <w:szCs w:val="24"/>
        </w:rPr>
        <w:t xml:space="preserve"> measure of sampling adequacy = .88; </w:t>
      </w:r>
      <w:r w:rsidRPr="000F4F43">
        <w:rPr>
          <w:rFonts w:ascii="Times New Roman" w:hAnsi="Times New Roman"/>
          <w:sz w:val="24"/>
          <w:szCs w:val="24"/>
        </w:rPr>
        <w:t xml:space="preserve">Kahn, 2006). </w:t>
      </w:r>
      <w:r w:rsidRPr="000F4F43">
        <w:rPr>
          <w:rFonts w:ascii="Times New Roman" w:hAnsi="Times New Roman" w:cs="Times New Roman"/>
          <w:color w:val="000000" w:themeColor="text1"/>
          <w:sz w:val="24"/>
          <w:szCs w:val="24"/>
        </w:rPr>
        <w:t>We</w:t>
      </w:r>
      <w:r>
        <w:rPr>
          <w:rFonts w:ascii="Times New Roman" w:hAnsi="Times New Roman" w:cs="Times New Roman"/>
          <w:color w:val="000000" w:themeColor="text1"/>
          <w:sz w:val="24"/>
          <w:szCs w:val="24"/>
        </w:rPr>
        <w:t xml:space="preserve"> </w:t>
      </w:r>
      <w:r w:rsidRPr="000F4F43">
        <w:rPr>
          <w:rFonts w:ascii="Times New Roman" w:hAnsi="Times New Roman" w:cs="Times New Roman"/>
          <w:color w:val="000000" w:themeColor="text1"/>
          <w:sz w:val="24"/>
          <w:szCs w:val="24"/>
        </w:rPr>
        <w:t>use</w:t>
      </w:r>
      <w:r>
        <w:rPr>
          <w:rFonts w:ascii="Times New Roman" w:hAnsi="Times New Roman" w:cs="Times New Roman"/>
          <w:color w:val="000000" w:themeColor="text1"/>
          <w:sz w:val="24"/>
          <w:szCs w:val="24"/>
        </w:rPr>
        <w:t>d</w:t>
      </w:r>
      <w:r w:rsidRPr="000F4F43">
        <w:rPr>
          <w:rFonts w:ascii="Times New Roman" w:hAnsi="Times New Roman" w:cs="Times New Roman"/>
          <w:color w:val="000000" w:themeColor="text1"/>
          <w:sz w:val="24"/>
          <w:szCs w:val="24"/>
        </w:rPr>
        <w:t xml:space="preserve"> five criteria to determine the number of factors to be extracted and rotated for the final solution: (a) parallel analysis; (b) </w:t>
      </w:r>
      <w:proofErr w:type="spellStart"/>
      <w:r w:rsidRPr="000F4F43">
        <w:rPr>
          <w:rFonts w:ascii="Times New Roman" w:hAnsi="Times New Roman" w:cs="Times New Roman"/>
          <w:color w:val="000000" w:themeColor="text1"/>
          <w:sz w:val="24"/>
          <w:szCs w:val="24"/>
        </w:rPr>
        <w:t>Velicer's</w:t>
      </w:r>
      <w:proofErr w:type="spellEnd"/>
      <w:r w:rsidRPr="000F4F43">
        <w:rPr>
          <w:rFonts w:ascii="Times New Roman" w:hAnsi="Times New Roman" w:cs="Times New Roman"/>
          <w:color w:val="000000" w:themeColor="text1"/>
          <w:sz w:val="24"/>
          <w:szCs w:val="24"/>
        </w:rPr>
        <w:t xml:space="preserve"> minimum average partial (MAP) test; (c) a minimum loading of three items on each factor; (d) at least 5% of total variance explained by each factor; and (e) interpretability of the solution, using factor loadings of at least.4</w:t>
      </w:r>
      <w:r>
        <w:rPr>
          <w:rFonts w:ascii="Times New Roman" w:hAnsi="Times New Roman" w:cs="Times New Roman"/>
          <w:color w:val="000000" w:themeColor="text1"/>
          <w:sz w:val="24"/>
          <w:szCs w:val="24"/>
        </w:rPr>
        <w:t>5</w:t>
      </w:r>
      <w:r w:rsidRPr="000F4F43">
        <w:rPr>
          <w:rFonts w:ascii="Times New Roman" w:hAnsi="Times New Roman" w:cs="Times New Roman"/>
          <w:color w:val="000000" w:themeColor="text1"/>
          <w:sz w:val="24"/>
          <w:szCs w:val="24"/>
        </w:rPr>
        <w:t>, and no cross-loadings with less than a .15 difference from an item’s highest factor loading (Field, 2013; Kahn, 2006; O’Connor, 2000; Worthington &amp; Whittaker, 2006).</w:t>
      </w:r>
      <w:r w:rsidRPr="003F6A16">
        <w:rPr>
          <w:rFonts w:ascii="Times New Roman" w:hAnsi="Times New Roman" w:cs="Times New Roman"/>
          <w:color w:val="000000" w:themeColor="text1"/>
          <w:sz w:val="24"/>
          <w:szCs w:val="24"/>
        </w:rPr>
        <w:t xml:space="preserve"> </w:t>
      </w:r>
      <w:r w:rsidRPr="00785DD5">
        <w:rPr>
          <w:rFonts w:ascii="Times New Roman" w:hAnsi="Times New Roman" w:cs="Times New Roman"/>
          <w:color w:val="000000" w:themeColor="text1"/>
          <w:sz w:val="24"/>
          <w:szCs w:val="24"/>
        </w:rPr>
        <w:t xml:space="preserve">Using O’Connor’s (2000) programs for SPSS, results of a parallel analysis indicated a three-factor solution and results of </w:t>
      </w:r>
      <w:proofErr w:type="spellStart"/>
      <w:r w:rsidRPr="00785DD5">
        <w:rPr>
          <w:rFonts w:ascii="Times New Roman" w:hAnsi="Times New Roman" w:cs="Times New Roman"/>
          <w:color w:val="000000" w:themeColor="text1"/>
          <w:sz w:val="24"/>
          <w:szCs w:val="24"/>
        </w:rPr>
        <w:t>Velicer's</w:t>
      </w:r>
      <w:proofErr w:type="spellEnd"/>
      <w:r w:rsidRPr="00785DD5">
        <w:rPr>
          <w:rFonts w:ascii="Times New Roman" w:hAnsi="Times New Roman" w:cs="Times New Roman"/>
          <w:color w:val="000000" w:themeColor="text1"/>
          <w:sz w:val="24"/>
          <w:szCs w:val="24"/>
        </w:rPr>
        <w:t xml:space="preserve"> MAP indicated a two-factor solution so we explored both. </w:t>
      </w:r>
    </w:p>
    <w:p w14:paraId="6E7142A9" w14:textId="77777777" w:rsidR="00747487" w:rsidRDefault="00747487" w:rsidP="0074748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three-factor solution was poorly defined</w:t>
      </w:r>
      <w:r w:rsidRPr="00785D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 only two items meeting our</w:t>
      </w:r>
      <w:r w:rsidRPr="00785DD5">
        <w:rPr>
          <w:rFonts w:ascii="Times New Roman" w:hAnsi="Times New Roman" w:cs="Times New Roman"/>
          <w:color w:val="000000" w:themeColor="text1"/>
          <w:sz w:val="24"/>
          <w:szCs w:val="24"/>
        </w:rPr>
        <w:t xml:space="preserve"> above criteria</w:t>
      </w:r>
      <w:r>
        <w:rPr>
          <w:rFonts w:ascii="Times New Roman" w:hAnsi="Times New Roman" w:cs="Times New Roman"/>
          <w:color w:val="000000" w:themeColor="text1"/>
          <w:sz w:val="24"/>
          <w:szCs w:val="24"/>
        </w:rPr>
        <w:t>. Thus, we chose the two-factor solution as the best fit. For item deletion on the two-factor solution, we eliminated o</w:t>
      </w:r>
      <w:r w:rsidRPr="002547D5">
        <w:rPr>
          <w:rFonts w:ascii="Times New Roman" w:hAnsi="Times New Roman" w:cs="Times New Roman"/>
          <w:color w:val="000000" w:themeColor="text1"/>
          <w:sz w:val="24"/>
          <w:szCs w:val="24"/>
        </w:rPr>
        <w:t>ne item (“</w:t>
      </w:r>
      <w:r>
        <w:rPr>
          <w:rFonts w:ascii="Times New Roman" w:hAnsi="Times New Roman" w:cs="Times New Roman"/>
          <w:color w:val="000000" w:themeColor="text1"/>
          <w:sz w:val="24"/>
          <w:szCs w:val="24"/>
        </w:rPr>
        <w:t>I engage with media that parodies/makes fun of unrealistic beauty standards</w:t>
      </w:r>
      <w:r w:rsidRPr="002547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that </w:t>
      </w:r>
      <w:r w:rsidRPr="002547D5">
        <w:rPr>
          <w:rFonts w:ascii="Times New Roman" w:hAnsi="Times New Roman" w:cs="Times New Roman"/>
          <w:color w:val="000000" w:themeColor="text1"/>
          <w:sz w:val="24"/>
          <w:szCs w:val="24"/>
        </w:rPr>
        <w:t>had a low communality (</w:t>
      </w:r>
      <w:r w:rsidRPr="00A30F67">
        <w:rPr>
          <w:rFonts w:ascii="Times New Roman" w:hAnsi="Times New Roman" w:cs="Times New Roman"/>
          <w:i/>
          <w:sz w:val="24"/>
          <w:szCs w:val="24"/>
        </w:rPr>
        <w:t>h</w:t>
      </w:r>
      <w:r w:rsidRPr="00A30F67">
        <w:rPr>
          <w:rFonts w:ascii="Times New Roman" w:hAnsi="Times New Roman" w:cs="Times New Roman"/>
          <w:sz w:val="24"/>
          <w:szCs w:val="24"/>
          <w:vertAlign w:val="superscript"/>
        </w:rPr>
        <w:sym w:font="Symbol" w:char="F032"/>
      </w:r>
      <w:r w:rsidRPr="00A30F6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2547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w:t>
      </w:r>
      <w:r w:rsidRPr="002547D5">
        <w:rPr>
          <w:rFonts w:ascii="Times New Roman" w:hAnsi="Times New Roman" w:cs="Times New Roman"/>
          <w:color w:val="000000" w:themeColor="text1"/>
          <w:sz w:val="24"/>
          <w:szCs w:val="24"/>
        </w:rPr>
        <w:t xml:space="preserve">5) and another item </w:t>
      </w:r>
      <w:r>
        <w:rPr>
          <w:rFonts w:ascii="Times New Roman" w:hAnsi="Times New Roman" w:cs="Times New Roman"/>
          <w:color w:val="000000" w:themeColor="text1"/>
          <w:sz w:val="24"/>
          <w:szCs w:val="24"/>
        </w:rPr>
        <w:t>(</w:t>
      </w:r>
      <w:r w:rsidRPr="002547D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The media I consume encourages me to love my body”) that had a high cross loading </w:t>
      </w:r>
      <w:r w:rsidRPr="002547D5">
        <w:rPr>
          <w:rFonts w:ascii="Times New Roman" w:hAnsi="Times New Roman" w:cs="Times New Roman"/>
          <w:color w:val="000000" w:themeColor="text1"/>
          <w:sz w:val="24"/>
          <w:szCs w:val="24"/>
        </w:rPr>
        <w:t>and re-ran the factor analysis on the remaining 1</w:t>
      </w:r>
      <w:r>
        <w:rPr>
          <w:rFonts w:ascii="Times New Roman" w:hAnsi="Times New Roman" w:cs="Times New Roman"/>
          <w:color w:val="000000" w:themeColor="text1"/>
          <w:sz w:val="24"/>
          <w:szCs w:val="24"/>
        </w:rPr>
        <w:t>5</w:t>
      </w:r>
      <w:r w:rsidRPr="002547D5">
        <w:rPr>
          <w:rFonts w:ascii="Times New Roman" w:hAnsi="Times New Roman" w:cs="Times New Roman"/>
          <w:color w:val="000000" w:themeColor="text1"/>
          <w:sz w:val="24"/>
          <w:szCs w:val="24"/>
        </w:rPr>
        <w:t xml:space="preserve"> items. </w:t>
      </w:r>
      <w:r>
        <w:rPr>
          <w:rFonts w:ascii="Times New Roman" w:hAnsi="Times New Roman" w:cs="Times New Roman"/>
          <w:color w:val="000000" w:themeColor="text1"/>
          <w:sz w:val="24"/>
          <w:szCs w:val="24"/>
        </w:rPr>
        <w:t>Items related to body acceptance and critiquing of appearance expectations</w:t>
      </w:r>
      <w:r w:rsidRPr="00012D10">
        <w:rPr>
          <w:rFonts w:ascii="Times New Roman" w:hAnsi="Times New Roman" w:cs="Times New Roman"/>
          <w:color w:val="000000" w:themeColor="text1"/>
          <w:sz w:val="24"/>
          <w:szCs w:val="24"/>
        </w:rPr>
        <w:t xml:space="preserve"> loaded on Factor 1 (eigenvalue =</w:t>
      </w:r>
      <w:r>
        <w:rPr>
          <w:rFonts w:ascii="Times New Roman" w:hAnsi="Times New Roman" w:cs="Times New Roman"/>
          <w:color w:val="000000" w:themeColor="text1"/>
          <w:sz w:val="24"/>
          <w:szCs w:val="24"/>
        </w:rPr>
        <w:t xml:space="preserve"> 5.62</w:t>
      </w:r>
      <w:r w:rsidRPr="00012D10">
        <w:rPr>
          <w:rFonts w:ascii="Times New Roman" w:hAnsi="Times New Roman" w:cs="Times New Roman"/>
          <w:color w:val="000000" w:themeColor="text1"/>
          <w:sz w:val="24"/>
          <w:szCs w:val="24"/>
        </w:rPr>
        <w:t xml:space="preserve">) and accounted for </w:t>
      </w:r>
      <w:r>
        <w:rPr>
          <w:rFonts w:ascii="Times New Roman" w:hAnsi="Times New Roman" w:cs="Times New Roman"/>
          <w:color w:val="000000" w:themeColor="text1"/>
          <w:sz w:val="24"/>
          <w:szCs w:val="24"/>
        </w:rPr>
        <w:t>37</w:t>
      </w:r>
      <w:r w:rsidRPr="00012D10">
        <w:rPr>
          <w:rFonts w:ascii="Times New Roman" w:hAnsi="Times New Roman" w:cs="Times New Roman"/>
          <w:color w:val="000000" w:themeColor="text1"/>
          <w:sz w:val="24"/>
          <w:szCs w:val="24"/>
        </w:rPr>
        <w:t xml:space="preserve">% of the variance. </w:t>
      </w:r>
      <w:r>
        <w:rPr>
          <w:rFonts w:ascii="Times New Roman" w:hAnsi="Times New Roman" w:cs="Times New Roman"/>
          <w:color w:val="000000" w:themeColor="text1"/>
          <w:sz w:val="24"/>
          <w:szCs w:val="24"/>
        </w:rPr>
        <w:t xml:space="preserve">Items related to non-exposure to the thin-ideal and societal expectation of bodies </w:t>
      </w:r>
      <w:r w:rsidRPr="00012D10">
        <w:rPr>
          <w:rFonts w:ascii="Times New Roman" w:hAnsi="Times New Roman" w:cs="Times New Roman"/>
          <w:color w:val="000000" w:themeColor="text1"/>
          <w:sz w:val="24"/>
          <w:szCs w:val="24"/>
        </w:rPr>
        <w:t xml:space="preserve">loaded on Factor 2 (eigenvalue = </w:t>
      </w:r>
      <w:r>
        <w:rPr>
          <w:rFonts w:ascii="Times New Roman" w:hAnsi="Times New Roman" w:cs="Times New Roman"/>
          <w:color w:val="000000" w:themeColor="text1"/>
          <w:sz w:val="24"/>
          <w:szCs w:val="24"/>
        </w:rPr>
        <w:t>2.24</w:t>
      </w:r>
      <w:r w:rsidRPr="00012D10">
        <w:rPr>
          <w:rFonts w:ascii="Times New Roman" w:hAnsi="Times New Roman" w:cs="Times New Roman"/>
          <w:color w:val="000000" w:themeColor="text1"/>
          <w:sz w:val="24"/>
          <w:szCs w:val="24"/>
        </w:rPr>
        <w:t>) and accounted for 1</w:t>
      </w:r>
      <w:r>
        <w:rPr>
          <w:rFonts w:ascii="Times New Roman" w:hAnsi="Times New Roman" w:cs="Times New Roman"/>
          <w:color w:val="000000" w:themeColor="text1"/>
          <w:sz w:val="24"/>
          <w:szCs w:val="24"/>
        </w:rPr>
        <w:t>5</w:t>
      </w:r>
      <w:r w:rsidRPr="00012D10">
        <w:rPr>
          <w:rFonts w:ascii="Times New Roman" w:hAnsi="Times New Roman" w:cs="Times New Roman"/>
          <w:color w:val="000000" w:themeColor="text1"/>
          <w:sz w:val="24"/>
          <w:szCs w:val="24"/>
        </w:rPr>
        <w:t xml:space="preserve">% of the variance. Table 1 shows the </w:t>
      </w:r>
      <w:r w:rsidRPr="00012D10">
        <w:rPr>
          <w:rFonts w:ascii="Times New Roman" w:hAnsi="Times New Roman" w:cs="Times New Roman"/>
          <w:color w:val="000000" w:themeColor="text1"/>
          <w:sz w:val="24"/>
          <w:szCs w:val="24"/>
        </w:rPr>
        <w:lastRenderedPageBreak/>
        <w:t>items, factor loadings, means, and standard deviations for the</w:t>
      </w:r>
      <w:r>
        <w:rPr>
          <w:rFonts w:ascii="Times New Roman" w:hAnsi="Times New Roman" w:cs="Times New Roman"/>
          <w:color w:val="000000" w:themeColor="text1"/>
          <w:sz w:val="24"/>
          <w:szCs w:val="24"/>
        </w:rPr>
        <w:t xml:space="preserve"> Exposure to Body Positive Media Scale</w:t>
      </w:r>
      <w:r w:rsidRPr="00012D1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Pr="00012D10">
        <w:rPr>
          <w:rFonts w:ascii="Times New Roman" w:hAnsi="Times New Roman" w:cs="Times New Roman"/>
          <w:color w:val="000000" w:themeColor="text1"/>
          <w:sz w:val="24"/>
          <w:szCs w:val="24"/>
        </w:rPr>
        <w:t>lphas</w:t>
      </w:r>
      <w:r>
        <w:rPr>
          <w:rFonts w:ascii="Times New Roman" w:hAnsi="Times New Roman" w:cs="Times New Roman"/>
          <w:color w:val="000000" w:themeColor="text1"/>
          <w:sz w:val="24"/>
          <w:szCs w:val="24"/>
        </w:rPr>
        <w:t xml:space="preserve"> and omegas</w:t>
      </w:r>
      <w:r w:rsidRPr="00012D10">
        <w:rPr>
          <w:rFonts w:ascii="Times New Roman" w:hAnsi="Times New Roman" w:cs="Times New Roman"/>
          <w:color w:val="000000" w:themeColor="text1"/>
          <w:sz w:val="24"/>
          <w:szCs w:val="24"/>
        </w:rPr>
        <w:t xml:space="preserve"> were</w:t>
      </w:r>
      <w:r>
        <w:rPr>
          <w:rFonts w:ascii="Times New Roman" w:hAnsi="Times New Roman" w:cs="Times New Roman"/>
          <w:color w:val="000000" w:themeColor="text1"/>
          <w:sz w:val="24"/>
          <w:szCs w:val="24"/>
        </w:rPr>
        <w:t xml:space="preserve"> both .88 for scores on the Acceptance and Critique Exposure subscale, </w:t>
      </w:r>
      <w:r w:rsidRPr="00012D1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77</w:t>
      </w:r>
      <w:r w:rsidRPr="00012D10">
        <w:rPr>
          <w:rFonts w:ascii="Times New Roman" w:hAnsi="Times New Roman" w:cs="Times New Roman"/>
          <w:color w:val="000000" w:themeColor="text1"/>
          <w:sz w:val="24"/>
          <w:szCs w:val="24"/>
        </w:rPr>
        <w:t xml:space="preserve"> for the</w:t>
      </w:r>
      <w:r>
        <w:rPr>
          <w:rFonts w:ascii="Times New Roman" w:hAnsi="Times New Roman" w:cs="Times New Roman"/>
          <w:color w:val="000000" w:themeColor="text1"/>
          <w:sz w:val="24"/>
          <w:szCs w:val="24"/>
        </w:rPr>
        <w:t xml:space="preserve"> Non-Thin Ideal Exposure subscale, and .86 for the full scale</w:t>
      </w:r>
      <w:r w:rsidRPr="00012D10">
        <w:rPr>
          <w:rFonts w:ascii="Times New Roman" w:hAnsi="Times New Roman" w:cs="Times New Roman"/>
          <w:color w:val="000000" w:themeColor="text1"/>
          <w:sz w:val="24"/>
          <w:szCs w:val="24"/>
        </w:rPr>
        <w:t xml:space="preserve">. </w:t>
      </w:r>
    </w:p>
    <w:p w14:paraId="0A173F97" w14:textId="77777777" w:rsidR="00747487" w:rsidRPr="000F4F43" w:rsidRDefault="00747487" w:rsidP="00747487">
      <w:pPr>
        <w:spacing w:after="0" w:line="480" w:lineRule="auto"/>
        <w:ind w:firstLine="720"/>
        <w:rPr>
          <w:rFonts w:ascii="Times New Roman" w:hAnsi="Times New Roman" w:cs="Times New Roman"/>
          <w:sz w:val="24"/>
          <w:szCs w:val="24"/>
        </w:rPr>
      </w:pPr>
      <w:r w:rsidRPr="000F4F43">
        <w:rPr>
          <w:rFonts w:ascii="Times New Roman" w:hAnsi="Times New Roman" w:cs="Times New Roman"/>
          <w:color w:val="000000" w:themeColor="text1"/>
          <w:sz w:val="24"/>
          <w:szCs w:val="24"/>
        </w:rPr>
        <w:t>In order to provide initial support for construct validity, we</w:t>
      </w:r>
      <w:r>
        <w:rPr>
          <w:rFonts w:ascii="Times New Roman" w:hAnsi="Times New Roman" w:cs="Times New Roman"/>
          <w:color w:val="000000" w:themeColor="text1"/>
          <w:sz w:val="24"/>
          <w:szCs w:val="24"/>
        </w:rPr>
        <w:t xml:space="preserve"> </w:t>
      </w:r>
      <w:r w:rsidRPr="000F4F43">
        <w:rPr>
          <w:rFonts w:ascii="Times New Roman" w:hAnsi="Times New Roman" w:cs="Times New Roman"/>
          <w:color w:val="000000" w:themeColor="text1"/>
          <w:sz w:val="24"/>
          <w:szCs w:val="24"/>
        </w:rPr>
        <w:t>correlate</w:t>
      </w:r>
      <w:r>
        <w:rPr>
          <w:rFonts w:ascii="Times New Roman" w:hAnsi="Times New Roman" w:cs="Times New Roman"/>
          <w:color w:val="000000" w:themeColor="text1"/>
          <w:sz w:val="24"/>
          <w:szCs w:val="24"/>
        </w:rPr>
        <w:t>d</w:t>
      </w:r>
      <w:r w:rsidRPr="00EE549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EE5491">
        <w:rPr>
          <w:rFonts w:ascii="Times New Roman" w:hAnsi="Times New Roman" w:cs="Times New Roman"/>
          <w:color w:val="000000" w:themeColor="text1"/>
          <w:sz w:val="24"/>
          <w:szCs w:val="24"/>
        </w:rPr>
        <w:t xml:space="preserve">Exposure to Body Positive Media Scale with the </w:t>
      </w:r>
      <w:r w:rsidRPr="000F4F43">
        <w:rPr>
          <w:rFonts w:ascii="Times New Roman" w:hAnsi="Times New Roman" w:cs="Times New Roman"/>
          <w:sz w:val="24"/>
          <w:szCs w:val="24"/>
        </w:rPr>
        <w:t>Body Appreciation Scale</w:t>
      </w:r>
      <w:r>
        <w:rPr>
          <w:rFonts w:ascii="Times New Roman" w:hAnsi="Times New Roman" w:cs="Times New Roman"/>
          <w:sz w:val="24"/>
          <w:szCs w:val="24"/>
        </w:rPr>
        <w:t>-2</w:t>
      </w:r>
      <w:r w:rsidRPr="000F4F43">
        <w:rPr>
          <w:rFonts w:ascii="Times New Roman" w:hAnsi="Times New Roman" w:cs="Times New Roman"/>
          <w:sz w:val="24"/>
          <w:szCs w:val="24"/>
        </w:rPr>
        <w:t xml:space="preserve"> (</w:t>
      </w:r>
      <w:r>
        <w:rPr>
          <w:rFonts w:ascii="Times New Roman" w:hAnsi="Times New Roman" w:cs="Times New Roman"/>
          <w:sz w:val="24"/>
          <w:szCs w:val="24"/>
        </w:rPr>
        <w:t>alpha and omega for the current sample were both .94; Tylka &amp; Wood-Barcalow,</w:t>
      </w:r>
      <w:r w:rsidRPr="000F4F43">
        <w:rPr>
          <w:rFonts w:ascii="Times New Roman" w:hAnsi="Times New Roman" w:cs="Times New Roman"/>
          <w:sz w:val="24"/>
          <w:szCs w:val="24"/>
        </w:rPr>
        <w:t xml:space="preserve"> 20</w:t>
      </w:r>
      <w:r>
        <w:rPr>
          <w:rFonts w:ascii="Times New Roman" w:hAnsi="Times New Roman" w:cs="Times New Roman"/>
          <w:sz w:val="24"/>
          <w:szCs w:val="24"/>
        </w:rPr>
        <w:t>1</w:t>
      </w:r>
      <w:r w:rsidRPr="000F4F43">
        <w:rPr>
          <w:rFonts w:ascii="Times New Roman" w:hAnsi="Times New Roman" w:cs="Times New Roman"/>
          <w:sz w:val="24"/>
          <w:szCs w:val="24"/>
        </w:rPr>
        <w:t xml:space="preserve">5), Body Dissatisfaction </w:t>
      </w:r>
      <w:r>
        <w:rPr>
          <w:rFonts w:ascii="Times New Roman" w:hAnsi="Times New Roman" w:cs="Times New Roman"/>
          <w:sz w:val="24"/>
          <w:szCs w:val="24"/>
        </w:rPr>
        <w:t>subscale of the Eating Disorder Inventory</w:t>
      </w:r>
      <w:r w:rsidRPr="000F4F43">
        <w:rPr>
          <w:rFonts w:ascii="Times New Roman" w:hAnsi="Times New Roman" w:cs="Times New Roman"/>
          <w:sz w:val="24"/>
          <w:szCs w:val="24"/>
        </w:rPr>
        <w:t xml:space="preserve"> </w:t>
      </w:r>
      <w:r w:rsidRPr="004A11F1">
        <w:rPr>
          <w:rFonts w:ascii="Times New Roman" w:hAnsi="Times New Roman" w:cs="Times New Roman"/>
          <w:sz w:val="24"/>
          <w:szCs w:val="24"/>
        </w:rPr>
        <w:t>(</w:t>
      </w:r>
      <w:r>
        <w:rPr>
          <w:rFonts w:ascii="Times New Roman" w:hAnsi="Times New Roman" w:cs="Times New Roman"/>
          <w:sz w:val="24"/>
          <w:szCs w:val="24"/>
        </w:rPr>
        <w:t>alpha and omega were both .84 for the current study; Garner et al., 1983</w:t>
      </w:r>
      <w:r w:rsidRPr="004A11F1">
        <w:rPr>
          <w:rFonts w:ascii="Times New Roman" w:hAnsi="Times New Roman" w:cs="Times New Roman"/>
          <w:sz w:val="24"/>
          <w:szCs w:val="24"/>
        </w:rPr>
        <w:t>),</w:t>
      </w:r>
      <w:r w:rsidRPr="000F4F43">
        <w:rPr>
          <w:rFonts w:ascii="Times New Roman" w:hAnsi="Times New Roman" w:cs="Times New Roman"/>
          <w:sz w:val="24"/>
          <w:szCs w:val="24"/>
        </w:rPr>
        <w:t xml:space="preserve"> </w:t>
      </w:r>
      <w:r w:rsidRPr="00D53CE4">
        <w:rPr>
          <w:rFonts w:ascii="Times New Roman" w:hAnsi="Times New Roman" w:cs="Times New Roman"/>
          <w:sz w:val="24"/>
          <w:szCs w:val="24"/>
        </w:rPr>
        <w:t>Internalization subscale of the Sociocultural Attitudes Toward Appearance Questionnaire (</w:t>
      </w:r>
      <w:r>
        <w:rPr>
          <w:rFonts w:ascii="Times New Roman" w:hAnsi="Times New Roman" w:cs="Times New Roman"/>
          <w:sz w:val="24"/>
          <w:szCs w:val="24"/>
        </w:rPr>
        <w:t>for the current sample alpha was .87 and omega was .88;</w:t>
      </w:r>
      <w:r w:rsidRPr="00D53CE4">
        <w:rPr>
          <w:rFonts w:ascii="Times New Roman" w:hAnsi="Times New Roman" w:cs="Times New Roman"/>
          <w:sz w:val="24"/>
          <w:szCs w:val="24"/>
        </w:rPr>
        <w:t xml:space="preserve"> Heinberg, Thompson, &amp; Stormer, 1995)</w:t>
      </w:r>
      <w:r>
        <w:rPr>
          <w:rFonts w:ascii="Times New Roman" w:hAnsi="Times New Roman" w:cs="Times New Roman"/>
          <w:sz w:val="24"/>
          <w:szCs w:val="24"/>
        </w:rPr>
        <w:t xml:space="preserve"> </w:t>
      </w:r>
      <w:r w:rsidRPr="00A90197">
        <w:rPr>
          <w:rFonts w:ascii="Times New Roman" w:hAnsi="Times New Roman" w:cs="Times New Roman"/>
          <w:sz w:val="24"/>
          <w:szCs w:val="24"/>
        </w:rPr>
        <w:t>a</w:t>
      </w:r>
      <w:r w:rsidRPr="00F03759">
        <w:rPr>
          <w:rFonts w:ascii="Times New Roman" w:hAnsi="Times New Roman" w:cs="Times New Roman"/>
          <w:sz w:val="24"/>
          <w:szCs w:val="24"/>
        </w:rPr>
        <w:t xml:space="preserve">nd </w:t>
      </w:r>
      <w:r w:rsidRPr="00A26191">
        <w:rPr>
          <w:rFonts w:ascii="Times New Roman" w:hAnsi="Times New Roman" w:cs="Times New Roman"/>
          <w:sz w:val="24"/>
          <w:szCs w:val="24"/>
        </w:rPr>
        <w:t>Self-Esteem Scale (</w:t>
      </w:r>
      <w:r>
        <w:rPr>
          <w:rFonts w:ascii="Times New Roman" w:hAnsi="Times New Roman" w:cs="Times New Roman"/>
          <w:sz w:val="24"/>
          <w:szCs w:val="24"/>
        </w:rPr>
        <w:t xml:space="preserve">alpha and omega for the current sample were both .88; </w:t>
      </w:r>
      <w:r w:rsidRPr="00A26191">
        <w:rPr>
          <w:rFonts w:ascii="Times New Roman" w:hAnsi="Times New Roman" w:cs="Times New Roman"/>
          <w:sz w:val="24"/>
          <w:szCs w:val="24"/>
        </w:rPr>
        <w:t>Rosenberg</w:t>
      </w:r>
      <w:r>
        <w:rPr>
          <w:rFonts w:ascii="Times New Roman" w:hAnsi="Times New Roman" w:cs="Times New Roman"/>
          <w:sz w:val="24"/>
          <w:szCs w:val="24"/>
        </w:rPr>
        <w:t>, 1965). We found that the Exposure to Body Positive Media full scale and both the Acceptance and Critique Exposure and Non-Thin Ideal Exposure subscales were positively and significantly correlated with body appreciation (</w:t>
      </w:r>
      <w:r w:rsidRPr="00CE3408">
        <w:rPr>
          <w:rFonts w:ascii="Times New Roman" w:hAnsi="Times New Roman" w:cs="Times New Roman"/>
          <w:i/>
          <w:iCs/>
          <w:sz w:val="24"/>
          <w:szCs w:val="24"/>
        </w:rPr>
        <w:t>r</w:t>
      </w:r>
      <w:r>
        <w:rPr>
          <w:rFonts w:ascii="Times New Roman" w:hAnsi="Times New Roman" w:cs="Times New Roman"/>
          <w:i/>
          <w:iCs/>
          <w:sz w:val="24"/>
          <w:szCs w:val="24"/>
        </w:rPr>
        <w:t xml:space="preserve"> </w:t>
      </w:r>
      <w:r>
        <w:rPr>
          <w:rFonts w:ascii="Times New Roman" w:hAnsi="Times New Roman" w:cs="Times New Roman"/>
          <w:sz w:val="24"/>
          <w:szCs w:val="24"/>
        </w:rPr>
        <w:t xml:space="preserve">= .32, </w:t>
      </w:r>
      <w:r w:rsidRPr="0076119F">
        <w:rPr>
          <w:rFonts w:ascii="Times New Roman" w:hAnsi="Times New Roman" w:cs="Times New Roman"/>
          <w:i/>
          <w:iCs/>
          <w:sz w:val="24"/>
          <w:szCs w:val="24"/>
        </w:rPr>
        <w:t>r</w:t>
      </w:r>
      <w:r>
        <w:rPr>
          <w:rFonts w:ascii="Times New Roman" w:hAnsi="Times New Roman" w:cs="Times New Roman"/>
          <w:sz w:val="24"/>
          <w:szCs w:val="24"/>
        </w:rPr>
        <w:t xml:space="preserve"> = .25, </w:t>
      </w:r>
      <w:r w:rsidRPr="0076119F">
        <w:rPr>
          <w:rFonts w:ascii="Times New Roman" w:hAnsi="Times New Roman" w:cs="Times New Roman"/>
          <w:i/>
          <w:iCs/>
          <w:sz w:val="24"/>
          <w:szCs w:val="24"/>
        </w:rPr>
        <w:t xml:space="preserve">r </w:t>
      </w:r>
      <w:r>
        <w:rPr>
          <w:rFonts w:ascii="Times New Roman" w:hAnsi="Times New Roman" w:cs="Times New Roman"/>
          <w:sz w:val="24"/>
          <w:szCs w:val="24"/>
        </w:rPr>
        <w:t>= .30) and self-esteem (</w:t>
      </w:r>
      <w:r w:rsidRPr="00CE3408">
        <w:rPr>
          <w:rFonts w:ascii="Times New Roman" w:hAnsi="Times New Roman" w:cs="Times New Roman"/>
          <w:i/>
          <w:iCs/>
          <w:sz w:val="24"/>
          <w:szCs w:val="24"/>
        </w:rPr>
        <w:t>r</w:t>
      </w:r>
      <w:r>
        <w:rPr>
          <w:rFonts w:ascii="Times New Roman" w:hAnsi="Times New Roman" w:cs="Times New Roman"/>
          <w:i/>
          <w:iCs/>
          <w:sz w:val="24"/>
          <w:szCs w:val="24"/>
        </w:rPr>
        <w:t xml:space="preserve"> </w:t>
      </w:r>
      <w:r>
        <w:rPr>
          <w:rFonts w:ascii="Times New Roman" w:hAnsi="Times New Roman" w:cs="Times New Roman"/>
          <w:sz w:val="24"/>
          <w:szCs w:val="24"/>
        </w:rPr>
        <w:t xml:space="preserve">= .20, </w:t>
      </w:r>
      <w:r w:rsidRPr="0076119F">
        <w:rPr>
          <w:rFonts w:ascii="Times New Roman" w:hAnsi="Times New Roman" w:cs="Times New Roman"/>
          <w:i/>
          <w:iCs/>
          <w:sz w:val="24"/>
          <w:szCs w:val="24"/>
        </w:rPr>
        <w:t>r</w:t>
      </w:r>
      <w:r>
        <w:rPr>
          <w:rFonts w:ascii="Times New Roman" w:hAnsi="Times New Roman" w:cs="Times New Roman"/>
          <w:sz w:val="24"/>
          <w:szCs w:val="24"/>
        </w:rPr>
        <w:t xml:space="preserve"> = .12, </w:t>
      </w:r>
      <w:r w:rsidRPr="0076119F">
        <w:rPr>
          <w:rFonts w:ascii="Times New Roman" w:hAnsi="Times New Roman" w:cs="Times New Roman"/>
          <w:i/>
          <w:iCs/>
          <w:sz w:val="24"/>
          <w:szCs w:val="24"/>
        </w:rPr>
        <w:t>r</w:t>
      </w:r>
      <w:r>
        <w:rPr>
          <w:rFonts w:ascii="Times New Roman" w:hAnsi="Times New Roman" w:cs="Times New Roman"/>
          <w:sz w:val="24"/>
          <w:szCs w:val="24"/>
        </w:rPr>
        <w:t xml:space="preserve"> = .24) and negatively correlated with body dissatisfaction (</w:t>
      </w:r>
      <w:r w:rsidRPr="00CE3408">
        <w:rPr>
          <w:rFonts w:ascii="Times New Roman" w:hAnsi="Times New Roman" w:cs="Times New Roman"/>
          <w:i/>
          <w:iCs/>
          <w:sz w:val="24"/>
          <w:szCs w:val="24"/>
        </w:rPr>
        <w:t>r</w:t>
      </w:r>
      <w:r>
        <w:rPr>
          <w:rFonts w:ascii="Times New Roman" w:hAnsi="Times New Roman" w:cs="Times New Roman"/>
          <w:i/>
          <w:iCs/>
          <w:sz w:val="24"/>
          <w:szCs w:val="24"/>
        </w:rPr>
        <w:t xml:space="preserve"> </w:t>
      </w:r>
      <w:r>
        <w:rPr>
          <w:rFonts w:ascii="Times New Roman" w:hAnsi="Times New Roman" w:cs="Times New Roman"/>
          <w:sz w:val="24"/>
          <w:szCs w:val="24"/>
        </w:rPr>
        <w:t xml:space="preserve">= -.26, </w:t>
      </w:r>
      <w:r w:rsidRPr="0076119F">
        <w:rPr>
          <w:rFonts w:ascii="Times New Roman" w:hAnsi="Times New Roman" w:cs="Times New Roman"/>
          <w:i/>
          <w:iCs/>
          <w:sz w:val="24"/>
          <w:szCs w:val="24"/>
        </w:rPr>
        <w:t>r</w:t>
      </w:r>
      <w:r>
        <w:rPr>
          <w:rFonts w:ascii="Times New Roman" w:hAnsi="Times New Roman" w:cs="Times New Roman"/>
          <w:sz w:val="24"/>
          <w:szCs w:val="24"/>
        </w:rPr>
        <w:t xml:space="preserve"> = -.15, </w:t>
      </w:r>
      <w:r w:rsidRPr="0076119F">
        <w:rPr>
          <w:rFonts w:ascii="Times New Roman" w:hAnsi="Times New Roman" w:cs="Times New Roman"/>
          <w:i/>
          <w:iCs/>
          <w:sz w:val="24"/>
          <w:szCs w:val="24"/>
        </w:rPr>
        <w:t>r</w:t>
      </w:r>
      <w:r>
        <w:rPr>
          <w:rFonts w:ascii="Times New Roman" w:hAnsi="Times New Roman" w:cs="Times New Roman"/>
          <w:sz w:val="24"/>
          <w:szCs w:val="24"/>
        </w:rPr>
        <w:t xml:space="preserve"> = -.33) and internalization of the thin media ideal (</w:t>
      </w:r>
      <w:r w:rsidRPr="00CE3408">
        <w:rPr>
          <w:rFonts w:ascii="Times New Roman" w:hAnsi="Times New Roman" w:cs="Times New Roman"/>
          <w:i/>
          <w:iCs/>
          <w:sz w:val="24"/>
          <w:szCs w:val="24"/>
        </w:rPr>
        <w:t>r</w:t>
      </w:r>
      <w:r>
        <w:rPr>
          <w:rFonts w:ascii="Times New Roman" w:hAnsi="Times New Roman" w:cs="Times New Roman"/>
          <w:i/>
          <w:iCs/>
          <w:sz w:val="24"/>
          <w:szCs w:val="24"/>
        </w:rPr>
        <w:t xml:space="preserve"> </w:t>
      </w:r>
      <w:r>
        <w:rPr>
          <w:rFonts w:ascii="Times New Roman" w:hAnsi="Times New Roman" w:cs="Times New Roman"/>
          <w:sz w:val="24"/>
          <w:szCs w:val="24"/>
        </w:rPr>
        <w:t>= -.38,</w:t>
      </w:r>
      <w:r w:rsidRPr="00294397">
        <w:rPr>
          <w:rFonts w:ascii="Times New Roman" w:hAnsi="Times New Roman" w:cs="Times New Roman"/>
          <w:i/>
          <w:iCs/>
          <w:sz w:val="24"/>
          <w:szCs w:val="24"/>
        </w:rPr>
        <w:t xml:space="preserve"> </w:t>
      </w:r>
      <w:r w:rsidRPr="0076119F">
        <w:rPr>
          <w:rFonts w:ascii="Times New Roman" w:hAnsi="Times New Roman" w:cs="Times New Roman"/>
          <w:i/>
          <w:iCs/>
          <w:sz w:val="24"/>
          <w:szCs w:val="24"/>
        </w:rPr>
        <w:t>r</w:t>
      </w:r>
      <w:r>
        <w:rPr>
          <w:rFonts w:ascii="Times New Roman" w:hAnsi="Times New Roman" w:cs="Times New Roman"/>
          <w:sz w:val="24"/>
          <w:szCs w:val="24"/>
        </w:rPr>
        <w:t xml:space="preserve"> = -.21, </w:t>
      </w:r>
      <w:r w:rsidRPr="0076119F">
        <w:rPr>
          <w:rFonts w:ascii="Times New Roman" w:hAnsi="Times New Roman" w:cs="Times New Roman"/>
          <w:i/>
          <w:iCs/>
          <w:sz w:val="24"/>
          <w:szCs w:val="24"/>
        </w:rPr>
        <w:t>r</w:t>
      </w:r>
      <w:r>
        <w:rPr>
          <w:rFonts w:ascii="Times New Roman" w:hAnsi="Times New Roman" w:cs="Times New Roman"/>
          <w:sz w:val="24"/>
          <w:szCs w:val="24"/>
        </w:rPr>
        <w:t xml:space="preserve"> = -.48), respectively. </w:t>
      </w:r>
    </w:p>
    <w:p w14:paraId="38EF3070" w14:textId="77777777" w:rsidR="00747487" w:rsidRDefault="00747487" w:rsidP="00747487">
      <w:pPr>
        <w:spacing w:after="0" w:line="480" w:lineRule="auto"/>
        <w:ind w:firstLine="720"/>
        <w:rPr>
          <w:rFonts w:ascii="Times New Roman" w:hAnsi="Times New Roman" w:cs="Times New Roman"/>
          <w:sz w:val="24"/>
          <w:szCs w:val="24"/>
        </w:rPr>
      </w:pPr>
      <w:r w:rsidRPr="00F554CD">
        <w:rPr>
          <w:rFonts w:ascii="Times New Roman" w:hAnsi="Times New Roman" w:cs="Times New Roman"/>
          <w:b/>
          <w:sz w:val="24"/>
          <w:szCs w:val="24"/>
        </w:rPr>
        <w:t xml:space="preserve">Social </w:t>
      </w:r>
      <w:r>
        <w:rPr>
          <w:rFonts w:ascii="Times New Roman" w:hAnsi="Times New Roman" w:cs="Times New Roman"/>
          <w:b/>
          <w:sz w:val="24"/>
          <w:szCs w:val="24"/>
        </w:rPr>
        <w:t>m</w:t>
      </w:r>
      <w:r w:rsidRPr="00F554CD">
        <w:rPr>
          <w:rFonts w:ascii="Times New Roman" w:hAnsi="Times New Roman" w:cs="Times New Roman"/>
          <w:b/>
          <w:sz w:val="24"/>
          <w:szCs w:val="24"/>
        </w:rPr>
        <w:t xml:space="preserve">edia </w:t>
      </w:r>
      <w:r>
        <w:rPr>
          <w:rFonts w:ascii="Times New Roman" w:hAnsi="Times New Roman" w:cs="Times New Roman"/>
          <w:b/>
          <w:sz w:val="24"/>
          <w:szCs w:val="24"/>
        </w:rPr>
        <w:t>l</w:t>
      </w:r>
      <w:r w:rsidRPr="00F554CD">
        <w:rPr>
          <w:rFonts w:ascii="Times New Roman" w:hAnsi="Times New Roman" w:cs="Times New Roman"/>
          <w:b/>
          <w:sz w:val="24"/>
          <w:szCs w:val="24"/>
        </w:rPr>
        <w:t>iteracy.</w:t>
      </w:r>
      <w:r>
        <w:rPr>
          <w:rFonts w:ascii="Times New Roman" w:hAnsi="Times New Roman" w:cs="Times New Roman"/>
          <w:sz w:val="24"/>
          <w:szCs w:val="24"/>
        </w:rPr>
        <w:t xml:space="preserve"> We assessed social media literacy using the 11-item Social Media Literacy Scale which is composed of a commercial social media literacy subscale and a peer social media literacy subscale (Tamplin et al., 2018). The scale assesses critical thinking and realism skepticism, two components of social media literacy, in regards to social media content created by companies as well as by peers, friends, and similar others. Tamplin modified items to be relevant to social media literacy from the Critical Thinking about Media Messages Scale (Scull et al., 2010) and Realism </w:t>
      </w:r>
      <w:proofErr w:type="spellStart"/>
      <w:r>
        <w:rPr>
          <w:rFonts w:ascii="Times New Roman" w:hAnsi="Times New Roman" w:cs="Times New Roman"/>
          <w:sz w:val="24"/>
          <w:szCs w:val="24"/>
        </w:rPr>
        <w:t>Scepticism</w:t>
      </w:r>
      <w:proofErr w:type="spellEnd"/>
      <w:r>
        <w:rPr>
          <w:rFonts w:ascii="Times New Roman" w:hAnsi="Times New Roman" w:cs="Times New Roman"/>
          <w:sz w:val="24"/>
          <w:szCs w:val="24"/>
        </w:rPr>
        <w:t xml:space="preserve"> subscale of the Media Attitudes Questionnaire (Irving et al., 1998), two scales that have good support for structural (via exploratory and </w:t>
      </w:r>
      <w:r>
        <w:rPr>
          <w:rFonts w:ascii="Times New Roman" w:hAnsi="Times New Roman" w:cs="Times New Roman"/>
          <w:sz w:val="24"/>
          <w:szCs w:val="24"/>
        </w:rPr>
        <w:lastRenderedPageBreak/>
        <w:t>confirmatory analyses), convergent (via correlations with other media literacy scales), and construct (via correlations with disordered eating risk factors</w:t>
      </w:r>
      <w:r w:rsidRPr="00D10539">
        <w:rPr>
          <w:rFonts w:ascii="Times New Roman" w:hAnsi="Times New Roman" w:cs="Times New Roman"/>
          <w:sz w:val="24"/>
          <w:szCs w:val="24"/>
        </w:rPr>
        <w:t xml:space="preserve">) </w:t>
      </w:r>
      <w:r>
        <w:rPr>
          <w:rFonts w:ascii="Times New Roman" w:hAnsi="Times New Roman" w:cs="Times New Roman"/>
          <w:sz w:val="24"/>
          <w:szCs w:val="24"/>
        </w:rPr>
        <w:t>validity (McClean et al. 2016b)</w:t>
      </w:r>
      <w:r w:rsidRPr="00D10539">
        <w:rPr>
          <w:rFonts w:ascii="Times New Roman" w:hAnsi="Times New Roman" w:cs="Times New Roman"/>
          <w:sz w:val="24"/>
          <w:szCs w:val="24"/>
        </w:rPr>
        <w:t xml:space="preserve">. Tamplin et al. (2018) reported a Cronbach’s alpha </w:t>
      </w:r>
      <w:r w:rsidRPr="00313A76">
        <w:rPr>
          <w:rFonts w:ascii="Times New Roman" w:hAnsi="Times New Roman" w:cs="Times New Roman"/>
          <w:sz w:val="24"/>
          <w:szCs w:val="24"/>
        </w:rPr>
        <w:t>of</w:t>
      </w:r>
      <w:r>
        <w:rPr>
          <w:rFonts w:ascii="Times New Roman" w:hAnsi="Times New Roman" w:cs="Times New Roman"/>
          <w:sz w:val="24"/>
          <w:szCs w:val="24"/>
        </w:rPr>
        <w:t xml:space="preserve"> </w:t>
      </w:r>
      <w:r w:rsidRPr="00313A76">
        <w:rPr>
          <w:rFonts w:ascii="Times New Roman" w:hAnsi="Times New Roman" w:cs="Times New Roman"/>
          <w:sz w:val="24"/>
          <w:szCs w:val="24"/>
        </w:rPr>
        <w:t xml:space="preserve">.93 for scores on the </w:t>
      </w:r>
      <w:r w:rsidRPr="008F2193">
        <w:rPr>
          <w:rFonts w:ascii="Times New Roman" w:hAnsi="Times New Roman" w:cs="Times New Roman"/>
          <w:sz w:val="24"/>
          <w:szCs w:val="24"/>
        </w:rPr>
        <w:t xml:space="preserve">commercial </w:t>
      </w:r>
      <w:r>
        <w:rPr>
          <w:rFonts w:ascii="Times New Roman" w:hAnsi="Times New Roman" w:cs="Times New Roman"/>
          <w:sz w:val="24"/>
          <w:szCs w:val="24"/>
        </w:rPr>
        <w:t xml:space="preserve">social media </w:t>
      </w:r>
      <w:r w:rsidRPr="008F2193">
        <w:rPr>
          <w:rFonts w:ascii="Times New Roman" w:hAnsi="Times New Roman" w:cs="Times New Roman"/>
          <w:sz w:val="24"/>
          <w:szCs w:val="24"/>
        </w:rPr>
        <w:t>subscale</w:t>
      </w:r>
      <w:r w:rsidRPr="00D10539">
        <w:rPr>
          <w:rFonts w:ascii="Times New Roman" w:hAnsi="Times New Roman" w:cs="Times New Roman"/>
          <w:sz w:val="24"/>
          <w:szCs w:val="24"/>
        </w:rPr>
        <w:t xml:space="preserve"> and .80 for scores on </w:t>
      </w:r>
      <w:r w:rsidRPr="00313A76">
        <w:rPr>
          <w:rFonts w:ascii="Times New Roman" w:hAnsi="Times New Roman" w:cs="Times New Roman"/>
          <w:sz w:val="24"/>
          <w:szCs w:val="24"/>
        </w:rPr>
        <w:t xml:space="preserve">the peer </w:t>
      </w:r>
      <w:r>
        <w:rPr>
          <w:rFonts w:ascii="Times New Roman" w:hAnsi="Times New Roman" w:cs="Times New Roman"/>
          <w:sz w:val="24"/>
          <w:szCs w:val="24"/>
        </w:rPr>
        <w:t xml:space="preserve">social media </w:t>
      </w:r>
      <w:r w:rsidRPr="00D10539">
        <w:rPr>
          <w:rFonts w:ascii="Times New Roman" w:hAnsi="Times New Roman" w:cs="Times New Roman"/>
          <w:sz w:val="24"/>
          <w:szCs w:val="24"/>
        </w:rPr>
        <w:t>subscale</w:t>
      </w:r>
      <w:r>
        <w:rPr>
          <w:rFonts w:ascii="Times New Roman" w:hAnsi="Times New Roman" w:cs="Times New Roman"/>
          <w:sz w:val="24"/>
          <w:szCs w:val="24"/>
        </w:rPr>
        <w:t>. Sample items include “</w:t>
      </w:r>
      <w:r w:rsidRPr="00026AD2">
        <w:rPr>
          <w:rFonts w:ascii="Times New Roman" w:hAnsi="Times New Roman" w:cs="Times New Roman"/>
          <w:sz w:val="24"/>
          <w:szCs w:val="24"/>
        </w:rPr>
        <w:t>When I view commercially generated social media messages I think about the purpose behind the message</w:t>
      </w:r>
      <w:r>
        <w:rPr>
          <w:rFonts w:ascii="Times New Roman" w:hAnsi="Times New Roman" w:cs="Times New Roman"/>
          <w:sz w:val="24"/>
          <w:szCs w:val="24"/>
        </w:rPr>
        <w:t>”</w:t>
      </w:r>
      <w:r w:rsidRPr="00026AD2">
        <w:rPr>
          <w:rFonts w:ascii="Times New Roman" w:hAnsi="Times New Roman" w:cs="Times New Roman"/>
          <w:sz w:val="24"/>
          <w:szCs w:val="24"/>
        </w:rPr>
        <w:t xml:space="preserve"> </w:t>
      </w:r>
      <w:r>
        <w:rPr>
          <w:rFonts w:ascii="Times New Roman" w:hAnsi="Times New Roman" w:cs="Times New Roman"/>
          <w:sz w:val="24"/>
          <w:szCs w:val="24"/>
        </w:rPr>
        <w:t>and “When I view social media messages posted by my friends, peers, or people like me, I think about the motive for the post.” Participants rated each item on a 5-point Likert scale from 1 (</w:t>
      </w:r>
      <w:r w:rsidRPr="006B4FAF">
        <w:rPr>
          <w:rFonts w:ascii="Times New Roman" w:hAnsi="Times New Roman" w:cs="Times New Roman"/>
          <w:i/>
          <w:sz w:val="24"/>
          <w:szCs w:val="24"/>
        </w:rPr>
        <w:t>never</w:t>
      </w:r>
      <w:r>
        <w:rPr>
          <w:rFonts w:ascii="Times New Roman" w:hAnsi="Times New Roman" w:cs="Times New Roman"/>
          <w:sz w:val="24"/>
          <w:szCs w:val="24"/>
        </w:rPr>
        <w:t>) to 5 (</w:t>
      </w:r>
      <w:r w:rsidRPr="006B4FAF">
        <w:rPr>
          <w:rFonts w:ascii="Times New Roman" w:hAnsi="Times New Roman" w:cs="Times New Roman"/>
          <w:i/>
          <w:sz w:val="24"/>
          <w:szCs w:val="24"/>
        </w:rPr>
        <w:t>always</w:t>
      </w:r>
      <w:r>
        <w:rPr>
          <w:rFonts w:ascii="Times New Roman" w:hAnsi="Times New Roman" w:cs="Times New Roman"/>
          <w:sz w:val="24"/>
          <w:szCs w:val="24"/>
        </w:rPr>
        <w:t>). We used m</w:t>
      </w:r>
      <w:r w:rsidRPr="002B2157">
        <w:rPr>
          <w:rFonts w:ascii="Times New Roman" w:eastAsia="MS Gothic" w:hAnsi="Times New Roman" w:cs="Times New Roman"/>
          <w:sz w:val="24"/>
          <w:szCs w:val="24"/>
        </w:rPr>
        <w:t xml:space="preserve">ean scores </w:t>
      </w:r>
      <w:r>
        <w:rPr>
          <w:rFonts w:ascii="Times New Roman" w:hAnsi="Times New Roman" w:cs="Times New Roman"/>
          <w:sz w:val="24"/>
          <w:szCs w:val="24"/>
        </w:rPr>
        <w:t>with higher scores reflecting higher social media literacy and more frequent critical thinking about and skepticism of the reality of social media posts by commercial entities and peers. For the current sample, alpha and omega were both .87 for the commercial subscale and .83 for the peer subscale.</w:t>
      </w:r>
    </w:p>
    <w:p w14:paraId="3875A83F" w14:textId="14C4488A" w:rsidR="00747487" w:rsidRDefault="00747487" w:rsidP="00747487">
      <w:pPr>
        <w:rPr>
          <w:rFonts w:ascii="Times New Roman" w:hAnsi="Times New Roman" w:cs="Times New Roman"/>
          <w:b/>
          <w:bCs/>
          <w:sz w:val="24"/>
          <w:szCs w:val="24"/>
        </w:rPr>
      </w:pPr>
      <w:r>
        <w:rPr>
          <w:rFonts w:ascii="Times New Roman" w:hAnsi="Times New Roman" w:cs="Times New Roman"/>
          <w:b/>
          <w:bCs/>
          <w:sz w:val="24"/>
          <w:szCs w:val="24"/>
        </w:rPr>
        <w:br w:type="page"/>
      </w:r>
    </w:p>
    <w:p w14:paraId="089FA66A" w14:textId="5B3B6102" w:rsidR="00B50CCF" w:rsidRPr="00380E75" w:rsidRDefault="00F80FD1" w:rsidP="00B50CCF">
      <w:pPr>
        <w:spacing w:after="0" w:line="480" w:lineRule="auto"/>
        <w:jc w:val="center"/>
        <w:rPr>
          <w:rFonts w:ascii="Times New Roman" w:hAnsi="Times New Roman"/>
          <w:sz w:val="24"/>
          <w:szCs w:val="24"/>
        </w:rPr>
      </w:pPr>
      <w:r>
        <w:rPr>
          <w:rFonts w:ascii="Times New Roman" w:hAnsi="Times New Roman"/>
          <w:sz w:val="24"/>
          <w:szCs w:val="24"/>
        </w:rPr>
        <w:lastRenderedPageBreak/>
        <w:t>Chapter 3: R</w:t>
      </w:r>
      <w:r w:rsidR="00B50CCF" w:rsidRPr="00380E75">
        <w:rPr>
          <w:rFonts w:ascii="Times New Roman" w:hAnsi="Times New Roman"/>
          <w:sz w:val="24"/>
          <w:szCs w:val="24"/>
        </w:rPr>
        <w:t>esults</w:t>
      </w:r>
    </w:p>
    <w:p w14:paraId="59D3CE48" w14:textId="77777777" w:rsidR="00747487" w:rsidRDefault="00747487" w:rsidP="00747487">
      <w:pPr>
        <w:pStyle w:val="BodyText2"/>
        <w:spacing w:after="0"/>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Descriptives and Preliminary Analyses</w:t>
      </w:r>
    </w:p>
    <w:p w14:paraId="2D9D8B15" w14:textId="77777777" w:rsidR="00747487" w:rsidRDefault="00747487" w:rsidP="00747487">
      <w:pPr>
        <w:spacing w:after="0" w:line="480" w:lineRule="auto"/>
        <w:ind w:firstLine="720"/>
        <w:rPr>
          <w:rFonts w:ascii="Times New Roman" w:hAnsi="Times New Roman" w:cs="Times New Roman"/>
          <w:sz w:val="24"/>
          <w:szCs w:val="24"/>
        </w:rPr>
      </w:pPr>
      <w:r w:rsidRPr="00B50CCF">
        <w:rPr>
          <w:rFonts w:ascii="Times New Roman" w:hAnsi="Times New Roman" w:cs="Times New Roman"/>
          <w:color w:val="000000" w:themeColor="text1"/>
          <w:sz w:val="24"/>
          <w:szCs w:val="24"/>
        </w:rPr>
        <w:t>For the 778 participants included in our study, item-level missing data on the survey measures w</w:t>
      </w:r>
      <w:r>
        <w:rPr>
          <w:rFonts w:ascii="Times New Roman" w:hAnsi="Times New Roman" w:cs="Times New Roman"/>
          <w:color w:val="000000" w:themeColor="text1"/>
          <w:sz w:val="24"/>
          <w:szCs w:val="24"/>
        </w:rPr>
        <w:t>ere</w:t>
      </w:r>
      <w:r w:rsidRPr="00B50CCF">
        <w:rPr>
          <w:rFonts w:ascii="Times New Roman" w:hAnsi="Times New Roman" w:cs="Times New Roman"/>
          <w:color w:val="000000" w:themeColor="text1"/>
          <w:sz w:val="24"/>
          <w:szCs w:val="24"/>
        </w:rPr>
        <w:t xml:space="preserve"> very small (0.08%). All items had &lt; 1.0% of missing values, and 95% of participants had no missing data. T</w:t>
      </w:r>
      <w:r>
        <w:rPr>
          <w:rFonts w:ascii="Times New Roman" w:hAnsi="Times New Roman" w:cs="Times New Roman"/>
          <w:color w:val="000000" w:themeColor="text1"/>
          <w:sz w:val="24"/>
          <w:szCs w:val="24"/>
        </w:rPr>
        <w:t xml:space="preserve">o address missing data points, </w:t>
      </w:r>
      <w:r w:rsidRPr="00B50CCF">
        <w:rPr>
          <w:rFonts w:ascii="Times New Roman" w:hAnsi="Times New Roman" w:cs="Times New Roman"/>
          <w:color w:val="000000" w:themeColor="text1"/>
          <w:sz w:val="24"/>
          <w:szCs w:val="24"/>
        </w:rPr>
        <w:t xml:space="preserve">we used available case analysis procedures (Parent, 2013) at the scale level. </w:t>
      </w:r>
      <w:r w:rsidRPr="00B8020D">
        <w:rPr>
          <w:rFonts w:ascii="Times New Roman" w:hAnsi="Times New Roman" w:cs="Times New Roman"/>
          <w:color w:val="000000" w:themeColor="text1"/>
          <w:sz w:val="24"/>
          <w:szCs w:val="24"/>
        </w:rPr>
        <w:t>Examination of absolute values for skewness (range = .</w:t>
      </w:r>
      <w:r>
        <w:rPr>
          <w:rFonts w:ascii="Times New Roman" w:hAnsi="Times New Roman" w:cs="Times New Roman"/>
          <w:color w:val="000000" w:themeColor="text1"/>
          <w:sz w:val="24"/>
          <w:szCs w:val="24"/>
        </w:rPr>
        <w:t>12</w:t>
      </w:r>
      <w:r w:rsidRPr="00B8020D">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95</w:t>
      </w:r>
      <w:r w:rsidRPr="00B8020D">
        <w:rPr>
          <w:rFonts w:ascii="Times New Roman" w:hAnsi="Times New Roman" w:cs="Times New Roman"/>
          <w:color w:val="000000" w:themeColor="text1"/>
          <w:sz w:val="24"/>
          <w:szCs w:val="24"/>
        </w:rPr>
        <w:t>) and kurtosis (range = .</w:t>
      </w:r>
      <w:r>
        <w:rPr>
          <w:rFonts w:ascii="Times New Roman" w:hAnsi="Times New Roman" w:cs="Times New Roman"/>
          <w:color w:val="000000" w:themeColor="text1"/>
          <w:sz w:val="24"/>
          <w:szCs w:val="24"/>
        </w:rPr>
        <w:t>1</w:t>
      </w:r>
      <w:r w:rsidRPr="00B8020D">
        <w:rPr>
          <w:rFonts w:ascii="Times New Roman" w:hAnsi="Times New Roman" w:cs="Times New Roman"/>
          <w:color w:val="000000" w:themeColor="text1"/>
          <w:sz w:val="24"/>
          <w:szCs w:val="24"/>
        </w:rPr>
        <w:t>0 – .</w:t>
      </w:r>
      <w:r>
        <w:rPr>
          <w:rFonts w:ascii="Times New Roman" w:hAnsi="Times New Roman" w:cs="Times New Roman"/>
          <w:color w:val="000000" w:themeColor="text1"/>
          <w:sz w:val="24"/>
          <w:szCs w:val="24"/>
        </w:rPr>
        <w:t>95</w:t>
      </w:r>
      <w:r w:rsidRPr="00B8020D">
        <w:rPr>
          <w:rFonts w:ascii="Times New Roman" w:hAnsi="Times New Roman" w:cs="Times New Roman"/>
          <w:color w:val="000000" w:themeColor="text1"/>
          <w:sz w:val="24"/>
          <w:szCs w:val="24"/>
        </w:rPr>
        <w:t>) for each variable indicated sufficient normality (i.e., skewness &lt; 3, kurtosis &lt; 10; Weston &amp; Gore, 2006).</w:t>
      </w:r>
      <w:r w:rsidRPr="001459D4">
        <w:rPr>
          <w:rFonts w:ascii="Times New Roman" w:eastAsiaTheme="minorEastAsia" w:hAnsi="Times New Roman" w:cs="Times New Roman"/>
          <w:sz w:val="24"/>
          <w:szCs w:val="24"/>
          <w:lang w:eastAsia="zh-CN"/>
        </w:rPr>
        <w:t xml:space="preserve"> </w:t>
      </w:r>
      <w:r>
        <w:rPr>
          <w:rFonts w:ascii="Times New Roman" w:hAnsi="Times New Roman" w:cs="Times New Roman"/>
          <w:color w:val="000000" w:themeColor="text1"/>
          <w:sz w:val="24"/>
          <w:szCs w:val="24"/>
        </w:rPr>
        <w:t>Three</w:t>
      </w:r>
      <w:r w:rsidRPr="001459D4">
        <w:rPr>
          <w:rFonts w:ascii="Times New Roman" w:hAnsi="Times New Roman" w:cs="Times New Roman"/>
          <w:color w:val="000000" w:themeColor="text1"/>
          <w:sz w:val="24"/>
          <w:szCs w:val="24"/>
        </w:rPr>
        <w:t xml:space="preserve"> multivariate outlier</w:t>
      </w:r>
      <w:r>
        <w:rPr>
          <w:rFonts w:ascii="Times New Roman" w:hAnsi="Times New Roman" w:cs="Times New Roman"/>
          <w:color w:val="000000" w:themeColor="text1"/>
          <w:sz w:val="24"/>
          <w:szCs w:val="24"/>
        </w:rPr>
        <w:t>s</w:t>
      </w:r>
      <w:r w:rsidRPr="001459D4">
        <w:rPr>
          <w:rFonts w:ascii="Times New Roman" w:hAnsi="Times New Roman" w:cs="Times New Roman"/>
          <w:color w:val="000000" w:themeColor="text1"/>
          <w:sz w:val="24"/>
          <w:szCs w:val="24"/>
        </w:rPr>
        <w:t xml:space="preserve"> w</w:t>
      </w:r>
      <w:r>
        <w:rPr>
          <w:rFonts w:ascii="Times New Roman" w:hAnsi="Times New Roman" w:cs="Times New Roman"/>
          <w:color w:val="000000" w:themeColor="text1"/>
          <w:sz w:val="24"/>
          <w:szCs w:val="24"/>
        </w:rPr>
        <w:t>ere</w:t>
      </w:r>
      <w:r w:rsidRPr="001459D4">
        <w:rPr>
          <w:rFonts w:ascii="Times New Roman" w:hAnsi="Times New Roman" w:cs="Times New Roman"/>
          <w:color w:val="000000" w:themeColor="text1"/>
          <w:sz w:val="24"/>
          <w:szCs w:val="24"/>
        </w:rPr>
        <w:t xml:space="preserve"> observed (</w:t>
      </w:r>
      <w:proofErr w:type="spellStart"/>
      <w:r w:rsidRPr="001459D4">
        <w:rPr>
          <w:rFonts w:ascii="Times New Roman" w:hAnsi="Times New Roman" w:cs="Times New Roman"/>
          <w:color w:val="000000" w:themeColor="text1"/>
          <w:sz w:val="24"/>
          <w:szCs w:val="24"/>
        </w:rPr>
        <w:t>Mahalanobis</w:t>
      </w:r>
      <w:proofErr w:type="spellEnd"/>
      <w:r w:rsidRPr="001459D4">
        <w:rPr>
          <w:rFonts w:ascii="Times New Roman" w:hAnsi="Times New Roman" w:cs="Times New Roman"/>
          <w:color w:val="000000" w:themeColor="text1"/>
          <w:sz w:val="24"/>
          <w:szCs w:val="24"/>
        </w:rPr>
        <w:t xml:space="preserve"> distance </w:t>
      </w:r>
      <w:r w:rsidRPr="001459D4">
        <w:rPr>
          <w:rFonts w:ascii="Times New Roman" w:hAnsi="Times New Roman" w:cs="Times New Roman"/>
          <w:i/>
          <w:color w:val="000000" w:themeColor="text1"/>
          <w:sz w:val="24"/>
          <w:szCs w:val="24"/>
        </w:rPr>
        <w:t>p</w:t>
      </w:r>
      <w:r w:rsidRPr="001459D4">
        <w:rPr>
          <w:rFonts w:ascii="Times New Roman" w:hAnsi="Times New Roman" w:cs="Times New Roman"/>
          <w:color w:val="000000" w:themeColor="text1"/>
          <w:sz w:val="24"/>
          <w:szCs w:val="24"/>
        </w:rPr>
        <w:t xml:space="preserve"> &lt;.001). Th</w:t>
      </w:r>
      <w:r>
        <w:rPr>
          <w:rFonts w:ascii="Times New Roman" w:hAnsi="Times New Roman" w:cs="Times New Roman"/>
          <w:color w:val="000000" w:themeColor="text1"/>
          <w:sz w:val="24"/>
          <w:szCs w:val="24"/>
        </w:rPr>
        <w:t>ese</w:t>
      </w:r>
      <w:r w:rsidRPr="001459D4">
        <w:rPr>
          <w:rFonts w:ascii="Times New Roman" w:hAnsi="Times New Roman" w:cs="Times New Roman"/>
          <w:color w:val="000000" w:themeColor="text1"/>
          <w:sz w:val="24"/>
          <w:szCs w:val="24"/>
        </w:rPr>
        <w:t xml:space="preserve"> outlier</w:t>
      </w:r>
      <w:r>
        <w:rPr>
          <w:rFonts w:ascii="Times New Roman" w:hAnsi="Times New Roman" w:cs="Times New Roman"/>
          <w:color w:val="000000" w:themeColor="text1"/>
          <w:sz w:val="24"/>
          <w:szCs w:val="24"/>
        </w:rPr>
        <w:t>s</w:t>
      </w:r>
      <w:r w:rsidRPr="001459D4">
        <w:rPr>
          <w:rFonts w:ascii="Times New Roman" w:hAnsi="Times New Roman" w:cs="Times New Roman"/>
          <w:color w:val="000000" w:themeColor="text1"/>
          <w:sz w:val="24"/>
          <w:szCs w:val="24"/>
        </w:rPr>
        <w:t xml:space="preserve"> did not display a</w:t>
      </w:r>
      <w:r>
        <w:rPr>
          <w:rFonts w:ascii="Times New Roman" w:hAnsi="Times New Roman" w:cs="Times New Roman"/>
          <w:color w:val="000000" w:themeColor="text1"/>
          <w:sz w:val="24"/>
          <w:szCs w:val="24"/>
        </w:rPr>
        <w:t>ny</w:t>
      </w:r>
      <w:r w:rsidRPr="001459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unusual </w:t>
      </w:r>
      <w:r w:rsidRPr="001459D4">
        <w:rPr>
          <w:rFonts w:ascii="Times New Roman" w:hAnsi="Times New Roman" w:cs="Times New Roman"/>
          <w:color w:val="000000" w:themeColor="text1"/>
          <w:sz w:val="24"/>
          <w:szCs w:val="24"/>
        </w:rPr>
        <w:t>pattern</w:t>
      </w:r>
      <w:r>
        <w:rPr>
          <w:rFonts w:ascii="Times New Roman" w:hAnsi="Times New Roman" w:cs="Times New Roman"/>
          <w:color w:val="000000" w:themeColor="text1"/>
          <w:sz w:val="24"/>
          <w:szCs w:val="24"/>
        </w:rPr>
        <w:t>s</w:t>
      </w:r>
      <w:r w:rsidRPr="001459D4">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t>t</w:t>
      </w:r>
      <w:r w:rsidRPr="001459D4">
        <w:rPr>
          <w:rFonts w:ascii="Times New Roman" w:hAnsi="Times New Roman" w:cs="Times New Roman"/>
          <w:color w:val="000000" w:themeColor="text1"/>
          <w:sz w:val="24"/>
          <w:szCs w:val="24"/>
        </w:rPr>
        <w:t>he</w:t>
      </w:r>
      <w:r>
        <w:rPr>
          <w:rFonts w:ascii="Times New Roman" w:hAnsi="Times New Roman" w:cs="Times New Roman"/>
          <w:color w:val="000000" w:themeColor="text1"/>
          <w:sz w:val="24"/>
          <w:szCs w:val="24"/>
        </w:rPr>
        <w:t>i</w:t>
      </w:r>
      <w:r w:rsidRPr="001459D4">
        <w:rPr>
          <w:rFonts w:ascii="Times New Roman" w:hAnsi="Times New Roman" w:cs="Times New Roman"/>
          <w:color w:val="000000" w:themeColor="text1"/>
          <w:sz w:val="24"/>
          <w:szCs w:val="24"/>
        </w:rPr>
        <w:t>r response</w:t>
      </w:r>
      <w:r>
        <w:rPr>
          <w:rFonts w:ascii="Times New Roman" w:hAnsi="Times New Roman" w:cs="Times New Roman"/>
          <w:color w:val="000000" w:themeColor="text1"/>
          <w:sz w:val="24"/>
          <w:szCs w:val="24"/>
        </w:rPr>
        <w:t>s and each</w:t>
      </w:r>
      <w:r w:rsidRPr="001459D4">
        <w:rPr>
          <w:rFonts w:ascii="Times New Roman" w:hAnsi="Times New Roman" w:cs="Times New Roman"/>
          <w:color w:val="000000" w:themeColor="text1"/>
          <w:sz w:val="24"/>
          <w:szCs w:val="24"/>
        </w:rPr>
        <w:t xml:space="preserve"> had a Cook’s distance </w:t>
      </w:r>
      <w:r>
        <w:rPr>
          <w:rFonts w:ascii="Times New Roman" w:hAnsi="Times New Roman" w:cs="Times New Roman"/>
          <w:color w:val="000000" w:themeColor="text1"/>
          <w:sz w:val="24"/>
          <w:szCs w:val="24"/>
        </w:rPr>
        <w:t>well below</w:t>
      </w:r>
      <w:r w:rsidRPr="001459D4">
        <w:rPr>
          <w:rFonts w:ascii="Times New Roman" w:hAnsi="Times New Roman" w:cs="Times New Roman"/>
          <w:color w:val="000000" w:themeColor="text1"/>
          <w:sz w:val="24"/>
          <w:szCs w:val="24"/>
        </w:rPr>
        <w:t xml:space="preserve"> </w:t>
      </w:r>
      <w:proofErr w:type="gramStart"/>
      <w:r w:rsidRPr="001459D4">
        <w:rPr>
          <w:rFonts w:ascii="Times New Roman" w:hAnsi="Times New Roman" w:cs="Times New Roman"/>
          <w:color w:val="000000" w:themeColor="text1"/>
          <w:sz w:val="24"/>
          <w:szCs w:val="24"/>
        </w:rPr>
        <w:t>1</w:t>
      </w:r>
      <w:proofErr w:type="gramEnd"/>
      <w:r>
        <w:rPr>
          <w:rFonts w:ascii="Times New Roman" w:hAnsi="Times New Roman" w:cs="Times New Roman"/>
          <w:color w:val="000000" w:themeColor="text1"/>
          <w:sz w:val="24"/>
          <w:szCs w:val="24"/>
        </w:rPr>
        <w:t xml:space="preserve"> </w:t>
      </w:r>
      <w:r w:rsidRPr="003D7417">
        <w:rPr>
          <w:rFonts w:ascii="Times New Roman" w:hAnsi="Times New Roman" w:cs="Times New Roman"/>
          <w:color w:val="000000" w:themeColor="text1"/>
          <w:sz w:val="24"/>
          <w:szCs w:val="24"/>
        </w:rPr>
        <w:t>(</w:t>
      </w:r>
      <w:r w:rsidRPr="000E0A63">
        <w:rPr>
          <w:rFonts w:ascii="Times New Roman" w:hAnsi="Times New Roman" w:cs="Times New Roman"/>
          <w:kern w:val="1"/>
          <w:sz w:val="24"/>
          <w:szCs w:val="24"/>
        </w:rPr>
        <w:t>highest Cook’s distance = .002)</w:t>
      </w:r>
      <w:r w:rsidRPr="003D7417">
        <w:rPr>
          <w:rFonts w:ascii="Times New Roman" w:hAnsi="Times New Roman" w:cs="Times New Roman"/>
          <w:color w:val="000000" w:themeColor="text1"/>
          <w:sz w:val="24"/>
          <w:szCs w:val="24"/>
        </w:rPr>
        <w:t>,</w:t>
      </w:r>
      <w:r w:rsidRPr="001459D4">
        <w:rPr>
          <w:rFonts w:ascii="Times New Roman" w:hAnsi="Times New Roman" w:cs="Times New Roman"/>
          <w:color w:val="000000" w:themeColor="text1"/>
          <w:sz w:val="24"/>
          <w:szCs w:val="24"/>
        </w:rPr>
        <w:t xml:space="preserve"> indicating that </w:t>
      </w:r>
      <w:r>
        <w:rPr>
          <w:rFonts w:ascii="Times New Roman" w:hAnsi="Times New Roman" w:cs="Times New Roman"/>
          <w:color w:val="000000" w:themeColor="text1"/>
          <w:sz w:val="24"/>
          <w:szCs w:val="24"/>
        </w:rPr>
        <w:t>they</w:t>
      </w:r>
      <w:r w:rsidRPr="001459D4">
        <w:rPr>
          <w:rFonts w:ascii="Times New Roman" w:hAnsi="Times New Roman" w:cs="Times New Roman"/>
          <w:color w:val="000000" w:themeColor="text1"/>
          <w:sz w:val="24"/>
          <w:szCs w:val="24"/>
        </w:rPr>
        <w:t xml:space="preserve"> did not have a significant </w:t>
      </w:r>
      <w:r>
        <w:rPr>
          <w:rFonts w:ascii="Times New Roman" w:hAnsi="Times New Roman" w:cs="Times New Roman"/>
          <w:color w:val="000000" w:themeColor="text1"/>
          <w:sz w:val="24"/>
          <w:szCs w:val="24"/>
        </w:rPr>
        <w:t>impact</w:t>
      </w:r>
      <w:r w:rsidRPr="001459D4">
        <w:rPr>
          <w:rFonts w:ascii="Times New Roman" w:hAnsi="Times New Roman" w:cs="Times New Roman"/>
          <w:color w:val="000000" w:themeColor="text1"/>
          <w:sz w:val="24"/>
          <w:szCs w:val="24"/>
        </w:rPr>
        <w:t xml:space="preserve"> on the overall model (Field, 2013).</w:t>
      </w:r>
      <w:r>
        <w:rPr>
          <w:rFonts w:ascii="Times New Roman" w:hAnsi="Times New Roman" w:cs="Times New Roman"/>
          <w:color w:val="000000" w:themeColor="text1"/>
          <w:sz w:val="24"/>
          <w:szCs w:val="24"/>
        </w:rPr>
        <w:t xml:space="preserve"> Because there was no </w:t>
      </w:r>
      <w:r w:rsidRPr="001459D4">
        <w:rPr>
          <w:rFonts w:ascii="Times New Roman" w:hAnsi="Times New Roman" w:cs="Times New Roman"/>
          <w:color w:val="000000" w:themeColor="text1"/>
          <w:sz w:val="24"/>
          <w:szCs w:val="24"/>
        </w:rPr>
        <w:t>justifiable reason to remove t</w:t>
      </w:r>
      <w:r>
        <w:rPr>
          <w:rFonts w:ascii="Times New Roman" w:hAnsi="Times New Roman" w:cs="Times New Roman"/>
          <w:color w:val="000000" w:themeColor="text1"/>
          <w:sz w:val="24"/>
          <w:szCs w:val="24"/>
        </w:rPr>
        <w:t xml:space="preserve">hem, we retained </w:t>
      </w:r>
      <w:r w:rsidRPr="003D7417">
        <w:rPr>
          <w:rFonts w:ascii="Times New Roman" w:hAnsi="Times New Roman" w:cs="Times New Roman"/>
          <w:color w:val="000000" w:themeColor="text1"/>
          <w:sz w:val="24"/>
          <w:szCs w:val="24"/>
        </w:rPr>
        <w:t>these outliers</w:t>
      </w:r>
      <w:r w:rsidRPr="004F4EC3">
        <w:rPr>
          <w:rFonts w:ascii="Times New Roman" w:hAnsi="Times New Roman" w:cs="Times New Roman"/>
          <w:color w:val="000000" w:themeColor="text1"/>
          <w:sz w:val="24"/>
          <w:szCs w:val="24"/>
        </w:rPr>
        <w:t>. M</w:t>
      </w:r>
      <w:r w:rsidRPr="004F4EC3">
        <w:rPr>
          <w:rFonts w:ascii="Times New Roman" w:hAnsi="Times New Roman" w:cs="Times New Roman"/>
          <w:sz w:val="24"/>
          <w:szCs w:val="24"/>
        </w:rPr>
        <w:t xml:space="preserve">ulticollinearity was </w:t>
      </w:r>
      <w:r w:rsidRPr="00BC17F8">
        <w:rPr>
          <w:rFonts w:ascii="Times New Roman" w:hAnsi="Times New Roman" w:cs="Times New Roman"/>
          <w:sz w:val="24"/>
          <w:szCs w:val="24"/>
        </w:rPr>
        <w:t xml:space="preserve">not a problem in any of the regressions analyses performed as variance inflation factors were </w:t>
      </w:r>
      <w:r w:rsidRPr="00253713">
        <w:rPr>
          <w:rFonts w:ascii="Times New Roman" w:hAnsi="Times New Roman" w:cs="Times New Roman"/>
          <w:sz w:val="24"/>
          <w:szCs w:val="24"/>
        </w:rPr>
        <w:t>well below 10 (Field,</w:t>
      </w:r>
      <w:r w:rsidRPr="004F4EC3">
        <w:rPr>
          <w:rFonts w:ascii="Times New Roman" w:hAnsi="Times New Roman"/>
          <w:sz w:val="24"/>
          <w:szCs w:val="24"/>
        </w:rPr>
        <w:t xml:space="preserve"> 2013</w:t>
      </w:r>
      <w:r w:rsidRPr="00526595">
        <w:rPr>
          <w:rFonts w:ascii="Times New Roman" w:hAnsi="Times New Roman" w:cs="Times New Roman"/>
          <w:sz w:val="24"/>
          <w:szCs w:val="24"/>
        </w:rPr>
        <w:t xml:space="preserve">). </w:t>
      </w:r>
    </w:p>
    <w:p w14:paraId="0FED5FD3" w14:textId="77777777" w:rsidR="00747487" w:rsidRPr="00BF4BCC" w:rsidRDefault="00747487" w:rsidP="00747487">
      <w:pPr>
        <w:spacing w:after="0" w:line="480" w:lineRule="auto"/>
        <w:ind w:firstLine="720"/>
        <w:rPr>
          <w:rFonts w:ascii="Times New Roman" w:hAnsi="Times New Roman"/>
          <w:sz w:val="24"/>
          <w:szCs w:val="24"/>
        </w:rPr>
      </w:pPr>
      <w:r w:rsidRPr="00526595">
        <w:rPr>
          <w:rFonts w:ascii="Times New Roman" w:hAnsi="Times New Roman" w:cs="Times New Roman"/>
          <w:sz w:val="24"/>
          <w:szCs w:val="24"/>
        </w:rPr>
        <w:t>D</w:t>
      </w:r>
      <w:r w:rsidRPr="00696C9F">
        <w:rPr>
          <w:rFonts w:ascii="Times New Roman" w:hAnsi="Times New Roman" w:cs="Times New Roman"/>
          <w:sz w:val="24"/>
          <w:szCs w:val="24"/>
        </w:rPr>
        <w:t>escriptive statistics and bivariate correlations among all main study variables</w:t>
      </w:r>
      <w:r w:rsidRPr="00526595">
        <w:rPr>
          <w:rFonts w:ascii="Times New Roman" w:hAnsi="Times New Roman" w:cs="Times New Roman"/>
          <w:sz w:val="24"/>
          <w:szCs w:val="24"/>
        </w:rPr>
        <w:t xml:space="preserve"> </w:t>
      </w:r>
      <w:r w:rsidRPr="00E73FBC">
        <w:rPr>
          <w:rFonts w:ascii="Times New Roman" w:hAnsi="Times New Roman" w:cs="Times New Roman"/>
          <w:sz w:val="24"/>
          <w:szCs w:val="24"/>
        </w:rPr>
        <w:t xml:space="preserve">are shown in Table 1. </w:t>
      </w:r>
      <w:r w:rsidRPr="00EF6A72">
        <w:rPr>
          <w:rFonts w:ascii="Times New Roman" w:hAnsi="Times New Roman" w:cs="Times New Roman"/>
          <w:sz w:val="24"/>
          <w:szCs w:val="24"/>
        </w:rPr>
        <w:t>Consistent</w:t>
      </w:r>
      <w:r w:rsidRPr="004F4EC3">
        <w:rPr>
          <w:rFonts w:ascii="Times New Roman" w:hAnsi="Times New Roman"/>
          <w:sz w:val="24"/>
          <w:szCs w:val="24"/>
        </w:rPr>
        <w:t xml:space="preserve"> with our hypothesis</w:t>
      </w:r>
      <w:r>
        <w:rPr>
          <w:rFonts w:ascii="Times New Roman" w:hAnsi="Times New Roman"/>
          <w:sz w:val="24"/>
          <w:szCs w:val="24"/>
        </w:rPr>
        <w:t>, TikTok use was positively (</w:t>
      </w:r>
      <w:r w:rsidRPr="00696C9F">
        <w:rPr>
          <w:rFonts w:ascii="Times New Roman" w:hAnsi="Times New Roman"/>
          <w:i/>
          <w:iCs/>
          <w:sz w:val="24"/>
          <w:szCs w:val="24"/>
        </w:rPr>
        <w:t>p</w:t>
      </w:r>
      <w:r>
        <w:rPr>
          <w:rFonts w:ascii="Times New Roman" w:hAnsi="Times New Roman"/>
          <w:sz w:val="24"/>
          <w:szCs w:val="24"/>
        </w:rPr>
        <w:t xml:space="preserve"> &lt; .001) related to upward appearance comparison (</w:t>
      </w:r>
      <w:r w:rsidRPr="000E7D2C">
        <w:rPr>
          <w:rFonts w:ascii="Times New Roman" w:hAnsi="Times New Roman"/>
          <w:i/>
          <w:iCs/>
          <w:sz w:val="24"/>
          <w:szCs w:val="24"/>
        </w:rPr>
        <w:t>r</w:t>
      </w:r>
      <w:r>
        <w:rPr>
          <w:rFonts w:ascii="Times New Roman" w:hAnsi="Times New Roman"/>
          <w:sz w:val="24"/>
          <w:szCs w:val="24"/>
        </w:rPr>
        <w:t xml:space="preserve"> = .16), body surveillance (</w:t>
      </w:r>
      <w:r w:rsidRPr="000E7D2C">
        <w:rPr>
          <w:rFonts w:ascii="Times New Roman" w:hAnsi="Times New Roman"/>
          <w:i/>
          <w:iCs/>
          <w:sz w:val="24"/>
          <w:szCs w:val="24"/>
        </w:rPr>
        <w:t>r</w:t>
      </w:r>
      <w:r>
        <w:rPr>
          <w:rFonts w:ascii="Times New Roman" w:hAnsi="Times New Roman"/>
          <w:sz w:val="24"/>
          <w:szCs w:val="24"/>
        </w:rPr>
        <w:t xml:space="preserve"> = .17), and body dissatisfaction (</w:t>
      </w:r>
      <w:r w:rsidRPr="000E7D2C">
        <w:rPr>
          <w:rFonts w:ascii="Times New Roman" w:hAnsi="Times New Roman"/>
          <w:i/>
          <w:iCs/>
          <w:sz w:val="24"/>
          <w:szCs w:val="24"/>
        </w:rPr>
        <w:t>r</w:t>
      </w:r>
      <w:r>
        <w:rPr>
          <w:rFonts w:ascii="Times New Roman" w:hAnsi="Times New Roman"/>
          <w:sz w:val="24"/>
          <w:szCs w:val="24"/>
        </w:rPr>
        <w:t xml:space="preserve"> = .14). </w:t>
      </w:r>
    </w:p>
    <w:p w14:paraId="2081E82A" w14:textId="77777777" w:rsidR="00747487" w:rsidRDefault="00747487" w:rsidP="00747487">
      <w:pPr>
        <w:spacing w:after="0" w:line="480" w:lineRule="auto"/>
        <w:rPr>
          <w:rFonts w:ascii="Times New Roman" w:eastAsia="MS Gothic" w:hAnsi="Times New Roman" w:cs="Times New Roman"/>
          <w:b/>
          <w:sz w:val="24"/>
          <w:szCs w:val="24"/>
        </w:rPr>
      </w:pPr>
      <w:r>
        <w:rPr>
          <w:rFonts w:ascii="Times New Roman" w:eastAsia="MS Gothic" w:hAnsi="Times New Roman" w:cs="Times New Roman"/>
          <w:b/>
          <w:sz w:val="24"/>
          <w:szCs w:val="24"/>
        </w:rPr>
        <w:t>Analyses of Indirect Effects</w:t>
      </w:r>
    </w:p>
    <w:p w14:paraId="32B443D0" w14:textId="77777777" w:rsidR="00747487" w:rsidRPr="00696C9F" w:rsidRDefault="00747487" w:rsidP="00747487">
      <w:pPr>
        <w:spacing w:after="0" w:line="480" w:lineRule="auto"/>
        <w:ind w:firstLine="720"/>
        <w:rPr>
          <w:rFonts w:ascii="Times New Roman" w:hAnsi="Times New Roman" w:cs="Times New Roman"/>
          <w:sz w:val="24"/>
          <w:szCs w:val="24"/>
        </w:rPr>
      </w:pPr>
      <w:r>
        <w:rPr>
          <w:rFonts w:ascii="Times New Roman" w:eastAsia="MS Gothic" w:hAnsi="Times New Roman" w:cs="Times New Roman"/>
          <w:b/>
          <w:sz w:val="24"/>
          <w:szCs w:val="24"/>
        </w:rPr>
        <w:t xml:space="preserve"> </w:t>
      </w:r>
      <w:r w:rsidRPr="000554B8">
        <w:rPr>
          <w:rFonts w:ascii="Times New Roman" w:hAnsi="Times New Roman" w:cs="Times New Roman"/>
          <w:sz w:val="24"/>
          <w:szCs w:val="24"/>
        </w:rPr>
        <w:t xml:space="preserve">We </w:t>
      </w:r>
      <w:r>
        <w:rPr>
          <w:rFonts w:ascii="Times New Roman" w:hAnsi="Times New Roman" w:cs="Times New Roman"/>
          <w:sz w:val="24"/>
          <w:szCs w:val="24"/>
        </w:rPr>
        <w:t>used</w:t>
      </w:r>
      <w:r w:rsidRPr="000554B8">
        <w:rPr>
          <w:rFonts w:ascii="Times New Roman" w:hAnsi="Times New Roman" w:cs="Times New Roman"/>
          <w:sz w:val="24"/>
          <w:szCs w:val="24"/>
        </w:rPr>
        <w:t xml:space="preserve"> the PROCESS SPSS</w:t>
      </w:r>
      <w:r>
        <w:rPr>
          <w:rFonts w:ascii="Times New Roman" w:hAnsi="Times New Roman" w:cs="Times New Roman"/>
          <w:sz w:val="24"/>
          <w:szCs w:val="24"/>
        </w:rPr>
        <w:t>v3.0 macro (Hayes, 2018</w:t>
      </w:r>
      <w:r w:rsidRPr="000554B8">
        <w:rPr>
          <w:rFonts w:ascii="Times New Roman" w:hAnsi="Times New Roman" w:cs="Times New Roman"/>
          <w:sz w:val="24"/>
          <w:szCs w:val="24"/>
        </w:rPr>
        <w:t xml:space="preserve">; Model </w:t>
      </w:r>
      <w:r>
        <w:rPr>
          <w:rFonts w:ascii="Times New Roman" w:hAnsi="Times New Roman" w:cs="Times New Roman"/>
          <w:sz w:val="24"/>
          <w:szCs w:val="24"/>
        </w:rPr>
        <w:t>6 for multiple mediators operating in serial)</w:t>
      </w:r>
      <w:r w:rsidRPr="000554B8">
        <w:rPr>
          <w:rFonts w:ascii="Times New Roman" w:hAnsi="Times New Roman" w:cs="Times New Roman"/>
          <w:sz w:val="24"/>
          <w:szCs w:val="24"/>
        </w:rPr>
        <w:t xml:space="preserve"> to test </w:t>
      </w:r>
      <w:r>
        <w:rPr>
          <w:rFonts w:ascii="Times New Roman" w:hAnsi="Times New Roman" w:cs="Times New Roman"/>
          <w:sz w:val="24"/>
          <w:szCs w:val="24"/>
        </w:rPr>
        <w:t>our hypothesized indirect effects m</w:t>
      </w:r>
      <w:r w:rsidRPr="000554B8">
        <w:rPr>
          <w:rFonts w:ascii="Times New Roman" w:hAnsi="Times New Roman" w:cs="Times New Roman"/>
          <w:sz w:val="24"/>
          <w:szCs w:val="24"/>
        </w:rPr>
        <w:t>ode</w:t>
      </w:r>
      <w:r>
        <w:rPr>
          <w:rFonts w:ascii="Times New Roman" w:hAnsi="Times New Roman" w:cs="Times New Roman"/>
          <w:sz w:val="24"/>
          <w:szCs w:val="24"/>
        </w:rPr>
        <w:t>l</w:t>
      </w:r>
      <w:r w:rsidRPr="000554B8">
        <w:rPr>
          <w:rFonts w:ascii="Times New Roman" w:hAnsi="Times New Roman" w:cs="Times New Roman"/>
          <w:sz w:val="24"/>
          <w:szCs w:val="24"/>
        </w:rPr>
        <w:t>.</w:t>
      </w:r>
      <w:r>
        <w:rPr>
          <w:rFonts w:ascii="Times New Roman" w:hAnsi="Times New Roman" w:cs="Times New Roman"/>
          <w:sz w:val="24"/>
          <w:szCs w:val="24"/>
        </w:rPr>
        <w:t xml:space="preserve"> </w:t>
      </w:r>
      <w:r w:rsidRPr="000554B8">
        <w:rPr>
          <w:rFonts w:ascii="Times New Roman" w:hAnsi="Times New Roman" w:cs="Times New Roman"/>
          <w:color w:val="000000"/>
          <w:sz w:val="24"/>
          <w:szCs w:val="24"/>
        </w:rPr>
        <w:t>We</w:t>
      </w:r>
      <w:r>
        <w:rPr>
          <w:rFonts w:ascii="Times New Roman" w:hAnsi="Times New Roman" w:cs="Times New Roman"/>
          <w:color w:val="000000"/>
          <w:sz w:val="24"/>
          <w:szCs w:val="24"/>
        </w:rPr>
        <w:t xml:space="preserve"> used </w:t>
      </w:r>
      <w:r w:rsidRPr="000554B8">
        <w:rPr>
          <w:rFonts w:ascii="Times New Roman" w:hAnsi="Times New Roman" w:cs="Times New Roman"/>
          <w:color w:val="000000"/>
          <w:sz w:val="24"/>
          <w:szCs w:val="24"/>
        </w:rPr>
        <w:t xml:space="preserve">bootstrapping analyses with </w:t>
      </w:r>
      <w:r>
        <w:rPr>
          <w:rFonts w:ascii="Times New Roman" w:hAnsi="Times New Roman" w:cs="Times New Roman"/>
          <w:color w:val="000000"/>
          <w:sz w:val="24"/>
          <w:szCs w:val="24"/>
        </w:rPr>
        <w:t>5</w:t>
      </w:r>
      <w:r w:rsidRPr="000554B8">
        <w:rPr>
          <w:rFonts w:ascii="Times New Roman" w:hAnsi="Times New Roman" w:cs="Times New Roman"/>
          <w:color w:val="000000"/>
          <w:sz w:val="24"/>
          <w:szCs w:val="24"/>
        </w:rPr>
        <w:t>,000 bootstrapping</w:t>
      </w:r>
      <w:r>
        <w:rPr>
          <w:rFonts w:ascii="Times New Roman" w:hAnsi="Times New Roman" w:cs="Times New Roman"/>
          <w:color w:val="000000"/>
          <w:sz w:val="24"/>
          <w:szCs w:val="24"/>
        </w:rPr>
        <w:t xml:space="preserve"> </w:t>
      </w:r>
      <w:r w:rsidRPr="000554B8">
        <w:rPr>
          <w:rFonts w:ascii="Times New Roman" w:hAnsi="Times New Roman" w:cs="Times New Roman"/>
          <w:color w:val="000000"/>
          <w:sz w:val="24"/>
          <w:szCs w:val="24"/>
        </w:rPr>
        <w:t xml:space="preserve">resamples to produce 95% confidence intervals for the indirect effect. </w:t>
      </w:r>
      <w:r>
        <w:rPr>
          <w:rFonts w:ascii="Times New Roman" w:hAnsi="Times New Roman" w:cs="Times New Roman"/>
          <w:color w:val="000000"/>
          <w:sz w:val="24"/>
          <w:szCs w:val="24"/>
        </w:rPr>
        <w:t>If the confidence interval does not include zero, m</w:t>
      </w:r>
      <w:r w:rsidRPr="000554B8">
        <w:rPr>
          <w:rFonts w:ascii="Times New Roman" w:hAnsi="Times New Roman" w:cs="Times New Roman"/>
          <w:color w:val="000000"/>
          <w:sz w:val="24"/>
          <w:szCs w:val="24"/>
        </w:rPr>
        <w:t>ediation is significant</w:t>
      </w: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w:t>
      </w:r>
      <w:r w:rsidRPr="000554B8">
        <w:rPr>
          <w:rFonts w:ascii="Times New Roman" w:hAnsi="Times New Roman" w:cs="Times New Roman"/>
          <w:bCs/>
          <w:color w:val="000000"/>
          <w:sz w:val="24"/>
          <w:szCs w:val="24"/>
        </w:rPr>
        <w:t xml:space="preserve">Hayes, </w:t>
      </w:r>
      <w:r w:rsidRPr="000554B8">
        <w:rPr>
          <w:rFonts w:ascii="Times New Roman" w:hAnsi="Times New Roman" w:cs="Times New Roman"/>
          <w:bCs/>
          <w:color w:val="000000"/>
          <w:sz w:val="24"/>
          <w:szCs w:val="24"/>
        </w:rPr>
        <w:lastRenderedPageBreak/>
        <w:t>20</w:t>
      </w:r>
      <w:r>
        <w:rPr>
          <w:rFonts w:ascii="Times New Roman" w:hAnsi="Times New Roman" w:cs="Times New Roman"/>
          <w:bCs/>
          <w:color w:val="000000"/>
          <w:sz w:val="24"/>
          <w:szCs w:val="24"/>
        </w:rPr>
        <w:t>13</w:t>
      </w:r>
      <w:r w:rsidRPr="000554B8">
        <w:rPr>
          <w:rFonts w:ascii="Times New Roman" w:hAnsi="Times New Roman" w:cs="Times New Roman"/>
          <w:bCs/>
          <w:color w:val="000000"/>
          <w:sz w:val="24"/>
          <w:szCs w:val="24"/>
        </w:rPr>
        <w:t>).</w:t>
      </w:r>
      <w:r>
        <w:rPr>
          <w:rFonts w:ascii="Times New Roman" w:hAnsi="Times New Roman" w:cs="Times New Roman"/>
          <w:sz w:val="24"/>
          <w:szCs w:val="24"/>
        </w:rPr>
        <w:t xml:space="preserve"> The results of our model are shown in Figure 2</w:t>
      </w:r>
      <w:r>
        <w:t xml:space="preserve">. </w:t>
      </w:r>
      <w:r w:rsidRPr="00696C9F">
        <w:rPr>
          <w:rFonts w:ascii="Times New Roman" w:hAnsi="Times New Roman" w:cs="Times New Roman"/>
          <w:color w:val="000000"/>
          <w:sz w:val="24"/>
          <w:szCs w:val="24"/>
        </w:rPr>
        <w:t xml:space="preserve">The test of </w:t>
      </w:r>
      <w:r>
        <w:rPr>
          <w:rFonts w:ascii="Times New Roman" w:hAnsi="Times New Roman" w:cs="Times New Roman"/>
          <w:color w:val="000000"/>
          <w:sz w:val="24"/>
          <w:szCs w:val="24"/>
        </w:rPr>
        <w:t xml:space="preserve">cross-sectional </w:t>
      </w:r>
      <w:r w:rsidRPr="00696C9F">
        <w:rPr>
          <w:rFonts w:ascii="Times New Roman" w:hAnsi="Times New Roman" w:cs="Times New Roman"/>
          <w:color w:val="000000"/>
          <w:sz w:val="24"/>
          <w:szCs w:val="24"/>
        </w:rPr>
        <w:t xml:space="preserve">indirect effects revealed that TikTok use was </w:t>
      </w:r>
      <w:r w:rsidRPr="00696C9F">
        <w:rPr>
          <w:rFonts w:ascii="Times New Roman" w:hAnsi="Times New Roman" w:cs="Times New Roman"/>
          <w:color w:val="000000" w:themeColor="text1"/>
          <w:sz w:val="24"/>
          <w:szCs w:val="24"/>
        </w:rPr>
        <w:t>indirectly (but not directly) related to body dissatisfaction</w:t>
      </w:r>
      <w:r>
        <w:rPr>
          <w:rFonts w:ascii="Times New Roman" w:hAnsi="Times New Roman" w:cs="Times New Roman"/>
          <w:sz w:val="24"/>
          <w:szCs w:val="24"/>
        </w:rPr>
        <w:t xml:space="preserve"> through upward appearance comparison (mean indirect [unstandardized] effect = .06; </w:t>
      </w:r>
      <w:r w:rsidRPr="00977436">
        <w:rPr>
          <w:rFonts w:ascii="Times New Roman" w:hAnsi="Times New Roman" w:cs="Times New Roman"/>
          <w:i/>
          <w:iCs/>
          <w:sz w:val="24"/>
          <w:szCs w:val="24"/>
        </w:rPr>
        <w:t>SE</w:t>
      </w:r>
      <w:r>
        <w:rPr>
          <w:rFonts w:ascii="Times New Roman" w:hAnsi="Times New Roman" w:cs="Times New Roman"/>
          <w:sz w:val="24"/>
          <w:szCs w:val="24"/>
        </w:rPr>
        <w:t xml:space="preserve"> = .02, 95% CI [.030, .093]), body surveillance (mean indirect [unstandardized] effect = .01; </w:t>
      </w:r>
      <w:r w:rsidRPr="00977436">
        <w:rPr>
          <w:rFonts w:ascii="Times New Roman" w:hAnsi="Times New Roman" w:cs="Times New Roman"/>
          <w:i/>
          <w:iCs/>
          <w:sz w:val="24"/>
          <w:szCs w:val="24"/>
        </w:rPr>
        <w:t>SE</w:t>
      </w:r>
      <w:r>
        <w:rPr>
          <w:rFonts w:ascii="Times New Roman" w:hAnsi="Times New Roman" w:cs="Times New Roman"/>
          <w:sz w:val="24"/>
          <w:szCs w:val="24"/>
        </w:rPr>
        <w:t xml:space="preserve"> = .01, 95% CI [.002, .028]), and upward appearance comparison and body surveillance in serial (mean indirect [unstandardized] effect = .02; </w:t>
      </w:r>
      <w:r w:rsidRPr="00977436">
        <w:rPr>
          <w:rFonts w:ascii="Times New Roman" w:hAnsi="Times New Roman" w:cs="Times New Roman"/>
          <w:i/>
          <w:iCs/>
          <w:sz w:val="24"/>
          <w:szCs w:val="24"/>
        </w:rPr>
        <w:t xml:space="preserve">SE </w:t>
      </w:r>
      <w:r>
        <w:rPr>
          <w:rFonts w:ascii="Times New Roman" w:hAnsi="Times New Roman" w:cs="Times New Roman"/>
          <w:sz w:val="24"/>
          <w:szCs w:val="24"/>
        </w:rPr>
        <w:t xml:space="preserve">= .01, 95% CI [.009, .035]). </w:t>
      </w:r>
      <w:r w:rsidRPr="00696C9F">
        <w:rPr>
          <w:rFonts w:ascii="Times New Roman" w:hAnsi="Times New Roman" w:cs="Times New Roman"/>
          <w:sz w:val="24"/>
          <w:szCs w:val="24"/>
        </w:rPr>
        <w:t>T</w:t>
      </w:r>
      <w:r w:rsidRPr="00696C9F">
        <w:rPr>
          <w:rFonts w:ascii="Times New Roman" w:hAnsi="Times New Roman" w:cs="Times New Roman"/>
          <w:color w:val="000000" w:themeColor="text1"/>
          <w:sz w:val="24"/>
          <w:szCs w:val="24"/>
        </w:rPr>
        <w:t>he variables in the model accounted for 30% of the variance in body dissatisfaction scores.</w:t>
      </w:r>
    </w:p>
    <w:p w14:paraId="489A5103" w14:textId="77777777" w:rsidR="00747487" w:rsidRDefault="00747487" w:rsidP="00747487">
      <w:pPr>
        <w:spacing w:after="0" w:line="480" w:lineRule="auto"/>
        <w:rPr>
          <w:rFonts w:ascii="Times New Roman" w:eastAsia="MS Gothic" w:hAnsi="Times New Roman" w:cs="Times New Roman"/>
          <w:b/>
          <w:sz w:val="24"/>
          <w:szCs w:val="24"/>
        </w:rPr>
      </w:pPr>
      <w:r>
        <w:rPr>
          <w:rFonts w:ascii="Times New Roman" w:eastAsia="MS Gothic" w:hAnsi="Times New Roman" w:cs="Times New Roman"/>
          <w:b/>
          <w:sz w:val="24"/>
          <w:szCs w:val="24"/>
        </w:rPr>
        <w:t>Moderation of Direct Effects</w:t>
      </w:r>
    </w:p>
    <w:p w14:paraId="6322C0BF" w14:textId="77777777" w:rsidR="00747487" w:rsidRDefault="00747487" w:rsidP="00747487">
      <w:pPr>
        <w:spacing w:after="0" w:line="480" w:lineRule="auto"/>
        <w:rPr>
          <w:rFonts w:ascii="Times New Roman" w:hAnsi="Times New Roman" w:cs="Times New Roman"/>
          <w:sz w:val="24"/>
          <w:szCs w:val="24"/>
        </w:rPr>
      </w:pPr>
      <w:r>
        <w:rPr>
          <w:rFonts w:ascii="Times New Roman" w:eastAsia="MS Gothic" w:hAnsi="Times New Roman" w:cs="Times New Roman"/>
          <w:b/>
          <w:sz w:val="24"/>
          <w:szCs w:val="24"/>
        </w:rPr>
        <w:t xml:space="preserve"> </w:t>
      </w:r>
      <w:r>
        <w:rPr>
          <w:rFonts w:ascii="Times New Roman" w:eastAsia="MS Gothic" w:hAnsi="Times New Roman" w:cs="Times New Roman"/>
          <w:b/>
          <w:sz w:val="24"/>
          <w:szCs w:val="24"/>
        </w:rPr>
        <w:tab/>
      </w:r>
      <w:r>
        <w:rPr>
          <w:rFonts w:ascii="Times New Roman" w:hAnsi="Times New Roman" w:cs="Times New Roman"/>
          <w:sz w:val="24"/>
          <w:szCs w:val="24"/>
        </w:rPr>
        <w:t>W</w:t>
      </w:r>
      <w:r w:rsidRPr="00C47AD9">
        <w:rPr>
          <w:rFonts w:ascii="Times New Roman" w:hAnsi="Times New Roman" w:cs="Times New Roman"/>
          <w:sz w:val="24"/>
          <w:szCs w:val="24"/>
        </w:rPr>
        <w:t>e</w:t>
      </w:r>
      <w:r>
        <w:rPr>
          <w:rFonts w:ascii="Times New Roman" w:hAnsi="Times New Roman" w:cs="Times New Roman"/>
          <w:sz w:val="24"/>
          <w:szCs w:val="24"/>
        </w:rPr>
        <w:t xml:space="preserve"> used </w:t>
      </w:r>
      <w:r w:rsidRPr="005C7646">
        <w:rPr>
          <w:rFonts w:ascii="Times New Roman" w:hAnsi="Times New Roman" w:cs="Times New Roman"/>
          <w:sz w:val="24"/>
          <w:szCs w:val="24"/>
        </w:rPr>
        <w:t>hierarchical multiple regression analys</w:t>
      </w:r>
      <w:r>
        <w:rPr>
          <w:rFonts w:ascii="Times New Roman" w:hAnsi="Times New Roman" w:cs="Times New Roman"/>
          <w:sz w:val="24"/>
          <w:szCs w:val="24"/>
        </w:rPr>
        <w:t xml:space="preserve">es to </w:t>
      </w:r>
      <w:r w:rsidRPr="00AC3B1F">
        <w:rPr>
          <w:rFonts w:ascii="Times New Roman" w:hAnsi="Times New Roman" w:cs="Times New Roman"/>
          <w:sz w:val="24"/>
          <w:szCs w:val="24"/>
        </w:rPr>
        <w:t xml:space="preserve">test </w:t>
      </w:r>
      <w:r>
        <w:rPr>
          <w:rFonts w:ascii="Times New Roman" w:hAnsi="Times New Roman" w:cs="Times New Roman"/>
          <w:sz w:val="24"/>
          <w:szCs w:val="24"/>
        </w:rPr>
        <w:t xml:space="preserve">the </w:t>
      </w:r>
      <w:r w:rsidRPr="00AC3B1F">
        <w:rPr>
          <w:rFonts w:ascii="Times New Roman" w:hAnsi="Times New Roman" w:cs="Times New Roman"/>
          <w:sz w:val="24"/>
          <w:szCs w:val="24"/>
        </w:rPr>
        <w:t>moderation of direct effects</w:t>
      </w:r>
      <w:r>
        <w:rPr>
          <w:rFonts w:ascii="Times New Roman" w:hAnsi="Times New Roman" w:cs="Times New Roman"/>
          <w:sz w:val="24"/>
          <w:szCs w:val="24"/>
        </w:rPr>
        <w:t xml:space="preserve"> on upward appearance comparison, body surveillance, and body dissatisfaction. We centered scores for acceptance and critique exposure, thin-ideal non-exposure, commercial social media literacy, and peer social media literacy. We entered main effects in Step 1 and interaction effects in Step 2. The results predicting upward appearance comparison were </w:t>
      </w:r>
      <w:r w:rsidRPr="00BB366F">
        <w:rPr>
          <w:rFonts w:ascii="Times New Roman" w:hAnsi="Times New Roman" w:cs="Times New Roman"/>
          <w:sz w:val="24"/>
          <w:szCs w:val="24"/>
        </w:rPr>
        <w:t>significant</w:t>
      </w:r>
      <w:r w:rsidRPr="00201876">
        <w:rPr>
          <w:rFonts w:ascii="Times New Roman" w:hAnsi="Times New Roman" w:cs="Times New Roman"/>
          <w:i/>
          <w:sz w:val="24"/>
          <w:szCs w:val="24"/>
        </w:rPr>
        <w:t xml:space="preserve"> </w:t>
      </w:r>
      <w:bookmarkStart w:id="5" w:name="_Hlk100239925"/>
      <w:r w:rsidRPr="00201876">
        <w:rPr>
          <w:rFonts w:ascii="Times New Roman" w:hAnsi="Times New Roman" w:cs="Times New Roman"/>
          <w:i/>
          <w:sz w:val="24"/>
          <w:szCs w:val="24"/>
        </w:rPr>
        <w:t>R</w:t>
      </w:r>
      <w:r w:rsidRPr="00201876">
        <w:rPr>
          <w:rFonts w:ascii="Times New Roman" w:hAnsi="Times New Roman" w:cs="Times New Roman"/>
          <w:sz w:val="24"/>
          <w:szCs w:val="24"/>
        </w:rPr>
        <w:t>² = .2</w:t>
      </w:r>
      <w:r>
        <w:rPr>
          <w:rFonts w:ascii="Times New Roman" w:hAnsi="Times New Roman" w:cs="Times New Roman"/>
          <w:sz w:val="24"/>
          <w:szCs w:val="24"/>
        </w:rPr>
        <w:t>5</w:t>
      </w:r>
      <w:r w:rsidRPr="00201876">
        <w:rPr>
          <w:rFonts w:ascii="Times New Roman" w:hAnsi="Times New Roman" w:cs="Times New Roman"/>
          <w:sz w:val="24"/>
          <w:szCs w:val="24"/>
        </w:rPr>
        <w:t xml:space="preserve">, </w:t>
      </w:r>
      <w:r w:rsidRPr="00201876">
        <w:rPr>
          <w:rFonts w:ascii="Times New Roman" w:hAnsi="Times New Roman" w:cs="Times New Roman"/>
          <w:i/>
          <w:sz w:val="24"/>
          <w:szCs w:val="24"/>
        </w:rPr>
        <w:t>F</w:t>
      </w:r>
      <w:r w:rsidRPr="00201876">
        <w:rPr>
          <w:rFonts w:ascii="Times New Roman" w:hAnsi="Times New Roman" w:cs="Times New Roman"/>
          <w:sz w:val="24"/>
          <w:szCs w:val="24"/>
        </w:rPr>
        <w:t xml:space="preserve"> (</w:t>
      </w:r>
      <w:r w:rsidRPr="004578C9">
        <w:rPr>
          <w:rFonts w:ascii="Times New Roman" w:hAnsi="Times New Roman" w:cs="Times New Roman"/>
          <w:sz w:val="24"/>
          <w:szCs w:val="24"/>
        </w:rPr>
        <w:t>9</w:t>
      </w:r>
      <w:r w:rsidRPr="00201876">
        <w:rPr>
          <w:rFonts w:ascii="Times New Roman" w:hAnsi="Times New Roman" w:cs="Times New Roman"/>
          <w:sz w:val="24"/>
          <w:szCs w:val="24"/>
        </w:rPr>
        <w:t>, 7</w:t>
      </w:r>
      <w:r w:rsidRPr="004578C9">
        <w:rPr>
          <w:rFonts w:ascii="Times New Roman" w:hAnsi="Times New Roman" w:cs="Times New Roman"/>
          <w:sz w:val="24"/>
          <w:szCs w:val="24"/>
        </w:rPr>
        <w:t>68</w:t>
      </w:r>
      <w:r w:rsidRPr="00201876">
        <w:rPr>
          <w:rFonts w:ascii="Times New Roman" w:hAnsi="Times New Roman" w:cs="Times New Roman"/>
          <w:sz w:val="24"/>
          <w:szCs w:val="24"/>
        </w:rPr>
        <w:t xml:space="preserve">) = </w:t>
      </w:r>
      <w:r>
        <w:rPr>
          <w:rFonts w:ascii="Times New Roman" w:hAnsi="Times New Roman" w:cs="Times New Roman"/>
          <w:sz w:val="24"/>
          <w:szCs w:val="24"/>
        </w:rPr>
        <w:t>28.14</w:t>
      </w:r>
      <w:r w:rsidRPr="00201876">
        <w:rPr>
          <w:rFonts w:ascii="Times New Roman" w:hAnsi="Times New Roman" w:cs="Times New Roman"/>
          <w:sz w:val="24"/>
          <w:szCs w:val="24"/>
        </w:rPr>
        <w:t xml:space="preserve">, </w:t>
      </w:r>
      <w:r w:rsidRPr="00201876">
        <w:rPr>
          <w:rFonts w:ascii="Times New Roman" w:hAnsi="Times New Roman" w:cs="Times New Roman"/>
          <w:i/>
          <w:sz w:val="24"/>
          <w:szCs w:val="24"/>
        </w:rPr>
        <w:t>p</w:t>
      </w:r>
      <w:r w:rsidRPr="00201876">
        <w:rPr>
          <w:rFonts w:ascii="Times New Roman" w:hAnsi="Times New Roman" w:cs="Times New Roman"/>
          <w:sz w:val="24"/>
          <w:szCs w:val="24"/>
        </w:rPr>
        <w:t xml:space="preserve"> &lt; .001</w:t>
      </w:r>
      <w:r w:rsidRPr="00BB366F">
        <w:rPr>
          <w:rFonts w:ascii="Times New Roman" w:hAnsi="Times New Roman" w:cs="Times New Roman"/>
          <w:sz w:val="24"/>
          <w:szCs w:val="24"/>
        </w:rPr>
        <w:t xml:space="preserve">. </w:t>
      </w:r>
      <w:bookmarkStart w:id="6" w:name="_Hlk100748273"/>
      <w:bookmarkEnd w:id="5"/>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use, thin-ideal non-exposure,</w:t>
      </w:r>
      <w:r w:rsidRPr="00BB366F">
        <w:rPr>
          <w:rFonts w:ascii="Times New Roman" w:hAnsi="Times New Roman" w:cs="Times New Roman"/>
          <w:sz w:val="24"/>
          <w:szCs w:val="24"/>
        </w:rPr>
        <w:t xml:space="preserve"> </w:t>
      </w:r>
      <w:r>
        <w:rPr>
          <w:rFonts w:ascii="Times New Roman" w:hAnsi="Times New Roman" w:cs="Times New Roman"/>
          <w:sz w:val="24"/>
          <w:szCs w:val="24"/>
        </w:rPr>
        <w:t>peer social media literacy, and t</w:t>
      </w:r>
      <w:r w:rsidRPr="00BB366F">
        <w:rPr>
          <w:rFonts w:ascii="Times New Roman" w:hAnsi="Times New Roman" w:cs="Times New Roman"/>
          <w:sz w:val="24"/>
          <w:szCs w:val="24"/>
        </w:rPr>
        <w:t>he</w:t>
      </w:r>
      <w:r>
        <w:rPr>
          <w:rFonts w:ascii="Times New Roman" w:hAnsi="Times New Roman" w:cs="Times New Roman"/>
          <w:sz w:val="24"/>
          <w:szCs w:val="24"/>
        </w:rPr>
        <w:t xml:space="preserve"> interactions of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use and acceptance and critique exposure, TikTok use and commercial social media literacy, and TikTok use and peer social media literacy significantly and uniquely predicted upward appearance comparison </w:t>
      </w:r>
      <w:bookmarkEnd w:id="6"/>
      <w:r>
        <w:rPr>
          <w:rFonts w:ascii="Times New Roman" w:hAnsi="Times New Roman" w:cs="Times New Roman"/>
          <w:sz w:val="24"/>
          <w:szCs w:val="24"/>
        </w:rPr>
        <w:t xml:space="preserve">(see Table 2). </w:t>
      </w:r>
    </w:p>
    <w:p w14:paraId="4749455D" w14:textId="77777777" w:rsidR="00747487" w:rsidRPr="004578C9" w:rsidRDefault="00747487" w:rsidP="00747487">
      <w:pPr>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We used Hayes’ (2013) SPSS PROCESS macro (Model 1) to</w:t>
      </w:r>
      <w:r>
        <w:rPr>
          <w:rFonts w:ascii="Times New Roman" w:hAnsi="Times New Roman" w:cs="Times New Roman"/>
          <w:color w:val="000000"/>
          <w:sz w:val="24"/>
          <w:szCs w:val="24"/>
        </w:rPr>
        <w:t xml:space="preserve"> interpret</w:t>
      </w:r>
      <w:r>
        <w:rPr>
          <w:rFonts w:ascii="Times New Roman" w:hAnsi="Times New Roman" w:cs="Times New Roman"/>
          <w:sz w:val="24"/>
          <w:szCs w:val="24"/>
        </w:rPr>
        <w:t xml:space="preserve"> significant moderation effects. </w:t>
      </w:r>
      <w:r w:rsidRPr="00011262">
        <w:rPr>
          <w:rFonts w:ascii="Times New Roman" w:hAnsi="Times New Roman" w:cs="Times New Roman"/>
          <w:color w:val="000000"/>
          <w:sz w:val="24"/>
          <w:szCs w:val="24"/>
        </w:rPr>
        <w:t xml:space="preserve">When examining each interaction, </w:t>
      </w:r>
      <w:r>
        <w:rPr>
          <w:rFonts w:ascii="Times New Roman" w:hAnsi="Times New Roman" w:cs="Times New Roman"/>
          <w:color w:val="000000"/>
          <w:sz w:val="24"/>
          <w:szCs w:val="24"/>
        </w:rPr>
        <w:t xml:space="preserve">we controlled for all </w:t>
      </w:r>
      <w:r w:rsidRPr="00201876">
        <w:rPr>
          <w:rFonts w:ascii="Times New Roman" w:hAnsi="Times New Roman" w:cs="Times New Roman"/>
          <w:color w:val="000000"/>
          <w:sz w:val="24"/>
          <w:szCs w:val="24"/>
        </w:rPr>
        <w:t>independent variables not i</w:t>
      </w:r>
      <w:r w:rsidRPr="009D3FF2">
        <w:rPr>
          <w:rFonts w:ascii="Times New Roman" w:hAnsi="Times New Roman" w:cs="Times New Roman"/>
          <w:color w:val="000000"/>
          <w:sz w:val="24"/>
          <w:szCs w:val="24"/>
        </w:rPr>
        <w:t>ncluded in the significant interaction in the regression model.</w:t>
      </w:r>
      <w:r w:rsidRPr="000112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Results showed that a</w:t>
      </w:r>
      <w:r w:rsidRPr="004578C9">
        <w:rPr>
          <w:rFonts w:ascii="Times New Roman" w:hAnsi="Times New Roman" w:cs="Times New Roman"/>
          <w:color w:val="000000"/>
          <w:sz w:val="24"/>
          <w:szCs w:val="24"/>
        </w:rPr>
        <w:t xml:space="preserve">cceptance and </w:t>
      </w:r>
      <w:r>
        <w:rPr>
          <w:rFonts w:ascii="Times New Roman" w:hAnsi="Times New Roman" w:cs="Times New Roman"/>
          <w:color w:val="000000"/>
          <w:sz w:val="24"/>
          <w:szCs w:val="24"/>
        </w:rPr>
        <w:t>c</w:t>
      </w:r>
      <w:r w:rsidRPr="004578C9">
        <w:rPr>
          <w:rFonts w:ascii="Times New Roman" w:hAnsi="Times New Roman" w:cs="Times New Roman"/>
          <w:color w:val="000000"/>
          <w:sz w:val="24"/>
          <w:szCs w:val="24"/>
        </w:rPr>
        <w:t>ritique</w:t>
      </w:r>
      <w:r>
        <w:rPr>
          <w:rFonts w:ascii="Times New Roman" w:hAnsi="Times New Roman" w:cs="Times New Roman"/>
          <w:color w:val="000000"/>
          <w:sz w:val="24"/>
          <w:szCs w:val="24"/>
        </w:rPr>
        <w:t xml:space="preserve"> exposure</w:t>
      </w:r>
      <w:r w:rsidRPr="004578C9">
        <w:rPr>
          <w:rFonts w:ascii="Times New Roman" w:hAnsi="Times New Roman" w:cs="Times New Roman"/>
          <w:color w:val="000000"/>
          <w:sz w:val="24"/>
          <w:szCs w:val="24"/>
        </w:rPr>
        <w:t xml:space="preserve"> moderated the link between TikTok use and upward appearance comparison </w:t>
      </w:r>
      <w:r w:rsidRPr="00201876">
        <w:rPr>
          <w:rFonts w:ascii="Times New Roman" w:hAnsi="Times New Roman" w:cs="Times New Roman"/>
          <w:sz w:val="24"/>
          <w:szCs w:val="24"/>
        </w:rPr>
        <w:t>(</w:t>
      </w:r>
      <w:r w:rsidRPr="00201876">
        <w:rPr>
          <w:rFonts w:ascii="Times New Roman" w:hAnsi="Times New Roman" w:cs="Times New Roman"/>
          <w:i/>
          <w:sz w:val="24"/>
          <w:szCs w:val="24"/>
        </w:rPr>
        <w:t>β</w:t>
      </w:r>
      <w:r w:rsidRPr="00201876">
        <w:rPr>
          <w:rFonts w:ascii="Times New Roman" w:hAnsi="Times New Roman" w:cs="Times New Roman"/>
          <w:sz w:val="24"/>
          <w:szCs w:val="24"/>
          <w:lang w:val="en"/>
        </w:rPr>
        <w:t xml:space="preserve"> = </w:t>
      </w:r>
      <w:r>
        <w:rPr>
          <w:rFonts w:ascii="Times New Roman" w:hAnsi="Times New Roman" w:cs="Times New Roman"/>
          <w:sz w:val="24"/>
          <w:szCs w:val="24"/>
          <w:lang w:val="en"/>
        </w:rPr>
        <w:t>.08</w:t>
      </w:r>
      <w:r w:rsidRPr="00201876">
        <w:rPr>
          <w:rFonts w:ascii="Times New Roman" w:hAnsi="Times New Roman" w:cs="Times New Roman"/>
          <w:sz w:val="24"/>
          <w:szCs w:val="24"/>
          <w:lang w:val="en"/>
        </w:rPr>
        <w:t xml:space="preserve">, </w:t>
      </w:r>
      <w:r w:rsidRPr="00201876">
        <w:rPr>
          <w:rFonts w:ascii="Times New Roman" w:hAnsi="Times New Roman" w:cs="Times New Roman"/>
          <w:sz w:val="24"/>
          <w:szCs w:val="24"/>
        </w:rPr>
        <w:t>Δ</w:t>
      </w:r>
      <w:r w:rsidRPr="00201876">
        <w:rPr>
          <w:rFonts w:ascii="Times New Roman" w:hAnsi="Times New Roman" w:cs="Times New Roman"/>
          <w:i/>
          <w:sz w:val="24"/>
          <w:szCs w:val="24"/>
        </w:rPr>
        <w:t>R</w:t>
      </w:r>
      <w:r w:rsidRPr="00201876">
        <w:rPr>
          <w:rFonts w:ascii="Times New Roman" w:hAnsi="Times New Roman" w:cs="Times New Roman"/>
          <w:sz w:val="24"/>
          <w:szCs w:val="24"/>
          <w:vertAlign w:val="superscript"/>
        </w:rPr>
        <w:t>2</w:t>
      </w:r>
      <w:r w:rsidRPr="00201876">
        <w:rPr>
          <w:rFonts w:ascii="Times New Roman" w:hAnsi="Times New Roman" w:cs="Times New Roman"/>
          <w:sz w:val="24"/>
          <w:szCs w:val="24"/>
        </w:rPr>
        <w:t xml:space="preserve"> = .0</w:t>
      </w:r>
      <w:r>
        <w:rPr>
          <w:rFonts w:ascii="Times New Roman" w:hAnsi="Times New Roman" w:cs="Times New Roman"/>
          <w:sz w:val="24"/>
          <w:szCs w:val="24"/>
        </w:rPr>
        <w:t>06</w:t>
      </w:r>
      <w:r w:rsidRPr="00201876">
        <w:rPr>
          <w:rFonts w:ascii="Times New Roman" w:hAnsi="Times New Roman" w:cs="Times New Roman"/>
          <w:sz w:val="24"/>
          <w:szCs w:val="24"/>
        </w:rPr>
        <w:t xml:space="preserve">, </w:t>
      </w:r>
      <w:r w:rsidRPr="00425248">
        <w:rPr>
          <w:rFonts w:ascii="Times New Roman" w:hAnsi="Times New Roman" w:cs="Times New Roman"/>
          <w:sz w:val="24"/>
          <w:szCs w:val="24"/>
        </w:rPr>
        <w:t xml:space="preserve">significant ΔF </w:t>
      </w:r>
      <w:r w:rsidRPr="00425248">
        <w:rPr>
          <w:rFonts w:ascii="Times New Roman" w:hAnsi="Times New Roman" w:cs="Times New Roman"/>
          <w:i/>
          <w:sz w:val="24"/>
          <w:szCs w:val="24"/>
        </w:rPr>
        <w:t>p</w:t>
      </w:r>
      <w:r w:rsidRPr="00425248">
        <w:rPr>
          <w:rFonts w:ascii="Times New Roman" w:hAnsi="Times New Roman" w:cs="Times New Roman"/>
          <w:sz w:val="24"/>
          <w:szCs w:val="24"/>
        </w:rPr>
        <w:t xml:space="preserve"> = .01)</w:t>
      </w:r>
      <w:r w:rsidRPr="004578C9">
        <w:rPr>
          <w:rFonts w:ascii="Times New Roman" w:hAnsi="Times New Roman" w:cs="Times New Roman"/>
          <w:color w:val="000000"/>
          <w:sz w:val="24"/>
          <w:szCs w:val="24"/>
        </w:rPr>
        <w:t xml:space="preserve">. </w:t>
      </w:r>
      <w:bookmarkStart w:id="7" w:name="_Hlk100748393"/>
      <w:r w:rsidRPr="004578C9">
        <w:rPr>
          <w:rFonts w:ascii="Times New Roman" w:hAnsi="Times New Roman" w:cs="Times New Roman"/>
          <w:color w:val="000000"/>
          <w:sz w:val="24"/>
          <w:szCs w:val="24"/>
        </w:rPr>
        <w:t xml:space="preserve">TikTok use predicted upward appearance comparison for women with high (+1 </w:t>
      </w:r>
      <w:r w:rsidRPr="004578C9">
        <w:rPr>
          <w:rFonts w:ascii="Times New Roman" w:hAnsi="Times New Roman" w:cs="Times New Roman"/>
          <w:i/>
          <w:color w:val="000000"/>
          <w:sz w:val="24"/>
          <w:szCs w:val="24"/>
        </w:rPr>
        <w:t>SD</w:t>
      </w:r>
      <w:r w:rsidRPr="004578C9">
        <w:rPr>
          <w:rFonts w:ascii="Times New Roman" w:hAnsi="Times New Roman" w:cs="Times New Roman"/>
          <w:color w:val="000000"/>
          <w:sz w:val="24"/>
          <w:szCs w:val="24"/>
        </w:rPr>
        <w:t>;</w:t>
      </w:r>
      <w:r w:rsidRPr="004578C9">
        <w:rPr>
          <w:rFonts w:ascii="Times New Roman" w:hAnsi="Times New Roman" w:cs="Times New Roman"/>
          <w:i/>
          <w:color w:val="000000"/>
          <w:sz w:val="24"/>
          <w:szCs w:val="24"/>
        </w:rPr>
        <w:t xml:space="preserve"> B</w:t>
      </w:r>
      <w:r w:rsidRPr="004578C9">
        <w:rPr>
          <w:rFonts w:ascii="Times New Roman" w:hAnsi="Times New Roman" w:cs="Times New Roman"/>
          <w:color w:val="000000"/>
          <w:sz w:val="24"/>
          <w:szCs w:val="24"/>
        </w:rPr>
        <w:t xml:space="preserve"> = </w:t>
      </w:r>
      <w:r>
        <w:rPr>
          <w:rFonts w:ascii="Times New Roman" w:hAnsi="Times New Roman" w:cs="Times New Roman"/>
          <w:color w:val="000000"/>
          <w:sz w:val="24"/>
          <w:szCs w:val="24"/>
        </w:rPr>
        <w:t>.18</w:t>
      </w:r>
      <w:r w:rsidRPr="004578C9">
        <w:rPr>
          <w:rFonts w:ascii="Times New Roman" w:hAnsi="Times New Roman" w:cs="Times New Roman"/>
          <w:color w:val="000000"/>
          <w:sz w:val="24"/>
          <w:szCs w:val="24"/>
        </w:rPr>
        <w:t xml:space="preserve">, </w:t>
      </w:r>
      <w:r w:rsidRPr="004578C9">
        <w:rPr>
          <w:rFonts w:ascii="Times New Roman" w:hAnsi="Times New Roman" w:cs="Times New Roman"/>
          <w:i/>
          <w:color w:val="000000"/>
          <w:sz w:val="24"/>
          <w:szCs w:val="24"/>
        </w:rPr>
        <w:t xml:space="preserve">t </w:t>
      </w:r>
      <w:r w:rsidRPr="004578C9">
        <w:rPr>
          <w:rFonts w:ascii="Times New Roman" w:hAnsi="Times New Roman" w:cs="Times New Roman"/>
          <w:color w:val="000000"/>
          <w:sz w:val="24"/>
          <w:szCs w:val="24"/>
        </w:rPr>
        <w:t xml:space="preserve">= 4.47, </w:t>
      </w:r>
      <w:r w:rsidRPr="004578C9">
        <w:rPr>
          <w:rFonts w:ascii="Times New Roman" w:hAnsi="Times New Roman" w:cs="Times New Roman"/>
          <w:i/>
          <w:color w:val="000000"/>
          <w:sz w:val="24"/>
          <w:szCs w:val="24"/>
        </w:rPr>
        <w:t>p =</w:t>
      </w:r>
      <w:r w:rsidRPr="004578C9">
        <w:rPr>
          <w:rFonts w:ascii="Times New Roman" w:hAnsi="Times New Roman" w:cs="Times New Roman"/>
          <w:color w:val="000000"/>
          <w:sz w:val="24"/>
          <w:szCs w:val="24"/>
        </w:rPr>
        <w:t xml:space="preserve">.000, 95% CI </w:t>
      </w:r>
      <w:r w:rsidRPr="004578C9">
        <w:rPr>
          <w:rFonts w:ascii="Times New Roman" w:hAnsi="Times New Roman" w:cs="Times New Roman"/>
          <w:color w:val="000000"/>
          <w:sz w:val="24"/>
          <w:szCs w:val="24"/>
        </w:rPr>
        <w:lastRenderedPageBreak/>
        <w:t>[.104, .266]) and at the mean (</w:t>
      </w:r>
      <w:r w:rsidRPr="004578C9">
        <w:rPr>
          <w:rFonts w:ascii="Times New Roman" w:hAnsi="Times New Roman" w:cs="Times New Roman"/>
          <w:i/>
          <w:color w:val="000000"/>
          <w:sz w:val="24"/>
          <w:szCs w:val="24"/>
        </w:rPr>
        <w:t>B</w:t>
      </w:r>
      <w:r w:rsidRPr="004578C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.11</w:t>
      </w:r>
      <w:r w:rsidRPr="004578C9">
        <w:rPr>
          <w:rFonts w:ascii="Times New Roman" w:hAnsi="Times New Roman" w:cs="Times New Roman"/>
          <w:color w:val="000000"/>
          <w:sz w:val="24"/>
          <w:szCs w:val="24"/>
        </w:rPr>
        <w:t xml:space="preserve">, </w:t>
      </w:r>
      <w:r w:rsidRPr="004578C9">
        <w:rPr>
          <w:rFonts w:ascii="Times New Roman" w:hAnsi="Times New Roman" w:cs="Times New Roman"/>
          <w:i/>
          <w:color w:val="000000"/>
          <w:sz w:val="24"/>
          <w:szCs w:val="24"/>
        </w:rPr>
        <w:t xml:space="preserve">t </w:t>
      </w:r>
      <w:r w:rsidRPr="004578C9">
        <w:rPr>
          <w:rFonts w:ascii="Times New Roman" w:hAnsi="Times New Roman" w:cs="Times New Roman"/>
          <w:color w:val="000000"/>
          <w:sz w:val="24"/>
          <w:szCs w:val="24"/>
        </w:rPr>
        <w:t xml:space="preserve">= 4.14, </w:t>
      </w:r>
      <w:r w:rsidRPr="004578C9">
        <w:rPr>
          <w:rFonts w:ascii="Times New Roman" w:hAnsi="Times New Roman" w:cs="Times New Roman"/>
          <w:i/>
          <w:color w:val="000000"/>
          <w:sz w:val="24"/>
          <w:szCs w:val="24"/>
        </w:rPr>
        <w:t>p=</w:t>
      </w:r>
      <w:r w:rsidRPr="004578C9">
        <w:rPr>
          <w:rFonts w:ascii="Times New Roman" w:hAnsi="Times New Roman" w:cs="Times New Roman"/>
          <w:color w:val="000000"/>
          <w:sz w:val="24"/>
          <w:szCs w:val="24"/>
        </w:rPr>
        <w:t xml:space="preserve">.000, 95% CI [.060, .168]) levels of acceptance and critique </w:t>
      </w:r>
      <w:r>
        <w:rPr>
          <w:rFonts w:ascii="Times New Roman" w:hAnsi="Times New Roman" w:cs="Times New Roman"/>
          <w:color w:val="000000"/>
          <w:sz w:val="24"/>
          <w:szCs w:val="24"/>
        </w:rPr>
        <w:t xml:space="preserve">exposure </w:t>
      </w:r>
      <w:r w:rsidRPr="004578C9">
        <w:rPr>
          <w:rFonts w:ascii="Times New Roman" w:hAnsi="Times New Roman" w:cs="Times New Roman"/>
          <w:color w:val="000000"/>
          <w:sz w:val="24"/>
          <w:szCs w:val="24"/>
        </w:rPr>
        <w:t xml:space="preserve">but not low </w:t>
      </w:r>
      <w:bookmarkEnd w:id="7"/>
      <w:r w:rsidRPr="004578C9">
        <w:rPr>
          <w:rFonts w:ascii="Times New Roman" w:hAnsi="Times New Roman" w:cs="Times New Roman"/>
          <w:color w:val="000000"/>
          <w:sz w:val="24"/>
          <w:szCs w:val="24"/>
        </w:rPr>
        <w:t xml:space="preserve">(-1 </w:t>
      </w:r>
      <w:r w:rsidRPr="004578C9">
        <w:rPr>
          <w:rFonts w:ascii="Times New Roman" w:hAnsi="Times New Roman" w:cs="Times New Roman"/>
          <w:i/>
          <w:color w:val="000000"/>
          <w:sz w:val="24"/>
          <w:szCs w:val="24"/>
        </w:rPr>
        <w:t>SD; B</w:t>
      </w:r>
      <w:r w:rsidRPr="004578C9">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.04</w:t>
      </w:r>
      <w:r w:rsidRPr="004578C9">
        <w:rPr>
          <w:rFonts w:ascii="Times New Roman" w:hAnsi="Times New Roman" w:cs="Times New Roman"/>
          <w:color w:val="000000"/>
          <w:sz w:val="24"/>
          <w:szCs w:val="24"/>
        </w:rPr>
        <w:t xml:space="preserve">; </w:t>
      </w:r>
      <w:r w:rsidRPr="004578C9">
        <w:rPr>
          <w:rFonts w:ascii="Times New Roman" w:hAnsi="Times New Roman" w:cs="Times New Roman"/>
          <w:i/>
          <w:color w:val="000000"/>
          <w:sz w:val="24"/>
          <w:szCs w:val="24"/>
        </w:rPr>
        <w:t xml:space="preserve">t </w:t>
      </w:r>
      <w:r w:rsidRPr="004578C9">
        <w:rPr>
          <w:rFonts w:ascii="Times New Roman" w:hAnsi="Times New Roman" w:cs="Times New Roman"/>
          <w:color w:val="000000"/>
          <w:sz w:val="24"/>
          <w:szCs w:val="24"/>
        </w:rPr>
        <w:t xml:space="preserve">= 1.14, </w:t>
      </w:r>
      <w:r w:rsidRPr="004578C9">
        <w:rPr>
          <w:rFonts w:ascii="Times New Roman" w:hAnsi="Times New Roman" w:cs="Times New Roman"/>
          <w:i/>
          <w:color w:val="000000"/>
          <w:sz w:val="24"/>
          <w:szCs w:val="24"/>
        </w:rPr>
        <w:t>p =.</w:t>
      </w:r>
      <w:r w:rsidRPr="004578C9">
        <w:rPr>
          <w:rFonts w:ascii="Times New Roman" w:hAnsi="Times New Roman" w:cs="Times New Roman"/>
          <w:color w:val="000000"/>
          <w:sz w:val="24"/>
          <w:szCs w:val="24"/>
        </w:rPr>
        <w:t>254, 95% CI [-.031, .117]) levels</w:t>
      </w:r>
      <w:r>
        <w:rPr>
          <w:rFonts w:ascii="Times New Roman" w:hAnsi="Times New Roman" w:cs="Times New Roman"/>
          <w:color w:val="000000"/>
          <w:sz w:val="24"/>
          <w:szCs w:val="24"/>
        </w:rPr>
        <w:t xml:space="preserve"> (see Figure 3)</w:t>
      </w:r>
      <w:r w:rsidRPr="004578C9">
        <w:rPr>
          <w:rFonts w:ascii="Times New Roman" w:hAnsi="Times New Roman" w:cs="Times New Roman"/>
          <w:color w:val="000000"/>
          <w:sz w:val="24"/>
          <w:szCs w:val="24"/>
        </w:rPr>
        <w:t xml:space="preserve">. </w:t>
      </w:r>
    </w:p>
    <w:p w14:paraId="60F6E2CA" w14:textId="77777777" w:rsidR="00747487" w:rsidRDefault="00747487" w:rsidP="00747487">
      <w:pPr>
        <w:spacing w:after="0" w:line="480" w:lineRule="auto"/>
        <w:ind w:firstLine="720"/>
        <w:rPr>
          <w:rFonts w:ascii="Times New Roman" w:hAnsi="Times New Roman" w:cs="Times New Roman"/>
          <w:color w:val="000000"/>
          <w:sz w:val="24"/>
          <w:szCs w:val="24"/>
        </w:rPr>
      </w:pPr>
      <w:r w:rsidRPr="00407094">
        <w:rPr>
          <w:rFonts w:ascii="Times New Roman" w:hAnsi="Times New Roman" w:cs="Times New Roman"/>
          <w:color w:val="000000"/>
          <w:sz w:val="24"/>
          <w:szCs w:val="24"/>
        </w:rPr>
        <w:t xml:space="preserve">Commercial social media literacy </w:t>
      </w:r>
      <w:r>
        <w:rPr>
          <w:rFonts w:ascii="Times New Roman" w:hAnsi="Times New Roman" w:cs="Times New Roman"/>
          <w:color w:val="000000"/>
          <w:sz w:val="24"/>
          <w:szCs w:val="24"/>
        </w:rPr>
        <w:t xml:space="preserve">also </w:t>
      </w:r>
      <w:r w:rsidRPr="00407094">
        <w:rPr>
          <w:rFonts w:ascii="Times New Roman" w:hAnsi="Times New Roman" w:cs="Times New Roman"/>
          <w:color w:val="000000"/>
          <w:sz w:val="24"/>
          <w:szCs w:val="24"/>
        </w:rPr>
        <w:t xml:space="preserve">moderated the link between TikTok use and upward appearance comparison </w:t>
      </w:r>
      <w:r w:rsidRPr="00201876">
        <w:rPr>
          <w:rFonts w:ascii="Times New Roman" w:hAnsi="Times New Roman" w:cs="Times New Roman"/>
          <w:sz w:val="24"/>
          <w:szCs w:val="24"/>
        </w:rPr>
        <w:t>(</w:t>
      </w:r>
      <w:r w:rsidRPr="00201876">
        <w:rPr>
          <w:rFonts w:ascii="Times New Roman" w:hAnsi="Times New Roman" w:cs="Times New Roman"/>
          <w:i/>
          <w:sz w:val="24"/>
          <w:szCs w:val="24"/>
        </w:rPr>
        <w:t>β</w:t>
      </w:r>
      <w:r w:rsidRPr="00201876">
        <w:rPr>
          <w:rFonts w:ascii="Times New Roman" w:hAnsi="Times New Roman" w:cs="Times New Roman"/>
          <w:sz w:val="24"/>
          <w:szCs w:val="24"/>
          <w:lang w:val="en"/>
        </w:rPr>
        <w:t xml:space="preserve"> = </w:t>
      </w:r>
      <w:r>
        <w:rPr>
          <w:rFonts w:ascii="Times New Roman" w:hAnsi="Times New Roman" w:cs="Times New Roman"/>
          <w:sz w:val="24"/>
          <w:szCs w:val="24"/>
          <w:lang w:val="en"/>
        </w:rPr>
        <w:t>.08</w:t>
      </w:r>
      <w:r w:rsidRPr="00201876">
        <w:rPr>
          <w:rFonts w:ascii="Times New Roman" w:hAnsi="Times New Roman" w:cs="Times New Roman"/>
          <w:sz w:val="24"/>
          <w:szCs w:val="24"/>
          <w:lang w:val="en"/>
        </w:rPr>
        <w:t xml:space="preserve">, </w:t>
      </w:r>
      <w:r w:rsidRPr="00201876">
        <w:rPr>
          <w:rFonts w:ascii="Times New Roman" w:hAnsi="Times New Roman" w:cs="Times New Roman"/>
          <w:sz w:val="24"/>
          <w:szCs w:val="24"/>
        </w:rPr>
        <w:t>Δ</w:t>
      </w:r>
      <w:r w:rsidRPr="00201876">
        <w:rPr>
          <w:rFonts w:ascii="Times New Roman" w:hAnsi="Times New Roman" w:cs="Times New Roman"/>
          <w:i/>
          <w:sz w:val="24"/>
          <w:szCs w:val="24"/>
        </w:rPr>
        <w:t>R</w:t>
      </w:r>
      <w:r w:rsidRPr="00201876">
        <w:rPr>
          <w:rFonts w:ascii="Times New Roman" w:hAnsi="Times New Roman" w:cs="Times New Roman"/>
          <w:sz w:val="24"/>
          <w:szCs w:val="24"/>
          <w:vertAlign w:val="superscript"/>
        </w:rPr>
        <w:t>2</w:t>
      </w:r>
      <w:r w:rsidRPr="00201876">
        <w:rPr>
          <w:rFonts w:ascii="Times New Roman" w:hAnsi="Times New Roman" w:cs="Times New Roman"/>
          <w:sz w:val="24"/>
          <w:szCs w:val="24"/>
        </w:rPr>
        <w:t xml:space="preserve"> = .005, significant ΔF </w:t>
      </w:r>
      <w:r w:rsidRPr="00201876">
        <w:rPr>
          <w:rFonts w:ascii="Times New Roman" w:hAnsi="Times New Roman" w:cs="Times New Roman"/>
          <w:i/>
          <w:sz w:val="24"/>
          <w:szCs w:val="24"/>
        </w:rPr>
        <w:t>p</w:t>
      </w:r>
      <w:r w:rsidRPr="00201876">
        <w:rPr>
          <w:rFonts w:ascii="Times New Roman" w:hAnsi="Times New Roman" w:cs="Times New Roman"/>
          <w:sz w:val="24"/>
          <w:szCs w:val="24"/>
        </w:rPr>
        <w:t xml:space="preserve"> = .03)</w:t>
      </w:r>
      <w:r w:rsidRPr="00407094">
        <w:rPr>
          <w:rFonts w:ascii="Times New Roman" w:hAnsi="Times New Roman" w:cs="Times New Roman"/>
          <w:color w:val="000000"/>
          <w:sz w:val="24"/>
          <w:szCs w:val="24"/>
        </w:rPr>
        <w:t xml:space="preserve">. </w:t>
      </w:r>
      <w:bookmarkStart w:id="8" w:name="_Hlk100748521"/>
      <w:r w:rsidRPr="00407094">
        <w:rPr>
          <w:rFonts w:ascii="Times New Roman" w:hAnsi="Times New Roman" w:cs="Times New Roman"/>
          <w:color w:val="000000"/>
          <w:sz w:val="24"/>
          <w:szCs w:val="24"/>
        </w:rPr>
        <w:t xml:space="preserve">Results showed that TikTok use predicted upward appearance comparison for women with high (+1 </w:t>
      </w:r>
      <w:r w:rsidRPr="00407094">
        <w:rPr>
          <w:rFonts w:ascii="Times New Roman" w:hAnsi="Times New Roman" w:cs="Times New Roman"/>
          <w:i/>
          <w:color w:val="000000"/>
          <w:sz w:val="24"/>
          <w:szCs w:val="24"/>
        </w:rPr>
        <w:t>SD</w:t>
      </w:r>
      <w:r w:rsidRPr="00407094">
        <w:rPr>
          <w:rFonts w:ascii="Times New Roman" w:hAnsi="Times New Roman" w:cs="Times New Roman"/>
          <w:color w:val="000000"/>
          <w:sz w:val="24"/>
          <w:szCs w:val="24"/>
        </w:rPr>
        <w:t>;</w:t>
      </w:r>
      <w:r w:rsidRPr="00407094">
        <w:rPr>
          <w:rFonts w:ascii="Times New Roman" w:hAnsi="Times New Roman" w:cs="Times New Roman"/>
          <w:i/>
          <w:color w:val="000000"/>
          <w:sz w:val="24"/>
          <w:szCs w:val="24"/>
        </w:rPr>
        <w:t xml:space="preserve"> B</w:t>
      </w:r>
      <w:r w:rsidRPr="00407094">
        <w:rPr>
          <w:rFonts w:ascii="Times New Roman" w:hAnsi="Times New Roman" w:cs="Times New Roman"/>
          <w:color w:val="000000"/>
          <w:sz w:val="24"/>
          <w:szCs w:val="24"/>
        </w:rPr>
        <w:t xml:space="preserve"> = </w:t>
      </w:r>
      <w:r>
        <w:rPr>
          <w:rFonts w:ascii="Times New Roman" w:hAnsi="Times New Roman" w:cs="Times New Roman"/>
          <w:color w:val="000000"/>
          <w:sz w:val="24"/>
          <w:szCs w:val="24"/>
        </w:rPr>
        <w:t>.18</w:t>
      </w:r>
      <w:r w:rsidRPr="00407094">
        <w:rPr>
          <w:rFonts w:ascii="Times New Roman" w:hAnsi="Times New Roman" w:cs="Times New Roman"/>
          <w:color w:val="000000"/>
          <w:sz w:val="24"/>
          <w:szCs w:val="24"/>
        </w:rPr>
        <w:t xml:space="preserve">, </w:t>
      </w:r>
      <w:r w:rsidRPr="00407094">
        <w:rPr>
          <w:rFonts w:ascii="Times New Roman" w:hAnsi="Times New Roman" w:cs="Times New Roman"/>
          <w:i/>
          <w:color w:val="000000"/>
          <w:sz w:val="24"/>
          <w:szCs w:val="24"/>
        </w:rPr>
        <w:t xml:space="preserve">t </w:t>
      </w:r>
      <w:r w:rsidRPr="004070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4.84</w:t>
      </w:r>
      <w:r w:rsidRPr="00407094">
        <w:rPr>
          <w:rFonts w:ascii="Times New Roman" w:hAnsi="Times New Roman" w:cs="Times New Roman"/>
          <w:color w:val="000000"/>
          <w:sz w:val="24"/>
          <w:szCs w:val="24"/>
        </w:rPr>
        <w:t xml:space="preserve">, </w:t>
      </w:r>
      <w:r w:rsidRPr="00407094">
        <w:rPr>
          <w:rFonts w:ascii="Times New Roman" w:hAnsi="Times New Roman" w:cs="Times New Roman"/>
          <w:i/>
          <w:color w:val="000000"/>
          <w:sz w:val="24"/>
          <w:szCs w:val="24"/>
        </w:rPr>
        <w:t>p =</w:t>
      </w:r>
      <w:r w:rsidRPr="00407094">
        <w:rPr>
          <w:rFonts w:ascii="Times New Roman" w:hAnsi="Times New Roman" w:cs="Times New Roman"/>
          <w:color w:val="000000"/>
          <w:sz w:val="24"/>
          <w:szCs w:val="24"/>
        </w:rPr>
        <w:t>.000, 95% CI [.107, .252]) and at the mean (</w:t>
      </w:r>
      <w:r w:rsidRPr="00407094">
        <w:rPr>
          <w:rFonts w:ascii="Times New Roman" w:hAnsi="Times New Roman" w:cs="Times New Roman"/>
          <w:i/>
          <w:color w:val="000000"/>
          <w:sz w:val="24"/>
          <w:szCs w:val="24"/>
        </w:rPr>
        <w:t>B</w:t>
      </w:r>
      <w:r w:rsidRPr="00407094">
        <w:rPr>
          <w:rFonts w:ascii="Times New Roman" w:hAnsi="Times New Roman" w:cs="Times New Roman"/>
          <w:color w:val="000000"/>
          <w:sz w:val="24"/>
          <w:szCs w:val="24"/>
        </w:rPr>
        <w:t xml:space="preserve"> = </w:t>
      </w:r>
      <w:r>
        <w:rPr>
          <w:rFonts w:ascii="Times New Roman" w:hAnsi="Times New Roman" w:cs="Times New Roman"/>
          <w:color w:val="000000"/>
          <w:sz w:val="24"/>
          <w:szCs w:val="24"/>
        </w:rPr>
        <w:t>.11</w:t>
      </w:r>
      <w:r w:rsidRPr="00407094">
        <w:rPr>
          <w:rFonts w:ascii="Times New Roman" w:hAnsi="Times New Roman" w:cs="Times New Roman"/>
          <w:color w:val="000000"/>
          <w:sz w:val="24"/>
          <w:szCs w:val="24"/>
        </w:rPr>
        <w:t xml:space="preserve">, </w:t>
      </w:r>
      <w:r w:rsidRPr="00407094">
        <w:rPr>
          <w:rFonts w:ascii="Times New Roman" w:hAnsi="Times New Roman" w:cs="Times New Roman"/>
          <w:i/>
          <w:color w:val="000000"/>
          <w:sz w:val="24"/>
          <w:szCs w:val="24"/>
        </w:rPr>
        <w:t xml:space="preserve">t </w:t>
      </w:r>
      <w:r w:rsidRPr="00407094">
        <w:rPr>
          <w:rFonts w:ascii="Times New Roman" w:hAnsi="Times New Roman" w:cs="Times New Roman"/>
          <w:color w:val="000000"/>
          <w:sz w:val="24"/>
          <w:szCs w:val="24"/>
        </w:rPr>
        <w:t xml:space="preserve">= 4.14, </w:t>
      </w:r>
      <w:r w:rsidRPr="00407094">
        <w:rPr>
          <w:rFonts w:ascii="Times New Roman" w:hAnsi="Times New Roman" w:cs="Times New Roman"/>
          <w:i/>
          <w:color w:val="000000"/>
          <w:sz w:val="24"/>
          <w:szCs w:val="24"/>
        </w:rPr>
        <w:t>p</w:t>
      </w:r>
      <w:r>
        <w:rPr>
          <w:rFonts w:ascii="Times New Roman" w:hAnsi="Times New Roman" w:cs="Times New Roman"/>
          <w:i/>
          <w:color w:val="000000"/>
          <w:sz w:val="24"/>
          <w:szCs w:val="24"/>
        </w:rPr>
        <w:t xml:space="preserve"> </w:t>
      </w:r>
      <w:r w:rsidRPr="00407094">
        <w:rPr>
          <w:rFonts w:ascii="Times New Roman" w:hAnsi="Times New Roman" w:cs="Times New Roman"/>
          <w:i/>
          <w:color w:val="000000"/>
          <w:sz w:val="24"/>
          <w:szCs w:val="24"/>
        </w:rPr>
        <w:t>=</w:t>
      </w:r>
      <w:r w:rsidRPr="00407094">
        <w:rPr>
          <w:rFonts w:ascii="Times New Roman" w:hAnsi="Times New Roman" w:cs="Times New Roman"/>
          <w:color w:val="000000"/>
          <w:sz w:val="24"/>
          <w:szCs w:val="24"/>
        </w:rPr>
        <w:t xml:space="preserve">.000, 95% CI [.060, .168]) levels of commercial social media literacy but not low (-1 </w:t>
      </w:r>
      <w:r w:rsidRPr="00407094">
        <w:rPr>
          <w:rFonts w:ascii="Times New Roman" w:hAnsi="Times New Roman" w:cs="Times New Roman"/>
          <w:i/>
          <w:color w:val="000000"/>
          <w:sz w:val="24"/>
          <w:szCs w:val="24"/>
        </w:rPr>
        <w:t>SD; B</w:t>
      </w:r>
      <w:r w:rsidRPr="00407094">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.05</w:t>
      </w:r>
      <w:r w:rsidRPr="00407094">
        <w:rPr>
          <w:rFonts w:ascii="Times New Roman" w:hAnsi="Times New Roman" w:cs="Times New Roman"/>
          <w:color w:val="000000"/>
          <w:sz w:val="24"/>
          <w:szCs w:val="24"/>
        </w:rPr>
        <w:t xml:space="preserve">; </w:t>
      </w:r>
      <w:r w:rsidRPr="00407094">
        <w:rPr>
          <w:rFonts w:ascii="Times New Roman" w:hAnsi="Times New Roman" w:cs="Times New Roman"/>
          <w:i/>
          <w:color w:val="000000"/>
          <w:sz w:val="24"/>
          <w:szCs w:val="24"/>
        </w:rPr>
        <w:t xml:space="preserve">t </w:t>
      </w:r>
      <w:r w:rsidRPr="004070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1.09</w:t>
      </w:r>
      <w:r w:rsidRPr="00407094">
        <w:rPr>
          <w:rFonts w:ascii="Times New Roman" w:hAnsi="Times New Roman" w:cs="Times New Roman"/>
          <w:color w:val="000000"/>
          <w:sz w:val="24"/>
          <w:szCs w:val="24"/>
        </w:rPr>
        <w:t xml:space="preserve">, </w:t>
      </w:r>
      <w:r w:rsidRPr="00407094">
        <w:rPr>
          <w:rFonts w:ascii="Times New Roman" w:hAnsi="Times New Roman" w:cs="Times New Roman"/>
          <w:i/>
          <w:color w:val="000000"/>
          <w:sz w:val="24"/>
          <w:szCs w:val="24"/>
        </w:rPr>
        <w:t>p =</w:t>
      </w:r>
      <w:r>
        <w:rPr>
          <w:rFonts w:ascii="Times New Roman" w:hAnsi="Times New Roman" w:cs="Times New Roman"/>
          <w:i/>
          <w:color w:val="000000"/>
          <w:sz w:val="24"/>
          <w:szCs w:val="24"/>
        </w:rPr>
        <w:t xml:space="preserve"> </w:t>
      </w:r>
      <w:r w:rsidRPr="00407094">
        <w:rPr>
          <w:rFonts w:ascii="Times New Roman" w:hAnsi="Times New Roman" w:cs="Times New Roman"/>
          <w:i/>
          <w:color w:val="000000"/>
          <w:sz w:val="24"/>
          <w:szCs w:val="24"/>
        </w:rPr>
        <w:t>.</w:t>
      </w:r>
      <w:r w:rsidRPr="00407094">
        <w:rPr>
          <w:rFonts w:ascii="Times New Roman" w:hAnsi="Times New Roman" w:cs="Times New Roman"/>
          <w:color w:val="000000"/>
          <w:sz w:val="24"/>
          <w:szCs w:val="24"/>
        </w:rPr>
        <w:t>275, 95% CI [-.038, .135]) levels</w:t>
      </w:r>
      <w:r>
        <w:rPr>
          <w:rFonts w:ascii="Times New Roman" w:hAnsi="Times New Roman" w:cs="Times New Roman"/>
          <w:color w:val="000000"/>
          <w:sz w:val="24"/>
          <w:szCs w:val="24"/>
        </w:rPr>
        <w:t xml:space="preserve"> </w:t>
      </w:r>
      <w:bookmarkEnd w:id="8"/>
      <w:r>
        <w:rPr>
          <w:rFonts w:ascii="Times New Roman" w:hAnsi="Times New Roman" w:cs="Times New Roman"/>
          <w:color w:val="000000"/>
          <w:sz w:val="24"/>
          <w:szCs w:val="24"/>
        </w:rPr>
        <w:t>(see Figure 4</w:t>
      </w:r>
      <w:r w:rsidRPr="002065D9">
        <w:rPr>
          <w:rFonts w:ascii="Times New Roman" w:hAnsi="Times New Roman" w:cs="Times New Roman"/>
          <w:color w:val="000000"/>
          <w:sz w:val="24"/>
          <w:szCs w:val="24"/>
        </w:rPr>
        <w:t xml:space="preserve">). Finally, results showed that peer social media literacy moderated the link between TikTok use and upward appearance comparison </w:t>
      </w:r>
      <w:r w:rsidRPr="00201876">
        <w:rPr>
          <w:rFonts w:ascii="Times New Roman" w:hAnsi="Times New Roman" w:cs="Times New Roman"/>
          <w:sz w:val="24"/>
          <w:szCs w:val="24"/>
        </w:rPr>
        <w:t>(</w:t>
      </w:r>
      <w:r w:rsidRPr="00201876">
        <w:rPr>
          <w:rFonts w:ascii="Times New Roman" w:hAnsi="Times New Roman" w:cs="Times New Roman"/>
          <w:i/>
          <w:sz w:val="24"/>
          <w:szCs w:val="24"/>
        </w:rPr>
        <w:t>β</w:t>
      </w:r>
      <w:r w:rsidRPr="00201876">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-.07</w:t>
      </w:r>
      <w:r w:rsidRPr="00201876">
        <w:rPr>
          <w:rFonts w:ascii="Times New Roman" w:hAnsi="Times New Roman" w:cs="Times New Roman"/>
          <w:sz w:val="24"/>
          <w:szCs w:val="24"/>
          <w:lang w:val="en"/>
        </w:rPr>
        <w:t xml:space="preserve">, </w:t>
      </w:r>
      <w:r w:rsidRPr="00201876">
        <w:rPr>
          <w:rFonts w:ascii="Times New Roman" w:hAnsi="Times New Roman" w:cs="Times New Roman"/>
          <w:sz w:val="24"/>
          <w:szCs w:val="24"/>
        </w:rPr>
        <w:t>Δ</w:t>
      </w:r>
      <w:r w:rsidRPr="00201876">
        <w:rPr>
          <w:rFonts w:ascii="Times New Roman" w:hAnsi="Times New Roman" w:cs="Times New Roman"/>
          <w:i/>
          <w:sz w:val="24"/>
          <w:szCs w:val="24"/>
        </w:rPr>
        <w:t>R</w:t>
      </w:r>
      <w:r w:rsidRPr="00201876">
        <w:rPr>
          <w:rFonts w:ascii="Times New Roman" w:hAnsi="Times New Roman" w:cs="Times New Roman"/>
          <w:sz w:val="24"/>
          <w:szCs w:val="24"/>
          <w:vertAlign w:val="superscript"/>
        </w:rPr>
        <w:t>2</w:t>
      </w:r>
      <w:r w:rsidRPr="00201876">
        <w:rPr>
          <w:rFonts w:ascii="Times New Roman" w:hAnsi="Times New Roman" w:cs="Times New Roman"/>
          <w:sz w:val="24"/>
          <w:szCs w:val="24"/>
        </w:rPr>
        <w:t xml:space="preserve"> = .004, significant ΔF </w:t>
      </w:r>
      <w:r w:rsidRPr="00201876">
        <w:rPr>
          <w:rFonts w:ascii="Times New Roman" w:hAnsi="Times New Roman" w:cs="Times New Roman"/>
          <w:i/>
          <w:sz w:val="24"/>
          <w:szCs w:val="24"/>
        </w:rPr>
        <w:t>p</w:t>
      </w:r>
      <w:r w:rsidRPr="00201876">
        <w:rPr>
          <w:rFonts w:ascii="Times New Roman" w:hAnsi="Times New Roman" w:cs="Times New Roman"/>
          <w:sz w:val="24"/>
          <w:szCs w:val="24"/>
        </w:rPr>
        <w:t xml:space="preserve"> = .0</w:t>
      </w:r>
      <w:r>
        <w:rPr>
          <w:rFonts w:ascii="Times New Roman" w:hAnsi="Times New Roman" w:cs="Times New Roman"/>
          <w:sz w:val="24"/>
          <w:szCs w:val="24"/>
        </w:rPr>
        <w:t>4</w:t>
      </w:r>
      <w:r w:rsidRPr="00201876">
        <w:rPr>
          <w:rFonts w:ascii="Times New Roman" w:hAnsi="Times New Roman" w:cs="Times New Roman"/>
          <w:sz w:val="24"/>
          <w:szCs w:val="24"/>
        </w:rPr>
        <w:t>)</w:t>
      </w:r>
      <w:r w:rsidRPr="002065D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Start w:id="9" w:name="_Hlk100748741"/>
      <w:r>
        <w:rPr>
          <w:rFonts w:ascii="Times New Roman" w:hAnsi="Times New Roman" w:cs="Times New Roman"/>
          <w:color w:val="000000"/>
          <w:sz w:val="24"/>
          <w:szCs w:val="24"/>
        </w:rPr>
        <w:t xml:space="preserve">TikTok use predicted upward appearance comparison for women with </w:t>
      </w:r>
      <w:r w:rsidRPr="00C26F94">
        <w:rPr>
          <w:rFonts w:ascii="Times New Roman" w:hAnsi="Times New Roman" w:cs="Times New Roman"/>
          <w:color w:val="000000"/>
          <w:sz w:val="24"/>
          <w:szCs w:val="24"/>
        </w:rPr>
        <w:t xml:space="preserve">low (-1 </w:t>
      </w:r>
      <w:r w:rsidRPr="00C26F94">
        <w:rPr>
          <w:rFonts w:ascii="Times New Roman" w:hAnsi="Times New Roman" w:cs="Times New Roman"/>
          <w:i/>
          <w:color w:val="000000"/>
          <w:sz w:val="24"/>
          <w:szCs w:val="24"/>
        </w:rPr>
        <w:t>SD; B</w:t>
      </w:r>
      <w:r w:rsidRPr="00C26F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.17</w:t>
      </w:r>
      <w:r w:rsidRPr="00C26F94">
        <w:rPr>
          <w:rFonts w:ascii="Times New Roman" w:hAnsi="Times New Roman" w:cs="Times New Roman"/>
          <w:color w:val="000000"/>
          <w:sz w:val="24"/>
          <w:szCs w:val="24"/>
        </w:rPr>
        <w:t xml:space="preserve">; </w:t>
      </w:r>
      <w:r w:rsidRPr="00C26F94">
        <w:rPr>
          <w:rFonts w:ascii="Times New Roman" w:hAnsi="Times New Roman" w:cs="Times New Roman"/>
          <w:i/>
          <w:color w:val="000000"/>
          <w:sz w:val="24"/>
          <w:szCs w:val="24"/>
        </w:rPr>
        <w:t xml:space="preserve">t </w:t>
      </w:r>
      <w:r w:rsidRPr="00C26F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4</w:t>
      </w:r>
      <w:r w:rsidRPr="00C26F94">
        <w:rPr>
          <w:rFonts w:ascii="Times New Roman" w:hAnsi="Times New Roman" w:cs="Times New Roman"/>
          <w:color w:val="000000"/>
          <w:sz w:val="24"/>
          <w:szCs w:val="24"/>
        </w:rPr>
        <w:t>.</w:t>
      </w:r>
      <w:r>
        <w:rPr>
          <w:rFonts w:ascii="Times New Roman" w:hAnsi="Times New Roman" w:cs="Times New Roman"/>
          <w:color w:val="000000"/>
          <w:sz w:val="24"/>
          <w:szCs w:val="24"/>
        </w:rPr>
        <w:t>38</w:t>
      </w:r>
      <w:r w:rsidRPr="00C26F94">
        <w:rPr>
          <w:rFonts w:ascii="Times New Roman" w:hAnsi="Times New Roman" w:cs="Times New Roman"/>
          <w:color w:val="000000"/>
          <w:sz w:val="24"/>
          <w:szCs w:val="24"/>
        </w:rPr>
        <w:t xml:space="preserve">, </w:t>
      </w:r>
      <w:r w:rsidRPr="00C26F94">
        <w:rPr>
          <w:rFonts w:ascii="Times New Roman" w:hAnsi="Times New Roman" w:cs="Times New Roman"/>
          <w:i/>
          <w:color w:val="000000"/>
          <w:sz w:val="24"/>
          <w:szCs w:val="24"/>
        </w:rPr>
        <w:t>p =.</w:t>
      </w:r>
      <w:r>
        <w:rPr>
          <w:rFonts w:ascii="Times New Roman" w:hAnsi="Times New Roman" w:cs="Times New Roman"/>
          <w:color w:val="000000"/>
          <w:sz w:val="24"/>
          <w:szCs w:val="24"/>
        </w:rPr>
        <w:t>000</w:t>
      </w:r>
      <w:r w:rsidRPr="00C26F94">
        <w:rPr>
          <w:rFonts w:ascii="Times New Roman" w:hAnsi="Times New Roman" w:cs="Times New Roman"/>
          <w:color w:val="000000"/>
          <w:sz w:val="24"/>
          <w:szCs w:val="24"/>
        </w:rPr>
        <w:t>, 95% CI [.0</w:t>
      </w:r>
      <w:r>
        <w:rPr>
          <w:rFonts w:ascii="Times New Roman" w:hAnsi="Times New Roman" w:cs="Times New Roman"/>
          <w:color w:val="000000"/>
          <w:sz w:val="24"/>
          <w:szCs w:val="24"/>
        </w:rPr>
        <w:t>95</w:t>
      </w:r>
      <w:r w:rsidRPr="00C26F94">
        <w:rPr>
          <w:rFonts w:ascii="Times New Roman" w:hAnsi="Times New Roman" w:cs="Times New Roman"/>
          <w:color w:val="000000"/>
          <w:sz w:val="24"/>
          <w:szCs w:val="24"/>
        </w:rPr>
        <w:t>, .</w:t>
      </w:r>
      <w:r>
        <w:rPr>
          <w:rFonts w:ascii="Times New Roman" w:hAnsi="Times New Roman" w:cs="Times New Roman"/>
          <w:color w:val="000000"/>
          <w:sz w:val="24"/>
          <w:szCs w:val="24"/>
        </w:rPr>
        <w:t>250</w:t>
      </w:r>
      <w:r w:rsidRPr="00C26F94">
        <w:rPr>
          <w:rFonts w:ascii="Times New Roman" w:hAnsi="Times New Roman" w:cs="Times New Roman"/>
          <w:color w:val="000000"/>
          <w:sz w:val="24"/>
          <w:szCs w:val="24"/>
        </w:rPr>
        <w:t>]) levels</w:t>
      </w:r>
      <w:r>
        <w:rPr>
          <w:rFonts w:ascii="Times New Roman" w:hAnsi="Times New Roman" w:cs="Times New Roman"/>
          <w:color w:val="000000"/>
          <w:sz w:val="24"/>
          <w:szCs w:val="24"/>
        </w:rPr>
        <w:t xml:space="preserve"> </w:t>
      </w:r>
      <w:r w:rsidRPr="00C26F94">
        <w:rPr>
          <w:rFonts w:ascii="Times New Roman" w:hAnsi="Times New Roman" w:cs="Times New Roman"/>
          <w:color w:val="000000"/>
          <w:sz w:val="24"/>
          <w:szCs w:val="24"/>
        </w:rPr>
        <w:t>and at the mean (</w:t>
      </w:r>
      <w:r w:rsidRPr="00C26F94">
        <w:rPr>
          <w:rFonts w:ascii="Times New Roman" w:hAnsi="Times New Roman" w:cs="Times New Roman"/>
          <w:i/>
          <w:color w:val="000000"/>
          <w:sz w:val="24"/>
          <w:szCs w:val="24"/>
        </w:rPr>
        <w:t>B</w:t>
      </w:r>
      <w:r w:rsidRPr="00C26F94">
        <w:rPr>
          <w:rFonts w:ascii="Times New Roman" w:hAnsi="Times New Roman" w:cs="Times New Roman"/>
          <w:color w:val="000000"/>
          <w:sz w:val="24"/>
          <w:szCs w:val="24"/>
        </w:rPr>
        <w:t xml:space="preserve"> = </w:t>
      </w:r>
      <w:r>
        <w:rPr>
          <w:rFonts w:ascii="Times New Roman" w:hAnsi="Times New Roman" w:cs="Times New Roman"/>
          <w:color w:val="000000"/>
          <w:sz w:val="24"/>
          <w:szCs w:val="24"/>
        </w:rPr>
        <w:t>.11</w:t>
      </w:r>
      <w:r w:rsidRPr="00C26F94">
        <w:rPr>
          <w:rFonts w:ascii="Times New Roman" w:hAnsi="Times New Roman" w:cs="Times New Roman"/>
          <w:color w:val="000000"/>
          <w:sz w:val="24"/>
          <w:szCs w:val="24"/>
        </w:rPr>
        <w:t xml:space="preserve">, </w:t>
      </w:r>
      <w:r w:rsidRPr="00C26F94">
        <w:rPr>
          <w:rFonts w:ascii="Times New Roman" w:hAnsi="Times New Roman" w:cs="Times New Roman"/>
          <w:i/>
          <w:color w:val="000000"/>
          <w:sz w:val="24"/>
          <w:szCs w:val="24"/>
        </w:rPr>
        <w:t xml:space="preserve">t </w:t>
      </w:r>
      <w:r w:rsidRPr="00C26F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4.14</w:t>
      </w:r>
      <w:r w:rsidRPr="00C26F94">
        <w:rPr>
          <w:rFonts w:ascii="Times New Roman" w:hAnsi="Times New Roman" w:cs="Times New Roman"/>
          <w:color w:val="000000"/>
          <w:sz w:val="24"/>
          <w:szCs w:val="24"/>
        </w:rPr>
        <w:t xml:space="preserve">, </w:t>
      </w:r>
      <w:r w:rsidRPr="00C26F94">
        <w:rPr>
          <w:rFonts w:ascii="Times New Roman" w:hAnsi="Times New Roman" w:cs="Times New Roman"/>
          <w:i/>
          <w:color w:val="000000"/>
          <w:sz w:val="24"/>
          <w:szCs w:val="24"/>
        </w:rPr>
        <w:t>p</w:t>
      </w:r>
      <w:r>
        <w:rPr>
          <w:rFonts w:ascii="Times New Roman" w:hAnsi="Times New Roman" w:cs="Times New Roman"/>
          <w:i/>
          <w:color w:val="000000"/>
          <w:sz w:val="24"/>
          <w:szCs w:val="24"/>
        </w:rPr>
        <w:t xml:space="preserve"> </w:t>
      </w:r>
      <w:r w:rsidRPr="00C26F94">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w:t>
      </w:r>
      <w:r w:rsidRPr="00C26F94">
        <w:rPr>
          <w:rFonts w:ascii="Times New Roman" w:hAnsi="Times New Roman" w:cs="Times New Roman"/>
          <w:color w:val="000000"/>
          <w:sz w:val="24"/>
          <w:szCs w:val="24"/>
        </w:rPr>
        <w:t>.0</w:t>
      </w:r>
      <w:r>
        <w:rPr>
          <w:rFonts w:ascii="Times New Roman" w:hAnsi="Times New Roman" w:cs="Times New Roman"/>
          <w:color w:val="000000"/>
          <w:sz w:val="24"/>
          <w:szCs w:val="24"/>
        </w:rPr>
        <w:t>00</w:t>
      </w:r>
      <w:r w:rsidRPr="00C26F94">
        <w:rPr>
          <w:rFonts w:ascii="Times New Roman" w:hAnsi="Times New Roman" w:cs="Times New Roman"/>
          <w:color w:val="000000"/>
          <w:sz w:val="24"/>
          <w:szCs w:val="24"/>
        </w:rPr>
        <w:t>, 95% CI [.</w:t>
      </w:r>
      <w:r>
        <w:rPr>
          <w:rFonts w:ascii="Times New Roman" w:hAnsi="Times New Roman" w:cs="Times New Roman"/>
          <w:color w:val="000000"/>
          <w:sz w:val="24"/>
          <w:szCs w:val="24"/>
        </w:rPr>
        <w:t>060</w:t>
      </w:r>
      <w:r w:rsidRPr="00C26F94">
        <w:rPr>
          <w:rFonts w:ascii="Times New Roman" w:hAnsi="Times New Roman" w:cs="Times New Roman"/>
          <w:color w:val="000000"/>
          <w:sz w:val="24"/>
          <w:szCs w:val="24"/>
        </w:rPr>
        <w:t>, .1</w:t>
      </w:r>
      <w:r>
        <w:rPr>
          <w:rFonts w:ascii="Times New Roman" w:hAnsi="Times New Roman" w:cs="Times New Roman"/>
          <w:color w:val="000000"/>
          <w:sz w:val="24"/>
          <w:szCs w:val="24"/>
        </w:rPr>
        <w:t>68</w:t>
      </w:r>
      <w:r w:rsidRPr="00C26F94">
        <w:rPr>
          <w:rFonts w:ascii="Times New Roman" w:hAnsi="Times New Roman" w:cs="Times New Roman"/>
          <w:color w:val="000000"/>
          <w:sz w:val="24"/>
          <w:szCs w:val="24"/>
        </w:rPr>
        <w:t xml:space="preserve">]) of </w:t>
      </w:r>
      <w:r>
        <w:rPr>
          <w:rFonts w:ascii="Times New Roman" w:hAnsi="Times New Roman" w:cs="Times New Roman"/>
          <w:color w:val="000000"/>
          <w:sz w:val="24"/>
          <w:szCs w:val="24"/>
        </w:rPr>
        <w:t xml:space="preserve">peer social media literacy but not </w:t>
      </w:r>
      <w:r w:rsidRPr="00C26F94">
        <w:rPr>
          <w:rFonts w:ascii="Times New Roman" w:hAnsi="Times New Roman" w:cs="Times New Roman"/>
          <w:color w:val="000000"/>
          <w:sz w:val="24"/>
          <w:szCs w:val="24"/>
        </w:rPr>
        <w:t xml:space="preserve">high </w:t>
      </w:r>
      <w:bookmarkEnd w:id="9"/>
      <w:r w:rsidRPr="00C26F94">
        <w:rPr>
          <w:rFonts w:ascii="Times New Roman" w:hAnsi="Times New Roman" w:cs="Times New Roman"/>
          <w:color w:val="000000"/>
          <w:sz w:val="24"/>
          <w:szCs w:val="24"/>
        </w:rPr>
        <w:t xml:space="preserve">(+1 </w:t>
      </w:r>
      <w:r w:rsidRPr="00C26F94">
        <w:rPr>
          <w:rFonts w:ascii="Times New Roman" w:hAnsi="Times New Roman" w:cs="Times New Roman"/>
          <w:i/>
          <w:color w:val="000000"/>
          <w:sz w:val="24"/>
          <w:szCs w:val="24"/>
        </w:rPr>
        <w:t>SD</w:t>
      </w:r>
      <w:r w:rsidRPr="00C26F94">
        <w:rPr>
          <w:rFonts w:ascii="Times New Roman" w:hAnsi="Times New Roman" w:cs="Times New Roman"/>
          <w:color w:val="000000"/>
          <w:sz w:val="24"/>
          <w:szCs w:val="24"/>
        </w:rPr>
        <w:t>;</w:t>
      </w:r>
      <w:r w:rsidRPr="00C26F94">
        <w:rPr>
          <w:rFonts w:ascii="Times New Roman" w:hAnsi="Times New Roman" w:cs="Times New Roman"/>
          <w:i/>
          <w:color w:val="000000"/>
          <w:sz w:val="24"/>
          <w:szCs w:val="24"/>
        </w:rPr>
        <w:t xml:space="preserve"> B</w:t>
      </w:r>
      <w:r w:rsidRPr="00C26F94">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.06</w:t>
      </w:r>
      <w:r w:rsidRPr="00C26F94">
        <w:rPr>
          <w:rFonts w:ascii="Times New Roman" w:hAnsi="Times New Roman" w:cs="Times New Roman"/>
          <w:color w:val="000000"/>
          <w:sz w:val="24"/>
          <w:szCs w:val="24"/>
        </w:rPr>
        <w:t xml:space="preserve">, </w:t>
      </w:r>
      <w:r w:rsidRPr="00C26F94">
        <w:rPr>
          <w:rFonts w:ascii="Times New Roman" w:hAnsi="Times New Roman" w:cs="Times New Roman"/>
          <w:i/>
          <w:color w:val="000000"/>
          <w:sz w:val="24"/>
          <w:szCs w:val="24"/>
        </w:rPr>
        <w:t xml:space="preserve">t </w:t>
      </w:r>
      <w:r w:rsidRPr="00C26F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1.41</w:t>
      </w:r>
      <w:r w:rsidRPr="00C26F94">
        <w:rPr>
          <w:rFonts w:ascii="Times New Roman" w:hAnsi="Times New Roman" w:cs="Times New Roman"/>
          <w:color w:val="000000"/>
          <w:sz w:val="24"/>
          <w:szCs w:val="24"/>
        </w:rPr>
        <w:t xml:space="preserve">, </w:t>
      </w:r>
      <w:r w:rsidRPr="00C26F94">
        <w:rPr>
          <w:rFonts w:ascii="Times New Roman" w:hAnsi="Times New Roman" w:cs="Times New Roman"/>
          <w:i/>
          <w:color w:val="000000"/>
          <w:sz w:val="24"/>
          <w:szCs w:val="24"/>
        </w:rPr>
        <w:t>p =</w:t>
      </w:r>
      <w:r w:rsidRPr="00C26F94">
        <w:rPr>
          <w:rFonts w:ascii="Times New Roman" w:hAnsi="Times New Roman" w:cs="Times New Roman"/>
          <w:color w:val="000000"/>
          <w:sz w:val="24"/>
          <w:szCs w:val="24"/>
        </w:rPr>
        <w:t>.</w:t>
      </w:r>
      <w:r>
        <w:rPr>
          <w:rFonts w:ascii="Times New Roman" w:hAnsi="Times New Roman" w:cs="Times New Roman"/>
          <w:color w:val="000000"/>
          <w:sz w:val="24"/>
          <w:szCs w:val="24"/>
        </w:rPr>
        <w:t>160</w:t>
      </w:r>
      <w:r w:rsidRPr="00C26F94">
        <w:rPr>
          <w:rFonts w:ascii="Times New Roman" w:hAnsi="Times New Roman" w:cs="Times New Roman"/>
          <w:color w:val="000000"/>
          <w:sz w:val="24"/>
          <w:szCs w:val="24"/>
        </w:rPr>
        <w:t>, 95% CI [</w:t>
      </w:r>
      <w:r>
        <w:rPr>
          <w:rFonts w:ascii="Times New Roman" w:hAnsi="Times New Roman" w:cs="Times New Roman"/>
          <w:color w:val="000000"/>
          <w:sz w:val="24"/>
          <w:szCs w:val="24"/>
        </w:rPr>
        <w:t>-</w:t>
      </w:r>
      <w:r w:rsidRPr="00C26F94">
        <w:rPr>
          <w:rFonts w:ascii="Times New Roman" w:hAnsi="Times New Roman" w:cs="Times New Roman"/>
          <w:color w:val="000000"/>
          <w:sz w:val="24"/>
          <w:szCs w:val="24"/>
        </w:rPr>
        <w:t>.0</w:t>
      </w:r>
      <w:r>
        <w:rPr>
          <w:rFonts w:ascii="Times New Roman" w:hAnsi="Times New Roman" w:cs="Times New Roman"/>
          <w:color w:val="000000"/>
          <w:sz w:val="24"/>
          <w:szCs w:val="24"/>
        </w:rPr>
        <w:t>22</w:t>
      </w:r>
      <w:r w:rsidRPr="00C26F94">
        <w:rPr>
          <w:rFonts w:ascii="Times New Roman" w:hAnsi="Times New Roman" w:cs="Times New Roman"/>
          <w:color w:val="000000"/>
          <w:sz w:val="24"/>
          <w:szCs w:val="24"/>
        </w:rPr>
        <w:t>, .</w:t>
      </w:r>
      <w:r>
        <w:rPr>
          <w:rFonts w:ascii="Times New Roman" w:hAnsi="Times New Roman" w:cs="Times New Roman"/>
          <w:color w:val="000000"/>
          <w:sz w:val="24"/>
          <w:szCs w:val="24"/>
        </w:rPr>
        <w:t>132</w:t>
      </w:r>
      <w:r w:rsidRPr="00C26F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levels</w:t>
      </w:r>
      <w:r w:rsidRPr="00C26F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(see Figure 5).</w:t>
      </w:r>
    </w:p>
    <w:p w14:paraId="7A674FB2" w14:textId="77777777" w:rsidR="00747487" w:rsidRDefault="00747487" w:rsidP="007474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results predicting body surveillance were significant </w:t>
      </w:r>
      <w:r w:rsidRPr="00201876">
        <w:rPr>
          <w:rFonts w:ascii="Times New Roman" w:hAnsi="Times New Roman" w:cs="Times New Roman"/>
          <w:i/>
          <w:sz w:val="24"/>
          <w:szCs w:val="24"/>
        </w:rPr>
        <w:t>R</w:t>
      </w:r>
      <w:r w:rsidRPr="00201876">
        <w:rPr>
          <w:rFonts w:ascii="Times New Roman" w:hAnsi="Times New Roman" w:cs="Times New Roman"/>
          <w:sz w:val="24"/>
          <w:szCs w:val="24"/>
        </w:rPr>
        <w:t>² = .</w:t>
      </w:r>
      <w:r>
        <w:rPr>
          <w:rFonts w:ascii="Times New Roman" w:hAnsi="Times New Roman" w:cs="Times New Roman"/>
          <w:sz w:val="24"/>
          <w:szCs w:val="24"/>
        </w:rPr>
        <w:t>43,</w:t>
      </w:r>
      <w:r w:rsidRPr="00201876">
        <w:rPr>
          <w:rFonts w:ascii="Times New Roman" w:hAnsi="Times New Roman" w:cs="Times New Roman"/>
          <w:sz w:val="24"/>
          <w:szCs w:val="24"/>
        </w:rPr>
        <w:t xml:space="preserve"> </w:t>
      </w:r>
      <w:r w:rsidRPr="00201876">
        <w:rPr>
          <w:rFonts w:ascii="Times New Roman" w:hAnsi="Times New Roman" w:cs="Times New Roman"/>
          <w:i/>
          <w:sz w:val="24"/>
          <w:szCs w:val="24"/>
        </w:rPr>
        <w:t>F</w:t>
      </w:r>
      <w:r w:rsidRPr="00201876">
        <w:rPr>
          <w:rFonts w:ascii="Times New Roman" w:hAnsi="Times New Roman" w:cs="Times New Roman"/>
          <w:sz w:val="24"/>
          <w:szCs w:val="24"/>
        </w:rPr>
        <w:t xml:space="preserve"> </w:t>
      </w:r>
      <w:r w:rsidRPr="004D284A">
        <w:rPr>
          <w:rFonts w:ascii="Times New Roman" w:hAnsi="Times New Roman" w:cs="Times New Roman"/>
          <w:sz w:val="24"/>
          <w:szCs w:val="24"/>
        </w:rPr>
        <w:t>(</w:t>
      </w:r>
      <w:r w:rsidRPr="00D82348">
        <w:rPr>
          <w:rFonts w:ascii="Times New Roman" w:hAnsi="Times New Roman" w:cs="Times New Roman"/>
          <w:sz w:val="24"/>
          <w:szCs w:val="24"/>
        </w:rPr>
        <w:t>10</w:t>
      </w:r>
      <w:r w:rsidRPr="004D284A">
        <w:rPr>
          <w:rFonts w:ascii="Times New Roman" w:hAnsi="Times New Roman" w:cs="Times New Roman"/>
          <w:sz w:val="24"/>
          <w:szCs w:val="24"/>
        </w:rPr>
        <w:t>, 767)</w:t>
      </w:r>
      <w:r w:rsidRPr="00201876">
        <w:rPr>
          <w:rFonts w:ascii="Times New Roman" w:hAnsi="Times New Roman" w:cs="Times New Roman"/>
          <w:sz w:val="24"/>
          <w:szCs w:val="24"/>
        </w:rPr>
        <w:t xml:space="preserve"> = </w:t>
      </w:r>
      <w:r>
        <w:rPr>
          <w:rFonts w:ascii="Times New Roman" w:hAnsi="Times New Roman" w:cs="Times New Roman"/>
          <w:sz w:val="24"/>
          <w:szCs w:val="24"/>
        </w:rPr>
        <w:t>58.25</w:t>
      </w:r>
      <w:r w:rsidRPr="00201876">
        <w:rPr>
          <w:rFonts w:ascii="Times New Roman" w:hAnsi="Times New Roman" w:cs="Times New Roman"/>
          <w:sz w:val="24"/>
          <w:szCs w:val="24"/>
        </w:rPr>
        <w:t xml:space="preserve">, </w:t>
      </w:r>
      <w:r w:rsidRPr="00201876">
        <w:rPr>
          <w:rFonts w:ascii="Times New Roman" w:hAnsi="Times New Roman" w:cs="Times New Roman"/>
          <w:i/>
          <w:sz w:val="24"/>
          <w:szCs w:val="24"/>
        </w:rPr>
        <w:t>p</w:t>
      </w:r>
      <w:r w:rsidRPr="00201876">
        <w:rPr>
          <w:rFonts w:ascii="Times New Roman" w:hAnsi="Times New Roman" w:cs="Times New Roman"/>
          <w:sz w:val="24"/>
          <w:szCs w:val="24"/>
        </w:rPr>
        <w:t xml:space="preserve"> &lt; .001</w:t>
      </w:r>
      <w:r w:rsidRPr="00BB366F">
        <w:rPr>
          <w:rFonts w:ascii="Times New Roman" w:hAnsi="Times New Roman" w:cs="Times New Roman"/>
          <w:sz w:val="24"/>
          <w:szCs w:val="24"/>
        </w:rPr>
        <w:t>.</w:t>
      </w:r>
      <w:r>
        <w:rPr>
          <w:rFonts w:ascii="Times New Roman" w:hAnsi="Times New Roman" w:cs="Times New Roman"/>
          <w:sz w:val="24"/>
          <w:szCs w:val="24"/>
        </w:rPr>
        <w:t xml:space="preserve"> </w:t>
      </w:r>
      <w:bookmarkStart w:id="10" w:name="_Hlk100748793"/>
      <w:r>
        <w:rPr>
          <w:rFonts w:ascii="Times New Roman" w:hAnsi="Times New Roman" w:cs="Times New Roman"/>
          <w:sz w:val="24"/>
          <w:szCs w:val="24"/>
        </w:rPr>
        <w:t>Upward appearance comparison, thin-ideal non-exposure, and the interaction of TikTok use and thin-ideal non-exposure significantly and uniquely predicted body surveillance</w:t>
      </w:r>
      <w:bookmarkEnd w:id="10"/>
      <w:r>
        <w:rPr>
          <w:rFonts w:ascii="Times New Roman" w:hAnsi="Times New Roman" w:cs="Times New Roman"/>
          <w:sz w:val="24"/>
          <w:szCs w:val="24"/>
        </w:rPr>
        <w:t xml:space="preserve">. </w:t>
      </w:r>
      <w:r w:rsidRPr="007C252C">
        <w:rPr>
          <w:rFonts w:ascii="Times New Roman" w:hAnsi="Times New Roman" w:cs="Times New Roman"/>
          <w:sz w:val="24"/>
          <w:szCs w:val="24"/>
        </w:rPr>
        <w:t>Although the beta weight for the interaction of TikTok use and thin-ideal non-exposure int</w:t>
      </w:r>
      <w:r w:rsidRPr="007A607B">
        <w:rPr>
          <w:rFonts w:ascii="Times New Roman" w:hAnsi="Times New Roman" w:cs="Times New Roman"/>
          <w:sz w:val="24"/>
          <w:szCs w:val="24"/>
        </w:rPr>
        <w:t xml:space="preserve">eraction was significant, the increment in </w:t>
      </w:r>
      <w:r w:rsidRPr="00D82348">
        <w:rPr>
          <w:rFonts w:ascii="Times New Roman" w:hAnsi="Times New Roman" w:cs="Times New Roman"/>
          <w:i/>
          <w:sz w:val="24"/>
          <w:szCs w:val="24"/>
        </w:rPr>
        <w:t>R</w:t>
      </w:r>
      <w:r w:rsidRPr="00D82348">
        <w:rPr>
          <w:rFonts w:ascii="Times New Roman" w:hAnsi="Times New Roman" w:cs="Times New Roman"/>
          <w:sz w:val="24"/>
          <w:szCs w:val="24"/>
        </w:rPr>
        <w:t xml:space="preserve">² at Step 2 was not significant suggesting that the interaction effects did not help explain </w:t>
      </w:r>
      <w:r>
        <w:rPr>
          <w:rFonts w:ascii="Times New Roman" w:hAnsi="Times New Roman" w:cs="Times New Roman"/>
          <w:sz w:val="24"/>
          <w:szCs w:val="24"/>
        </w:rPr>
        <w:t xml:space="preserve">additional </w:t>
      </w:r>
      <w:r w:rsidRPr="00D82348">
        <w:rPr>
          <w:rFonts w:ascii="Times New Roman" w:hAnsi="Times New Roman" w:cs="Times New Roman"/>
          <w:sz w:val="24"/>
          <w:szCs w:val="24"/>
        </w:rPr>
        <w:t>variance in body surveillance scores. Thu</w:t>
      </w:r>
      <w:r>
        <w:rPr>
          <w:rFonts w:ascii="Times New Roman" w:hAnsi="Times New Roman" w:cs="Times New Roman"/>
          <w:sz w:val="24"/>
          <w:szCs w:val="24"/>
        </w:rPr>
        <w:t>s</w:t>
      </w:r>
      <w:r w:rsidRPr="00D82348">
        <w:rPr>
          <w:rFonts w:ascii="Times New Roman" w:hAnsi="Times New Roman" w:cs="Times New Roman"/>
          <w:sz w:val="24"/>
          <w:szCs w:val="24"/>
        </w:rPr>
        <w:t xml:space="preserve">, we did not plot or interpret this interaction effect. </w:t>
      </w:r>
      <w:r>
        <w:rPr>
          <w:rFonts w:ascii="Times New Roman" w:hAnsi="Times New Roman" w:cs="Times New Roman"/>
          <w:sz w:val="24"/>
          <w:szCs w:val="24"/>
        </w:rPr>
        <w:t xml:space="preserve">The results predicting body dissatisfaction were significant </w:t>
      </w:r>
      <w:r w:rsidRPr="00201876">
        <w:rPr>
          <w:rFonts w:ascii="Times New Roman" w:hAnsi="Times New Roman" w:cs="Times New Roman"/>
          <w:i/>
          <w:sz w:val="24"/>
          <w:szCs w:val="24"/>
        </w:rPr>
        <w:t>R</w:t>
      </w:r>
      <w:r w:rsidRPr="00201876">
        <w:rPr>
          <w:rFonts w:ascii="Times New Roman" w:hAnsi="Times New Roman" w:cs="Times New Roman"/>
          <w:sz w:val="24"/>
          <w:szCs w:val="24"/>
        </w:rPr>
        <w:t>² = .</w:t>
      </w:r>
      <w:r>
        <w:rPr>
          <w:rFonts w:ascii="Times New Roman" w:hAnsi="Times New Roman" w:cs="Times New Roman"/>
          <w:sz w:val="24"/>
          <w:szCs w:val="24"/>
        </w:rPr>
        <w:t>32</w:t>
      </w:r>
      <w:r w:rsidRPr="00201876">
        <w:rPr>
          <w:rFonts w:ascii="Times New Roman" w:hAnsi="Times New Roman" w:cs="Times New Roman"/>
          <w:sz w:val="24"/>
          <w:szCs w:val="24"/>
        </w:rPr>
        <w:t xml:space="preserve">, </w:t>
      </w:r>
      <w:r w:rsidRPr="00201876">
        <w:rPr>
          <w:rFonts w:ascii="Times New Roman" w:hAnsi="Times New Roman" w:cs="Times New Roman"/>
          <w:i/>
          <w:sz w:val="24"/>
          <w:szCs w:val="24"/>
        </w:rPr>
        <w:t>F</w:t>
      </w:r>
      <w:r w:rsidRPr="00201876">
        <w:rPr>
          <w:rFonts w:ascii="Times New Roman" w:hAnsi="Times New Roman" w:cs="Times New Roman"/>
          <w:sz w:val="24"/>
          <w:szCs w:val="24"/>
        </w:rPr>
        <w:t xml:space="preserve"> </w:t>
      </w:r>
      <w:r>
        <w:rPr>
          <w:rFonts w:ascii="Times New Roman" w:hAnsi="Times New Roman" w:cs="Times New Roman"/>
          <w:sz w:val="24"/>
          <w:szCs w:val="24"/>
        </w:rPr>
        <w:t>(11</w:t>
      </w:r>
      <w:r w:rsidRPr="004D284A">
        <w:rPr>
          <w:rFonts w:ascii="Times New Roman" w:hAnsi="Times New Roman" w:cs="Times New Roman"/>
          <w:sz w:val="24"/>
          <w:szCs w:val="24"/>
        </w:rPr>
        <w:t>, 766)</w:t>
      </w:r>
      <w:r w:rsidRPr="00201876">
        <w:rPr>
          <w:rFonts w:ascii="Times New Roman" w:hAnsi="Times New Roman" w:cs="Times New Roman"/>
          <w:sz w:val="24"/>
          <w:szCs w:val="24"/>
        </w:rPr>
        <w:t xml:space="preserve"> = </w:t>
      </w:r>
      <w:r>
        <w:rPr>
          <w:rFonts w:ascii="Times New Roman" w:hAnsi="Times New Roman" w:cs="Times New Roman"/>
          <w:sz w:val="24"/>
          <w:szCs w:val="24"/>
        </w:rPr>
        <w:t>32.24</w:t>
      </w:r>
      <w:r w:rsidRPr="00201876">
        <w:rPr>
          <w:rFonts w:ascii="Times New Roman" w:hAnsi="Times New Roman" w:cs="Times New Roman"/>
          <w:sz w:val="24"/>
          <w:szCs w:val="24"/>
        </w:rPr>
        <w:t xml:space="preserve">, </w:t>
      </w:r>
      <w:r w:rsidRPr="00201876">
        <w:rPr>
          <w:rFonts w:ascii="Times New Roman" w:hAnsi="Times New Roman" w:cs="Times New Roman"/>
          <w:i/>
          <w:sz w:val="24"/>
          <w:szCs w:val="24"/>
        </w:rPr>
        <w:t>p</w:t>
      </w:r>
      <w:r w:rsidRPr="00201876">
        <w:rPr>
          <w:rFonts w:ascii="Times New Roman" w:hAnsi="Times New Roman" w:cs="Times New Roman"/>
          <w:sz w:val="24"/>
          <w:szCs w:val="24"/>
        </w:rPr>
        <w:t xml:space="preserve"> &lt; .001</w:t>
      </w:r>
      <w:r w:rsidRPr="00BB366F">
        <w:rPr>
          <w:rFonts w:ascii="Times New Roman" w:hAnsi="Times New Roman" w:cs="Times New Roman"/>
          <w:sz w:val="24"/>
          <w:szCs w:val="24"/>
        </w:rPr>
        <w:t>.</w:t>
      </w:r>
      <w:r>
        <w:rPr>
          <w:rFonts w:ascii="Times New Roman" w:hAnsi="Times New Roman" w:cs="Times New Roman"/>
          <w:sz w:val="24"/>
          <w:szCs w:val="24"/>
        </w:rPr>
        <w:t xml:space="preserve"> </w:t>
      </w:r>
      <w:bookmarkStart w:id="11" w:name="_Hlk100748879"/>
      <w:r>
        <w:rPr>
          <w:rFonts w:ascii="Times New Roman" w:hAnsi="Times New Roman" w:cs="Times New Roman"/>
          <w:sz w:val="24"/>
          <w:szCs w:val="24"/>
        </w:rPr>
        <w:t xml:space="preserve">Upward appearance comparison, body </w:t>
      </w:r>
      <w:r>
        <w:rPr>
          <w:rFonts w:ascii="Times New Roman" w:hAnsi="Times New Roman" w:cs="Times New Roman"/>
          <w:sz w:val="24"/>
          <w:szCs w:val="24"/>
        </w:rPr>
        <w:lastRenderedPageBreak/>
        <w:t xml:space="preserve">surveillance, and thin-ideal non-exposure significantly and uniquely predicted body dissatisfaction. </w:t>
      </w:r>
      <w:bookmarkEnd w:id="11"/>
    </w:p>
    <w:p w14:paraId="68696A94" w14:textId="77777777" w:rsidR="00747487" w:rsidRDefault="00747487" w:rsidP="00747487">
      <w:pPr>
        <w:spacing w:after="0" w:line="480" w:lineRule="auto"/>
        <w:rPr>
          <w:rFonts w:ascii="Times New Roman" w:eastAsia="MS Gothic" w:hAnsi="Times New Roman" w:cs="Times New Roman"/>
          <w:b/>
          <w:sz w:val="24"/>
          <w:szCs w:val="24"/>
        </w:rPr>
      </w:pPr>
      <w:r>
        <w:rPr>
          <w:rFonts w:ascii="Times New Roman" w:eastAsia="MS Gothic" w:hAnsi="Times New Roman" w:cs="Times New Roman"/>
          <w:b/>
          <w:sz w:val="24"/>
          <w:szCs w:val="24"/>
        </w:rPr>
        <w:t>Moderation of Indirect Effects</w:t>
      </w:r>
    </w:p>
    <w:p w14:paraId="2F2AA6FA" w14:textId="77777777" w:rsidR="00747487" w:rsidRDefault="00747487" w:rsidP="00747487">
      <w:pPr>
        <w:spacing w:after="0" w:line="480" w:lineRule="auto"/>
        <w:ind w:firstLine="720"/>
        <w:rPr>
          <w:rFonts w:ascii="Times New Roman" w:hAnsi="Times New Roman" w:cs="Times New Roman"/>
          <w:color w:val="000000"/>
          <w:sz w:val="24"/>
          <w:szCs w:val="24"/>
        </w:rPr>
      </w:pPr>
      <w:r>
        <w:rPr>
          <w:rFonts w:ascii="Times New Roman" w:eastAsia="MS Gothic" w:hAnsi="Times New Roman" w:cs="Times New Roman"/>
          <w:b/>
          <w:sz w:val="24"/>
          <w:szCs w:val="24"/>
        </w:rPr>
        <w:t xml:space="preserve"> </w:t>
      </w:r>
      <w:r>
        <w:rPr>
          <w:rFonts w:ascii="Times New Roman" w:hAnsi="Times New Roman" w:cs="Times New Roman"/>
          <w:sz w:val="24"/>
          <w:szCs w:val="24"/>
        </w:rPr>
        <w:t>W</w:t>
      </w:r>
      <w:r w:rsidRPr="00C47AD9">
        <w:rPr>
          <w:rFonts w:ascii="Times New Roman" w:hAnsi="Times New Roman" w:cs="Times New Roman"/>
          <w:sz w:val="24"/>
          <w:szCs w:val="24"/>
        </w:rPr>
        <w:t>e</w:t>
      </w:r>
      <w:r>
        <w:rPr>
          <w:rFonts w:ascii="Times New Roman" w:hAnsi="Times New Roman" w:cs="Times New Roman"/>
          <w:sz w:val="24"/>
          <w:szCs w:val="24"/>
        </w:rPr>
        <w:t xml:space="preserve"> used</w:t>
      </w:r>
      <w:r w:rsidRPr="00C47AD9">
        <w:rPr>
          <w:rFonts w:ascii="Times New Roman" w:hAnsi="Times New Roman" w:cs="Times New Roman"/>
          <w:sz w:val="24"/>
          <w:szCs w:val="24"/>
        </w:rPr>
        <w:t xml:space="preserve"> </w:t>
      </w:r>
      <w:r>
        <w:rPr>
          <w:rFonts w:ascii="Times New Roman" w:hAnsi="Times New Roman" w:cs="Times New Roman"/>
          <w:sz w:val="24"/>
          <w:szCs w:val="24"/>
        </w:rPr>
        <w:t xml:space="preserve">Model 85 of the Hayes (2018) </w:t>
      </w:r>
      <w:r w:rsidRPr="00C47AD9">
        <w:rPr>
          <w:rFonts w:ascii="Times New Roman" w:hAnsi="Times New Roman" w:cs="Times New Roman"/>
          <w:sz w:val="24"/>
          <w:szCs w:val="24"/>
        </w:rPr>
        <w:t xml:space="preserve">PROCESS </w:t>
      </w:r>
      <w:r>
        <w:rPr>
          <w:rFonts w:ascii="Times New Roman" w:hAnsi="Times New Roman" w:cs="Times New Roman"/>
          <w:sz w:val="24"/>
          <w:szCs w:val="24"/>
        </w:rPr>
        <w:t xml:space="preserve">macro to </w:t>
      </w:r>
      <w:r w:rsidRPr="00AC3B1F">
        <w:rPr>
          <w:rFonts w:ascii="Times New Roman" w:hAnsi="Times New Roman" w:cs="Times New Roman"/>
          <w:sz w:val="24"/>
          <w:szCs w:val="24"/>
        </w:rPr>
        <w:t>test</w:t>
      </w:r>
      <w:r>
        <w:rPr>
          <w:rFonts w:ascii="Times New Roman" w:hAnsi="Times New Roman" w:cs="Times New Roman"/>
          <w:sz w:val="24"/>
          <w:szCs w:val="24"/>
        </w:rPr>
        <w:t xml:space="preserve"> the </w:t>
      </w:r>
      <w:r w:rsidRPr="00AC3B1F">
        <w:rPr>
          <w:rFonts w:ascii="Times New Roman" w:hAnsi="Times New Roman" w:cs="Times New Roman"/>
          <w:sz w:val="24"/>
          <w:szCs w:val="24"/>
        </w:rPr>
        <w:t>moderation of indirect effects</w:t>
      </w:r>
      <w:r>
        <w:rPr>
          <w:rFonts w:ascii="Times New Roman" w:hAnsi="Times New Roman" w:cs="Times New Roman"/>
          <w:sz w:val="24"/>
          <w:szCs w:val="24"/>
        </w:rPr>
        <w:t>.</w:t>
      </w:r>
      <w:r w:rsidRPr="008528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We ran it four times, once for each moderator. </w:t>
      </w:r>
      <w:r w:rsidRPr="000554B8">
        <w:rPr>
          <w:rFonts w:ascii="Times New Roman" w:hAnsi="Times New Roman" w:cs="Times New Roman"/>
          <w:color w:val="000000"/>
          <w:sz w:val="24"/>
          <w:szCs w:val="24"/>
        </w:rPr>
        <w:t>We</w:t>
      </w:r>
      <w:r>
        <w:rPr>
          <w:rFonts w:ascii="Times New Roman" w:hAnsi="Times New Roman" w:cs="Times New Roman"/>
          <w:color w:val="000000"/>
          <w:sz w:val="24"/>
          <w:szCs w:val="24"/>
        </w:rPr>
        <w:t xml:space="preserve"> used </w:t>
      </w:r>
      <w:r w:rsidRPr="000554B8">
        <w:rPr>
          <w:rFonts w:ascii="Times New Roman" w:hAnsi="Times New Roman" w:cs="Times New Roman"/>
          <w:color w:val="000000"/>
          <w:sz w:val="24"/>
          <w:szCs w:val="24"/>
        </w:rPr>
        <w:t xml:space="preserve">bootstrapping analyses with </w:t>
      </w:r>
      <w:r>
        <w:rPr>
          <w:rFonts w:ascii="Times New Roman" w:hAnsi="Times New Roman" w:cs="Times New Roman"/>
          <w:color w:val="000000"/>
          <w:sz w:val="24"/>
          <w:szCs w:val="24"/>
        </w:rPr>
        <w:t>5</w:t>
      </w:r>
      <w:r w:rsidRPr="000554B8">
        <w:rPr>
          <w:rFonts w:ascii="Times New Roman" w:hAnsi="Times New Roman" w:cs="Times New Roman"/>
          <w:color w:val="000000"/>
          <w:sz w:val="24"/>
          <w:szCs w:val="24"/>
        </w:rPr>
        <w:t>,000 bootstrapping</w:t>
      </w:r>
      <w:r>
        <w:rPr>
          <w:rFonts w:ascii="Times New Roman" w:hAnsi="Times New Roman" w:cs="Times New Roman"/>
          <w:color w:val="000000"/>
          <w:sz w:val="24"/>
          <w:szCs w:val="24"/>
        </w:rPr>
        <w:t xml:space="preserve"> </w:t>
      </w:r>
      <w:r w:rsidRPr="000554B8">
        <w:rPr>
          <w:rFonts w:ascii="Times New Roman" w:hAnsi="Times New Roman" w:cs="Times New Roman"/>
          <w:color w:val="000000"/>
          <w:sz w:val="24"/>
          <w:szCs w:val="24"/>
        </w:rPr>
        <w:t>resamples</w:t>
      </w:r>
      <w:r>
        <w:rPr>
          <w:rFonts w:ascii="Times New Roman" w:hAnsi="Times New Roman" w:cs="Times New Roman"/>
          <w:color w:val="000000"/>
          <w:sz w:val="24"/>
          <w:szCs w:val="24"/>
        </w:rPr>
        <w:t>. Our results indicated that a</w:t>
      </w:r>
      <w:bookmarkStart w:id="12" w:name="_Hlk100748926"/>
      <w:r w:rsidRPr="00F921A3">
        <w:rPr>
          <w:rFonts w:ascii="Times New Roman" w:hAnsi="Times New Roman" w:cs="Times New Roman"/>
          <w:color w:val="000000"/>
          <w:sz w:val="24"/>
          <w:szCs w:val="24"/>
        </w:rPr>
        <w:t xml:space="preserve">cceptance and critique exposure </w:t>
      </w:r>
      <w:bookmarkStart w:id="13" w:name="_Hlk100243253"/>
      <w:r w:rsidRPr="00F921A3">
        <w:rPr>
          <w:rFonts w:ascii="Times New Roman" w:hAnsi="Times New Roman" w:cs="Times New Roman"/>
          <w:color w:val="000000"/>
          <w:sz w:val="24"/>
          <w:szCs w:val="24"/>
        </w:rPr>
        <w:t xml:space="preserve">moderated the </w:t>
      </w:r>
      <w:r>
        <w:rPr>
          <w:rFonts w:ascii="Times New Roman" w:hAnsi="Times New Roman" w:cs="Times New Roman"/>
          <w:color w:val="000000"/>
          <w:sz w:val="24"/>
          <w:szCs w:val="24"/>
        </w:rPr>
        <w:t xml:space="preserve">indirect </w:t>
      </w:r>
      <w:r w:rsidRPr="00F921A3">
        <w:rPr>
          <w:rFonts w:ascii="Times New Roman" w:hAnsi="Times New Roman" w:cs="Times New Roman"/>
          <w:color w:val="000000"/>
          <w:sz w:val="24"/>
          <w:szCs w:val="24"/>
        </w:rPr>
        <w:t xml:space="preserve">effect of TikTok use on body dissatisfaction through </w:t>
      </w:r>
      <w:r>
        <w:rPr>
          <w:rFonts w:ascii="Times New Roman" w:hAnsi="Times New Roman" w:cs="Times New Roman"/>
          <w:color w:val="000000"/>
          <w:sz w:val="24"/>
          <w:szCs w:val="24"/>
        </w:rPr>
        <w:t xml:space="preserve">upward appearance comparison </w:t>
      </w:r>
      <w:bookmarkEnd w:id="12"/>
      <w:r w:rsidRPr="001740ED">
        <w:rPr>
          <w:rFonts w:ascii="Times New Roman" w:hAnsi="Times New Roman" w:cs="Times New Roman"/>
          <w:sz w:val="24"/>
          <w:szCs w:val="24"/>
        </w:rPr>
        <w:t>(Index of Moderation Mediation = .0</w:t>
      </w:r>
      <w:r>
        <w:rPr>
          <w:rFonts w:ascii="Times New Roman" w:hAnsi="Times New Roman" w:cs="Times New Roman"/>
          <w:sz w:val="24"/>
          <w:szCs w:val="24"/>
        </w:rPr>
        <w:t>38</w:t>
      </w:r>
      <w:r w:rsidRPr="001740ED">
        <w:rPr>
          <w:rFonts w:ascii="Times New Roman" w:hAnsi="Times New Roman" w:cs="Times New Roman"/>
          <w:sz w:val="24"/>
          <w:szCs w:val="24"/>
        </w:rPr>
        <w:t>, SE [boot] =.0</w:t>
      </w:r>
      <w:r>
        <w:rPr>
          <w:rFonts w:ascii="Times New Roman" w:hAnsi="Times New Roman" w:cs="Times New Roman"/>
          <w:sz w:val="24"/>
          <w:szCs w:val="24"/>
        </w:rPr>
        <w:t>2</w:t>
      </w:r>
      <w:r w:rsidRPr="001740ED">
        <w:rPr>
          <w:rFonts w:ascii="Times New Roman" w:hAnsi="Times New Roman" w:cs="Times New Roman"/>
          <w:sz w:val="24"/>
          <w:szCs w:val="24"/>
        </w:rPr>
        <w:t xml:space="preserve">, </w:t>
      </w:r>
      <w:r w:rsidRPr="001740ED">
        <w:rPr>
          <w:rFonts w:ascii="Times New Roman" w:hAnsi="Times New Roman" w:cs="Times New Roman"/>
          <w:color w:val="000000"/>
          <w:sz w:val="24"/>
          <w:szCs w:val="24"/>
        </w:rPr>
        <w:t>95% CI [.0</w:t>
      </w:r>
      <w:r>
        <w:rPr>
          <w:rFonts w:ascii="Times New Roman" w:hAnsi="Times New Roman" w:cs="Times New Roman"/>
          <w:color w:val="000000"/>
          <w:sz w:val="24"/>
          <w:szCs w:val="24"/>
        </w:rPr>
        <w:t>09</w:t>
      </w:r>
      <w:r w:rsidRPr="001740ED">
        <w:rPr>
          <w:rFonts w:ascii="Times New Roman" w:hAnsi="Times New Roman" w:cs="Times New Roman"/>
          <w:color w:val="000000"/>
          <w:sz w:val="24"/>
          <w:szCs w:val="24"/>
        </w:rPr>
        <w:t>, .0</w:t>
      </w:r>
      <w:r>
        <w:rPr>
          <w:rFonts w:ascii="Times New Roman" w:hAnsi="Times New Roman" w:cs="Times New Roman"/>
          <w:color w:val="000000"/>
          <w:sz w:val="24"/>
          <w:szCs w:val="24"/>
        </w:rPr>
        <w:t>7</w:t>
      </w:r>
      <w:r w:rsidRPr="001740ED">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372E49">
        <w:rPr>
          <w:rFonts w:ascii="Times New Roman" w:hAnsi="Times New Roman" w:cs="Times New Roman"/>
          <w:sz w:val="24"/>
          <w:szCs w:val="24"/>
        </w:rPr>
        <w:t>The indirect path was sign</w:t>
      </w:r>
      <w:r w:rsidRPr="00D5075A">
        <w:rPr>
          <w:rFonts w:ascii="Times New Roman" w:hAnsi="Times New Roman" w:cs="Times New Roman"/>
          <w:sz w:val="24"/>
          <w:szCs w:val="24"/>
        </w:rPr>
        <w:t xml:space="preserve">ificant when </w:t>
      </w:r>
      <w:r w:rsidRPr="001740ED">
        <w:rPr>
          <w:rFonts w:ascii="Times New Roman" w:hAnsi="Times New Roman" w:cs="Times New Roman"/>
          <w:sz w:val="24"/>
          <w:szCs w:val="24"/>
        </w:rPr>
        <w:t>acceptance and critique exposure</w:t>
      </w:r>
      <w:r w:rsidRPr="00372E49">
        <w:rPr>
          <w:rFonts w:ascii="Times New Roman" w:hAnsi="Times New Roman" w:cs="Times New Roman"/>
          <w:sz w:val="24"/>
          <w:szCs w:val="24"/>
        </w:rPr>
        <w:t xml:space="preserve"> was </w:t>
      </w:r>
      <w:r w:rsidRPr="00D5075A">
        <w:rPr>
          <w:rFonts w:ascii="Times New Roman" w:hAnsi="Times New Roman" w:cs="Times New Roman"/>
          <w:color w:val="000000"/>
          <w:sz w:val="24"/>
          <w:szCs w:val="24"/>
        </w:rPr>
        <w:t xml:space="preserve">higher </w:t>
      </w:r>
      <w:r w:rsidRPr="00D5075A">
        <w:rPr>
          <w:rFonts w:ascii="Times New Roman" w:hAnsi="Times New Roman" w:cs="Times New Roman"/>
          <w:sz w:val="24"/>
          <w:szCs w:val="24"/>
        </w:rPr>
        <w:t xml:space="preserve">(+1 SD; </w:t>
      </w:r>
      <w:r w:rsidRPr="00D5075A">
        <w:rPr>
          <w:rFonts w:ascii="Times New Roman" w:hAnsi="Times New Roman" w:cs="Times New Roman"/>
          <w:i/>
          <w:sz w:val="24"/>
          <w:szCs w:val="24"/>
        </w:rPr>
        <w:t>B</w:t>
      </w:r>
      <w:r w:rsidRPr="00D5075A">
        <w:rPr>
          <w:rFonts w:ascii="Times New Roman" w:hAnsi="Times New Roman" w:cs="Times New Roman"/>
          <w:sz w:val="24"/>
          <w:szCs w:val="24"/>
        </w:rPr>
        <w:t xml:space="preserve"> = .</w:t>
      </w:r>
      <w:r w:rsidRPr="001740ED">
        <w:rPr>
          <w:rFonts w:ascii="Times New Roman" w:hAnsi="Times New Roman" w:cs="Times New Roman"/>
          <w:sz w:val="24"/>
          <w:szCs w:val="24"/>
        </w:rPr>
        <w:t>10</w:t>
      </w:r>
      <w:r w:rsidRPr="00372E49">
        <w:rPr>
          <w:rFonts w:ascii="Times New Roman" w:hAnsi="Times New Roman" w:cs="Times New Roman"/>
          <w:sz w:val="24"/>
          <w:szCs w:val="24"/>
        </w:rPr>
        <w:t>; boot estimate =.0</w:t>
      </w:r>
      <w:r w:rsidRPr="001740ED">
        <w:rPr>
          <w:rFonts w:ascii="Times New Roman" w:hAnsi="Times New Roman" w:cs="Times New Roman"/>
          <w:sz w:val="24"/>
          <w:szCs w:val="24"/>
        </w:rPr>
        <w:t>3</w:t>
      </w:r>
      <w:r w:rsidRPr="00372E49">
        <w:rPr>
          <w:rFonts w:ascii="Times New Roman" w:hAnsi="Times New Roman" w:cs="Times New Roman"/>
          <w:sz w:val="24"/>
          <w:szCs w:val="24"/>
        </w:rPr>
        <w:t>;</w:t>
      </w:r>
      <w:r w:rsidRPr="00D5075A">
        <w:rPr>
          <w:rFonts w:ascii="Times New Roman" w:hAnsi="Times New Roman" w:cs="Times New Roman"/>
          <w:color w:val="000000"/>
          <w:sz w:val="24"/>
          <w:szCs w:val="24"/>
        </w:rPr>
        <w:t xml:space="preserve"> 95% CI [.05</w:t>
      </w:r>
      <w:r w:rsidRPr="001740ED">
        <w:rPr>
          <w:rFonts w:ascii="Times New Roman" w:hAnsi="Times New Roman" w:cs="Times New Roman"/>
          <w:color w:val="000000"/>
          <w:sz w:val="24"/>
          <w:szCs w:val="24"/>
        </w:rPr>
        <w:t>5</w:t>
      </w:r>
      <w:r w:rsidRPr="00372E49">
        <w:rPr>
          <w:rFonts w:ascii="Times New Roman" w:hAnsi="Times New Roman" w:cs="Times New Roman"/>
          <w:color w:val="000000"/>
          <w:sz w:val="24"/>
          <w:szCs w:val="24"/>
        </w:rPr>
        <w:t>, .</w:t>
      </w:r>
      <w:r w:rsidRPr="001740ED">
        <w:rPr>
          <w:rFonts w:ascii="Times New Roman" w:hAnsi="Times New Roman" w:cs="Times New Roman"/>
          <w:color w:val="000000"/>
          <w:sz w:val="24"/>
          <w:szCs w:val="24"/>
        </w:rPr>
        <w:t>155</w:t>
      </w:r>
      <w:r w:rsidRPr="00372E49">
        <w:rPr>
          <w:rFonts w:ascii="Times New Roman" w:hAnsi="Times New Roman" w:cs="Times New Roman"/>
          <w:color w:val="000000"/>
          <w:sz w:val="24"/>
          <w:szCs w:val="24"/>
        </w:rPr>
        <w:t>])</w:t>
      </w:r>
      <w:r w:rsidRPr="00D5075A">
        <w:rPr>
          <w:rFonts w:ascii="Times New Roman" w:hAnsi="Times New Roman" w:cs="Times New Roman"/>
          <w:sz w:val="24"/>
          <w:szCs w:val="24"/>
        </w:rPr>
        <w:t xml:space="preserve"> </w:t>
      </w:r>
      <w:r w:rsidRPr="001740ED">
        <w:rPr>
          <w:rFonts w:ascii="Times New Roman" w:hAnsi="Times New Roman" w:cs="Times New Roman"/>
          <w:sz w:val="24"/>
          <w:szCs w:val="24"/>
        </w:rPr>
        <w:t>and at the mean</w:t>
      </w:r>
      <w:r w:rsidRPr="00372E49">
        <w:rPr>
          <w:rFonts w:ascii="Times New Roman" w:hAnsi="Times New Roman" w:cs="Times New Roman"/>
          <w:color w:val="000000"/>
          <w:sz w:val="24"/>
          <w:szCs w:val="24"/>
        </w:rPr>
        <w:t xml:space="preserve"> </w:t>
      </w:r>
      <w:r w:rsidRPr="00D5075A">
        <w:rPr>
          <w:rFonts w:ascii="Times New Roman" w:hAnsi="Times New Roman" w:cs="Times New Roman"/>
          <w:sz w:val="24"/>
          <w:szCs w:val="24"/>
        </w:rPr>
        <w:t>(</w:t>
      </w:r>
      <w:r w:rsidRPr="00D5075A">
        <w:rPr>
          <w:rFonts w:ascii="Times New Roman" w:hAnsi="Times New Roman" w:cs="Times New Roman"/>
          <w:i/>
          <w:sz w:val="24"/>
          <w:szCs w:val="24"/>
        </w:rPr>
        <w:t>B</w:t>
      </w:r>
      <w:r w:rsidRPr="00D5075A">
        <w:rPr>
          <w:rFonts w:ascii="Times New Roman" w:hAnsi="Times New Roman" w:cs="Times New Roman"/>
          <w:sz w:val="24"/>
          <w:szCs w:val="24"/>
        </w:rPr>
        <w:t xml:space="preserve"> = .</w:t>
      </w:r>
      <w:r w:rsidRPr="001740ED">
        <w:rPr>
          <w:rFonts w:ascii="Times New Roman" w:hAnsi="Times New Roman" w:cs="Times New Roman"/>
          <w:sz w:val="24"/>
          <w:szCs w:val="24"/>
        </w:rPr>
        <w:t>06</w:t>
      </w:r>
      <w:r w:rsidRPr="00372E49">
        <w:rPr>
          <w:rFonts w:ascii="Times New Roman" w:hAnsi="Times New Roman" w:cs="Times New Roman"/>
          <w:sz w:val="24"/>
          <w:szCs w:val="24"/>
        </w:rPr>
        <w:t>; boot estimate =.0</w:t>
      </w:r>
      <w:r w:rsidRPr="001740ED">
        <w:rPr>
          <w:rFonts w:ascii="Times New Roman" w:hAnsi="Times New Roman" w:cs="Times New Roman"/>
          <w:sz w:val="24"/>
          <w:szCs w:val="24"/>
        </w:rPr>
        <w:t>2</w:t>
      </w:r>
      <w:r w:rsidRPr="00372E49">
        <w:rPr>
          <w:rFonts w:ascii="Times New Roman" w:hAnsi="Times New Roman" w:cs="Times New Roman"/>
          <w:sz w:val="24"/>
          <w:szCs w:val="24"/>
        </w:rPr>
        <w:t>;</w:t>
      </w:r>
      <w:r w:rsidRPr="00D5075A">
        <w:rPr>
          <w:rFonts w:ascii="Times New Roman" w:hAnsi="Times New Roman" w:cs="Times New Roman"/>
          <w:color w:val="000000"/>
          <w:sz w:val="24"/>
          <w:szCs w:val="24"/>
        </w:rPr>
        <w:t xml:space="preserve"> 95% CI [.0</w:t>
      </w:r>
      <w:r w:rsidRPr="001740ED">
        <w:rPr>
          <w:rFonts w:ascii="Times New Roman" w:hAnsi="Times New Roman" w:cs="Times New Roman"/>
          <w:color w:val="000000"/>
          <w:sz w:val="24"/>
          <w:szCs w:val="24"/>
        </w:rPr>
        <w:t>34</w:t>
      </w:r>
      <w:r w:rsidRPr="00372E49">
        <w:rPr>
          <w:rFonts w:ascii="Times New Roman" w:hAnsi="Times New Roman" w:cs="Times New Roman"/>
          <w:color w:val="000000"/>
          <w:sz w:val="24"/>
          <w:szCs w:val="24"/>
        </w:rPr>
        <w:t>, .</w:t>
      </w:r>
      <w:r w:rsidRPr="001740ED">
        <w:rPr>
          <w:rFonts w:ascii="Times New Roman" w:hAnsi="Times New Roman" w:cs="Times New Roman"/>
          <w:color w:val="000000"/>
          <w:sz w:val="24"/>
          <w:szCs w:val="24"/>
        </w:rPr>
        <w:t>093</w:t>
      </w:r>
      <w:r w:rsidRPr="00372E49">
        <w:rPr>
          <w:rFonts w:ascii="Times New Roman" w:hAnsi="Times New Roman" w:cs="Times New Roman"/>
          <w:color w:val="000000"/>
          <w:sz w:val="24"/>
          <w:szCs w:val="24"/>
        </w:rPr>
        <w:t>]),</w:t>
      </w:r>
      <w:r w:rsidRPr="001740ED">
        <w:rPr>
          <w:rFonts w:ascii="Times New Roman" w:hAnsi="Times New Roman" w:cs="Times New Roman"/>
          <w:color w:val="000000"/>
          <w:sz w:val="24"/>
          <w:szCs w:val="24"/>
        </w:rPr>
        <w:t xml:space="preserve"> but</w:t>
      </w:r>
      <w:r w:rsidRPr="001740ED">
        <w:rPr>
          <w:rFonts w:ascii="Times New Roman" w:hAnsi="Times New Roman" w:cs="Times New Roman"/>
          <w:sz w:val="24"/>
          <w:szCs w:val="24"/>
        </w:rPr>
        <w:t xml:space="preserve"> </w:t>
      </w:r>
      <w:r w:rsidRPr="00372E49">
        <w:rPr>
          <w:rFonts w:ascii="Times New Roman" w:hAnsi="Times New Roman" w:cs="Times New Roman"/>
          <w:sz w:val="24"/>
          <w:szCs w:val="24"/>
        </w:rPr>
        <w:t>not significant when</w:t>
      </w:r>
      <w:r w:rsidRPr="00D5075A">
        <w:rPr>
          <w:rFonts w:ascii="Times New Roman" w:hAnsi="Times New Roman" w:cs="Times New Roman"/>
          <w:color w:val="000000"/>
          <w:sz w:val="24"/>
          <w:szCs w:val="24"/>
        </w:rPr>
        <w:t xml:space="preserve"> </w:t>
      </w:r>
      <w:r w:rsidRPr="001740ED">
        <w:rPr>
          <w:rFonts w:ascii="Times New Roman" w:hAnsi="Times New Roman" w:cs="Times New Roman"/>
          <w:sz w:val="24"/>
          <w:szCs w:val="24"/>
        </w:rPr>
        <w:t>acceptance and critique exposure was lower</w:t>
      </w:r>
      <w:r w:rsidRPr="00372E49">
        <w:rPr>
          <w:rFonts w:ascii="Times New Roman" w:hAnsi="Times New Roman" w:cs="Times New Roman"/>
          <w:sz w:val="24"/>
          <w:szCs w:val="24"/>
        </w:rPr>
        <w:t xml:space="preserve"> (-1 SD; </w:t>
      </w:r>
      <w:r w:rsidRPr="00372E49">
        <w:rPr>
          <w:rFonts w:ascii="Times New Roman" w:hAnsi="Times New Roman" w:cs="Times New Roman"/>
          <w:i/>
          <w:sz w:val="24"/>
          <w:szCs w:val="24"/>
        </w:rPr>
        <w:t>B</w:t>
      </w:r>
      <w:r w:rsidRPr="00372E49">
        <w:rPr>
          <w:rFonts w:ascii="Times New Roman" w:hAnsi="Times New Roman" w:cs="Times New Roman"/>
          <w:sz w:val="24"/>
          <w:szCs w:val="24"/>
        </w:rPr>
        <w:t xml:space="preserve"> = .</w:t>
      </w:r>
      <w:r w:rsidRPr="001740ED">
        <w:rPr>
          <w:rFonts w:ascii="Times New Roman" w:hAnsi="Times New Roman" w:cs="Times New Roman"/>
          <w:sz w:val="24"/>
          <w:szCs w:val="24"/>
        </w:rPr>
        <w:t>02</w:t>
      </w:r>
      <w:r w:rsidRPr="00372E49">
        <w:rPr>
          <w:rFonts w:ascii="Times New Roman" w:hAnsi="Times New Roman" w:cs="Times New Roman"/>
          <w:sz w:val="24"/>
          <w:szCs w:val="24"/>
        </w:rPr>
        <w:t>; boot estimate = .0</w:t>
      </w:r>
      <w:r w:rsidRPr="001740ED">
        <w:rPr>
          <w:rFonts w:ascii="Times New Roman" w:hAnsi="Times New Roman" w:cs="Times New Roman"/>
          <w:sz w:val="24"/>
          <w:szCs w:val="24"/>
        </w:rPr>
        <w:t>2</w:t>
      </w:r>
      <w:r w:rsidRPr="00372E49">
        <w:rPr>
          <w:rFonts w:ascii="Times New Roman" w:hAnsi="Times New Roman" w:cs="Times New Roman"/>
          <w:sz w:val="24"/>
          <w:szCs w:val="24"/>
        </w:rPr>
        <w:t>;</w:t>
      </w:r>
      <w:r w:rsidRPr="00372E49">
        <w:rPr>
          <w:rFonts w:ascii="Times New Roman" w:hAnsi="Times New Roman" w:cs="Times New Roman"/>
          <w:color w:val="000000"/>
          <w:sz w:val="24"/>
          <w:szCs w:val="24"/>
        </w:rPr>
        <w:t xml:space="preserve"> 95% CI [</w:t>
      </w:r>
      <w:r w:rsidRPr="001740ED">
        <w:rPr>
          <w:rFonts w:ascii="Times New Roman" w:hAnsi="Times New Roman" w:cs="Times New Roman"/>
          <w:color w:val="000000"/>
          <w:sz w:val="24"/>
          <w:szCs w:val="24"/>
        </w:rPr>
        <w:t>-</w:t>
      </w:r>
      <w:r w:rsidRPr="00372E49">
        <w:rPr>
          <w:rFonts w:ascii="Times New Roman" w:hAnsi="Times New Roman" w:cs="Times New Roman"/>
          <w:color w:val="000000"/>
          <w:sz w:val="24"/>
          <w:szCs w:val="24"/>
        </w:rPr>
        <w:t>.0</w:t>
      </w:r>
      <w:r w:rsidRPr="001740ED">
        <w:rPr>
          <w:rFonts w:ascii="Times New Roman" w:hAnsi="Times New Roman" w:cs="Times New Roman"/>
          <w:color w:val="000000"/>
          <w:sz w:val="24"/>
          <w:szCs w:val="24"/>
        </w:rPr>
        <w:t>15</w:t>
      </w:r>
      <w:r w:rsidRPr="00372E49">
        <w:rPr>
          <w:rFonts w:ascii="Times New Roman" w:hAnsi="Times New Roman" w:cs="Times New Roman"/>
          <w:color w:val="000000"/>
          <w:sz w:val="24"/>
          <w:szCs w:val="24"/>
        </w:rPr>
        <w:t>, .</w:t>
      </w:r>
      <w:r w:rsidRPr="001740ED">
        <w:rPr>
          <w:rFonts w:ascii="Times New Roman" w:hAnsi="Times New Roman" w:cs="Times New Roman"/>
          <w:color w:val="000000"/>
          <w:sz w:val="24"/>
          <w:szCs w:val="24"/>
        </w:rPr>
        <w:t>060</w:t>
      </w:r>
      <w:r w:rsidRPr="00372E49">
        <w:rPr>
          <w:rFonts w:ascii="Times New Roman" w:hAnsi="Times New Roman" w:cs="Times New Roman"/>
          <w:color w:val="000000"/>
          <w:sz w:val="24"/>
          <w:szCs w:val="24"/>
        </w:rPr>
        <w:t>])</w:t>
      </w:r>
      <w:r w:rsidRPr="001740E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Start w:id="14" w:name="_Hlk100749059"/>
      <w:r>
        <w:rPr>
          <w:rFonts w:ascii="Times New Roman" w:hAnsi="Times New Roman" w:cs="Times New Roman"/>
          <w:color w:val="000000"/>
          <w:sz w:val="24"/>
          <w:szCs w:val="24"/>
        </w:rPr>
        <w:t xml:space="preserve">Acceptance and critique exposure also moderated the indirect effect of </w:t>
      </w:r>
      <w:r w:rsidRPr="00F921A3">
        <w:rPr>
          <w:rFonts w:ascii="Times New Roman" w:hAnsi="Times New Roman" w:cs="Times New Roman"/>
          <w:color w:val="000000"/>
          <w:sz w:val="24"/>
          <w:szCs w:val="24"/>
        </w:rPr>
        <w:t>TikTok use on body dissatisfaction through</w:t>
      </w:r>
      <w:r>
        <w:rPr>
          <w:rFonts w:ascii="Times New Roman" w:hAnsi="Times New Roman" w:cs="Times New Roman"/>
          <w:color w:val="000000"/>
          <w:sz w:val="24"/>
          <w:szCs w:val="24"/>
        </w:rPr>
        <w:t xml:space="preserve"> upward appearance comparison and body surveillance in serial </w:t>
      </w:r>
      <w:bookmarkEnd w:id="14"/>
      <w:r w:rsidRPr="00CA5C52">
        <w:rPr>
          <w:rFonts w:ascii="Times New Roman" w:hAnsi="Times New Roman" w:cs="Times New Roman"/>
          <w:sz w:val="24"/>
          <w:szCs w:val="24"/>
        </w:rPr>
        <w:t>(Index of Moderation Mediation = .01</w:t>
      </w:r>
      <w:r>
        <w:rPr>
          <w:rFonts w:ascii="Times New Roman" w:hAnsi="Times New Roman" w:cs="Times New Roman"/>
          <w:sz w:val="24"/>
          <w:szCs w:val="24"/>
        </w:rPr>
        <w:t>2</w:t>
      </w:r>
      <w:r w:rsidRPr="00CA5C52">
        <w:rPr>
          <w:rFonts w:ascii="Times New Roman" w:hAnsi="Times New Roman" w:cs="Times New Roman"/>
          <w:sz w:val="24"/>
          <w:szCs w:val="24"/>
        </w:rPr>
        <w:t>, SE [boot] =.0</w:t>
      </w:r>
      <w:r>
        <w:rPr>
          <w:rFonts w:ascii="Times New Roman" w:hAnsi="Times New Roman" w:cs="Times New Roman"/>
          <w:sz w:val="24"/>
          <w:szCs w:val="24"/>
        </w:rPr>
        <w:t>1</w:t>
      </w:r>
      <w:r w:rsidRPr="00CA5C52">
        <w:rPr>
          <w:rFonts w:ascii="Times New Roman" w:hAnsi="Times New Roman" w:cs="Times New Roman"/>
          <w:sz w:val="24"/>
          <w:szCs w:val="24"/>
        </w:rPr>
        <w:t xml:space="preserve">, </w:t>
      </w:r>
      <w:r w:rsidRPr="00CA5C52">
        <w:rPr>
          <w:rFonts w:ascii="Times New Roman" w:hAnsi="Times New Roman" w:cs="Times New Roman"/>
          <w:color w:val="000000"/>
          <w:sz w:val="24"/>
          <w:szCs w:val="24"/>
        </w:rPr>
        <w:t>95% CI [.0</w:t>
      </w:r>
      <w:r>
        <w:rPr>
          <w:rFonts w:ascii="Times New Roman" w:hAnsi="Times New Roman" w:cs="Times New Roman"/>
          <w:color w:val="000000"/>
          <w:sz w:val="24"/>
          <w:szCs w:val="24"/>
        </w:rPr>
        <w:t>03</w:t>
      </w:r>
      <w:r w:rsidRPr="00CA5C52">
        <w:rPr>
          <w:rFonts w:ascii="Times New Roman" w:hAnsi="Times New Roman" w:cs="Times New Roman"/>
          <w:color w:val="000000"/>
          <w:sz w:val="24"/>
          <w:szCs w:val="24"/>
        </w:rPr>
        <w:t>, .02</w:t>
      </w:r>
      <w:r>
        <w:rPr>
          <w:rFonts w:ascii="Times New Roman" w:hAnsi="Times New Roman" w:cs="Times New Roman"/>
          <w:color w:val="000000"/>
          <w:sz w:val="24"/>
          <w:szCs w:val="24"/>
        </w:rPr>
        <w:t>4</w:t>
      </w:r>
      <w:r w:rsidRPr="00CA5C52">
        <w:rPr>
          <w:rFonts w:ascii="Times New Roman" w:hAnsi="Times New Roman" w:cs="Times New Roman"/>
          <w:color w:val="000000"/>
          <w:sz w:val="24"/>
          <w:szCs w:val="24"/>
        </w:rPr>
        <w:t>])</w:t>
      </w:r>
      <w:r>
        <w:rPr>
          <w:rFonts w:ascii="Times New Roman" w:hAnsi="Times New Roman" w:cs="Times New Roman"/>
          <w:color w:val="000000"/>
          <w:sz w:val="24"/>
          <w:szCs w:val="24"/>
        </w:rPr>
        <w:t xml:space="preserve"> but not through </w:t>
      </w:r>
      <w:r w:rsidRPr="00F921A3">
        <w:rPr>
          <w:rFonts w:ascii="Times New Roman" w:hAnsi="Times New Roman" w:cs="Times New Roman"/>
          <w:color w:val="000000"/>
          <w:sz w:val="24"/>
          <w:szCs w:val="24"/>
        </w:rPr>
        <w:t xml:space="preserve">body surveillance </w:t>
      </w:r>
      <w:r>
        <w:rPr>
          <w:rFonts w:ascii="Times New Roman" w:hAnsi="Times New Roman" w:cs="Times New Roman"/>
          <w:color w:val="000000"/>
          <w:sz w:val="24"/>
          <w:szCs w:val="24"/>
        </w:rPr>
        <w:t xml:space="preserve">alone </w:t>
      </w:r>
      <w:r w:rsidRPr="00F921A3">
        <w:rPr>
          <w:rFonts w:ascii="Times New Roman" w:hAnsi="Times New Roman" w:cs="Times New Roman"/>
          <w:sz w:val="24"/>
          <w:szCs w:val="24"/>
        </w:rPr>
        <w:t xml:space="preserve">(Index of Moderated Mediation = -.0003, SE [boot] =.005, </w:t>
      </w:r>
      <w:r w:rsidRPr="00F921A3">
        <w:rPr>
          <w:rFonts w:ascii="Times New Roman" w:hAnsi="Times New Roman" w:cs="Times New Roman"/>
          <w:color w:val="000000"/>
          <w:sz w:val="24"/>
          <w:szCs w:val="24"/>
        </w:rPr>
        <w:t>95% CI [-.01</w:t>
      </w:r>
      <w:r>
        <w:rPr>
          <w:rFonts w:ascii="Times New Roman" w:hAnsi="Times New Roman" w:cs="Times New Roman"/>
          <w:color w:val="000000"/>
          <w:sz w:val="24"/>
          <w:szCs w:val="24"/>
        </w:rPr>
        <w:t>0</w:t>
      </w:r>
      <w:r w:rsidRPr="00F921A3">
        <w:rPr>
          <w:rFonts w:ascii="Times New Roman" w:hAnsi="Times New Roman" w:cs="Times New Roman"/>
          <w:color w:val="000000"/>
          <w:sz w:val="24"/>
          <w:szCs w:val="24"/>
        </w:rPr>
        <w:t>, .010]).</w:t>
      </w:r>
      <w:bookmarkEnd w:id="13"/>
      <w:r w:rsidRPr="00F921A3">
        <w:rPr>
          <w:rFonts w:ascii="Times New Roman" w:hAnsi="Times New Roman" w:cs="Times New Roman"/>
          <w:color w:val="000000"/>
          <w:sz w:val="24"/>
          <w:szCs w:val="24"/>
        </w:rPr>
        <w:t xml:space="preserve"> </w:t>
      </w:r>
      <w:r w:rsidRPr="001740ED">
        <w:rPr>
          <w:rFonts w:ascii="Times New Roman" w:hAnsi="Times New Roman" w:cs="Times New Roman"/>
          <w:sz w:val="24"/>
          <w:szCs w:val="24"/>
        </w:rPr>
        <w:t xml:space="preserve">The indirect path was significant when </w:t>
      </w:r>
      <w:r w:rsidRPr="001B30B7">
        <w:rPr>
          <w:rFonts w:ascii="Times New Roman" w:hAnsi="Times New Roman" w:cs="Times New Roman"/>
          <w:sz w:val="24"/>
          <w:szCs w:val="24"/>
        </w:rPr>
        <w:t>acceptance and critique exposure</w:t>
      </w:r>
      <w:r w:rsidRPr="001740ED">
        <w:rPr>
          <w:rFonts w:ascii="Times New Roman" w:hAnsi="Times New Roman" w:cs="Times New Roman"/>
          <w:sz w:val="24"/>
          <w:szCs w:val="24"/>
        </w:rPr>
        <w:t xml:space="preserve"> was </w:t>
      </w:r>
      <w:r w:rsidRPr="001740ED">
        <w:rPr>
          <w:rFonts w:ascii="Times New Roman" w:hAnsi="Times New Roman" w:cs="Times New Roman"/>
          <w:color w:val="000000"/>
          <w:sz w:val="24"/>
          <w:szCs w:val="24"/>
        </w:rPr>
        <w:t xml:space="preserve">higher </w:t>
      </w:r>
      <w:r w:rsidRPr="001740ED">
        <w:rPr>
          <w:rFonts w:ascii="Times New Roman" w:hAnsi="Times New Roman" w:cs="Times New Roman"/>
          <w:sz w:val="24"/>
          <w:szCs w:val="24"/>
        </w:rPr>
        <w:t xml:space="preserve">(+1 SD; </w:t>
      </w:r>
      <w:r w:rsidRPr="001740ED">
        <w:rPr>
          <w:rFonts w:ascii="Times New Roman" w:hAnsi="Times New Roman" w:cs="Times New Roman"/>
          <w:i/>
          <w:sz w:val="24"/>
          <w:szCs w:val="24"/>
        </w:rPr>
        <w:t>B</w:t>
      </w:r>
      <w:r w:rsidRPr="001740ED">
        <w:rPr>
          <w:rFonts w:ascii="Times New Roman" w:hAnsi="Times New Roman" w:cs="Times New Roman"/>
          <w:sz w:val="24"/>
          <w:szCs w:val="24"/>
        </w:rPr>
        <w:t xml:space="preserve"> = .</w:t>
      </w:r>
      <w:r w:rsidRPr="001B30B7">
        <w:rPr>
          <w:rFonts w:ascii="Times New Roman" w:hAnsi="Times New Roman" w:cs="Times New Roman"/>
          <w:sz w:val="24"/>
          <w:szCs w:val="24"/>
        </w:rPr>
        <w:t>03</w:t>
      </w:r>
      <w:r w:rsidRPr="001740ED">
        <w:rPr>
          <w:rFonts w:ascii="Times New Roman" w:hAnsi="Times New Roman" w:cs="Times New Roman"/>
          <w:sz w:val="24"/>
          <w:szCs w:val="24"/>
        </w:rPr>
        <w:t>; boot estimate =.0</w:t>
      </w:r>
      <w:r w:rsidRPr="001B30B7">
        <w:rPr>
          <w:rFonts w:ascii="Times New Roman" w:hAnsi="Times New Roman" w:cs="Times New Roman"/>
          <w:sz w:val="24"/>
          <w:szCs w:val="24"/>
        </w:rPr>
        <w:t>1</w:t>
      </w:r>
      <w:r w:rsidRPr="001740ED">
        <w:rPr>
          <w:rFonts w:ascii="Times New Roman" w:hAnsi="Times New Roman" w:cs="Times New Roman"/>
          <w:sz w:val="24"/>
          <w:szCs w:val="24"/>
        </w:rPr>
        <w:t>;</w:t>
      </w:r>
      <w:r w:rsidRPr="001740ED">
        <w:rPr>
          <w:rFonts w:ascii="Times New Roman" w:hAnsi="Times New Roman" w:cs="Times New Roman"/>
          <w:color w:val="000000"/>
          <w:sz w:val="24"/>
          <w:szCs w:val="24"/>
        </w:rPr>
        <w:t xml:space="preserve"> 95% CI [.0</w:t>
      </w:r>
      <w:r>
        <w:rPr>
          <w:rFonts w:ascii="Times New Roman" w:hAnsi="Times New Roman" w:cs="Times New Roman"/>
          <w:color w:val="000000"/>
          <w:sz w:val="24"/>
          <w:szCs w:val="24"/>
        </w:rPr>
        <w:t>15</w:t>
      </w:r>
      <w:r w:rsidRPr="001740ED">
        <w:rPr>
          <w:rFonts w:ascii="Times New Roman" w:hAnsi="Times New Roman" w:cs="Times New Roman"/>
          <w:color w:val="000000"/>
          <w:sz w:val="24"/>
          <w:szCs w:val="24"/>
        </w:rPr>
        <w:t>, .</w:t>
      </w:r>
      <w:r w:rsidRPr="001B30B7">
        <w:rPr>
          <w:rFonts w:ascii="Times New Roman" w:hAnsi="Times New Roman" w:cs="Times New Roman"/>
          <w:color w:val="000000"/>
          <w:sz w:val="24"/>
          <w:szCs w:val="24"/>
        </w:rPr>
        <w:t>0</w:t>
      </w:r>
      <w:r>
        <w:rPr>
          <w:rFonts w:ascii="Times New Roman" w:hAnsi="Times New Roman" w:cs="Times New Roman"/>
          <w:color w:val="000000"/>
          <w:sz w:val="24"/>
          <w:szCs w:val="24"/>
        </w:rPr>
        <w:t>56</w:t>
      </w:r>
      <w:r w:rsidRPr="001740ED">
        <w:rPr>
          <w:rFonts w:ascii="Times New Roman" w:hAnsi="Times New Roman" w:cs="Times New Roman"/>
          <w:color w:val="000000"/>
          <w:sz w:val="24"/>
          <w:szCs w:val="24"/>
        </w:rPr>
        <w:t>])</w:t>
      </w:r>
      <w:r w:rsidRPr="001740ED">
        <w:rPr>
          <w:rFonts w:ascii="Times New Roman" w:hAnsi="Times New Roman" w:cs="Times New Roman"/>
          <w:sz w:val="24"/>
          <w:szCs w:val="24"/>
        </w:rPr>
        <w:t xml:space="preserve"> </w:t>
      </w:r>
      <w:r w:rsidRPr="001B30B7">
        <w:rPr>
          <w:rFonts w:ascii="Times New Roman" w:hAnsi="Times New Roman" w:cs="Times New Roman"/>
          <w:sz w:val="24"/>
          <w:szCs w:val="24"/>
        </w:rPr>
        <w:t>and at the mean</w:t>
      </w:r>
      <w:r w:rsidRPr="001740ED">
        <w:rPr>
          <w:rFonts w:ascii="Times New Roman" w:hAnsi="Times New Roman" w:cs="Times New Roman"/>
          <w:color w:val="000000"/>
          <w:sz w:val="24"/>
          <w:szCs w:val="24"/>
        </w:rPr>
        <w:t xml:space="preserve"> </w:t>
      </w:r>
      <w:r w:rsidRPr="001740ED">
        <w:rPr>
          <w:rFonts w:ascii="Times New Roman" w:hAnsi="Times New Roman" w:cs="Times New Roman"/>
          <w:sz w:val="24"/>
          <w:szCs w:val="24"/>
        </w:rPr>
        <w:t>(</w:t>
      </w:r>
      <w:r w:rsidRPr="001740ED">
        <w:rPr>
          <w:rFonts w:ascii="Times New Roman" w:hAnsi="Times New Roman" w:cs="Times New Roman"/>
          <w:i/>
          <w:sz w:val="24"/>
          <w:szCs w:val="24"/>
        </w:rPr>
        <w:t>B</w:t>
      </w:r>
      <w:r w:rsidRPr="001740ED">
        <w:rPr>
          <w:rFonts w:ascii="Times New Roman" w:hAnsi="Times New Roman" w:cs="Times New Roman"/>
          <w:sz w:val="24"/>
          <w:szCs w:val="24"/>
        </w:rPr>
        <w:t xml:space="preserve"> = .</w:t>
      </w:r>
      <w:r w:rsidRPr="001B30B7">
        <w:rPr>
          <w:rFonts w:ascii="Times New Roman" w:hAnsi="Times New Roman" w:cs="Times New Roman"/>
          <w:sz w:val="24"/>
          <w:szCs w:val="24"/>
        </w:rPr>
        <w:t>02</w:t>
      </w:r>
      <w:r w:rsidRPr="001740ED">
        <w:rPr>
          <w:rFonts w:ascii="Times New Roman" w:hAnsi="Times New Roman" w:cs="Times New Roman"/>
          <w:sz w:val="24"/>
          <w:szCs w:val="24"/>
        </w:rPr>
        <w:t>; boot estimate =.0</w:t>
      </w:r>
      <w:r w:rsidRPr="001B30B7">
        <w:rPr>
          <w:rFonts w:ascii="Times New Roman" w:hAnsi="Times New Roman" w:cs="Times New Roman"/>
          <w:sz w:val="24"/>
          <w:szCs w:val="24"/>
        </w:rPr>
        <w:t>1</w:t>
      </w:r>
      <w:r w:rsidRPr="001740ED">
        <w:rPr>
          <w:rFonts w:ascii="Times New Roman" w:hAnsi="Times New Roman" w:cs="Times New Roman"/>
          <w:sz w:val="24"/>
          <w:szCs w:val="24"/>
        </w:rPr>
        <w:t>;</w:t>
      </w:r>
      <w:r w:rsidRPr="001740ED">
        <w:rPr>
          <w:rFonts w:ascii="Times New Roman" w:hAnsi="Times New Roman" w:cs="Times New Roman"/>
          <w:color w:val="000000"/>
          <w:sz w:val="24"/>
          <w:szCs w:val="24"/>
        </w:rPr>
        <w:t xml:space="preserve"> 95% CI [.0</w:t>
      </w:r>
      <w:r w:rsidRPr="001B30B7">
        <w:rPr>
          <w:rFonts w:ascii="Times New Roman" w:hAnsi="Times New Roman" w:cs="Times New Roman"/>
          <w:color w:val="000000"/>
          <w:sz w:val="24"/>
          <w:szCs w:val="24"/>
        </w:rPr>
        <w:t>09</w:t>
      </w:r>
      <w:r w:rsidRPr="001740ED">
        <w:rPr>
          <w:rFonts w:ascii="Times New Roman" w:hAnsi="Times New Roman" w:cs="Times New Roman"/>
          <w:color w:val="000000"/>
          <w:sz w:val="24"/>
          <w:szCs w:val="24"/>
        </w:rPr>
        <w:t>, .</w:t>
      </w:r>
      <w:r w:rsidRPr="001B30B7">
        <w:rPr>
          <w:rFonts w:ascii="Times New Roman" w:hAnsi="Times New Roman" w:cs="Times New Roman"/>
          <w:color w:val="000000"/>
          <w:sz w:val="24"/>
          <w:szCs w:val="24"/>
        </w:rPr>
        <w:t>034</w:t>
      </w:r>
      <w:r w:rsidRPr="001740ED">
        <w:rPr>
          <w:rFonts w:ascii="Times New Roman" w:hAnsi="Times New Roman" w:cs="Times New Roman"/>
          <w:color w:val="000000"/>
          <w:sz w:val="24"/>
          <w:szCs w:val="24"/>
        </w:rPr>
        <w:t>]),</w:t>
      </w:r>
      <w:r w:rsidRPr="001B30B7">
        <w:rPr>
          <w:rFonts w:ascii="Times New Roman" w:hAnsi="Times New Roman" w:cs="Times New Roman"/>
          <w:color w:val="000000"/>
          <w:sz w:val="24"/>
          <w:szCs w:val="24"/>
        </w:rPr>
        <w:t xml:space="preserve"> but</w:t>
      </w:r>
      <w:r w:rsidRPr="001B30B7">
        <w:rPr>
          <w:rFonts w:ascii="Times New Roman" w:hAnsi="Times New Roman" w:cs="Times New Roman"/>
          <w:sz w:val="24"/>
          <w:szCs w:val="24"/>
        </w:rPr>
        <w:t xml:space="preserve"> </w:t>
      </w:r>
      <w:r w:rsidRPr="001740ED">
        <w:rPr>
          <w:rFonts w:ascii="Times New Roman" w:hAnsi="Times New Roman" w:cs="Times New Roman"/>
          <w:sz w:val="24"/>
          <w:szCs w:val="24"/>
        </w:rPr>
        <w:t>not significant when</w:t>
      </w:r>
      <w:r w:rsidRPr="001740ED">
        <w:rPr>
          <w:rFonts w:ascii="Times New Roman" w:hAnsi="Times New Roman" w:cs="Times New Roman"/>
          <w:color w:val="000000"/>
          <w:sz w:val="24"/>
          <w:szCs w:val="24"/>
        </w:rPr>
        <w:t xml:space="preserve"> </w:t>
      </w:r>
      <w:r w:rsidRPr="001B30B7">
        <w:rPr>
          <w:rFonts w:ascii="Times New Roman" w:hAnsi="Times New Roman" w:cs="Times New Roman"/>
          <w:sz w:val="24"/>
          <w:szCs w:val="24"/>
        </w:rPr>
        <w:t>acceptance and critique exposure was lower</w:t>
      </w:r>
      <w:r w:rsidRPr="001740ED">
        <w:rPr>
          <w:rFonts w:ascii="Times New Roman" w:hAnsi="Times New Roman" w:cs="Times New Roman"/>
          <w:sz w:val="24"/>
          <w:szCs w:val="24"/>
        </w:rPr>
        <w:t xml:space="preserve"> (-1 SD; </w:t>
      </w:r>
      <w:r w:rsidRPr="001740ED">
        <w:rPr>
          <w:rFonts w:ascii="Times New Roman" w:hAnsi="Times New Roman" w:cs="Times New Roman"/>
          <w:i/>
          <w:sz w:val="24"/>
          <w:szCs w:val="24"/>
        </w:rPr>
        <w:t>B</w:t>
      </w:r>
      <w:r w:rsidRPr="001740ED">
        <w:rPr>
          <w:rFonts w:ascii="Times New Roman" w:hAnsi="Times New Roman" w:cs="Times New Roman"/>
          <w:sz w:val="24"/>
          <w:szCs w:val="24"/>
        </w:rPr>
        <w:t xml:space="preserve"> = .</w:t>
      </w:r>
      <w:r w:rsidRPr="001B30B7">
        <w:rPr>
          <w:rFonts w:ascii="Times New Roman" w:hAnsi="Times New Roman" w:cs="Times New Roman"/>
          <w:sz w:val="24"/>
          <w:szCs w:val="24"/>
        </w:rPr>
        <w:t>01</w:t>
      </w:r>
      <w:r w:rsidRPr="001740ED">
        <w:rPr>
          <w:rFonts w:ascii="Times New Roman" w:hAnsi="Times New Roman" w:cs="Times New Roman"/>
          <w:sz w:val="24"/>
          <w:szCs w:val="24"/>
        </w:rPr>
        <w:t>; boot estimate = .0</w:t>
      </w:r>
      <w:r w:rsidRPr="001B30B7">
        <w:rPr>
          <w:rFonts w:ascii="Times New Roman" w:hAnsi="Times New Roman" w:cs="Times New Roman"/>
          <w:sz w:val="24"/>
          <w:szCs w:val="24"/>
        </w:rPr>
        <w:t>1</w:t>
      </w:r>
      <w:r w:rsidRPr="001740ED">
        <w:rPr>
          <w:rFonts w:ascii="Times New Roman" w:hAnsi="Times New Roman" w:cs="Times New Roman"/>
          <w:sz w:val="24"/>
          <w:szCs w:val="24"/>
        </w:rPr>
        <w:t>;</w:t>
      </w:r>
      <w:r w:rsidRPr="001740ED">
        <w:rPr>
          <w:rFonts w:ascii="Times New Roman" w:hAnsi="Times New Roman" w:cs="Times New Roman"/>
          <w:color w:val="000000"/>
          <w:sz w:val="24"/>
          <w:szCs w:val="24"/>
        </w:rPr>
        <w:t xml:space="preserve"> 95% CI [</w:t>
      </w:r>
      <w:r w:rsidRPr="001B30B7">
        <w:rPr>
          <w:rFonts w:ascii="Times New Roman" w:hAnsi="Times New Roman" w:cs="Times New Roman"/>
          <w:color w:val="000000"/>
          <w:sz w:val="24"/>
          <w:szCs w:val="24"/>
        </w:rPr>
        <w:t>-</w:t>
      </w:r>
      <w:r w:rsidRPr="001740ED">
        <w:rPr>
          <w:rFonts w:ascii="Times New Roman" w:hAnsi="Times New Roman" w:cs="Times New Roman"/>
          <w:color w:val="000000"/>
          <w:sz w:val="24"/>
          <w:szCs w:val="24"/>
        </w:rPr>
        <w:t>.0</w:t>
      </w:r>
      <w:r w:rsidRPr="001B30B7">
        <w:rPr>
          <w:rFonts w:ascii="Times New Roman" w:hAnsi="Times New Roman" w:cs="Times New Roman"/>
          <w:color w:val="000000"/>
          <w:sz w:val="24"/>
          <w:szCs w:val="24"/>
        </w:rPr>
        <w:t>05</w:t>
      </w:r>
      <w:r w:rsidRPr="001740ED">
        <w:rPr>
          <w:rFonts w:ascii="Times New Roman" w:hAnsi="Times New Roman" w:cs="Times New Roman"/>
          <w:color w:val="000000"/>
          <w:sz w:val="24"/>
          <w:szCs w:val="24"/>
        </w:rPr>
        <w:t>, .</w:t>
      </w:r>
      <w:r w:rsidRPr="001B30B7">
        <w:rPr>
          <w:rFonts w:ascii="Times New Roman" w:hAnsi="Times New Roman" w:cs="Times New Roman"/>
          <w:color w:val="000000"/>
          <w:sz w:val="24"/>
          <w:szCs w:val="24"/>
        </w:rPr>
        <w:t>022</w:t>
      </w:r>
      <w:r w:rsidRPr="001740ED">
        <w:rPr>
          <w:rFonts w:ascii="Times New Roman" w:hAnsi="Times New Roman" w:cs="Times New Roman"/>
          <w:color w:val="000000"/>
          <w:sz w:val="24"/>
          <w:szCs w:val="24"/>
        </w:rPr>
        <w:t>])</w:t>
      </w:r>
      <w:r w:rsidRPr="001B30B7">
        <w:rPr>
          <w:rFonts w:ascii="Times New Roman" w:hAnsi="Times New Roman" w:cs="Times New Roman"/>
          <w:color w:val="000000"/>
          <w:sz w:val="24"/>
          <w:szCs w:val="24"/>
        </w:rPr>
        <w:t>.</w:t>
      </w:r>
      <w:r>
        <w:rPr>
          <w:rFonts w:ascii="Times New Roman" w:hAnsi="Times New Roman" w:cs="Times New Roman"/>
          <w:color w:val="000000"/>
          <w:sz w:val="24"/>
          <w:szCs w:val="24"/>
        </w:rPr>
        <w:t xml:space="preserve"> Results also revealed that </w:t>
      </w:r>
      <w:bookmarkStart w:id="15" w:name="_Hlk100749130"/>
      <w:r>
        <w:rPr>
          <w:rFonts w:ascii="Times New Roman" w:hAnsi="Times New Roman" w:cs="Times New Roman"/>
          <w:color w:val="000000"/>
          <w:sz w:val="24"/>
          <w:szCs w:val="24"/>
        </w:rPr>
        <w:t>t</w:t>
      </w:r>
      <w:r w:rsidRPr="00F921A3">
        <w:rPr>
          <w:rFonts w:ascii="Times New Roman" w:hAnsi="Times New Roman" w:cs="Times New Roman"/>
          <w:color w:val="000000"/>
          <w:sz w:val="24"/>
          <w:szCs w:val="24"/>
        </w:rPr>
        <w:t>hin-ideal non-exposure</w:t>
      </w:r>
      <w:r>
        <w:rPr>
          <w:rFonts w:ascii="Times New Roman" w:hAnsi="Times New Roman" w:cs="Times New Roman"/>
          <w:color w:val="000000"/>
          <w:sz w:val="24"/>
          <w:szCs w:val="24"/>
        </w:rPr>
        <w:t xml:space="preserve"> did not</w:t>
      </w:r>
      <w:r w:rsidRPr="00F921A3">
        <w:rPr>
          <w:rFonts w:ascii="Times New Roman" w:hAnsi="Times New Roman" w:cs="Times New Roman"/>
          <w:color w:val="000000"/>
          <w:sz w:val="24"/>
          <w:szCs w:val="24"/>
        </w:rPr>
        <w:t xml:space="preserve"> moderate the </w:t>
      </w:r>
      <w:r>
        <w:rPr>
          <w:rFonts w:ascii="Times New Roman" w:hAnsi="Times New Roman" w:cs="Times New Roman"/>
          <w:color w:val="000000"/>
          <w:sz w:val="24"/>
          <w:szCs w:val="24"/>
        </w:rPr>
        <w:t xml:space="preserve">indirect </w:t>
      </w:r>
      <w:r w:rsidRPr="00F921A3">
        <w:rPr>
          <w:rFonts w:ascii="Times New Roman" w:hAnsi="Times New Roman" w:cs="Times New Roman"/>
          <w:color w:val="000000"/>
          <w:sz w:val="24"/>
          <w:szCs w:val="24"/>
        </w:rPr>
        <w:t>effect of TikTok use on body dissatisfaction through upward appearance comparison</w:t>
      </w:r>
      <w:bookmarkStart w:id="16" w:name="_Hlk100244103"/>
      <w:r w:rsidRPr="00F921A3">
        <w:rPr>
          <w:rFonts w:ascii="Times New Roman" w:hAnsi="Times New Roman" w:cs="Times New Roman"/>
          <w:color w:val="000000"/>
          <w:sz w:val="24"/>
          <w:szCs w:val="24"/>
        </w:rPr>
        <w:t xml:space="preserve"> (Index of Moderation Mediation = -.002, SE [boot] = .01, 95% CI [-.02</w:t>
      </w:r>
      <w:r>
        <w:rPr>
          <w:rFonts w:ascii="Times New Roman" w:hAnsi="Times New Roman" w:cs="Times New Roman"/>
          <w:color w:val="000000"/>
          <w:sz w:val="24"/>
          <w:szCs w:val="24"/>
        </w:rPr>
        <w:t>8</w:t>
      </w:r>
      <w:r w:rsidRPr="00F921A3">
        <w:rPr>
          <w:rFonts w:ascii="Times New Roman" w:hAnsi="Times New Roman" w:cs="Times New Roman"/>
          <w:color w:val="000000"/>
          <w:sz w:val="24"/>
          <w:szCs w:val="24"/>
        </w:rPr>
        <w:t>, .02</w:t>
      </w:r>
      <w:r>
        <w:rPr>
          <w:rFonts w:ascii="Times New Roman" w:hAnsi="Times New Roman" w:cs="Times New Roman"/>
          <w:color w:val="000000"/>
          <w:sz w:val="24"/>
          <w:szCs w:val="24"/>
        </w:rPr>
        <w:t>2</w:t>
      </w:r>
      <w:r w:rsidRPr="00F921A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921A3">
        <w:rPr>
          <w:rFonts w:ascii="Times New Roman" w:hAnsi="Times New Roman" w:cs="Times New Roman"/>
          <w:color w:val="000000"/>
          <w:sz w:val="24"/>
          <w:szCs w:val="24"/>
        </w:rPr>
        <w:t>body surveillance</w:t>
      </w:r>
      <w:r>
        <w:rPr>
          <w:rFonts w:ascii="Times New Roman" w:hAnsi="Times New Roman" w:cs="Times New Roman"/>
          <w:color w:val="000000"/>
          <w:sz w:val="24"/>
          <w:szCs w:val="24"/>
        </w:rPr>
        <w:t xml:space="preserve"> </w:t>
      </w:r>
      <w:r w:rsidRPr="00F921A3">
        <w:rPr>
          <w:rFonts w:ascii="Times New Roman" w:hAnsi="Times New Roman" w:cs="Times New Roman"/>
          <w:color w:val="000000"/>
          <w:sz w:val="24"/>
          <w:szCs w:val="24"/>
        </w:rPr>
        <w:t>(Index of Moderation Mediation = -.00</w:t>
      </w:r>
      <w:r>
        <w:rPr>
          <w:rFonts w:ascii="Times New Roman" w:hAnsi="Times New Roman" w:cs="Times New Roman"/>
          <w:color w:val="000000"/>
          <w:sz w:val="24"/>
          <w:szCs w:val="24"/>
        </w:rPr>
        <w:t>9</w:t>
      </w:r>
      <w:r w:rsidRPr="00F921A3">
        <w:rPr>
          <w:rFonts w:ascii="Times New Roman" w:hAnsi="Times New Roman" w:cs="Times New Roman"/>
          <w:color w:val="000000"/>
          <w:sz w:val="24"/>
          <w:szCs w:val="24"/>
        </w:rPr>
        <w:t>, SE [boot] = .01, 95% CI [-.0</w:t>
      </w:r>
      <w:r>
        <w:rPr>
          <w:rFonts w:ascii="Times New Roman" w:hAnsi="Times New Roman" w:cs="Times New Roman"/>
          <w:color w:val="000000"/>
          <w:sz w:val="24"/>
          <w:szCs w:val="24"/>
        </w:rPr>
        <w:t>1</w:t>
      </w:r>
      <w:r w:rsidRPr="00F921A3">
        <w:rPr>
          <w:rFonts w:ascii="Times New Roman" w:hAnsi="Times New Roman" w:cs="Times New Roman"/>
          <w:color w:val="000000"/>
          <w:sz w:val="24"/>
          <w:szCs w:val="24"/>
        </w:rPr>
        <w:t>9, .0</w:t>
      </w:r>
      <w:r>
        <w:rPr>
          <w:rFonts w:ascii="Times New Roman" w:hAnsi="Times New Roman" w:cs="Times New Roman"/>
          <w:color w:val="000000"/>
          <w:sz w:val="24"/>
          <w:szCs w:val="24"/>
        </w:rPr>
        <w:t>00</w:t>
      </w:r>
      <w:r w:rsidRPr="00F921A3">
        <w:rPr>
          <w:rFonts w:ascii="Times New Roman" w:hAnsi="Times New Roman" w:cs="Times New Roman"/>
          <w:color w:val="000000"/>
          <w:sz w:val="24"/>
          <w:szCs w:val="24"/>
        </w:rPr>
        <w:t>1])</w:t>
      </w:r>
      <w:r>
        <w:rPr>
          <w:rFonts w:ascii="Times New Roman" w:hAnsi="Times New Roman" w:cs="Times New Roman"/>
          <w:color w:val="000000"/>
          <w:sz w:val="24"/>
          <w:szCs w:val="24"/>
        </w:rPr>
        <w:t xml:space="preserve">, and upward appearance </w:t>
      </w:r>
      <w:r>
        <w:rPr>
          <w:rFonts w:ascii="Times New Roman" w:hAnsi="Times New Roman" w:cs="Times New Roman"/>
          <w:color w:val="000000"/>
          <w:sz w:val="24"/>
          <w:szCs w:val="24"/>
        </w:rPr>
        <w:lastRenderedPageBreak/>
        <w:t xml:space="preserve">comparison and body surveillance in serial </w:t>
      </w:r>
      <w:bookmarkEnd w:id="15"/>
      <w:r w:rsidRPr="00CA5C52">
        <w:rPr>
          <w:rFonts w:ascii="Times New Roman" w:hAnsi="Times New Roman" w:cs="Times New Roman"/>
          <w:sz w:val="24"/>
          <w:szCs w:val="24"/>
        </w:rPr>
        <w:t xml:space="preserve">(Index of Moderation Mediation = </w:t>
      </w:r>
      <w:r>
        <w:rPr>
          <w:rFonts w:ascii="Times New Roman" w:hAnsi="Times New Roman" w:cs="Times New Roman"/>
          <w:sz w:val="24"/>
          <w:szCs w:val="24"/>
        </w:rPr>
        <w:t>-</w:t>
      </w:r>
      <w:r w:rsidRPr="00CA5C52">
        <w:rPr>
          <w:rFonts w:ascii="Times New Roman" w:hAnsi="Times New Roman" w:cs="Times New Roman"/>
          <w:sz w:val="24"/>
          <w:szCs w:val="24"/>
        </w:rPr>
        <w:t>.0</w:t>
      </w:r>
      <w:r>
        <w:rPr>
          <w:rFonts w:ascii="Times New Roman" w:hAnsi="Times New Roman" w:cs="Times New Roman"/>
          <w:sz w:val="24"/>
          <w:szCs w:val="24"/>
        </w:rPr>
        <w:t>0</w:t>
      </w:r>
      <w:r w:rsidRPr="00CA5C52">
        <w:rPr>
          <w:rFonts w:ascii="Times New Roman" w:hAnsi="Times New Roman" w:cs="Times New Roman"/>
          <w:sz w:val="24"/>
          <w:szCs w:val="24"/>
        </w:rPr>
        <w:t>1, SE [boot] =.0</w:t>
      </w:r>
      <w:r>
        <w:rPr>
          <w:rFonts w:ascii="Times New Roman" w:hAnsi="Times New Roman" w:cs="Times New Roman"/>
          <w:sz w:val="24"/>
          <w:szCs w:val="24"/>
        </w:rPr>
        <w:t>04</w:t>
      </w:r>
      <w:r w:rsidRPr="00CA5C52">
        <w:rPr>
          <w:rFonts w:ascii="Times New Roman" w:hAnsi="Times New Roman" w:cs="Times New Roman"/>
          <w:sz w:val="24"/>
          <w:szCs w:val="24"/>
        </w:rPr>
        <w:t xml:space="preserve">, </w:t>
      </w:r>
      <w:r w:rsidRPr="00CA5C52">
        <w:rPr>
          <w:rFonts w:ascii="Times New Roman" w:hAnsi="Times New Roman" w:cs="Times New Roman"/>
          <w:color w:val="000000"/>
          <w:sz w:val="24"/>
          <w:szCs w:val="24"/>
        </w:rPr>
        <w:t>95% CI [</w:t>
      </w:r>
      <w:r>
        <w:rPr>
          <w:rFonts w:ascii="Times New Roman" w:hAnsi="Times New Roman" w:cs="Times New Roman"/>
          <w:color w:val="000000"/>
          <w:sz w:val="24"/>
          <w:szCs w:val="24"/>
        </w:rPr>
        <w:t>-</w:t>
      </w:r>
      <w:r w:rsidRPr="00CA5C52">
        <w:rPr>
          <w:rFonts w:ascii="Times New Roman" w:hAnsi="Times New Roman" w:cs="Times New Roman"/>
          <w:color w:val="000000"/>
          <w:sz w:val="24"/>
          <w:szCs w:val="24"/>
        </w:rPr>
        <w:t>.0</w:t>
      </w:r>
      <w:r>
        <w:rPr>
          <w:rFonts w:ascii="Times New Roman" w:hAnsi="Times New Roman" w:cs="Times New Roman"/>
          <w:color w:val="000000"/>
          <w:sz w:val="24"/>
          <w:szCs w:val="24"/>
        </w:rPr>
        <w:t>09</w:t>
      </w:r>
      <w:r w:rsidRPr="00CA5C52">
        <w:rPr>
          <w:rFonts w:ascii="Times New Roman" w:hAnsi="Times New Roman" w:cs="Times New Roman"/>
          <w:color w:val="000000"/>
          <w:sz w:val="24"/>
          <w:szCs w:val="24"/>
        </w:rPr>
        <w:t>, .0</w:t>
      </w:r>
      <w:r>
        <w:rPr>
          <w:rFonts w:ascii="Times New Roman" w:hAnsi="Times New Roman" w:cs="Times New Roman"/>
          <w:color w:val="000000"/>
          <w:sz w:val="24"/>
          <w:szCs w:val="24"/>
        </w:rPr>
        <w:t>07</w:t>
      </w:r>
      <w:r w:rsidRPr="00CA5C52">
        <w:rPr>
          <w:rFonts w:ascii="Times New Roman" w:hAnsi="Times New Roman" w:cs="Times New Roman"/>
          <w:color w:val="000000"/>
          <w:sz w:val="24"/>
          <w:szCs w:val="24"/>
        </w:rPr>
        <w:t>])</w:t>
      </w:r>
      <w:r w:rsidRPr="00F921A3">
        <w:rPr>
          <w:rFonts w:ascii="Times New Roman" w:hAnsi="Times New Roman" w:cs="Times New Roman"/>
          <w:color w:val="000000"/>
          <w:sz w:val="24"/>
          <w:szCs w:val="24"/>
        </w:rPr>
        <w:t>.</w:t>
      </w:r>
    </w:p>
    <w:bookmarkEnd w:id="16"/>
    <w:p w14:paraId="12549E4A" w14:textId="77777777" w:rsidR="00747487" w:rsidRDefault="00747487" w:rsidP="00747487">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Results indicated that </w:t>
      </w:r>
      <w:bookmarkStart w:id="17" w:name="_Hlk100749219"/>
      <w:r>
        <w:rPr>
          <w:rFonts w:ascii="Times New Roman" w:hAnsi="Times New Roman" w:cs="Times New Roman"/>
          <w:color w:val="000000"/>
          <w:sz w:val="24"/>
          <w:szCs w:val="24"/>
        </w:rPr>
        <w:t>c</w:t>
      </w:r>
      <w:r w:rsidRPr="00F921A3">
        <w:rPr>
          <w:rFonts w:ascii="Times New Roman" w:hAnsi="Times New Roman" w:cs="Times New Roman"/>
          <w:color w:val="000000"/>
          <w:sz w:val="24"/>
          <w:szCs w:val="24"/>
        </w:rPr>
        <w:t xml:space="preserve">ommercial social media literacy </w:t>
      </w:r>
      <w:r>
        <w:rPr>
          <w:rFonts w:ascii="Times New Roman" w:hAnsi="Times New Roman" w:cs="Times New Roman"/>
          <w:color w:val="000000"/>
          <w:sz w:val="24"/>
          <w:szCs w:val="24"/>
        </w:rPr>
        <w:t xml:space="preserve">did </w:t>
      </w:r>
      <w:r w:rsidRPr="00F921A3">
        <w:rPr>
          <w:rFonts w:ascii="Times New Roman" w:hAnsi="Times New Roman" w:cs="Times New Roman"/>
          <w:color w:val="000000"/>
          <w:sz w:val="24"/>
          <w:szCs w:val="24"/>
        </w:rPr>
        <w:t xml:space="preserve">moderate the </w:t>
      </w:r>
      <w:r>
        <w:rPr>
          <w:rFonts w:ascii="Times New Roman" w:hAnsi="Times New Roman" w:cs="Times New Roman"/>
          <w:color w:val="000000"/>
          <w:sz w:val="24"/>
          <w:szCs w:val="24"/>
        </w:rPr>
        <w:t xml:space="preserve">indirect </w:t>
      </w:r>
      <w:r w:rsidRPr="00F921A3">
        <w:rPr>
          <w:rFonts w:ascii="Times New Roman" w:hAnsi="Times New Roman" w:cs="Times New Roman"/>
          <w:color w:val="000000"/>
          <w:sz w:val="24"/>
          <w:szCs w:val="24"/>
        </w:rPr>
        <w:t xml:space="preserve">effect of TikTok use on body dissatisfaction through upward appearance comparison </w:t>
      </w:r>
      <w:bookmarkEnd w:id="17"/>
      <w:r w:rsidRPr="00F921A3">
        <w:rPr>
          <w:rFonts w:ascii="Times New Roman" w:hAnsi="Times New Roman" w:cs="Times New Roman"/>
          <w:color w:val="000000"/>
          <w:sz w:val="24"/>
          <w:szCs w:val="24"/>
        </w:rPr>
        <w:t>(Index of Moderation Mediation = .052, SE [boot] = .022, 95% CI [.013, .09</w:t>
      </w:r>
      <w:r>
        <w:rPr>
          <w:rFonts w:ascii="Times New Roman" w:hAnsi="Times New Roman" w:cs="Times New Roman"/>
          <w:color w:val="000000"/>
          <w:sz w:val="24"/>
          <w:szCs w:val="24"/>
        </w:rPr>
        <w:t>7</w:t>
      </w:r>
      <w:r w:rsidRPr="00F921A3">
        <w:rPr>
          <w:rFonts w:ascii="Times New Roman" w:hAnsi="Times New Roman" w:cs="Times New Roman"/>
          <w:color w:val="000000"/>
          <w:sz w:val="24"/>
          <w:szCs w:val="24"/>
        </w:rPr>
        <w:t xml:space="preserve">]). </w:t>
      </w:r>
      <w:r w:rsidRPr="00372E49">
        <w:rPr>
          <w:rFonts w:ascii="Times New Roman" w:hAnsi="Times New Roman" w:cs="Times New Roman"/>
          <w:sz w:val="24"/>
          <w:szCs w:val="24"/>
        </w:rPr>
        <w:t>The indirect path was sign</w:t>
      </w:r>
      <w:r w:rsidRPr="00D5075A">
        <w:rPr>
          <w:rFonts w:ascii="Times New Roman" w:hAnsi="Times New Roman" w:cs="Times New Roman"/>
          <w:sz w:val="24"/>
          <w:szCs w:val="24"/>
        </w:rPr>
        <w:t xml:space="preserve">ificant when </w:t>
      </w:r>
      <w:r>
        <w:rPr>
          <w:rFonts w:ascii="Times New Roman" w:hAnsi="Times New Roman" w:cs="Times New Roman"/>
          <w:color w:val="000000"/>
          <w:sz w:val="24"/>
          <w:szCs w:val="24"/>
        </w:rPr>
        <w:t>c</w:t>
      </w:r>
      <w:r w:rsidRPr="00F921A3">
        <w:rPr>
          <w:rFonts w:ascii="Times New Roman" w:hAnsi="Times New Roman" w:cs="Times New Roman"/>
          <w:color w:val="000000"/>
          <w:sz w:val="24"/>
          <w:szCs w:val="24"/>
        </w:rPr>
        <w:t>ommercial social media literacy</w:t>
      </w:r>
      <w:r w:rsidRPr="00372E49">
        <w:rPr>
          <w:rFonts w:ascii="Times New Roman" w:hAnsi="Times New Roman" w:cs="Times New Roman"/>
          <w:sz w:val="24"/>
          <w:szCs w:val="24"/>
        </w:rPr>
        <w:t xml:space="preserve"> was </w:t>
      </w:r>
      <w:r w:rsidRPr="00D5075A">
        <w:rPr>
          <w:rFonts w:ascii="Times New Roman" w:hAnsi="Times New Roman" w:cs="Times New Roman"/>
          <w:color w:val="000000"/>
          <w:sz w:val="24"/>
          <w:szCs w:val="24"/>
        </w:rPr>
        <w:t xml:space="preserve">higher </w:t>
      </w:r>
      <w:r w:rsidRPr="00D5075A">
        <w:rPr>
          <w:rFonts w:ascii="Times New Roman" w:hAnsi="Times New Roman" w:cs="Times New Roman"/>
          <w:sz w:val="24"/>
          <w:szCs w:val="24"/>
        </w:rPr>
        <w:t xml:space="preserve">(+1 SD; </w:t>
      </w:r>
      <w:r w:rsidRPr="00D5075A">
        <w:rPr>
          <w:rFonts w:ascii="Times New Roman" w:hAnsi="Times New Roman" w:cs="Times New Roman"/>
          <w:i/>
          <w:sz w:val="24"/>
          <w:szCs w:val="24"/>
        </w:rPr>
        <w:t>B</w:t>
      </w:r>
      <w:r w:rsidRPr="00D5075A">
        <w:rPr>
          <w:rFonts w:ascii="Times New Roman" w:hAnsi="Times New Roman" w:cs="Times New Roman"/>
          <w:sz w:val="24"/>
          <w:szCs w:val="24"/>
        </w:rPr>
        <w:t xml:space="preserve"> = .</w:t>
      </w:r>
      <w:r w:rsidRPr="001740ED">
        <w:rPr>
          <w:rFonts w:ascii="Times New Roman" w:hAnsi="Times New Roman" w:cs="Times New Roman"/>
          <w:sz w:val="24"/>
          <w:szCs w:val="24"/>
        </w:rPr>
        <w:t>10</w:t>
      </w:r>
      <w:r w:rsidRPr="00372E49">
        <w:rPr>
          <w:rFonts w:ascii="Times New Roman" w:hAnsi="Times New Roman" w:cs="Times New Roman"/>
          <w:sz w:val="24"/>
          <w:szCs w:val="24"/>
        </w:rPr>
        <w:t>; boot estimate =.0</w:t>
      </w:r>
      <w:r>
        <w:rPr>
          <w:rFonts w:ascii="Times New Roman" w:hAnsi="Times New Roman" w:cs="Times New Roman"/>
          <w:sz w:val="24"/>
          <w:szCs w:val="24"/>
        </w:rPr>
        <w:t>2</w:t>
      </w:r>
      <w:r w:rsidRPr="00372E49">
        <w:rPr>
          <w:rFonts w:ascii="Times New Roman" w:hAnsi="Times New Roman" w:cs="Times New Roman"/>
          <w:sz w:val="24"/>
          <w:szCs w:val="24"/>
        </w:rPr>
        <w:t>;</w:t>
      </w:r>
      <w:r w:rsidRPr="00D5075A">
        <w:rPr>
          <w:rFonts w:ascii="Times New Roman" w:hAnsi="Times New Roman" w:cs="Times New Roman"/>
          <w:color w:val="000000"/>
          <w:sz w:val="24"/>
          <w:szCs w:val="24"/>
        </w:rPr>
        <w:t xml:space="preserve"> 95% CI [.05</w:t>
      </w:r>
      <w:r>
        <w:rPr>
          <w:rFonts w:ascii="Times New Roman" w:hAnsi="Times New Roman" w:cs="Times New Roman"/>
          <w:color w:val="000000"/>
          <w:sz w:val="24"/>
          <w:szCs w:val="24"/>
        </w:rPr>
        <w:t>4</w:t>
      </w:r>
      <w:r w:rsidRPr="00372E49">
        <w:rPr>
          <w:rFonts w:ascii="Times New Roman" w:hAnsi="Times New Roman" w:cs="Times New Roman"/>
          <w:color w:val="000000"/>
          <w:sz w:val="24"/>
          <w:szCs w:val="24"/>
        </w:rPr>
        <w:t>, .</w:t>
      </w:r>
      <w:r w:rsidRPr="001740ED">
        <w:rPr>
          <w:rFonts w:ascii="Times New Roman" w:hAnsi="Times New Roman" w:cs="Times New Roman"/>
          <w:color w:val="000000"/>
          <w:sz w:val="24"/>
          <w:szCs w:val="24"/>
        </w:rPr>
        <w:t>1</w:t>
      </w:r>
      <w:r>
        <w:rPr>
          <w:rFonts w:ascii="Times New Roman" w:hAnsi="Times New Roman" w:cs="Times New Roman"/>
          <w:color w:val="000000"/>
          <w:sz w:val="24"/>
          <w:szCs w:val="24"/>
        </w:rPr>
        <w:t>41</w:t>
      </w:r>
      <w:r w:rsidRPr="00372E49">
        <w:rPr>
          <w:rFonts w:ascii="Times New Roman" w:hAnsi="Times New Roman" w:cs="Times New Roman"/>
          <w:color w:val="000000"/>
          <w:sz w:val="24"/>
          <w:szCs w:val="24"/>
        </w:rPr>
        <w:t>])</w:t>
      </w:r>
      <w:r w:rsidRPr="00D5075A">
        <w:rPr>
          <w:rFonts w:ascii="Times New Roman" w:hAnsi="Times New Roman" w:cs="Times New Roman"/>
          <w:sz w:val="24"/>
          <w:szCs w:val="24"/>
        </w:rPr>
        <w:t xml:space="preserve"> </w:t>
      </w:r>
      <w:r w:rsidRPr="001740ED">
        <w:rPr>
          <w:rFonts w:ascii="Times New Roman" w:hAnsi="Times New Roman" w:cs="Times New Roman"/>
          <w:sz w:val="24"/>
          <w:szCs w:val="24"/>
        </w:rPr>
        <w:t>and at the mean</w:t>
      </w:r>
      <w:r w:rsidRPr="00372E49">
        <w:rPr>
          <w:rFonts w:ascii="Times New Roman" w:hAnsi="Times New Roman" w:cs="Times New Roman"/>
          <w:color w:val="000000"/>
          <w:sz w:val="24"/>
          <w:szCs w:val="24"/>
        </w:rPr>
        <w:t xml:space="preserve"> </w:t>
      </w:r>
      <w:r w:rsidRPr="00D5075A">
        <w:rPr>
          <w:rFonts w:ascii="Times New Roman" w:hAnsi="Times New Roman" w:cs="Times New Roman"/>
          <w:sz w:val="24"/>
          <w:szCs w:val="24"/>
        </w:rPr>
        <w:t>(</w:t>
      </w:r>
      <w:r w:rsidRPr="00D5075A">
        <w:rPr>
          <w:rFonts w:ascii="Times New Roman" w:hAnsi="Times New Roman" w:cs="Times New Roman"/>
          <w:i/>
          <w:sz w:val="24"/>
          <w:szCs w:val="24"/>
        </w:rPr>
        <w:t>B</w:t>
      </w:r>
      <w:r w:rsidRPr="00D5075A">
        <w:rPr>
          <w:rFonts w:ascii="Times New Roman" w:hAnsi="Times New Roman" w:cs="Times New Roman"/>
          <w:sz w:val="24"/>
          <w:szCs w:val="24"/>
        </w:rPr>
        <w:t xml:space="preserve"> = .</w:t>
      </w:r>
      <w:r w:rsidRPr="001740ED">
        <w:rPr>
          <w:rFonts w:ascii="Times New Roman" w:hAnsi="Times New Roman" w:cs="Times New Roman"/>
          <w:sz w:val="24"/>
          <w:szCs w:val="24"/>
        </w:rPr>
        <w:t>06</w:t>
      </w:r>
      <w:r w:rsidRPr="00372E49">
        <w:rPr>
          <w:rFonts w:ascii="Times New Roman" w:hAnsi="Times New Roman" w:cs="Times New Roman"/>
          <w:sz w:val="24"/>
          <w:szCs w:val="24"/>
        </w:rPr>
        <w:t>; boot estimate =.0</w:t>
      </w:r>
      <w:r w:rsidRPr="001740ED">
        <w:rPr>
          <w:rFonts w:ascii="Times New Roman" w:hAnsi="Times New Roman" w:cs="Times New Roman"/>
          <w:sz w:val="24"/>
          <w:szCs w:val="24"/>
        </w:rPr>
        <w:t>2</w:t>
      </w:r>
      <w:r w:rsidRPr="00372E49">
        <w:rPr>
          <w:rFonts w:ascii="Times New Roman" w:hAnsi="Times New Roman" w:cs="Times New Roman"/>
          <w:sz w:val="24"/>
          <w:szCs w:val="24"/>
        </w:rPr>
        <w:t>;</w:t>
      </w:r>
      <w:r w:rsidRPr="00D5075A">
        <w:rPr>
          <w:rFonts w:ascii="Times New Roman" w:hAnsi="Times New Roman" w:cs="Times New Roman"/>
          <w:color w:val="000000"/>
          <w:sz w:val="24"/>
          <w:szCs w:val="24"/>
        </w:rPr>
        <w:t xml:space="preserve"> 95% CI [.0</w:t>
      </w:r>
      <w:r>
        <w:rPr>
          <w:rFonts w:ascii="Times New Roman" w:hAnsi="Times New Roman" w:cs="Times New Roman"/>
          <w:color w:val="000000"/>
          <w:sz w:val="24"/>
          <w:szCs w:val="24"/>
        </w:rPr>
        <w:t>26</w:t>
      </w:r>
      <w:r w:rsidRPr="00372E49">
        <w:rPr>
          <w:rFonts w:ascii="Times New Roman" w:hAnsi="Times New Roman" w:cs="Times New Roman"/>
          <w:color w:val="000000"/>
          <w:sz w:val="24"/>
          <w:szCs w:val="24"/>
        </w:rPr>
        <w:t>, .</w:t>
      </w:r>
      <w:r w:rsidRPr="001740ED">
        <w:rPr>
          <w:rFonts w:ascii="Times New Roman" w:hAnsi="Times New Roman" w:cs="Times New Roman"/>
          <w:color w:val="000000"/>
          <w:sz w:val="24"/>
          <w:szCs w:val="24"/>
        </w:rPr>
        <w:t>0</w:t>
      </w:r>
      <w:r>
        <w:rPr>
          <w:rFonts w:ascii="Times New Roman" w:hAnsi="Times New Roman" w:cs="Times New Roman"/>
          <w:color w:val="000000"/>
          <w:sz w:val="24"/>
          <w:szCs w:val="24"/>
        </w:rPr>
        <w:t>88</w:t>
      </w:r>
      <w:r w:rsidRPr="00372E49">
        <w:rPr>
          <w:rFonts w:ascii="Times New Roman" w:hAnsi="Times New Roman" w:cs="Times New Roman"/>
          <w:color w:val="000000"/>
          <w:sz w:val="24"/>
          <w:szCs w:val="24"/>
        </w:rPr>
        <w:t>]),</w:t>
      </w:r>
      <w:r w:rsidRPr="001740ED">
        <w:rPr>
          <w:rFonts w:ascii="Times New Roman" w:hAnsi="Times New Roman" w:cs="Times New Roman"/>
          <w:color w:val="000000"/>
          <w:sz w:val="24"/>
          <w:szCs w:val="24"/>
        </w:rPr>
        <w:t xml:space="preserve"> but</w:t>
      </w:r>
      <w:r w:rsidRPr="001740ED">
        <w:rPr>
          <w:rFonts w:ascii="Times New Roman" w:hAnsi="Times New Roman" w:cs="Times New Roman"/>
          <w:sz w:val="24"/>
          <w:szCs w:val="24"/>
        </w:rPr>
        <w:t xml:space="preserve"> </w:t>
      </w:r>
      <w:r w:rsidRPr="00372E49">
        <w:rPr>
          <w:rFonts w:ascii="Times New Roman" w:hAnsi="Times New Roman" w:cs="Times New Roman"/>
          <w:sz w:val="24"/>
          <w:szCs w:val="24"/>
        </w:rPr>
        <w:t>not significant when</w:t>
      </w:r>
      <w:r w:rsidRPr="00D5075A">
        <w:rPr>
          <w:rFonts w:ascii="Times New Roman" w:hAnsi="Times New Roman" w:cs="Times New Roman"/>
          <w:color w:val="000000"/>
          <w:sz w:val="24"/>
          <w:szCs w:val="24"/>
        </w:rPr>
        <w:t xml:space="preserve"> </w:t>
      </w:r>
      <w:r>
        <w:rPr>
          <w:rFonts w:ascii="Times New Roman" w:hAnsi="Times New Roman" w:cs="Times New Roman"/>
          <w:color w:val="000000"/>
          <w:sz w:val="24"/>
          <w:szCs w:val="24"/>
        </w:rPr>
        <w:t>c</w:t>
      </w:r>
      <w:r w:rsidRPr="00F921A3">
        <w:rPr>
          <w:rFonts w:ascii="Times New Roman" w:hAnsi="Times New Roman" w:cs="Times New Roman"/>
          <w:color w:val="000000"/>
          <w:sz w:val="24"/>
          <w:szCs w:val="24"/>
        </w:rPr>
        <w:t>ommercial social media literacy</w:t>
      </w:r>
      <w:r w:rsidRPr="001740ED">
        <w:rPr>
          <w:rFonts w:ascii="Times New Roman" w:hAnsi="Times New Roman" w:cs="Times New Roman"/>
          <w:sz w:val="24"/>
          <w:szCs w:val="24"/>
        </w:rPr>
        <w:t xml:space="preserve"> was lower</w:t>
      </w:r>
      <w:r w:rsidRPr="00372E49">
        <w:rPr>
          <w:rFonts w:ascii="Times New Roman" w:hAnsi="Times New Roman" w:cs="Times New Roman"/>
          <w:sz w:val="24"/>
          <w:szCs w:val="24"/>
        </w:rPr>
        <w:t xml:space="preserve"> (-1 SD; </w:t>
      </w:r>
      <w:r w:rsidRPr="00372E49">
        <w:rPr>
          <w:rFonts w:ascii="Times New Roman" w:hAnsi="Times New Roman" w:cs="Times New Roman"/>
          <w:i/>
          <w:sz w:val="24"/>
          <w:szCs w:val="24"/>
        </w:rPr>
        <w:t>B</w:t>
      </w:r>
      <w:r w:rsidRPr="00372E49">
        <w:rPr>
          <w:rFonts w:ascii="Times New Roman" w:hAnsi="Times New Roman" w:cs="Times New Roman"/>
          <w:sz w:val="24"/>
          <w:szCs w:val="24"/>
        </w:rPr>
        <w:t xml:space="preserve"> = .</w:t>
      </w:r>
      <w:r w:rsidRPr="001740ED">
        <w:rPr>
          <w:rFonts w:ascii="Times New Roman" w:hAnsi="Times New Roman" w:cs="Times New Roman"/>
          <w:sz w:val="24"/>
          <w:szCs w:val="24"/>
        </w:rPr>
        <w:t>02</w:t>
      </w:r>
      <w:r w:rsidRPr="00372E49">
        <w:rPr>
          <w:rFonts w:ascii="Times New Roman" w:hAnsi="Times New Roman" w:cs="Times New Roman"/>
          <w:sz w:val="24"/>
          <w:szCs w:val="24"/>
        </w:rPr>
        <w:t>; boot estimate = .0</w:t>
      </w:r>
      <w:r w:rsidRPr="001740ED">
        <w:rPr>
          <w:rFonts w:ascii="Times New Roman" w:hAnsi="Times New Roman" w:cs="Times New Roman"/>
          <w:sz w:val="24"/>
          <w:szCs w:val="24"/>
        </w:rPr>
        <w:t>2</w:t>
      </w:r>
      <w:r w:rsidRPr="00372E49">
        <w:rPr>
          <w:rFonts w:ascii="Times New Roman" w:hAnsi="Times New Roman" w:cs="Times New Roman"/>
          <w:sz w:val="24"/>
          <w:szCs w:val="24"/>
        </w:rPr>
        <w:t>;</w:t>
      </w:r>
      <w:r w:rsidRPr="00372E49">
        <w:rPr>
          <w:rFonts w:ascii="Times New Roman" w:hAnsi="Times New Roman" w:cs="Times New Roman"/>
          <w:color w:val="000000"/>
          <w:sz w:val="24"/>
          <w:szCs w:val="24"/>
        </w:rPr>
        <w:t xml:space="preserve"> 95% CI [</w:t>
      </w:r>
      <w:r w:rsidRPr="001740ED">
        <w:rPr>
          <w:rFonts w:ascii="Times New Roman" w:hAnsi="Times New Roman" w:cs="Times New Roman"/>
          <w:color w:val="000000"/>
          <w:sz w:val="24"/>
          <w:szCs w:val="24"/>
        </w:rPr>
        <w:t>-</w:t>
      </w:r>
      <w:r w:rsidRPr="00372E49">
        <w:rPr>
          <w:rFonts w:ascii="Times New Roman" w:hAnsi="Times New Roman" w:cs="Times New Roman"/>
          <w:color w:val="000000"/>
          <w:sz w:val="24"/>
          <w:szCs w:val="24"/>
        </w:rPr>
        <w:t>.0</w:t>
      </w:r>
      <w:r>
        <w:rPr>
          <w:rFonts w:ascii="Times New Roman" w:hAnsi="Times New Roman" w:cs="Times New Roman"/>
          <w:color w:val="000000"/>
          <w:sz w:val="24"/>
          <w:szCs w:val="24"/>
        </w:rPr>
        <w:t>29</w:t>
      </w:r>
      <w:r w:rsidRPr="00372E49">
        <w:rPr>
          <w:rFonts w:ascii="Times New Roman" w:hAnsi="Times New Roman" w:cs="Times New Roman"/>
          <w:color w:val="000000"/>
          <w:sz w:val="24"/>
          <w:szCs w:val="24"/>
        </w:rPr>
        <w:t>, .</w:t>
      </w:r>
      <w:r w:rsidRPr="001740ED">
        <w:rPr>
          <w:rFonts w:ascii="Times New Roman" w:hAnsi="Times New Roman" w:cs="Times New Roman"/>
          <w:color w:val="000000"/>
          <w:sz w:val="24"/>
          <w:szCs w:val="24"/>
        </w:rPr>
        <w:t>06</w:t>
      </w:r>
      <w:r>
        <w:rPr>
          <w:rFonts w:ascii="Times New Roman" w:hAnsi="Times New Roman" w:cs="Times New Roman"/>
          <w:color w:val="000000"/>
          <w:sz w:val="24"/>
          <w:szCs w:val="24"/>
        </w:rPr>
        <w:t>4</w:t>
      </w:r>
      <w:r w:rsidRPr="00372E4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Start w:id="18" w:name="_Hlk100749284"/>
      <w:r>
        <w:rPr>
          <w:rFonts w:ascii="Times New Roman" w:hAnsi="Times New Roman" w:cs="Times New Roman"/>
          <w:color w:val="000000"/>
          <w:sz w:val="24"/>
          <w:szCs w:val="24"/>
        </w:rPr>
        <w:t>C</w:t>
      </w:r>
      <w:r w:rsidRPr="00F921A3">
        <w:rPr>
          <w:rFonts w:ascii="Times New Roman" w:hAnsi="Times New Roman" w:cs="Times New Roman"/>
          <w:color w:val="000000"/>
          <w:sz w:val="24"/>
          <w:szCs w:val="24"/>
        </w:rPr>
        <w:t xml:space="preserve">ommercial social media </w:t>
      </w:r>
      <w:r w:rsidRPr="00FE7D7F">
        <w:rPr>
          <w:rFonts w:ascii="Times New Roman" w:hAnsi="Times New Roman" w:cs="Times New Roman"/>
          <w:color w:val="000000"/>
          <w:sz w:val="24"/>
          <w:szCs w:val="24"/>
        </w:rPr>
        <w:t>literacy</w:t>
      </w:r>
      <w:r w:rsidRPr="009F2FC8">
        <w:rPr>
          <w:rFonts w:ascii="Times New Roman" w:hAnsi="Times New Roman" w:cs="Times New Roman"/>
          <w:color w:val="000000"/>
          <w:sz w:val="24"/>
          <w:szCs w:val="24"/>
        </w:rPr>
        <w:t xml:space="preserve"> </w:t>
      </w:r>
      <w:r w:rsidRPr="00FE7D7F">
        <w:rPr>
          <w:rFonts w:ascii="Times New Roman" w:hAnsi="Times New Roman" w:cs="Times New Roman"/>
          <w:color w:val="000000"/>
          <w:sz w:val="24"/>
          <w:szCs w:val="24"/>
        </w:rPr>
        <w:t>also moderated the indirect effect of TikTok use on body dissatisfaction through upward appearance comparison and body surveillance in serial</w:t>
      </w:r>
      <w:bookmarkEnd w:id="18"/>
      <w:r w:rsidRPr="00FE7D7F">
        <w:rPr>
          <w:rFonts w:ascii="Times New Roman" w:hAnsi="Times New Roman" w:cs="Times New Roman"/>
          <w:color w:val="000000"/>
          <w:sz w:val="24"/>
          <w:szCs w:val="24"/>
        </w:rPr>
        <w:t xml:space="preserve"> </w:t>
      </w:r>
      <w:r w:rsidRPr="00FE7D7F">
        <w:rPr>
          <w:rFonts w:ascii="Times New Roman" w:hAnsi="Times New Roman" w:cs="Times New Roman"/>
          <w:sz w:val="24"/>
          <w:szCs w:val="24"/>
        </w:rPr>
        <w:t>(Index of Moderation Mediation = .01</w:t>
      </w:r>
      <w:r w:rsidRPr="009F2FC8">
        <w:rPr>
          <w:rFonts w:ascii="Times New Roman" w:hAnsi="Times New Roman" w:cs="Times New Roman"/>
          <w:sz w:val="24"/>
          <w:szCs w:val="24"/>
        </w:rPr>
        <w:t>7</w:t>
      </w:r>
      <w:r w:rsidRPr="00FE7D7F">
        <w:rPr>
          <w:rFonts w:ascii="Times New Roman" w:hAnsi="Times New Roman" w:cs="Times New Roman"/>
          <w:sz w:val="24"/>
          <w:szCs w:val="24"/>
        </w:rPr>
        <w:t>, SE [boot] =.00</w:t>
      </w:r>
      <w:r w:rsidRPr="009F2FC8">
        <w:rPr>
          <w:rFonts w:ascii="Times New Roman" w:hAnsi="Times New Roman" w:cs="Times New Roman"/>
          <w:sz w:val="24"/>
          <w:szCs w:val="24"/>
        </w:rPr>
        <w:t>8</w:t>
      </w:r>
      <w:r w:rsidRPr="00FE7D7F">
        <w:rPr>
          <w:rFonts w:ascii="Times New Roman" w:hAnsi="Times New Roman" w:cs="Times New Roman"/>
          <w:sz w:val="24"/>
          <w:szCs w:val="24"/>
        </w:rPr>
        <w:t xml:space="preserve">, </w:t>
      </w:r>
      <w:r w:rsidRPr="00FE7D7F">
        <w:rPr>
          <w:rFonts w:ascii="Times New Roman" w:hAnsi="Times New Roman" w:cs="Times New Roman"/>
          <w:color w:val="000000"/>
          <w:sz w:val="24"/>
          <w:szCs w:val="24"/>
        </w:rPr>
        <w:t>95% CI [.003, .0</w:t>
      </w:r>
      <w:r w:rsidRPr="009F2FC8">
        <w:rPr>
          <w:rFonts w:ascii="Times New Roman" w:hAnsi="Times New Roman" w:cs="Times New Roman"/>
          <w:color w:val="000000"/>
          <w:sz w:val="24"/>
          <w:szCs w:val="24"/>
        </w:rPr>
        <w:t>33</w:t>
      </w:r>
      <w:r w:rsidRPr="00FE7D7F">
        <w:rPr>
          <w:rFonts w:ascii="Times New Roman" w:hAnsi="Times New Roman" w:cs="Times New Roman"/>
          <w:color w:val="000000"/>
          <w:sz w:val="24"/>
          <w:szCs w:val="24"/>
        </w:rPr>
        <w:t xml:space="preserve">]) but not through body surveillance alone </w:t>
      </w:r>
      <w:r w:rsidRPr="00FE7D7F">
        <w:rPr>
          <w:rFonts w:ascii="Times New Roman" w:hAnsi="Times New Roman" w:cs="Times New Roman"/>
          <w:sz w:val="24"/>
          <w:szCs w:val="24"/>
        </w:rPr>
        <w:t>(Index of Moderated Mediation = -.0</w:t>
      </w:r>
      <w:r w:rsidRPr="009F2FC8">
        <w:rPr>
          <w:rFonts w:ascii="Times New Roman" w:hAnsi="Times New Roman" w:cs="Times New Roman"/>
          <w:sz w:val="24"/>
          <w:szCs w:val="24"/>
        </w:rPr>
        <w:t>11</w:t>
      </w:r>
      <w:r w:rsidRPr="00FE7D7F">
        <w:rPr>
          <w:rFonts w:ascii="Times New Roman" w:hAnsi="Times New Roman" w:cs="Times New Roman"/>
          <w:sz w:val="24"/>
          <w:szCs w:val="24"/>
        </w:rPr>
        <w:t>, SE [boot] =.00</w:t>
      </w:r>
      <w:r w:rsidRPr="009F2FC8">
        <w:rPr>
          <w:rFonts w:ascii="Times New Roman" w:hAnsi="Times New Roman" w:cs="Times New Roman"/>
          <w:sz w:val="24"/>
          <w:szCs w:val="24"/>
        </w:rPr>
        <w:t>9</w:t>
      </w:r>
      <w:r w:rsidRPr="00FE7D7F">
        <w:rPr>
          <w:rFonts w:ascii="Times New Roman" w:hAnsi="Times New Roman" w:cs="Times New Roman"/>
          <w:sz w:val="24"/>
          <w:szCs w:val="24"/>
        </w:rPr>
        <w:t xml:space="preserve">, </w:t>
      </w:r>
      <w:r w:rsidRPr="00FE7D7F">
        <w:rPr>
          <w:rFonts w:ascii="Times New Roman" w:hAnsi="Times New Roman" w:cs="Times New Roman"/>
          <w:color w:val="000000"/>
          <w:sz w:val="24"/>
          <w:szCs w:val="24"/>
        </w:rPr>
        <w:t>95% CI [-.0</w:t>
      </w:r>
      <w:r w:rsidRPr="009F2FC8">
        <w:rPr>
          <w:rFonts w:ascii="Times New Roman" w:hAnsi="Times New Roman" w:cs="Times New Roman"/>
          <w:color w:val="000000"/>
          <w:sz w:val="24"/>
          <w:szCs w:val="24"/>
        </w:rPr>
        <w:t>29</w:t>
      </w:r>
      <w:r w:rsidRPr="00FE7D7F">
        <w:rPr>
          <w:rFonts w:ascii="Times New Roman" w:hAnsi="Times New Roman" w:cs="Times New Roman"/>
          <w:color w:val="000000"/>
          <w:sz w:val="24"/>
          <w:szCs w:val="24"/>
        </w:rPr>
        <w:t>, .0</w:t>
      </w:r>
      <w:r w:rsidRPr="009F2FC8">
        <w:rPr>
          <w:rFonts w:ascii="Times New Roman" w:hAnsi="Times New Roman" w:cs="Times New Roman"/>
          <w:color w:val="000000"/>
          <w:sz w:val="24"/>
          <w:szCs w:val="24"/>
        </w:rPr>
        <w:t>04</w:t>
      </w:r>
      <w:r w:rsidRPr="00FE7D7F">
        <w:rPr>
          <w:rFonts w:ascii="Times New Roman" w:hAnsi="Times New Roman" w:cs="Times New Roman"/>
          <w:color w:val="000000"/>
          <w:sz w:val="24"/>
          <w:szCs w:val="24"/>
        </w:rPr>
        <w:t xml:space="preserve">]). </w:t>
      </w:r>
      <w:r w:rsidRPr="00FE7D7F">
        <w:rPr>
          <w:rFonts w:ascii="Times New Roman" w:hAnsi="Times New Roman" w:cs="Times New Roman"/>
          <w:sz w:val="24"/>
          <w:szCs w:val="24"/>
        </w:rPr>
        <w:t xml:space="preserve">The indirect path was significant when </w:t>
      </w:r>
      <w:r w:rsidRPr="00FE7D7F">
        <w:rPr>
          <w:rFonts w:ascii="Times New Roman" w:hAnsi="Times New Roman" w:cs="Times New Roman"/>
          <w:color w:val="000000"/>
          <w:sz w:val="24"/>
          <w:szCs w:val="24"/>
        </w:rPr>
        <w:t xml:space="preserve">commercial social media literacy </w:t>
      </w:r>
      <w:r w:rsidRPr="00FE7D7F">
        <w:rPr>
          <w:rFonts w:ascii="Times New Roman" w:hAnsi="Times New Roman" w:cs="Times New Roman"/>
          <w:sz w:val="24"/>
          <w:szCs w:val="24"/>
        </w:rPr>
        <w:t xml:space="preserve">was </w:t>
      </w:r>
      <w:r w:rsidRPr="00FE7D7F">
        <w:rPr>
          <w:rFonts w:ascii="Times New Roman" w:hAnsi="Times New Roman" w:cs="Times New Roman"/>
          <w:color w:val="000000"/>
          <w:sz w:val="24"/>
          <w:szCs w:val="24"/>
        </w:rPr>
        <w:t xml:space="preserve">higher </w:t>
      </w:r>
      <w:r w:rsidRPr="00FE7D7F">
        <w:rPr>
          <w:rFonts w:ascii="Times New Roman" w:hAnsi="Times New Roman" w:cs="Times New Roman"/>
          <w:sz w:val="24"/>
          <w:szCs w:val="24"/>
        </w:rPr>
        <w:t xml:space="preserve">(+1 SD; </w:t>
      </w:r>
      <w:r w:rsidRPr="00FE7D7F">
        <w:rPr>
          <w:rFonts w:ascii="Times New Roman" w:hAnsi="Times New Roman" w:cs="Times New Roman"/>
          <w:i/>
          <w:sz w:val="24"/>
          <w:szCs w:val="24"/>
        </w:rPr>
        <w:t>B</w:t>
      </w:r>
      <w:r w:rsidRPr="00FE7D7F">
        <w:rPr>
          <w:rFonts w:ascii="Times New Roman" w:hAnsi="Times New Roman" w:cs="Times New Roman"/>
          <w:sz w:val="24"/>
          <w:szCs w:val="24"/>
        </w:rPr>
        <w:t xml:space="preserve"> = .03; boot estimate =.01;</w:t>
      </w:r>
      <w:r w:rsidRPr="00FE7D7F">
        <w:rPr>
          <w:rFonts w:ascii="Times New Roman" w:hAnsi="Times New Roman" w:cs="Times New Roman"/>
          <w:color w:val="000000"/>
          <w:sz w:val="24"/>
          <w:szCs w:val="24"/>
        </w:rPr>
        <w:t xml:space="preserve"> 95% CI [.0</w:t>
      </w:r>
      <w:r w:rsidRPr="009F2FC8">
        <w:rPr>
          <w:rFonts w:ascii="Times New Roman" w:hAnsi="Times New Roman" w:cs="Times New Roman"/>
          <w:color w:val="000000"/>
          <w:sz w:val="24"/>
          <w:szCs w:val="24"/>
        </w:rPr>
        <w:t>15</w:t>
      </w:r>
      <w:r w:rsidRPr="00FE7D7F">
        <w:rPr>
          <w:rFonts w:ascii="Times New Roman" w:hAnsi="Times New Roman" w:cs="Times New Roman"/>
          <w:color w:val="000000"/>
          <w:sz w:val="24"/>
          <w:szCs w:val="24"/>
        </w:rPr>
        <w:t>, .0</w:t>
      </w:r>
      <w:r w:rsidRPr="009F2FC8">
        <w:rPr>
          <w:rFonts w:ascii="Times New Roman" w:hAnsi="Times New Roman" w:cs="Times New Roman"/>
          <w:color w:val="000000"/>
          <w:sz w:val="24"/>
          <w:szCs w:val="24"/>
        </w:rPr>
        <w:t>51</w:t>
      </w:r>
      <w:r w:rsidRPr="00FE7D7F">
        <w:rPr>
          <w:rFonts w:ascii="Times New Roman" w:hAnsi="Times New Roman" w:cs="Times New Roman"/>
          <w:color w:val="000000"/>
          <w:sz w:val="24"/>
          <w:szCs w:val="24"/>
        </w:rPr>
        <w:t>])</w:t>
      </w:r>
      <w:r w:rsidRPr="00FE7D7F">
        <w:rPr>
          <w:rFonts w:ascii="Times New Roman" w:hAnsi="Times New Roman" w:cs="Times New Roman"/>
          <w:sz w:val="24"/>
          <w:szCs w:val="24"/>
        </w:rPr>
        <w:t xml:space="preserve"> and at the mean</w:t>
      </w:r>
      <w:r w:rsidRPr="00FE7D7F">
        <w:rPr>
          <w:rFonts w:ascii="Times New Roman" w:hAnsi="Times New Roman" w:cs="Times New Roman"/>
          <w:color w:val="000000"/>
          <w:sz w:val="24"/>
          <w:szCs w:val="24"/>
        </w:rPr>
        <w:t xml:space="preserve"> </w:t>
      </w:r>
      <w:r w:rsidRPr="00FE7D7F">
        <w:rPr>
          <w:rFonts w:ascii="Times New Roman" w:hAnsi="Times New Roman" w:cs="Times New Roman"/>
          <w:sz w:val="24"/>
          <w:szCs w:val="24"/>
        </w:rPr>
        <w:t>(</w:t>
      </w:r>
      <w:r w:rsidRPr="00FE7D7F">
        <w:rPr>
          <w:rFonts w:ascii="Times New Roman" w:hAnsi="Times New Roman" w:cs="Times New Roman"/>
          <w:i/>
          <w:sz w:val="24"/>
          <w:szCs w:val="24"/>
        </w:rPr>
        <w:t>B</w:t>
      </w:r>
      <w:r w:rsidRPr="00FE7D7F">
        <w:rPr>
          <w:rFonts w:ascii="Times New Roman" w:hAnsi="Times New Roman" w:cs="Times New Roman"/>
          <w:sz w:val="24"/>
          <w:szCs w:val="24"/>
        </w:rPr>
        <w:t xml:space="preserve"> = .02; boot estimate =.01;</w:t>
      </w:r>
      <w:r w:rsidRPr="00FE7D7F">
        <w:rPr>
          <w:rFonts w:ascii="Times New Roman" w:hAnsi="Times New Roman" w:cs="Times New Roman"/>
          <w:color w:val="000000"/>
          <w:sz w:val="24"/>
          <w:szCs w:val="24"/>
        </w:rPr>
        <w:t xml:space="preserve"> 95% CI [.00</w:t>
      </w:r>
      <w:r w:rsidRPr="009F2FC8">
        <w:rPr>
          <w:rFonts w:ascii="Times New Roman" w:hAnsi="Times New Roman" w:cs="Times New Roman"/>
          <w:color w:val="000000"/>
          <w:sz w:val="24"/>
          <w:szCs w:val="24"/>
        </w:rPr>
        <w:t>8</w:t>
      </w:r>
      <w:r w:rsidRPr="00FE7D7F">
        <w:rPr>
          <w:rFonts w:ascii="Times New Roman" w:hAnsi="Times New Roman" w:cs="Times New Roman"/>
          <w:color w:val="000000"/>
          <w:sz w:val="24"/>
          <w:szCs w:val="24"/>
        </w:rPr>
        <w:t>, .03</w:t>
      </w:r>
      <w:r w:rsidRPr="009F2FC8">
        <w:rPr>
          <w:rFonts w:ascii="Times New Roman" w:hAnsi="Times New Roman" w:cs="Times New Roman"/>
          <w:color w:val="000000"/>
          <w:sz w:val="24"/>
          <w:szCs w:val="24"/>
        </w:rPr>
        <w:t>3</w:t>
      </w:r>
      <w:r w:rsidRPr="00FE7D7F">
        <w:rPr>
          <w:rFonts w:ascii="Times New Roman" w:hAnsi="Times New Roman" w:cs="Times New Roman"/>
          <w:color w:val="000000"/>
          <w:sz w:val="24"/>
          <w:szCs w:val="24"/>
        </w:rPr>
        <w:t>]), but</w:t>
      </w:r>
      <w:r w:rsidRPr="00FE7D7F">
        <w:rPr>
          <w:rFonts w:ascii="Times New Roman" w:hAnsi="Times New Roman" w:cs="Times New Roman"/>
          <w:sz w:val="24"/>
          <w:szCs w:val="24"/>
        </w:rPr>
        <w:t xml:space="preserve"> not significant when</w:t>
      </w:r>
      <w:r w:rsidRPr="00FE7D7F">
        <w:rPr>
          <w:rFonts w:ascii="Times New Roman" w:hAnsi="Times New Roman" w:cs="Times New Roman"/>
          <w:color w:val="000000"/>
          <w:sz w:val="24"/>
          <w:szCs w:val="24"/>
        </w:rPr>
        <w:t xml:space="preserve"> commercial social media literacy</w:t>
      </w:r>
      <w:r w:rsidRPr="009F2FC8">
        <w:rPr>
          <w:rFonts w:ascii="Times New Roman" w:hAnsi="Times New Roman" w:cs="Times New Roman"/>
          <w:sz w:val="24"/>
          <w:szCs w:val="24"/>
        </w:rPr>
        <w:t xml:space="preserve"> </w:t>
      </w:r>
      <w:r w:rsidRPr="00FE7D7F">
        <w:rPr>
          <w:rFonts w:ascii="Times New Roman" w:hAnsi="Times New Roman" w:cs="Times New Roman"/>
          <w:sz w:val="24"/>
          <w:szCs w:val="24"/>
        </w:rPr>
        <w:t xml:space="preserve">was lower (-1 SD; </w:t>
      </w:r>
      <w:r w:rsidRPr="00FE7D7F">
        <w:rPr>
          <w:rFonts w:ascii="Times New Roman" w:hAnsi="Times New Roman" w:cs="Times New Roman"/>
          <w:i/>
          <w:sz w:val="24"/>
          <w:szCs w:val="24"/>
        </w:rPr>
        <w:t>B</w:t>
      </w:r>
      <w:r w:rsidRPr="00FE7D7F">
        <w:rPr>
          <w:rFonts w:ascii="Times New Roman" w:hAnsi="Times New Roman" w:cs="Times New Roman"/>
          <w:sz w:val="24"/>
          <w:szCs w:val="24"/>
        </w:rPr>
        <w:t xml:space="preserve"> = .01; boot estimate = .01;</w:t>
      </w:r>
      <w:r w:rsidRPr="00FE7D7F">
        <w:rPr>
          <w:rFonts w:ascii="Times New Roman" w:hAnsi="Times New Roman" w:cs="Times New Roman"/>
          <w:color w:val="000000"/>
          <w:sz w:val="24"/>
          <w:szCs w:val="24"/>
        </w:rPr>
        <w:t xml:space="preserve"> 95% CI [-.00</w:t>
      </w:r>
      <w:r w:rsidRPr="009F2FC8">
        <w:rPr>
          <w:rFonts w:ascii="Times New Roman" w:hAnsi="Times New Roman" w:cs="Times New Roman"/>
          <w:color w:val="000000"/>
          <w:sz w:val="24"/>
          <w:szCs w:val="24"/>
        </w:rPr>
        <w:t>9</w:t>
      </w:r>
      <w:r w:rsidRPr="00FE7D7F">
        <w:rPr>
          <w:rFonts w:ascii="Times New Roman" w:hAnsi="Times New Roman" w:cs="Times New Roman"/>
          <w:color w:val="000000"/>
          <w:sz w:val="24"/>
          <w:szCs w:val="24"/>
        </w:rPr>
        <w:t>, .02</w:t>
      </w:r>
      <w:r w:rsidRPr="009F2FC8">
        <w:rPr>
          <w:rFonts w:ascii="Times New Roman" w:hAnsi="Times New Roman" w:cs="Times New Roman"/>
          <w:color w:val="000000"/>
          <w:sz w:val="24"/>
          <w:szCs w:val="24"/>
        </w:rPr>
        <w:t>3</w:t>
      </w:r>
      <w:r w:rsidRPr="00FE7D7F">
        <w:rPr>
          <w:rFonts w:ascii="Times New Roman" w:hAnsi="Times New Roman" w:cs="Times New Roman"/>
          <w:color w:val="000000"/>
          <w:sz w:val="24"/>
          <w:szCs w:val="24"/>
        </w:rPr>
        <w:t>]).</w:t>
      </w:r>
      <w:r>
        <w:rPr>
          <w:rFonts w:ascii="Times New Roman" w:hAnsi="Times New Roman" w:cs="Times New Roman"/>
          <w:color w:val="000000"/>
          <w:sz w:val="24"/>
          <w:szCs w:val="24"/>
        </w:rPr>
        <w:t xml:space="preserve"> Finally, </w:t>
      </w:r>
      <w:bookmarkStart w:id="19" w:name="_Hlk100749350"/>
      <w:r>
        <w:rPr>
          <w:rFonts w:ascii="Times New Roman" w:hAnsi="Times New Roman" w:cs="Times New Roman"/>
          <w:color w:val="000000"/>
          <w:sz w:val="24"/>
          <w:szCs w:val="24"/>
        </w:rPr>
        <w:t>p</w:t>
      </w:r>
      <w:r w:rsidRPr="00F921A3">
        <w:rPr>
          <w:rFonts w:ascii="Times New Roman" w:hAnsi="Times New Roman" w:cs="Times New Roman"/>
          <w:color w:val="000000"/>
          <w:sz w:val="24"/>
          <w:szCs w:val="24"/>
        </w:rPr>
        <w:t xml:space="preserve">eer social media literacy </w:t>
      </w:r>
      <w:r>
        <w:rPr>
          <w:rFonts w:ascii="Times New Roman" w:hAnsi="Times New Roman" w:cs="Times New Roman"/>
          <w:color w:val="000000"/>
          <w:sz w:val="24"/>
          <w:szCs w:val="24"/>
        </w:rPr>
        <w:t xml:space="preserve">did not </w:t>
      </w:r>
      <w:r w:rsidRPr="00F921A3">
        <w:rPr>
          <w:rFonts w:ascii="Times New Roman" w:hAnsi="Times New Roman" w:cs="Times New Roman"/>
          <w:color w:val="000000"/>
          <w:sz w:val="24"/>
          <w:szCs w:val="24"/>
        </w:rPr>
        <w:t xml:space="preserve">moderate the </w:t>
      </w:r>
      <w:r>
        <w:rPr>
          <w:rFonts w:ascii="Times New Roman" w:hAnsi="Times New Roman" w:cs="Times New Roman"/>
          <w:color w:val="000000"/>
          <w:sz w:val="24"/>
          <w:szCs w:val="24"/>
        </w:rPr>
        <w:t xml:space="preserve">indirect </w:t>
      </w:r>
      <w:r w:rsidRPr="00F921A3">
        <w:rPr>
          <w:rFonts w:ascii="Times New Roman" w:hAnsi="Times New Roman" w:cs="Times New Roman"/>
          <w:color w:val="000000"/>
          <w:sz w:val="24"/>
          <w:szCs w:val="24"/>
        </w:rPr>
        <w:t xml:space="preserve">effect of TikTok use on body dissatisfaction through upward appearance </w:t>
      </w:r>
      <w:r w:rsidRPr="00470A1B">
        <w:rPr>
          <w:rFonts w:ascii="Times New Roman" w:hAnsi="Times New Roman" w:cs="Times New Roman"/>
          <w:color w:val="000000"/>
          <w:sz w:val="24"/>
          <w:szCs w:val="24"/>
        </w:rPr>
        <w:t>comparison (Index of Moderation Mediation = -.009, SE [boot] = .0</w:t>
      </w:r>
      <w:r w:rsidRPr="009F2FC8">
        <w:rPr>
          <w:rFonts w:ascii="Times New Roman" w:hAnsi="Times New Roman" w:cs="Times New Roman"/>
          <w:color w:val="000000"/>
          <w:sz w:val="24"/>
          <w:szCs w:val="24"/>
        </w:rPr>
        <w:t>2</w:t>
      </w:r>
      <w:r w:rsidRPr="00470A1B">
        <w:rPr>
          <w:rFonts w:ascii="Times New Roman" w:hAnsi="Times New Roman" w:cs="Times New Roman"/>
          <w:color w:val="000000"/>
          <w:sz w:val="24"/>
          <w:szCs w:val="24"/>
        </w:rPr>
        <w:t>, 95% CI [-.04</w:t>
      </w:r>
      <w:r w:rsidRPr="009F2FC8">
        <w:rPr>
          <w:rFonts w:ascii="Times New Roman" w:hAnsi="Times New Roman" w:cs="Times New Roman"/>
          <w:color w:val="000000"/>
          <w:sz w:val="24"/>
          <w:szCs w:val="24"/>
        </w:rPr>
        <w:t>6</w:t>
      </w:r>
      <w:r w:rsidRPr="00470A1B">
        <w:rPr>
          <w:rFonts w:ascii="Times New Roman" w:hAnsi="Times New Roman" w:cs="Times New Roman"/>
          <w:color w:val="000000"/>
          <w:sz w:val="24"/>
          <w:szCs w:val="24"/>
        </w:rPr>
        <w:t>, .029])</w:t>
      </w:r>
      <w:r w:rsidRPr="009F2FC8">
        <w:rPr>
          <w:rFonts w:ascii="Times New Roman" w:hAnsi="Times New Roman" w:cs="Times New Roman"/>
          <w:color w:val="000000"/>
          <w:sz w:val="24"/>
          <w:szCs w:val="24"/>
        </w:rPr>
        <w:t xml:space="preserve">, </w:t>
      </w:r>
      <w:r w:rsidRPr="00470A1B">
        <w:rPr>
          <w:rFonts w:ascii="Times New Roman" w:hAnsi="Times New Roman" w:cs="Times New Roman"/>
          <w:color w:val="000000"/>
          <w:sz w:val="24"/>
          <w:szCs w:val="24"/>
        </w:rPr>
        <w:t>body surveillance (Index of Moderation Mediation = -.00</w:t>
      </w:r>
      <w:r w:rsidRPr="009F2FC8">
        <w:rPr>
          <w:rFonts w:ascii="Times New Roman" w:hAnsi="Times New Roman" w:cs="Times New Roman"/>
          <w:color w:val="000000"/>
          <w:sz w:val="24"/>
          <w:szCs w:val="24"/>
        </w:rPr>
        <w:t>1</w:t>
      </w:r>
      <w:r w:rsidRPr="00470A1B">
        <w:rPr>
          <w:rFonts w:ascii="Times New Roman" w:hAnsi="Times New Roman" w:cs="Times New Roman"/>
          <w:color w:val="000000"/>
          <w:sz w:val="24"/>
          <w:szCs w:val="24"/>
        </w:rPr>
        <w:t>, SE [boot] = .01, 95% CI [-.019, .00</w:t>
      </w:r>
      <w:r w:rsidRPr="009F2FC8">
        <w:rPr>
          <w:rFonts w:ascii="Times New Roman" w:hAnsi="Times New Roman" w:cs="Times New Roman"/>
          <w:color w:val="000000"/>
          <w:sz w:val="24"/>
          <w:szCs w:val="24"/>
        </w:rPr>
        <w:t>9</w:t>
      </w:r>
      <w:r w:rsidRPr="00470A1B">
        <w:rPr>
          <w:rFonts w:ascii="Times New Roman" w:hAnsi="Times New Roman" w:cs="Times New Roman"/>
          <w:color w:val="000000"/>
          <w:sz w:val="24"/>
          <w:szCs w:val="24"/>
        </w:rPr>
        <w:t xml:space="preserve">]), and upward appearance comparison and body surveillance in serial </w:t>
      </w:r>
      <w:bookmarkEnd w:id="19"/>
      <w:r w:rsidRPr="00470A1B">
        <w:rPr>
          <w:rFonts w:ascii="Times New Roman" w:hAnsi="Times New Roman" w:cs="Times New Roman"/>
          <w:sz w:val="24"/>
          <w:szCs w:val="24"/>
        </w:rPr>
        <w:t>(Index of Moderation Mediation = -.00</w:t>
      </w:r>
      <w:r w:rsidRPr="006A3769">
        <w:rPr>
          <w:rFonts w:ascii="Times New Roman" w:hAnsi="Times New Roman" w:cs="Times New Roman"/>
          <w:sz w:val="24"/>
          <w:szCs w:val="24"/>
        </w:rPr>
        <w:t>3</w:t>
      </w:r>
      <w:r w:rsidRPr="00470A1B">
        <w:rPr>
          <w:rFonts w:ascii="Times New Roman" w:hAnsi="Times New Roman" w:cs="Times New Roman"/>
          <w:sz w:val="24"/>
          <w:szCs w:val="24"/>
        </w:rPr>
        <w:t>, SE [boot] =.0</w:t>
      </w:r>
      <w:r w:rsidRPr="006A3769">
        <w:rPr>
          <w:rFonts w:ascii="Times New Roman" w:hAnsi="Times New Roman" w:cs="Times New Roman"/>
          <w:sz w:val="24"/>
          <w:szCs w:val="24"/>
        </w:rPr>
        <w:t>1</w:t>
      </w:r>
      <w:r w:rsidRPr="00470A1B">
        <w:rPr>
          <w:rFonts w:ascii="Times New Roman" w:hAnsi="Times New Roman" w:cs="Times New Roman"/>
          <w:sz w:val="24"/>
          <w:szCs w:val="24"/>
        </w:rPr>
        <w:t xml:space="preserve">, </w:t>
      </w:r>
      <w:r w:rsidRPr="00470A1B">
        <w:rPr>
          <w:rFonts w:ascii="Times New Roman" w:hAnsi="Times New Roman" w:cs="Times New Roman"/>
          <w:color w:val="000000"/>
          <w:sz w:val="24"/>
          <w:szCs w:val="24"/>
        </w:rPr>
        <w:t>95% CI [-.0</w:t>
      </w:r>
      <w:r w:rsidRPr="006A3769">
        <w:rPr>
          <w:rFonts w:ascii="Times New Roman" w:hAnsi="Times New Roman" w:cs="Times New Roman"/>
          <w:color w:val="000000"/>
          <w:sz w:val="24"/>
          <w:szCs w:val="24"/>
        </w:rPr>
        <w:t>17</w:t>
      </w:r>
      <w:r w:rsidRPr="00470A1B">
        <w:rPr>
          <w:rFonts w:ascii="Times New Roman" w:hAnsi="Times New Roman" w:cs="Times New Roman"/>
          <w:color w:val="000000"/>
          <w:sz w:val="24"/>
          <w:szCs w:val="24"/>
        </w:rPr>
        <w:t>, .00</w:t>
      </w:r>
      <w:r w:rsidRPr="006A3769">
        <w:rPr>
          <w:rFonts w:ascii="Times New Roman" w:hAnsi="Times New Roman" w:cs="Times New Roman"/>
          <w:color w:val="000000"/>
          <w:sz w:val="24"/>
          <w:szCs w:val="24"/>
        </w:rPr>
        <w:t>9</w:t>
      </w:r>
      <w:r w:rsidRPr="00470A1B">
        <w:rPr>
          <w:rFonts w:ascii="Times New Roman" w:hAnsi="Times New Roman" w:cs="Times New Roman"/>
          <w:color w:val="000000"/>
          <w:sz w:val="24"/>
          <w:szCs w:val="24"/>
        </w:rPr>
        <w:t>]).</w:t>
      </w:r>
    </w:p>
    <w:p w14:paraId="7137E95C" w14:textId="090056A7" w:rsidR="00380E75" w:rsidRDefault="00380E75">
      <w:pPr>
        <w:rPr>
          <w:rFonts w:ascii="Times New Roman" w:hAnsi="Times New Roman" w:cs="Times New Roman"/>
          <w:sz w:val="24"/>
          <w:szCs w:val="24"/>
        </w:rPr>
      </w:pPr>
      <w:r>
        <w:rPr>
          <w:rFonts w:ascii="Times New Roman" w:hAnsi="Times New Roman" w:cs="Times New Roman"/>
          <w:sz w:val="24"/>
          <w:szCs w:val="24"/>
        </w:rPr>
        <w:br w:type="page"/>
      </w:r>
    </w:p>
    <w:p w14:paraId="6D08EB41" w14:textId="005DC35C" w:rsidR="00380E75" w:rsidRDefault="00F80FD1" w:rsidP="00C10F30">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 xml:space="preserve">Chapter 4: </w:t>
      </w:r>
      <w:r w:rsidR="00C83032">
        <w:rPr>
          <w:rFonts w:ascii="Times New Roman" w:hAnsi="Times New Roman" w:cs="Times New Roman"/>
          <w:sz w:val="24"/>
          <w:szCs w:val="24"/>
        </w:rPr>
        <w:t>Discus</w:t>
      </w:r>
      <w:r w:rsidR="00380E75">
        <w:rPr>
          <w:rFonts w:ascii="Times New Roman" w:hAnsi="Times New Roman" w:cs="Times New Roman"/>
          <w:sz w:val="24"/>
          <w:szCs w:val="24"/>
        </w:rPr>
        <w:t>sion</w:t>
      </w:r>
    </w:p>
    <w:p w14:paraId="6407E35E" w14:textId="77777777" w:rsidR="00AC5A31" w:rsidRPr="0089141C" w:rsidRDefault="00AC5A31" w:rsidP="00AC5A31">
      <w:pPr>
        <w:spacing w:after="0" w:line="480" w:lineRule="auto"/>
        <w:ind w:firstLine="720"/>
        <w:rPr>
          <w:rFonts w:ascii="Times New Roman" w:hAnsi="Times New Roman" w:cs="Times New Roman"/>
          <w:bCs/>
          <w:sz w:val="24"/>
          <w:szCs w:val="24"/>
        </w:rPr>
      </w:pPr>
      <w:r w:rsidRPr="00B96AAF">
        <w:rPr>
          <w:rFonts w:ascii="Times New Roman" w:hAnsi="Times New Roman" w:cs="Times New Roman"/>
          <w:bCs/>
          <w:sz w:val="24"/>
          <w:szCs w:val="24"/>
        </w:rPr>
        <w:t xml:space="preserve">This study advances existing </w:t>
      </w:r>
      <w:r>
        <w:rPr>
          <w:rFonts w:ascii="Times New Roman" w:hAnsi="Times New Roman" w:cs="Times New Roman"/>
          <w:bCs/>
          <w:sz w:val="24"/>
          <w:szCs w:val="24"/>
        </w:rPr>
        <w:t>research</w:t>
      </w:r>
      <w:r w:rsidRPr="00B96AAF">
        <w:rPr>
          <w:rFonts w:ascii="Times New Roman" w:hAnsi="Times New Roman" w:cs="Times New Roman"/>
          <w:bCs/>
          <w:sz w:val="24"/>
          <w:szCs w:val="24"/>
        </w:rPr>
        <w:t xml:space="preserve"> on the relation between social media use and body image. Though various studies have examined this relation for applications such as Instagram (Feltman &amp; Szymanski, 2018)</w:t>
      </w:r>
      <w:r>
        <w:rPr>
          <w:rFonts w:ascii="Times New Roman" w:hAnsi="Times New Roman" w:cs="Times New Roman"/>
          <w:bCs/>
          <w:sz w:val="24"/>
          <w:szCs w:val="24"/>
        </w:rPr>
        <w:t xml:space="preserve"> and </w:t>
      </w:r>
      <w:r w:rsidRPr="00B96AAF">
        <w:rPr>
          <w:rFonts w:ascii="Times New Roman" w:hAnsi="Times New Roman" w:cs="Times New Roman"/>
          <w:bCs/>
          <w:sz w:val="24"/>
          <w:szCs w:val="24"/>
        </w:rPr>
        <w:t>Facebook (</w:t>
      </w:r>
      <w:proofErr w:type="spellStart"/>
      <w:r w:rsidRPr="00B96AAF">
        <w:rPr>
          <w:rFonts w:ascii="Times New Roman" w:hAnsi="Times New Roman" w:cs="Times New Roman"/>
          <w:bCs/>
          <w:sz w:val="24"/>
          <w:szCs w:val="24"/>
        </w:rPr>
        <w:t>Fardouly</w:t>
      </w:r>
      <w:proofErr w:type="spellEnd"/>
      <w:r w:rsidRPr="00B96AAF">
        <w:rPr>
          <w:rFonts w:ascii="Times New Roman" w:hAnsi="Times New Roman" w:cs="Times New Roman"/>
          <w:bCs/>
          <w:sz w:val="24"/>
          <w:szCs w:val="24"/>
        </w:rPr>
        <w:t xml:space="preserve"> &amp; </w:t>
      </w:r>
      <w:proofErr w:type="spellStart"/>
      <w:r w:rsidRPr="00B96AAF">
        <w:rPr>
          <w:rFonts w:ascii="Times New Roman" w:hAnsi="Times New Roman" w:cs="Times New Roman"/>
          <w:bCs/>
          <w:sz w:val="24"/>
          <w:szCs w:val="24"/>
        </w:rPr>
        <w:t>Vartanian</w:t>
      </w:r>
      <w:proofErr w:type="spellEnd"/>
      <w:r w:rsidRPr="00B96AAF">
        <w:rPr>
          <w:rFonts w:ascii="Times New Roman" w:hAnsi="Times New Roman" w:cs="Times New Roman"/>
          <w:bCs/>
          <w:sz w:val="24"/>
          <w:szCs w:val="24"/>
        </w:rPr>
        <w:t>, 2015), to our knowledge this is the first study to examine the newer social media application, TikTok. Consistent with our hypotheses</w:t>
      </w:r>
      <w:r>
        <w:rPr>
          <w:rFonts w:ascii="Times New Roman" w:hAnsi="Times New Roman" w:cs="Times New Roman"/>
          <w:bCs/>
          <w:sz w:val="24"/>
          <w:szCs w:val="24"/>
        </w:rPr>
        <w:t xml:space="preserve">, at the bivariate level, we found that </w:t>
      </w:r>
      <w:r w:rsidRPr="0089141C">
        <w:rPr>
          <w:rFonts w:ascii="Times New Roman" w:hAnsi="Times New Roman" w:cs="Times New Roman"/>
          <w:sz w:val="24"/>
          <w:szCs w:val="24"/>
        </w:rPr>
        <w:t>TikTok use was positively associated with body dissatisfaction</w:t>
      </w:r>
      <w:r>
        <w:rPr>
          <w:rFonts w:ascii="Times New Roman" w:hAnsi="Times New Roman" w:cs="Times New Roman"/>
          <w:sz w:val="24"/>
          <w:szCs w:val="24"/>
        </w:rPr>
        <w:t xml:space="preserve">. At the multivariate level, we found that </w:t>
      </w:r>
      <w:r w:rsidRPr="00B96AAF">
        <w:rPr>
          <w:rFonts w:ascii="Times New Roman" w:hAnsi="Times New Roman" w:cs="Times New Roman"/>
          <w:bCs/>
          <w:sz w:val="24"/>
          <w:szCs w:val="24"/>
        </w:rPr>
        <w:t xml:space="preserve">TikTok use </w:t>
      </w:r>
      <w:r>
        <w:rPr>
          <w:rFonts w:ascii="Times New Roman" w:hAnsi="Times New Roman" w:cs="Times New Roman"/>
          <w:bCs/>
          <w:sz w:val="24"/>
          <w:szCs w:val="24"/>
        </w:rPr>
        <w:t xml:space="preserve">was </w:t>
      </w:r>
      <w:r w:rsidRPr="00696C9F">
        <w:rPr>
          <w:rFonts w:ascii="Times New Roman" w:hAnsi="Times New Roman" w:cs="Times New Roman"/>
          <w:color w:val="000000" w:themeColor="text1"/>
          <w:sz w:val="24"/>
          <w:szCs w:val="24"/>
        </w:rPr>
        <w:t>indirectly</w:t>
      </w:r>
      <w:r>
        <w:rPr>
          <w:rFonts w:ascii="Times New Roman" w:hAnsi="Times New Roman" w:cs="Times New Roman"/>
          <w:color w:val="000000" w:themeColor="text1"/>
          <w:sz w:val="24"/>
          <w:szCs w:val="24"/>
        </w:rPr>
        <w:t xml:space="preserve"> </w:t>
      </w:r>
      <w:r w:rsidRPr="00696C9F">
        <w:rPr>
          <w:rFonts w:ascii="Times New Roman" w:hAnsi="Times New Roman" w:cs="Times New Roman"/>
          <w:color w:val="000000" w:themeColor="text1"/>
          <w:sz w:val="24"/>
          <w:szCs w:val="24"/>
        </w:rPr>
        <w:t>related to body dissatisfaction</w:t>
      </w:r>
      <w:r>
        <w:rPr>
          <w:rFonts w:ascii="Times New Roman" w:hAnsi="Times New Roman" w:cs="Times New Roman"/>
          <w:sz w:val="24"/>
          <w:szCs w:val="24"/>
        </w:rPr>
        <w:t xml:space="preserve"> through upward appearance comparison, body surveillance, and upward appearance comparison and body surveillance in serial</w:t>
      </w:r>
      <w:r w:rsidRPr="00B96AAF">
        <w:rPr>
          <w:rFonts w:ascii="Times New Roman" w:hAnsi="Times New Roman" w:cs="Times New Roman"/>
          <w:bCs/>
          <w:sz w:val="24"/>
          <w:szCs w:val="24"/>
        </w:rPr>
        <w:t xml:space="preserve">. </w:t>
      </w:r>
      <w:r>
        <w:rPr>
          <w:rFonts w:ascii="Times New Roman" w:hAnsi="Times New Roman" w:cs="Times New Roman"/>
          <w:bCs/>
          <w:sz w:val="24"/>
          <w:szCs w:val="24"/>
        </w:rPr>
        <w:t xml:space="preserve">These findings are consistent with </w:t>
      </w:r>
      <w:r w:rsidRPr="00B96AAF">
        <w:rPr>
          <w:rFonts w:ascii="Times New Roman" w:hAnsi="Times New Roman" w:cs="Times New Roman"/>
          <w:bCs/>
          <w:sz w:val="24"/>
          <w:szCs w:val="24"/>
        </w:rPr>
        <w:t xml:space="preserve">social comparison (Festinger, 1954) </w:t>
      </w:r>
      <w:r>
        <w:rPr>
          <w:rFonts w:ascii="Times New Roman" w:hAnsi="Times New Roman" w:cs="Times New Roman"/>
          <w:bCs/>
          <w:sz w:val="24"/>
          <w:szCs w:val="24"/>
        </w:rPr>
        <w:t xml:space="preserve">and objectification (Fredrickson &amp; Roberts, 1997) </w:t>
      </w:r>
      <w:r w:rsidRPr="00B96AAF">
        <w:rPr>
          <w:rFonts w:ascii="Times New Roman" w:hAnsi="Times New Roman" w:cs="Times New Roman"/>
          <w:bCs/>
          <w:sz w:val="24"/>
          <w:szCs w:val="24"/>
        </w:rPr>
        <w:t>theor</w:t>
      </w:r>
      <w:r>
        <w:rPr>
          <w:rFonts w:ascii="Times New Roman" w:hAnsi="Times New Roman" w:cs="Times New Roman"/>
          <w:bCs/>
          <w:sz w:val="24"/>
          <w:szCs w:val="24"/>
        </w:rPr>
        <w:t>ies</w:t>
      </w:r>
      <w:r w:rsidRPr="00B96AAF">
        <w:rPr>
          <w:rFonts w:ascii="Times New Roman" w:hAnsi="Times New Roman" w:cs="Times New Roman"/>
          <w:bCs/>
          <w:sz w:val="24"/>
          <w:szCs w:val="24"/>
        </w:rPr>
        <w:t xml:space="preserve"> and prior research</w:t>
      </w:r>
      <w:r>
        <w:rPr>
          <w:rFonts w:ascii="Times New Roman" w:hAnsi="Times New Roman" w:cs="Times New Roman"/>
          <w:bCs/>
          <w:sz w:val="24"/>
          <w:szCs w:val="24"/>
        </w:rPr>
        <w:t xml:space="preserve"> (</w:t>
      </w:r>
      <w:r w:rsidRPr="00FA1907">
        <w:rPr>
          <w:rFonts w:ascii="Times New Roman" w:hAnsi="Times New Roman" w:cs="Times New Roman"/>
          <w:bCs/>
          <w:sz w:val="24"/>
          <w:szCs w:val="24"/>
        </w:rPr>
        <w:t xml:space="preserve">Holland &amp; </w:t>
      </w:r>
      <w:proofErr w:type="spellStart"/>
      <w:r w:rsidRPr="00FA1907">
        <w:rPr>
          <w:rFonts w:ascii="Times New Roman" w:hAnsi="Times New Roman" w:cs="Times New Roman"/>
          <w:bCs/>
          <w:sz w:val="24"/>
          <w:szCs w:val="24"/>
        </w:rPr>
        <w:t>Tiggemann</w:t>
      </w:r>
      <w:proofErr w:type="spellEnd"/>
      <w:r w:rsidRPr="00FA1907">
        <w:rPr>
          <w:rFonts w:ascii="Times New Roman" w:hAnsi="Times New Roman" w:cs="Times New Roman"/>
          <w:bCs/>
          <w:sz w:val="24"/>
          <w:szCs w:val="24"/>
        </w:rPr>
        <w:t>, 2016</w:t>
      </w:r>
      <w:r>
        <w:rPr>
          <w:rFonts w:ascii="Times New Roman" w:hAnsi="Times New Roman" w:cs="Times New Roman"/>
          <w:bCs/>
          <w:sz w:val="24"/>
          <w:szCs w:val="24"/>
        </w:rPr>
        <w:t xml:space="preserve">; </w:t>
      </w:r>
      <w:proofErr w:type="spellStart"/>
      <w:r w:rsidRPr="00FA1907">
        <w:rPr>
          <w:rFonts w:ascii="Times New Roman" w:hAnsi="Times New Roman" w:cs="Times New Roman"/>
          <w:bCs/>
          <w:sz w:val="24"/>
          <w:szCs w:val="24"/>
        </w:rPr>
        <w:t>Seekis</w:t>
      </w:r>
      <w:proofErr w:type="spellEnd"/>
      <w:r w:rsidRPr="00FA1907">
        <w:rPr>
          <w:rFonts w:ascii="Times New Roman" w:hAnsi="Times New Roman" w:cs="Times New Roman"/>
          <w:bCs/>
          <w:sz w:val="24"/>
          <w:szCs w:val="24"/>
        </w:rPr>
        <w:t xml:space="preserve"> et al., 2020)</w:t>
      </w:r>
      <w:r w:rsidRPr="00B96AAF">
        <w:rPr>
          <w:rFonts w:ascii="Times New Roman" w:hAnsi="Times New Roman" w:cs="Times New Roman"/>
          <w:bCs/>
          <w:sz w:val="24"/>
          <w:szCs w:val="24"/>
        </w:rPr>
        <w:t xml:space="preserve"> </w:t>
      </w:r>
      <w:r>
        <w:rPr>
          <w:rFonts w:ascii="Times New Roman" w:hAnsi="Times New Roman" w:cs="Times New Roman"/>
          <w:bCs/>
          <w:sz w:val="24"/>
          <w:szCs w:val="24"/>
        </w:rPr>
        <w:t>and indicate that</w:t>
      </w:r>
      <w:r w:rsidRPr="00B96AAF">
        <w:rPr>
          <w:rFonts w:ascii="Times New Roman" w:hAnsi="Times New Roman" w:cs="Times New Roman"/>
          <w:bCs/>
          <w:sz w:val="24"/>
          <w:szCs w:val="24"/>
        </w:rPr>
        <w:t xml:space="preserve"> the more a </w:t>
      </w:r>
      <w:r>
        <w:rPr>
          <w:rFonts w:ascii="Times New Roman" w:hAnsi="Times New Roman" w:cs="Times New Roman"/>
          <w:bCs/>
          <w:sz w:val="24"/>
          <w:szCs w:val="24"/>
        </w:rPr>
        <w:t xml:space="preserve">young adult college </w:t>
      </w:r>
      <w:r w:rsidRPr="00B96AAF">
        <w:rPr>
          <w:rFonts w:ascii="Times New Roman" w:hAnsi="Times New Roman" w:cs="Times New Roman"/>
          <w:bCs/>
          <w:sz w:val="24"/>
          <w:szCs w:val="24"/>
        </w:rPr>
        <w:t xml:space="preserve">woman uses TikTok, the more she engages in upward appearance comparison, the more she surveils her body, and thus, the more body dissatisfaction she experiences. These findings suggest that the regular and consistent use of </w:t>
      </w:r>
      <w:r>
        <w:rPr>
          <w:rFonts w:ascii="Times New Roman" w:hAnsi="Times New Roman" w:cs="Times New Roman"/>
          <w:bCs/>
          <w:sz w:val="24"/>
          <w:szCs w:val="24"/>
        </w:rPr>
        <w:t xml:space="preserve">image-based </w:t>
      </w:r>
      <w:r w:rsidRPr="00B96AAF">
        <w:rPr>
          <w:rFonts w:ascii="Times New Roman" w:hAnsi="Times New Roman" w:cs="Times New Roman"/>
          <w:bCs/>
          <w:sz w:val="24"/>
          <w:szCs w:val="24"/>
        </w:rPr>
        <w:t xml:space="preserve">social media applications, like TikTok, which is common among college-aged women, </w:t>
      </w:r>
      <w:r>
        <w:rPr>
          <w:rFonts w:ascii="Times New Roman" w:hAnsi="Times New Roman" w:cs="Times New Roman"/>
          <w:bCs/>
          <w:sz w:val="24"/>
          <w:szCs w:val="24"/>
        </w:rPr>
        <w:t>may</w:t>
      </w:r>
      <w:r w:rsidRPr="00B96AAF">
        <w:rPr>
          <w:rFonts w:ascii="Times New Roman" w:hAnsi="Times New Roman" w:cs="Times New Roman"/>
          <w:bCs/>
          <w:sz w:val="24"/>
          <w:szCs w:val="24"/>
        </w:rPr>
        <w:t xml:space="preserve"> have </w:t>
      </w:r>
      <w:r>
        <w:rPr>
          <w:rFonts w:ascii="Times New Roman" w:hAnsi="Times New Roman" w:cs="Times New Roman"/>
          <w:bCs/>
          <w:sz w:val="24"/>
          <w:szCs w:val="24"/>
        </w:rPr>
        <w:t>harmful</w:t>
      </w:r>
      <w:r w:rsidRPr="00B96AAF">
        <w:rPr>
          <w:rFonts w:ascii="Times New Roman" w:hAnsi="Times New Roman" w:cs="Times New Roman"/>
          <w:bCs/>
          <w:sz w:val="24"/>
          <w:szCs w:val="24"/>
        </w:rPr>
        <w:t xml:space="preserve"> impacts on women’s body image.</w:t>
      </w:r>
      <w:r>
        <w:rPr>
          <w:rFonts w:ascii="Times New Roman" w:hAnsi="Times New Roman" w:cs="Times New Roman"/>
          <w:bCs/>
          <w:sz w:val="24"/>
          <w:szCs w:val="24"/>
        </w:rPr>
        <w:t xml:space="preserve"> </w:t>
      </w:r>
    </w:p>
    <w:p w14:paraId="1DAA7886" w14:textId="77777777" w:rsidR="00AC5A31" w:rsidRDefault="00AC5A31" w:rsidP="00AC5A31">
      <w:pPr>
        <w:spacing w:after="0" w:line="480" w:lineRule="auto"/>
        <w:ind w:firstLine="720"/>
        <w:rPr>
          <w:rFonts w:ascii="Times New Roman" w:hAnsi="Times New Roman" w:cs="Times New Roman"/>
          <w:bCs/>
          <w:sz w:val="24"/>
          <w:szCs w:val="24"/>
        </w:rPr>
      </w:pPr>
      <w:r w:rsidRPr="00B96AAF">
        <w:rPr>
          <w:rFonts w:ascii="Times New Roman" w:hAnsi="Times New Roman" w:cs="Times New Roman"/>
          <w:bCs/>
          <w:sz w:val="24"/>
          <w:szCs w:val="24"/>
        </w:rPr>
        <w:t>We</w:t>
      </w:r>
      <w:r>
        <w:rPr>
          <w:rFonts w:ascii="Times New Roman" w:hAnsi="Times New Roman" w:cs="Times New Roman"/>
          <w:bCs/>
          <w:sz w:val="24"/>
          <w:szCs w:val="24"/>
        </w:rPr>
        <w:t xml:space="preserve"> also</w:t>
      </w:r>
      <w:r w:rsidRPr="00B96AAF">
        <w:rPr>
          <w:rFonts w:ascii="Times New Roman" w:hAnsi="Times New Roman" w:cs="Times New Roman"/>
          <w:bCs/>
          <w:sz w:val="24"/>
          <w:szCs w:val="24"/>
        </w:rPr>
        <w:t xml:space="preserve"> </w:t>
      </w:r>
      <w:r>
        <w:rPr>
          <w:rFonts w:ascii="Times New Roman" w:hAnsi="Times New Roman" w:cs="Times New Roman"/>
          <w:bCs/>
          <w:sz w:val="24"/>
          <w:szCs w:val="24"/>
        </w:rPr>
        <w:t>extend previous research by</w:t>
      </w:r>
      <w:r w:rsidRPr="00B96AAF">
        <w:rPr>
          <w:rFonts w:ascii="Times New Roman" w:hAnsi="Times New Roman" w:cs="Times New Roman"/>
          <w:bCs/>
          <w:sz w:val="24"/>
          <w:szCs w:val="24"/>
        </w:rPr>
        <w:t xml:space="preserve"> explor</w:t>
      </w:r>
      <w:r>
        <w:rPr>
          <w:rFonts w:ascii="Times New Roman" w:hAnsi="Times New Roman" w:cs="Times New Roman"/>
          <w:bCs/>
          <w:sz w:val="24"/>
          <w:szCs w:val="24"/>
        </w:rPr>
        <w:t>ing</w:t>
      </w:r>
      <w:r w:rsidRPr="00B96AAF">
        <w:rPr>
          <w:rFonts w:ascii="Times New Roman" w:hAnsi="Times New Roman" w:cs="Times New Roman"/>
          <w:bCs/>
          <w:sz w:val="24"/>
          <w:szCs w:val="24"/>
        </w:rPr>
        <w:t xml:space="preserve"> possible protective factor</w:t>
      </w:r>
      <w:r>
        <w:rPr>
          <w:rFonts w:ascii="Times New Roman" w:hAnsi="Times New Roman" w:cs="Times New Roman"/>
          <w:bCs/>
          <w:sz w:val="24"/>
          <w:szCs w:val="24"/>
        </w:rPr>
        <w:t>s</w:t>
      </w:r>
      <w:r w:rsidRPr="00B96AAF">
        <w:rPr>
          <w:rFonts w:ascii="Times New Roman" w:hAnsi="Times New Roman" w:cs="Times New Roman"/>
          <w:bCs/>
          <w:sz w:val="24"/>
          <w:szCs w:val="24"/>
        </w:rPr>
        <w:t xml:space="preserve"> in the link between social media use and body </w:t>
      </w:r>
      <w:r>
        <w:rPr>
          <w:rFonts w:ascii="Times New Roman" w:hAnsi="Times New Roman" w:cs="Times New Roman"/>
          <w:bCs/>
          <w:sz w:val="24"/>
          <w:szCs w:val="24"/>
        </w:rPr>
        <w:t>image variables</w:t>
      </w:r>
      <w:r w:rsidRPr="00B96AAF">
        <w:rPr>
          <w:rFonts w:ascii="Times New Roman" w:hAnsi="Times New Roman" w:cs="Times New Roman"/>
          <w:bCs/>
          <w:sz w:val="24"/>
          <w:szCs w:val="24"/>
        </w:rPr>
        <w:t>.</w:t>
      </w:r>
      <w:r>
        <w:rPr>
          <w:rFonts w:ascii="Times New Roman" w:hAnsi="Times New Roman" w:cs="Times New Roman"/>
          <w:bCs/>
          <w:sz w:val="24"/>
          <w:szCs w:val="24"/>
        </w:rPr>
        <w:t xml:space="preserve"> In terms of body positive media exposure, we found that </w:t>
      </w:r>
      <w:r>
        <w:rPr>
          <w:rFonts w:ascii="Times New Roman" w:hAnsi="Times New Roman"/>
          <w:sz w:val="24"/>
          <w:szCs w:val="24"/>
        </w:rPr>
        <w:t>exposure to body</w:t>
      </w:r>
      <w:r>
        <w:rPr>
          <w:rFonts w:ascii="Times New Roman" w:hAnsi="Times New Roman" w:cs="Times New Roman"/>
          <w:bCs/>
          <w:sz w:val="24"/>
          <w:szCs w:val="24"/>
        </w:rPr>
        <w:t xml:space="preserve"> </w:t>
      </w:r>
      <w:r w:rsidRPr="00B96AAF">
        <w:rPr>
          <w:rFonts w:ascii="Times New Roman" w:hAnsi="Times New Roman" w:cs="Times New Roman"/>
          <w:bCs/>
          <w:sz w:val="24"/>
          <w:szCs w:val="24"/>
        </w:rPr>
        <w:t xml:space="preserve">acceptance and critique </w:t>
      </w:r>
      <w:r>
        <w:rPr>
          <w:rFonts w:ascii="Times New Roman" w:hAnsi="Times New Roman" w:cs="Times New Roman"/>
          <w:bCs/>
          <w:sz w:val="24"/>
          <w:szCs w:val="24"/>
        </w:rPr>
        <w:t>of appearance expectations when using social media</w:t>
      </w:r>
      <w:r w:rsidRPr="00B96AAF">
        <w:rPr>
          <w:rFonts w:ascii="Times New Roman" w:hAnsi="Times New Roman" w:cs="Times New Roman"/>
          <w:bCs/>
          <w:sz w:val="24"/>
          <w:szCs w:val="24"/>
        </w:rPr>
        <w:t xml:space="preserve"> moderated the </w:t>
      </w:r>
      <w:r>
        <w:rPr>
          <w:rFonts w:ascii="Times New Roman" w:hAnsi="Times New Roman" w:cs="Times New Roman"/>
          <w:bCs/>
          <w:sz w:val="24"/>
          <w:szCs w:val="24"/>
        </w:rPr>
        <w:t xml:space="preserve">direct </w:t>
      </w:r>
      <w:r w:rsidRPr="00B96AAF">
        <w:rPr>
          <w:rFonts w:ascii="Times New Roman" w:hAnsi="Times New Roman" w:cs="Times New Roman"/>
          <w:bCs/>
          <w:sz w:val="24"/>
          <w:szCs w:val="24"/>
        </w:rPr>
        <w:t>relations between TikTok use and upward appearance comparison</w:t>
      </w:r>
      <w:r>
        <w:rPr>
          <w:rFonts w:ascii="Times New Roman" w:hAnsi="Times New Roman" w:cs="Times New Roman"/>
          <w:bCs/>
          <w:sz w:val="24"/>
          <w:szCs w:val="24"/>
        </w:rPr>
        <w:t xml:space="preserve"> and the indirect relations between TikTok use and body dissatisfaction </w:t>
      </w:r>
      <w:r w:rsidRPr="00F921A3">
        <w:rPr>
          <w:rFonts w:ascii="Times New Roman" w:hAnsi="Times New Roman" w:cs="Times New Roman"/>
          <w:color w:val="000000"/>
          <w:sz w:val="24"/>
          <w:szCs w:val="24"/>
        </w:rPr>
        <w:t xml:space="preserve">through </w:t>
      </w:r>
      <w:r>
        <w:rPr>
          <w:rFonts w:ascii="Times New Roman" w:hAnsi="Times New Roman" w:cs="Times New Roman"/>
          <w:color w:val="000000"/>
          <w:sz w:val="24"/>
          <w:szCs w:val="24"/>
        </w:rPr>
        <w:t xml:space="preserve">upward appearance comparison and upward appearance comparison and body surveillance in serial. However, the findings were contrary to our hypotheses indicating an exacerbating rather </w:t>
      </w:r>
      <w:r>
        <w:rPr>
          <w:rFonts w:ascii="Times New Roman" w:hAnsi="Times New Roman" w:cs="Times New Roman"/>
          <w:color w:val="000000"/>
          <w:sz w:val="24"/>
          <w:szCs w:val="24"/>
        </w:rPr>
        <w:lastRenderedPageBreak/>
        <w:t xml:space="preserve">than buffering effect. That is, the relations were significant </w:t>
      </w:r>
      <w:r w:rsidRPr="00B96AAF">
        <w:rPr>
          <w:rFonts w:ascii="Times New Roman" w:hAnsi="Times New Roman" w:cs="Times New Roman"/>
          <w:bCs/>
          <w:sz w:val="24"/>
          <w:szCs w:val="24"/>
        </w:rPr>
        <w:t xml:space="preserve">for those at high and average levels of acceptance and critique exposure, but not those with low levels. </w:t>
      </w:r>
      <w:r>
        <w:rPr>
          <w:rFonts w:ascii="Times New Roman" w:hAnsi="Times New Roman" w:cs="Times New Roman"/>
          <w:bCs/>
          <w:sz w:val="24"/>
          <w:szCs w:val="24"/>
        </w:rPr>
        <w:t xml:space="preserve">As shown in Figure 3, at low levels of TikTok use young adult college women with high </w:t>
      </w:r>
      <w:r w:rsidRPr="00B96AAF">
        <w:rPr>
          <w:rFonts w:ascii="Times New Roman" w:hAnsi="Times New Roman" w:cs="Times New Roman"/>
          <w:bCs/>
          <w:sz w:val="24"/>
          <w:szCs w:val="24"/>
        </w:rPr>
        <w:t>acceptance and critique exposure</w:t>
      </w:r>
      <w:r>
        <w:rPr>
          <w:rFonts w:ascii="Times New Roman" w:hAnsi="Times New Roman" w:cs="Times New Roman"/>
          <w:bCs/>
          <w:sz w:val="24"/>
          <w:szCs w:val="24"/>
        </w:rPr>
        <w:t xml:space="preserve"> engaged in the least amount of upward appearance comparison. However, as TikTok use increased this relation reversed and </w:t>
      </w:r>
      <w:r w:rsidRPr="00B96AAF">
        <w:rPr>
          <w:rFonts w:ascii="Times New Roman" w:hAnsi="Times New Roman" w:cs="Times New Roman"/>
          <w:bCs/>
          <w:sz w:val="24"/>
          <w:szCs w:val="24"/>
        </w:rPr>
        <w:t>those with high acceptance and critique exposure engag</w:t>
      </w:r>
      <w:r>
        <w:rPr>
          <w:rFonts w:ascii="Times New Roman" w:hAnsi="Times New Roman" w:cs="Times New Roman"/>
          <w:bCs/>
          <w:sz w:val="24"/>
          <w:szCs w:val="24"/>
        </w:rPr>
        <w:t xml:space="preserve">ed </w:t>
      </w:r>
      <w:r w:rsidRPr="00B96AAF">
        <w:rPr>
          <w:rFonts w:ascii="Times New Roman" w:hAnsi="Times New Roman" w:cs="Times New Roman"/>
          <w:bCs/>
          <w:sz w:val="24"/>
          <w:szCs w:val="24"/>
        </w:rPr>
        <w:t>in the most upward appearance comparison</w:t>
      </w:r>
      <w:r>
        <w:rPr>
          <w:rFonts w:ascii="Times New Roman" w:hAnsi="Times New Roman" w:cs="Times New Roman"/>
          <w:bCs/>
          <w:sz w:val="24"/>
          <w:szCs w:val="24"/>
        </w:rPr>
        <w:t xml:space="preserve">. Thus, the direct relations </w:t>
      </w:r>
      <w:r w:rsidRPr="00B96AAF">
        <w:rPr>
          <w:rFonts w:ascii="Times New Roman" w:hAnsi="Times New Roman" w:cs="Times New Roman"/>
          <w:bCs/>
          <w:sz w:val="24"/>
          <w:szCs w:val="24"/>
        </w:rPr>
        <w:t>between TikTok use and upward appearance comparison</w:t>
      </w:r>
      <w:r>
        <w:rPr>
          <w:rFonts w:ascii="Times New Roman" w:hAnsi="Times New Roman" w:cs="Times New Roman"/>
          <w:bCs/>
          <w:sz w:val="24"/>
          <w:szCs w:val="24"/>
        </w:rPr>
        <w:t xml:space="preserve"> and the indirect relations between TikTok use and body dissatisfaction </w:t>
      </w:r>
      <w:r w:rsidRPr="00F921A3">
        <w:rPr>
          <w:rFonts w:ascii="Times New Roman" w:hAnsi="Times New Roman" w:cs="Times New Roman"/>
          <w:color w:val="000000"/>
          <w:sz w:val="24"/>
          <w:szCs w:val="24"/>
        </w:rPr>
        <w:t xml:space="preserve">through </w:t>
      </w:r>
      <w:r>
        <w:rPr>
          <w:rFonts w:ascii="Times New Roman" w:hAnsi="Times New Roman" w:cs="Times New Roman"/>
          <w:color w:val="000000"/>
          <w:sz w:val="24"/>
          <w:szCs w:val="24"/>
        </w:rPr>
        <w:t xml:space="preserve">upward appearance comparison and upward appearance comparison and body surveillance in serial were stronger (not weaker as hypothesized) when exposure to </w:t>
      </w:r>
      <w:r w:rsidRPr="00B96AAF">
        <w:rPr>
          <w:rFonts w:ascii="Times New Roman" w:hAnsi="Times New Roman" w:cs="Times New Roman"/>
          <w:bCs/>
          <w:sz w:val="24"/>
          <w:szCs w:val="24"/>
        </w:rPr>
        <w:t xml:space="preserve">acceptance and critique </w:t>
      </w:r>
      <w:r>
        <w:rPr>
          <w:rFonts w:ascii="Times New Roman" w:hAnsi="Times New Roman" w:cs="Times New Roman"/>
          <w:bCs/>
          <w:sz w:val="24"/>
          <w:szCs w:val="24"/>
        </w:rPr>
        <w:t xml:space="preserve">media was high. </w:t>
      </w:r>
    </w:p>
    <w:p w14:paraId="2FDE6B52" w14:textId="77777777" w:rsidR="00AC5A31" w:rsidRPr="00761627" w:rsidRDefault="00AC5A31" w:rsidP="00AC5A3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Research findings on the use of disclaimers (i.e., a warning label stating that an image has been digitally altered</w:t>
      </w:r>
      <w:r w:rsidRPr="00EE5297">
        <w:rPr>
          <w:rFonts w:ascii="Times New Roman" w:hAnsi="Times New Roman" w:cs="Times New Roman"/>
          <w:bCs/>
          <w:sz w:val="24"/>
          <w:szCs w:val="24"/>
        </w:rPr>
        <w:t xml:space="preserve">) </w:t>
      </w:r>
      <w:r w:rsidRPr="00761627">
        <w:rPr>
          <w:rFonts w:ascii="Times New Roman" w:hAnsi="Times New Roman" w:cs="Times New Roman"/>
          <w:bCs/>
          <w:sz w:val="24"/>
          <w:szCs w:val="24"/>
        </w:rPr>
        <w:t>also reflect these surprising results.</w:t>
      </w:r>
      <w:r w:rsidRPr="00EE5297">
        <w:rPr>
          <w:rFonts w:ascii="Times New Roman" w:hAnsi="Times New Roman" w:cs="Times New Roman"/>
          <w:bCs/>
          <w:sz w:val="24"/>
          <w:szCs w:val="24"/>
        </w:rPr>
        <w:t xml:space="preserve"> In experimental studies, researchers have found that disclaimers actually increase both the perceived self-relevance of the thin-ideal image and appearance comparison (Bury et al., 2014; Tiggemann et al., 2013). It may be that women with high acceptance and critique exposure</w:t>
      </w:r>
      <w:r w:rsidRPr="00761627">
        <w:rPr>
          <w:rFonts w:ascii="Times New Roman" w:hAnsi="Times New Roman" w:cs="Times New Roman"/>
          <w:bCs/>
          <w:sz w:val="24"/>
          <w:szCs w:val="24"/>
        </w:rPr>
        <w:t xml:space="preserve"> pay more, rather than less, attention to the thin-ideal body image</w:t>
      </w:r>
      <w:r w:rsidRPr="00EE5297">
        <w:rPr>
          <w:rFonts w:ascii="Times New Roman" w:hAnsi="Times New Roman" w:cs="Times New Roman"/>
          <w:bCs/>
          <w:sz w:val="24"/>
          <w:szCs w:val="24"/>
        </w:rPr>
        <w:t>s on TikTok</w:t>
      </w:r>
      <w:r w:rsidRPr="00761627">
        <w:rPr>
          <w:rFonts w:ascii="Times New Roman" w:hAnsi="Times New Roman" w:cs="Times New Roman"/>
          <w:bCs/>
          <w:sz w:val="24"/>
          <w:szCs w:val="24"/>
        </w:rPr>
        <w:t xml:space="preserve">, which may, in turn, lead to more appearance comparison. In investigating the effect of </w:t>
      </w:r>
      <w:r>
        <w:rPr>
          <w:rFonts w:ascii="Times New Roman" w:hAnsi="Times New Roman" w:cs="Times New Roman"/>
          <w:bCs/>
          <w:sz w:val="24"/>
          <w:szCs w:val="24"/>
        </w:rPr>
        <w:t>“</w:t>
      </w:r>
      <w:r w:rsidRPr="00761627">
        <w:rPr>
          <w:rFonts w:ascii="Times New Roman" w:hAnsi="Times New Roman" w:cs="Times New Roman"/>
          <w:bCs/>
          <w:sz w:val="24"/>
          <w:szCs w:val="24"/>
        </w:rPr>
        <w:t>Instagram vs reality</w:t>
      </w:r>
      <w:r>
        <w:rPr>
          <w:rFonts w:ascii="Times New Roman" w:hAnsi="Times New Roman" w:cs="Times New Roman"/>
          <w:bCs/>
          <w:sz w:val="24"/>
          <w:szCs w:val="24"/>
        </w:rPr>
        <w:t>”</w:t>
      </w:r>
      <w:r w:rsidRPr="00761627">
        <w:rPr>
          <w:rFonts w:ascii="Times New Roman" w:hAnsi="Times New Roman" w:cs="Times New Roman"/>
          <w:bCs/>
          <w:sz w:val="24"/>
          <w:szCs w:val="24"/>
        </w:rPr>
        <w:t xml:space="preserve"> images, Tiggemann and Anderberg (2020) found that real images did not evoke less social comparison as compared to idealized images and actually, they tended to evoke more. They hypothesized that this is because these real images are seen as more realistic and therefore, better targets of comparison. This suggests that body positive media that attempts to depict real bodies may actually unintentionally fuel more appearance comparison when using image-based social </w:t>
      </w:r>
      <w:proofErr w:type="gramStart"/>
      <w:r w:rsidRPr="00761627">
        <w:rPr>
          <w:rFonts w:ascii="Times New Roman" w:hAnsi="Times New Roman" w:cs="Times New Roman"/>
          <w:bCs/>
          <w:sz w:val="24"/>
          <w:szCs w:val="24"/>
        </w:rPr>
        <w:t>media which</w:t>
      </w:r>
      <w:proofErr w:type="gramEnd"/>
      <w:r w:rsidRPr="00761627">
        <w:rPr>
          <w:rFonts w:ascii="Times New Roman" w:hAnsi="Times New Roman" w:cs="Times New Roman"/>
          <w:bCs/>
          <w:sz w:val="24"/>
          <w:szCs w:val="24"/>
        </w:rPr>
        <w:t xml:space="preserve"> may, in turn, lead to more body dissatisfaction, rather than less.  </w:t>
      </w:r>
    </w:p>
    <w:p w14:paraId="02C7FCF0" w14:textId="77777777" w:rsidR="00AC5A31" w:rsidRPr="008F2713" w:rsidRDefault="00AC5A31" w:rsidP="00AC5A3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 xml:space="preserve">We also found </w:t>
      </w:r>
      <w:r w:rsidRPr="00B96AAF">
        <w:rPr>
          <w:rFonts w:ascii="Times New Roman" w:hAnsi="Times New Roman" w:cs="Times New Roman"/>
          <w:bCs/>
          <w:sz w:val="24"/>
          <w:szCs w:val="24"/>
        </w:rPr>
        <w:t>acceptance and critique</w:t>
      </w:r>
      <w:r>
        <w:rPr>
          <w:rFonts w:ascii="Times New Roman" w:hAnsi="Times New Roman" w:cs="Times New Roman"/>
          <w:bCs/>
          <w:sz w:val="24"/>
          <w:szCs w:val="24"/>
        </w:rPr>
        <w:t xml:space="preserve"> exposure did not moderate the direct relations between TikTok use and </w:t>
      </w:r>
      <w:r>
        <w:rPr>
          <w:rFonts w:ascii="Times New Roman" w:hAnsi="Times New Roman" w:cs="Times New Roman"/>
          <w:sz w:val="24"/>
          <w:szCs w:val="24"/>
        </w:rPr>
        <w:t xml:space="preserve">body surveillance and </w:t>
      </w:r>
      <w:r w:rsidRPr="006509ED">
        <w:rPr>
          <w:rFonts w:ascii="Times New Roman" w:hAnsi="Times New Roman" w:cs="Times New Roman"/>
          <w:sz w:val="24"/>
          <w:szCs w:val="24"/>
        </w:rPr>
        <w:t>body dissatisfaction</w:t>
      </w:r>
      <w:r>
        <w:rPr>
          <w:rFonts w:ascii="Times New Roman" w:hAnsi="Times New Roman" w:cs="Times New Roman"/>
          <w:sz w:val="24"/>
          <w:szCs w:val="24"/>
        </w:rPr>
        <w:t xml:space="preserve">. These findings are similar to </w:t>
      </w:r>
      <w:r w:rsidRPr="008F2713">
        <w:rPr>
          <w:rFonts w:ascii="Times New Roman" w:hAnsi="Times New Roman" w:cs="Times New Roman"/>
          <w:bCs/>
          <w:sz w:val="24"/>
          <w:szCs w:val="24"/>
        </w:rPr>
        <w:t xml:space="preserve">experimental studies that have found no effects for disclaimer and/or body positive captions on body dissatisfaction for </w:t>
      </w:r>
      <w:r w:rsidRPr="00EE5297">
        <w:rPr>
          <w:rFonts w:ascii="Times New Roman" w:hAnsi="Times New Roman" w:cs="Times New Roman"/>
          <w:bCs/>
          <w:sz w:val="24"/>
          <w:szCs w:val="24"/>
        </w:rPr>
        <w:t xml:space="preserve">college women </w:t>
      </w:r>
      <w:r w:rsidRPr="008F2713">
        <w:rPr>
          <w:rFonts w:ascii="Times New Roman" w:hAnsi="Times New Roman" w:cs="Times New Roman"/>
          <w:bCs/>
          <w:sz w:val="24"/>
          <w:szCs w:val="24"/>
        </w:rPr>
        <w:t xml:space="preserve">who </w:t>
      </w:r>
      <w:r w:rsidRPr="00EE5297">
        <w:rPr>
          <w:rFonts w:ascii="Times New Roman" w:hAnsi="Times New Roman" w:cs="Times New Roman"/>
          <w:bCs/>
          <w:sz w:val="24"/>
          <w:szCs w:val="24"/>
        </w:rPr>
        <w:t xml:space="preserve">viewed thin-ideal celebrity images </w:t>
      </w:r>
      <w:r w:rsidRPr="008F2713">
        <w:rPr>
          <w:rFonts w:ascii="Times New Roman" w:hAnsi="Times New Roman" w:cs="Times New Roman"/>
          <w:bCs/>
          <w:sz w:val="24"/>
          <w:szCs w:val="24"/>
        </w:rPr>
        <w:t xml:space="preserve">(Brown &amp; Tiggemann, 2020), thin-ideal fashion images (Tiggemann et al., 2013; Tiggemann &amp; Brown, 2018), and Instagram images of unknown peers (Tiggemann et al., 2020). Relatedly, Mulgrew and colleagues (2017) found that </w:t>
      </w:r>
      <w:r>
        <w:rPr>
          <w:rFonts w:ascii="Times New Roman" w:hAnsi="Times New Roman" w:cs="Times New Roman"/>
          <w:bCs/>
          <w:sz w:val="24"/>
          <w:szCs w:val="24"/>
        </w:rPr>
        <w:t xml:space="preserve">writing </w:t>
      </w:r>
      <w:r w:rsidRPr="008F2713">
        <w:rPr>
          <w:rFonts w:ascii="Times New Roman" w:hAnsi="Times New Roman" w:cs="Times New Roman"/>
          <w:bCs/>
          <w:sz w:val="24"/>
          <w:szCs w:val="24"/>
        </w:rPr>
        <w:t xml:space="preserve">reflections about positive parts of one’s appearance and of one’s body’s functionality did not protect women from increased body dissatisfaction after exposure to the thin-ideal images. These findings suggest </w:t>
      </w:r>
      <w:r w:rsidRPr="00EE5297">
        <w:rPr>
          <w:rFonts w:ascii="Times New Roman" w:hAnsi="Times New Roman" w:cs="Times New Roman"/>
          <w:bCs/>
          <w:sz w:val="24"/>
          <w:szCs w:val="24"/>
        </w:rPr>
        <w:t xml:space="preserve">that even when reminded that images may be edited or unrealistic, they can still have detrimental effects on </w:t>
      </w:r>
      <w:r w:rsidRPr="008F2713">
        <w:rPr>
          <w:rFonts w:ascii="Times New Roman" w:hAnsi="Times New Roman" w:cs="Times New Roman"/>
          <w:bCs/>
          <w:sz w:val="24"/>
          <w:szCs w:val="24"/>
        </w:rPr>
        <w:t xml:space="preserve">the way </w:t>
      </w:r>
      <w:r w:rsidRPr="00EE5297">
        <w:rPr>
          <w:rFonts w:ascii="Times New Roman" w:hAnsi="Times New Roman" w:cs="Times New Roman"/>
          <w:bCs/>
          <w:sz w:val="24"/>
          <w:szCs w:val="24"/>
        </w:rPr>
        <w:t>women</w:t>
      </w:r>
      <w:r w:rsidRPr="008F2713">
        <w:rPr>
          <w:rFonts w:ascii="Times New Roman" w:hAnsi="Times New Roman" w:cs="Times New Roman"/>
          <w:bCs/>
          <w:sz w:val="24"/>
          <w:szCs w:val="24"/>
        </w:rPr>
        <w:t xml:space="preserve"> feel about their </w:t>
      </w:r>
      <w:r w:rsidRPr="00EE5297">
        <w:rPr>
          <w:rFonts w:ascii="Times New Roman" w:hAnsi="Times New Roman" w:cs="Times New Roman"/>
          <w:bCs/>
          <w:sz w:val="24"/>
          <w:szCs w:val="24"/>
        </w:rPr>
        <w:t>body</w:t>
      </w:r>
      <w:r w:rsidRPr="008F2713">
        <w:rPr>
          <w:rFonts w:ascii="Times New Roman" w:hAnsi="Times New Roman" w:cs="Times New Roman"/>
          <w:bCs/>
          <w:sz w:val="24"/>
          <w:szCs w:val="24"/>
        </w:rPr>
        <w:t xml:space="preserve">. Women may also discount body positive messages when they are presented with thin-ideal </w:t>
      </w:r>
      <w:r w:rsidRPr="00EE5297">
        <w:rPr>
          <w:rFonts w:ascii="Times New Roman" w:hAnsi="Times New Roman" w:cs="Times New Roman"/>
          <w:bCs/>
          <w:sz w:val="24"/>
          <w:szCs w:val="24"/>
        </w:rPr>
        <w:t>image</w:t>
      </w:r>
      <w:r w:rsidRPr="008F2713">
        <w:rPr>
          <w:rFonts w:ascii="Times New Roman" w:hAnsi="Times New Roman" w:cs="Times New Roman"/>
          <w:bCs/>
          <w:sz w:val="24"/>
          <w:szCs w:val="24"/>
        </w:rPr>
        <w:t>s</w:t>
      </w:r>
      <w:r w:rsidRPr="00EE5297">
        <w:rPr>
          <w:rFonts w:ascii="Times New Roman" w:hAnsi="Times New Roman" w:cs="Times New Roman"/>
          <w:bCs/>
          <w:sz w:val="24"/>
          <w:szCs w:val="24"/>
        </w:rPr>
        <w:t>. Thus, it is possible that body acceptance and exposure to critiques of appearance expectations are not strong enough to protect positive body image in the face of exposure to thin-ideal images</w:t>
      </w:r>
      <w:r w:rsidRPr="008F2713">
        <w:rPr>
          <w:rFonts w:ascii="Times New Roman" w:hAnsi="Times New Roman" w:cs="Times New Roman"/>
          <w:bCs/>
          <w:sz w:val="24"/>
          <w:szCs w:val="24"/>
        </w:rPr>
        <w:t xml:space="preserve"> while using TikTok</w:t>
      </w:r>
      <w:r w:rsidRPr="00EE5297">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D3F35FD" w14:textId="77777777" w:rsidR="00AC5A31" w:rsidRDefault="00AC5A31" w:rsidP="00AC5A3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Contrary to our hypotheses, a lack of exposure to the thin-ideal and societal expectations of bodies</w:t>
      </w:r>
      <w:r>
        <w:rPr>
          <w:rFonts w:ascii="Times New Roman" w:hAnsi="Times New Roman" w:cs="Times New Roman"/>
          <w:color w:val="000000"/>
          <w:sz w:val="24"/>
          <w:szCs w:val="24"/>
        </w:rPr>
        <w:t xml:space="preserve"> did not</w:t>
      </w:r>
      <w:r w:rsidRPr="00F921A3">
        <w:rPr>
          <w:rFonts w:ascii="Times New Roman" w:hAnsi="Times New Roman" w:cs="Times New Roman"/>
          <w:color w:val="000000"/>
          <w:sz w:val="24"/>
          <w:szCs w:val="24"/>
        </w:rPr>
        <w:t xml:space="preserve"> moderate </w:t>
      </w:r>
      <w:r>
        <w:rPr>
          <w:rFonts w:ascii="Times New Roman" w:hAnsi="Times New Roman" w:cs="Times New Roman"/>
          <w:color w:val="000000"/>
          <w:sz w:val="24"/>
          <w:szCs w:val="24"/>
        </w:rPr>
        <w:t>any of the hypothesized direct and indirect relations between Tik</w:t>
      </w:r>
      <w:r w:rsidRPr="00F921A3">
        <w:rPr>
          <w:rFonts w:ascii="Times New Roman" w:hAnsi="Times New Roman" w:cs="Times New Roman"/>
          <w:color w:val="000000"/>
          <w:sz w:val="24"/>
          <w:szCs w:val="24"/>
        </w:rPr>
        <w:t xml:space="preserve">Tok use </w:t>
      </w:r>
      <w:r>
        <w:rPr>
          <w:rFonts w:ascii="Times New Roman" w:hAnsi="Times New Roman" w:cs="Times New Roman"/>
          <w:color w:val="000000"/>
          <w:sz w:val="24"/>
          <w:szCs w:val="24"/>
        </w:rPr>
        <w:t xml:space="preserve">and upward appearance comparison, body surveillance, and </w:t>
      </w:r>
      <w:r w:rsidRPr="00F921A3">
        <w:rPr>
          <w:rFonts w:ascii="Times New Roman" w:hAnsi="Times New Roman" w:cs="Times New Roman"/>
          <w:color w:val="000000"/>
          <w:sz w:val="24"/>
          <w:szCs w:val="24"/>
        </w:rPr>
        <w:t>body dissatisfaction</w:t>
      </w:r>
      <w:r>
        <w:rPr>
          <w:rFonts w:ascii="Times New Roman" w:hAnsi="Times New Roman" w:cs="Times New Roman"/>
          <w:color w:val="000000"/>
          <w:sz w:val="24"/>
          <w:szCs w:val="24"/>
        </w:rPr>
        <w:t xml:space="preserve">. This suggests that TikTok use effects body image variables regardless of their level of exposure to the thin-ideal. </w:t>
      </w:r>
      <w:r w:rsidRPr="00391A1E">
        <w:rPr>
          <w:rFonts w:ascii="Times New Roman" w:hAnsi="Times New Roman" w:cs="Times New Roman"/>
          <w:bCs/>
          <w:sz w:val="24"/>
          <w:szCs w:val="24"/>
        </w:rPr>
        <w:t>It may be that using social media exposes women to more objects of comparison than they would be exposed to if not using social media. Regardless of what kinds of videos women see on TikTok (even if the videos do not directly promote the thin-ideal), they still see other bodies and may be inadvertently comparing themselves to those bodies, even if they are not consciously aware that they are doing so.</w:t>
      </w:r>
      <w:r w:rsidRPr="00391A1E">
        <w:t xml:space="preserve"> </w:t>
      </w:r>
      <w:r w:rsidRPr="00391A1E">
        <w:rPr>
          <w:rFonts w:ascii="Times New Roman" w:hAnsi="Times New Roman" w:cs="Times New Roman"/>
          <w:bCs/>
          <w:sz w:val="24"/>
          <w:szCs w:val="24"/>
        </w:rPr>
        <w:t xml:space="preserve">Mulgrew and colleagues (2018) found that social </w:t>
      </w:r>
      <w:r w:rsidRPr="00391A1E">
        <w:rPr>
          <w:rFonts w:ascii="Times New Roman" w:hAnsi="Times New Roman" w:cs="Times New Roman"/>
          <w:bCs/>
          <w:sz w:val="24"/>
          <w:szCs w:val="24"/>
        </w:rPr>
        <w:lastRenderedPageBreak/>
        <w:t xml:space="preserve">media campaigns that focused on body functionality led to more appearance satisfaction, but were not protective when the participants </w:t>
      </w:r>
      <w:proofErr w:type="gramStart"/>
      <w:r w:rsidRPr="00391A1E">
        <w:rPr>
          <w:rFonts w:ascii="Times New Roman" w:hAnsi="Times New Roman" w:cs="Times New Roman"/>
          <w:bCs/>
          <w:sz w:val="24"/>
          <w:szCs w:val="24"/>
        </w:rPr>
        <w:t>were exposed</w:t>
      </w:r>
      <w:proofErr w:type="gramEnd"/>
      <w:r w:rsidRPr="00391A1E">
        <w:rPr>
          <w:rFonts w:ascii="Times New Roman" w:hAnsi="Times New Roman" w:cs="Times New Roman"/>
          <w:bCs/>
          <w:sz w:val="24"/>
          <w:szCs w:val="24"/>
        </w:rPr>
        <w:t xml:space="preserve"> to thin-ideal images of models. Thus, even when social media is focused on body functionality and is not exposing users to the thin-ideal and appearance expectations, users are still not protected from the damage the thin-ideal can cause.</w:t>
      </w:r>
      <w:r>
        <w:rPr>
          <w:rFonts w:ascii="Times New Roman" w:hAnsi="Times New Roman" w:cs="Times New Roman"/>
          <w:bCs/>
          <w:sz w:val="24"/>
          <w:szCs w:val="24"/>
        </w:rPr>
        <w:t xml:space="preserve"> Although thin-ideal non-exposure did not act as a buffer, it did have main effects on upward comparison, body surveillance, and body dissatisfaction (see Table 3). These findings are consistent with previous research (</w:t>
      </w:r>
      <w:proofErr w:type="spellStart"/>
      <w:r>
        <w:rPr>
          <w:rFonts w:ascii="Times New Roman" w:hAnsi="Times New Roman" w:cs="Times New Roman"/>
          <w:bCs/>
          <w:sz w:val="24"/>
          <w:szCs w:val="24"/>
        </w:rPr>
        <w:t>Groesz</w:t>
      </w:r>
      <w:proofErr w:type="spellEnd"/>
      <w:r>
        <w:rPr>
          <w:rFonts w:ascii="Times New Roman" w:hAnsi="Times New Roman" w:cs="Times New Roman"/>
          <w:bCs/>
          <w:sz w:val="24"/>
          <w:szCs w:val="24"/>
        </w:rPr>
        <w:t xml:space="preserve"> et al., 2002; Levine &amp; Murnen, 2009) and suggest that less media exposure to the </w:t>
      </w:r>
      <w:proofErr w:type="gramStart"/>
      <w:r>
        <w:rPr>
          <w:rFonts w:ascii="Times New Roman" w:hAnsi="Times New Roman" w:cs="Times New Roman"/>
          <w:bCs/>
          <w:sz w:val="24"/>
          <w:szCs w:val="24"/>
        </w:rPr>
        <w:t>thin-ideal</w:t>
      </w:r>
      <w:proofErr w:type="gramEnd"/>
      <w:r>
        <w:rPr>
          <w:rFonts w:ascii="Times New Roman" w:hAnsi="Times New Roman" w:cs="Times New Roman"/>
          <w:bCs/>
          <w:sz w:val="24"/>
          <w:szCs w:val="24"/>
        </w:rPr>
        <w:t xml:space="preserve"> is good for young adult college women’s body image.</w:t>
      </w:r>
    </w:p>
    <w:p w14:paraId="0D070A99" w14:textId="77777777" w:rsidR="00AC5A31" w:rsidRDefault="00AC5A31" w:rsidP="00AC5A3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In terms of social media literacy, we found that </w:t>
      </w:r>
      <w:r w:rsidRPr="00407094">
        <w:rPr>
          <w:rFonts w:ascii="Times New Roman" w:hAnsi="Times New Roman" w:cs="Times New Roman"/>
          <w:color w:val="000000"/>
          <w:sz w:val="24"/>
          <w:szCs w:val="24"/>
        </w:rPr>
        <w:t xml:space="preserve">commercial social media literacy </w:t>
      </w:r>
      <w:r>
        <w:rPr>
          <w:rFonts w:ascii="Times New Roman" w:hAnsi="Times New Roman" w:cs="Times New Roman"/>
          <w:color w:val="000000"/>
          <w:sz w:val="24"/>
          <w:szCs w:val="24"/>
        </w:rPr>
        <w:t xml:space="preserve">exacerbated </w:t>
      </w:r>
      <w:r w:rsidRPr="00B96AAF">
        <w:rPr>
          <w:rFonts w:ascii="Times New Roman" w:hAnsi="Times New Roman" w:cs="Times New Roman"/>
          <w:bCs/>
          <w:sz w:val="24"/>
          <w:szCs w:val="24"/>
        </w:rPr>
        <w:t xml:space="preserve">the </w:t>
      </w:r>
      <w:r>
        <w:rPr>
          <w:rFonts w:ascii="Times New Roman" w:hAnsi="Times New Roman" w:cs="Times New Roman"/>
          <w:bCs/>
          <w:sz w:val="24"/>
          <w:szCs w:val="24"/>
        </w:rPr>
        <w:t xml:space="preserve">direct </w:t>
      </w:r>
      <w:r w:rsidRPr="00B96AAF">
        <w:rPr>
          <w:rFonts w:ascii="Times New Roman" w:hAnsi="Times New Roman" w:cs="Times New Roman"/>
          <w:bCs/>
          <w:sz w:val="24"/>
          <w:szCs w:val="24"/>
        </w:rPr>
        <w:t>relations between TikTok use and upward appearance comparison</w:t>
      </w:r>
      <w:r>
        <w:rPr>
          <w:rFonts w:ascii="Times New Roman" w:hAnsi="Times New Roman" w:cs="Times New Roman"/>
          <w:bCs/>
          <w:sz w:val="24"/>
          <w:szCs w:val="24"/>
        </w:rPr>
        <w:t xml:space="preserve"> and the indirect relations between TikTok use and body dissatisfaction </w:t>
      </w:r>
      <w:r w:rsidRPr="00F921A3">
        <w:rPr>
          <w:rFonts w:ascii="Times New Roman" w:hAnsi="Times New Roman" w:cs="Times New Roman"/>
          <w:color w:val="000000"/>
          <w:sz w:val="24"/>
          <w:szCs w:val="24"/>
        </w:rPr>
        <w:t xml:space="preserve">through </w:t>
      </w:r>
      <w:r>
        <w:rPr>
          <w:rFonts w:ascii="Times New Roman" w:hAnsi="Times New Roman" w:cs="Times New Roman"/>
          <w:color w:val="000000"/>
          <w:sz w:val="24"/>
          <w:szCs w:val="24"/>
        </w:rPr>
        <w:t xml:space="preserve">upward appearance comparison and upward appearance comparison and body surveillance in serial. These finding were contrary to our buffering hypotheses but similar to our findings for acceptance and critique exposure described above. That is, the direct and indirect relations were significant </w:t>
      </w:r>
      <w:r w:rsidRPr="00B96AAF">
        <w:rPr>
          <w:rFonts w:ascii="Times New Roman" w:hAnsi="Times New Roman" w:cs="Times New Roman"/>
          <w:bCs/>
          <w:sz w:val="24"/>
          <w:szCs w:val="24"/>
        </w:rPr>
        <w:t xml:space="preserve">for those at high and average levels of </w:t>
      </w:r>
      <w:r w:rsidRPr="00407094">
        <w:rPr>
          <w:rFonts w:ascii="Times New Roman" w:hAnsi="Times New Roman" w:cs="Times New Roman"/>
          <w:color w:val="000000"/>
          <w:sz w:val="24"/>
          <w:szCs w:val="24"/>
        </w:rPr>
        <w:t>commercial social media literacy</w:t>
      </w:r>
      <w:r w:rsidRPr="00B96AAF">
        <w:rPr>
          <w:rFonts w:ascii="Times New Roman" w:hAnsi="Times New Roman" w:cs="Times New Roman"/>
          <w:bCs/>
          <w:sz w:val="24"/>
          <w:szCs w:val="24"/>
        </w:rPr>
        <w:t>, but not those with low levels.</w:t>
      </w:r>
      <w:r>
        <w:rPr>
          <w:rFonts w:ascii="Times New Roman" w:hAnsi="Times New Roman" w:cs="Times New Roman"/>
          <w:sz w:val="24"/>
          <w:szCs w:val="24"/>
        </w:rPr>
        <w:t xml:space="preserve"> </w:t>
      </w:r>
      <w:r w:rsidRPr="00391E8C">
        <w:rPr>
          <w:rFonts w:ascii="Times New Roman" w:hAnsi="Times New Roman" w:cs="Times New Roman"/>
          <w:bCs/>
          <w:sz w:val="24"/>
          <w:szCs w:val="24"/>
        </w:rPr>
        <w:t xml:space="preserve">The fact that commercial social media literacy did not serve as a protective factor is consistent with some prior research. In their study, </w:t>
      </w:r>
      <w:r w:rsidRPr="00391E8C">
        <w:rPr>
          <w:rFonts w:ascii="Times New Roman" w:hAnsi="Times New Roman" w:cs="Times New Roman"/>
          <w:sz w:val="24"/>
          <w:szCs w:val="24"/>
        </w:rPr>
        <w:t xml:space="preserve">Rogers and colleagues (2019) found no support for moderating roles of realism skepticism and critical thinking, two important aspects of media literacy, in the relation between media exposure and body dissatisfaction. </w:t>
      </w:r>
      <w:proofErr w:type="gramStart"/>
      <w:r w:rsidRPr="00391E8C">
        <w:rPr>
          <w:rFonts w:ascii="Times New Roman" w:hAnsi="Times New Roman" w:cs="Times New Roman"/>
          <w:sz w:val="24"/>
          <w:szCs w:val="24"/>
        </w:rPr>
        <w:t>In regard to</w:t>
      </w:r>
      <w:proofErr w:type="gramEnd"/>
      <w:r w:rsidRPr="00391E8C">
        <w:rPr>
          <w:rFonts w:ascii="Times New Roman" w:hAnsi="Times New Roman" w:cs="Times New Roman"/>
          <w:sz w:val="24"/>
          <w:szCs w:val="24"/>
        </w:rPr>
        <w:t xml:space="preserve"> </w:t>
      </w:r>
      <w:r w:rsidRPr="00323B8D">
        <w:rPr>
          <w:rFonts w:ascii="Times New Roman" w:hAnsi="Times New Roman" w:cs="Times New Roman"/>
          <w:sz w:val="24"/>
          <w:szCs w:val="24"/>
        </w:rPr>
        <w:t xml:space="preserve">the exacerbating effects of </w:t>
      </w:r>
      <w:r w:rsidRPr="00391E8C">
        <w:rPr>
          <w:rFonts w:ascii="Times New Roman" w:hAnsi="Times New Roman" w:cs="Times New Roman"/>
          <w:sz w:val="24"/>
          <w:szCs w:val="24"/>
        </w:rPr>
        <w:t xml:space="preserve">commercial social media literacy, it may be that having strong social media literacy skills may inadvertently make appearance expectations and appearance evaluations more prominent in women’s minds. Maybe becoming more aware of the ways that social media distorts reality and depicts heavily edited bodies makes women feel that they too </w:t>
      </w:r>
      <w:r w:rsidRPr="00391E8C">
        <w:rPr>
          <w:rFonts w:ascii="Times New Roman" w:hAnsi="Times New Roman" w:cs="Times New Roman"/>
          <w:sz w:val="24"/>
          <w:szCs w:val="24"/>
        </w:rPr>
        <w:lastRenderedPageBreak/>
        <w:t>need to alter their bodies in order to be attractive, because they are not currently good enough the way they are.</w:t>
      </w:r>
    </w:p>
    <w:p w14:paraId="622E5856" w14:textId="77777777" w:rsidR="00AC5A31" w:rsidRPr="009F2B02" w:rsidRDefault="00AC5A31" w:rsidP="00AC5A31">
      <w:pPr>
        <w:spacing w:after="0" w:line="480" w:lineRule="auto"/>
        <w:ind w:firstLine="720"/>
        <w:rPr>
          <w:rFonts w:ascii="Times New Roman" w:hAnsi="Times New Roman" w:cs="Times New Roman"/>
          <w:color w:val="000000"/>
          <w:sz w:val="24"/>
          <w:szCs w:val="24"/>
        </w:rPr>
      </w:pPr>
      <w:r>
        <w:rPr>
          <w:rFonts w:ascii="Times New Roman" w:hAnsi="Times New Roman" w:cs="Times New Roman"/>
          <w:bCs/>
          <w:sz w:val="24"/>
          <w:szCs w:val="24"/>
        </w:rPr>
        <w:t xml:space="preserve">Finally, we found that </w:t>
      </w:r>
      <w:r w:rsidRPr="002065D9">
        <w:rPr>
          <w:rFonts w:ascii="Times New Roman" w:hAnsi="Times New Roman" w:cs="Times New Roman"/>
          <w:color w:val="000000"/>
          <w:sz w:val="24"/>
          <w:szCs w:val="24"/>
        </w:rPr>
        <w:t xml:space="preserve">peer social media literacy moderated the </w:t>
      </w:r>
      <w:r>
        <w:rPr>
          <w:rFonts w:ascii="Times New Roman" w:hAnsi="Times New Roman" w:cs="Times New Roman"/>
          <w:color w:val="000000"/>
          <w:sz w:val="24"/>
          <w:szCs w:val="24"/>
        </w:rPr>
        <w:t xml:space="preserve">direct </w:t>
      </w:r>
      <w:r w:rsidRPr="002065D9">
        <w:rPr>
          <w:rFonts w:ascii="Times New Roman" w:hAnsi="Times New Roman" w:cs="Times New Roman"/>
          <w:color w:val="000000"/>
          <w:sz w:val="24"/>
          <w:szCs w:val="24"/>
        </w:rPr>
        <w:t>link between TikTok use and upward appearance comparison</w:t>
      </w:r>
      <w:r>
        <w:rPr>
          <w:rFonts w:ascii="Times New Roman" w:hAnsi="Times New Roman" w:cs="Times New Roman"/>
          <w:color w:val="000000"/>
          <w:sz w:val="24"/>
          <w:szCs w:val="24"/>
        </w:rPr>
        <w:t>. The predictors affected upward appearance comparison in the same direction though TikTok use was only associated with upward appearance comparison at average and lower levels of peer social media literacy</w:t>
      </w:r>
      <w:r w:rsidRPr="00FE1D00">
        <w:rPr>
          <w:rFonts w:ascii="Times New Roman" w:hAnsi="Times New Roman" w:cs="Times New Roman"/>
          <w:color w:val="000000"/>
          <w:sz w:val="24"/>
          <w:szCs w:val="24"/>
        </w:rPr>
        <w:t xml:space="preserve">. </w:t>
      </w:r>
      <w:r w:rsidRPr="002F7E64">
        <w:rPr>
          <w:rFonts w:ascii="Times New Roman" w:hAnsi="Times New Roman" w:cs="Times New Roman"/>
          <w:color w:val="000000"/>
          <w:sz w:val="24"/>
          <w:szCs w:val="24"/>
        </w:rPr>
        <w:t>Their lack of social media literacy may make it hard for them to question the reality of the content they see, and they may not consider that the content may be edited or altered. Therefore, they may be comparing themselves to unrealistic, altered images, without being aware that they are doing so. It may be that because these social media users are their peers, women assume that they are not editing and manipulating their content the way advertisements, celebrities or influencers would. Maybe they assume that peer content is more real and thus, a fair target of comparison, which leads to them engaging in more upward appearance comparison.</w:t>
      </w:r>
      <w:r>
        <w:rPr>
          <w:rFonts w:ascii="Times New Roman" w:hAnsi="Times New Roman" w:cs="Times New Roman"/>
          <w:color w:val="000000"/>
          <w:sz w:val="24"/>
          <w:szCs w:val="24"/>
        </w:rPr>
        <w:t xml:space="preserve"> </w:t>
      </w:r>
    </w:p>
    <w:p w14:paraId="26FFC365" w14:textId="77777777" w:rsidR="00AC5A31" w:rsidRDefault="00AC5A31" w:rsidP="00AC5A31">
      <w:pPr>
        <w:spacing w:after="0" w:line="480" w:lineRule="auto"/>
        <w:rPr>
          <w:rFonts w:ascii="Times New Roman" w:hAnsi="Times New Roman" w:cs="Times New Roman"/>
          <w:b/>
          <w:sz w:val="24"/>
          <w:szCs w:val="24"/>
        </w:rPr>
      </w:pPr>
      <w:r w:rsidRPr="00323B8D">
        <w:rPr>
          <w:rFonts w:ascii="Times New Roman" w:hAnsi="Times New Roman" w:cs="Times New Roman"/>
          <w:b/>
          <w:sz w:val="24"/>
          <w:szCs w:val="24"/>
        </w:rPr>
        <w:t>Limitations and Directions for Future Research</w:t>
      </w:r>
    </w:p>
    <w:p w14:paraId="3CF7BF9A" w14:textId="77777777" w:rsidR="00AC5A31" w:rsidRDefault="00AC5A31" w:rsidP="00AC5A3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We must discuss some limitations of our study. First, self-selection bias may have impacted our results. Our sample was not random and college women had the option whether or not to participate. Therefore, there may be important differences between women who chose to participate and those who did not. For example, those who chose to participate were likely more active social media users than those who did not. This study also relied entirely on self-report measures, which means that response bias could have impacted our results. Our research design was also correlational, which means that we cannot claim causation or determine directionality. Additionally, our sample was limited in sexual orientation and racial diversity. Most of our </w:t>
      </w:r>
      <w:r>
        <w:rPr>
          <w:rFonts w:ascii="Times New Roman" w:hAnsi="Times New Roman" w:cs="Times New Roman"/>
          <w:bCs/>
          <w:sz w:val="24"/>
          <w:szCs w:val="24"/>
        </w:rPr>
        <w:lastRenderedPageBreak/>
        <w:t xml:space="preserve">participants were White and heterosexual, which may make findings less generalizable to LGBTQ women and women of color. </w:t>
      </w:r>
    </w:p>
    <w:p w14:paraId="077E3C7C" w14:textId="77777777" w:rsidR="00AC5A31" w:rsidRDefault="00AC5A31" w:rsidP="00AC5A31">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Future research might explore other moderators to identify protective factors in the social media use-body dissatisfaction link. Body neutrality is a new movement taking root in social media content. Proponents of body neutrality argue that we should appreciate what our body does rather than what it looks like. Rather than suggesting that all bodies are beautiful, the way body positivity does, body neutrality advocates say that it does not matter what your body looks like because your appearance is irrelevant to your value. Body neutrality takes the focus off appearance all together. This suggests that body neutrality could prove to be a protective factor against strengthening body dissatisfaction in the face of social media use. </w:t>
      </w:r>
    </w:p>
    <w:p w14:paraId="10E303BE" w14:textId="77777777" w:rsidR="00AC5A31" w:rsidRDefault="00AC5A31" w:rsidP="00AC5A31">
      <w:pPr>
        <w:spacing w:after="0" w:line="480" w:lineRule="auto"/>
        <w:ind w:firstLine="720"/>
        <w:rPr>
          <w:rFonts w:ascii="Times New Roman" w:hAnsi="Times New Roman" w:cs="Times New Roman"/>
          <w:b/>
          <w:sz w:val="24"/>
          <w:szCs w:val="24"/>
        </w:rPr>
      </w:pPr>
      <w:r>
        <w:rPr>
          <w:rFonts w:ascii="Times New Roman" w:hAnsi="Times New Roman" w:cs="Times New Roman"/>
          <w:bCs/>
          <w:sz w:val="24"/>
          <w:szCs w:val="24"/>
        </w:rPr>
        <w:t>Future studies could also investigate how gender expression impacts the social media use-body dissatisfaction link. It could be that women who perform their gender in a more stereotypically feminine way are more susceptible to body dissatisfaction after engaging with social media than those who present more masculine or neutral. Further research should also examine the social media use-body dissatisfaction link from an intersectional lens. It is important to consider how this link may look similar or different for women with marginalized identities. For example, do women of color, LGBQ women, and LGBQ women of color experience this same phenomenon? It is possible that they experience different societal appearance expectations than their straight, White counterparts. It is also possible that something about their non-White, non-straight identities may serve as a protective factor in this link. On the contrary, it may be that their marginalized identities and experiences of oppression exacerbate this link.</w:t>
      </w:r>
    </w:p>
    <w:p w14:paraId="24BF989E" w14:textId="77777777" w:rsidR="00DF692A" w:rsidRDefault="00DF692A" w:rsidP="00AC5A31">
      <w:pPr>
        <w:spacing w:after="0" w:line="480" w:lineRule="auto"/>
        <w:rPr>
          <w:rFonts w:ascii="Times New Roman" w:hAnsi="Times New Roman" w:cs="Times New Roman"/>
          <w:b/>
          <w:sz w:val="24"/>
          <w:szCs w:val="24"/>
        </w:rPr>
      </w:pPr>
    </w:p>
    <w:p w14:paraId="1545844A" w14:textId="77777777" w:rsidR="00DF692A" w:rsidRDefault="00DF692A" w:rsidP="00AC5A31">
      <w:pPr>
        <w:spacing w:after="0" w:line="480" w:lineRule="auto"/>
        <w:rPr>
          <w:rFonts w:ascii="Times New Roman" w:hAnsi="Times New Roman" w:cs="Times New Roman"/>
          <w:b/>
          <w:sz w:val="24"/>
          <w:szCs w:val="24"/>
        </w:rPr>
      </w:pPr>
    </w:p>
    <w:p w14:paraId="70134751" w14:textId="654EA60F" w:rsidR="00AC5A31" w:rsidRPr="00852E5D" w:rsidRDefault="00AC5A31" w:rsidP="00AC5A31">
      <w:pPr>
        <w:spacing w:after="0" w:line="480" w:lineRule="auto"/>
        <w:rPr>
          <w:rFonts w:ascii="Times New Roman" w:hAnsi="Times New Roman" w:cs="Times New Roman"/>
          <w:b/>
          <w:sz w:val="24"/>
          <w:szCs w:val="24"/>
        </w:rPr>
      </w:pPr>
      <w:r w:rsidRPr="00852E5D">
        <w:rPr>
          <w:rFonts w:ascii="Times New Roman" w:hAnsi="Times New Roman" w:cs="Times New Roman"/>
          <w:b/>
          <w:sz w:val="24"/>
          <w:szCs w:val="24"/>
        </w:rPr>
        <w:lastRenderedPageBreak/>
        <w:t>Practice Implications</w:t>
      </w:r>
    </w:p>
    <w:p w14:paraId="2EA3F094" w14:textId="77777777" w:rsidR="00AC5A31" w:rsidRPr="00BF2AE3" w:rsidRDefault="00AC5A31" w:rsidP="00AC5A31">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 </w:t>
      </w:r>
      <w:r w:rsidRPr="00BF2AE3">
        <w:rPr>
          <w:rFonts w:ascii="Times New Roman" w:hAnsi="Times New Roman" w:cs="Times New Roman"/>
          <w:bCs/>
          <w:sz w:val="24"/>
          <w:szCs w:val="24"/>
        </w:rPr>
        <w:t xml:space="preserve">Our findings suggest some implications for practicing clinicians working with college women. First, clinicians should encourage clients to limit their time on </w:t>
      </w:r>
      <w:r>
        <w:rPr>
          <w:rFonts w:ascii="Times New Roman" w:hAnsi="Times New Roman" w:cs="Times New Roman"/>
          <w:bCs/>
          <w:sz w:val="24"/>
          <w:szCs w:val="24"/>
        </w:rPr>
        <w:t>TikTok</w:t>
      </w:r>
      <w:r w:rsidRPr="00BF2AE3">
        <w:rPr>
          <w:rFonts w:ascii="Times New Roman" w:hAnsi="Times New Roman" w:cs="Times New Roman"/>
          <w:bCs/>
          <w:sz w:val="24"/>
          <w:szCs w:val="24"/>
        </w:rPr>
        <w:t>. Since we know that regular use leads to body dissatisfaction, it may be helpful for clients to take “social media breaks” or only check their social media once per day. Clinicians should also encourage clients to refrain from comparing themselves to unrealistic and idealized representations of others and from constantly surveilling their bodies. Helping clients limit th</w:t>
      </w:r>
      <w:r>
        <w:rPr>
          <w:rFonts w:ascii="Times New Roman" w:hAnsi="Times New Roman" w:cs="Times New Roman"/>
          <w:bCs/>
          <w:sz w:val="24"/>
          <w:szCs w:val="24"/>
        </w:rPr>
        <w:t>ese</w:t>
      </w:r>
      <w:r w:rsidRPr="00BF2AE3">
        <w:rPr>
          <w:rFonts w:ascii="Times New Roman" w:hAnsi="Times New Roman" w:cs="Times New Roman"/>
          <w:bCs/>
          <w:sz w:val="24"/>
          <w:szCs w:val="24"/>
        </w:rPr>
        <w:t xml:space="preserve"> behavior</w:t>
      </w:r>
      <w:r>
        <w:rPr>
          <w:rFonts w:ascii="Times New Roman" w:hAnsi="Times New Roman" w:cs="Times New Roman"/>
          <w:bCs/>
          <w:sz w:val="24"/>
          <w:szCs w:val="24"/>
        </w:rPr>
        <w:t>s</w:t>
      </w:r>
      <w:r w:rsidRPr="00BF2AE3">
        <w:rPr>
          <w:rFonts w:ascii="Times New Roman" w:hAnsi="Times New Roman" w:cs="Times New Roman"/>
          <w:bCs/>
          <w:sz w:val="24"/>
          <w:szCs w:val="24"/>
        </w:rPr>
        <w:t xml:space="preserve"> will likely reduce their body dissatisfaction. </w:t>
      </w:r>
      <w:r>
        <w:rPr>
          <w:rFonts w:ascii="Times New Roman" w:hAnsi="Times New Roman" w:cs="Times New Roman"/>
          <w:bCs/>
          <w:sz w:val="24"/>
          <w:szCs w:val="24"/>
        </w:rPr>
        <w:t xml:space="preserve"> </w:t>
      </w:r>
    </w:p>
    <w:p w14:paraId="625124DF" w14:textId="77777777" w:rsidR="00AC5A31" w:rsidRPr="00BF2AE3" w:rsidRDefault="00AC5A31" w:rsidP="00AC5A31">
      <w:pPr>
        <w:spacing w:after="0" w:line="480" w:lineRule="auto"/>
        <w:rPr>
          <w:rFonts w:ascii="Times New Roman" w:hAnsi="Times New Roman" w:cs="Times New Roman"/>
          <w:bCs/>
          <w:sz w:val="24"/>
          <w:szCs w:val="24"/>
        </w:rPr>
      </w:pPr>
      <w:r w:rsidRPr="00BF2AE3">
        <w:rPr>
          <w:rFonts w:ascii="Times New Roman" w:hAnsi="Times New Roman" w:cs="Times New Roman"/>
          <w:bCs/>
          <w:sz w:val="24"/>
          <w:szCs w:val="24"/>
        </w:rPr>
        <w:tab/>
        <w:t>Clinicians could also engage in prevention work by conducting workshops and outreach events geared towards those most vulnerable to body dissatisfaction in the face of social media use (i.e., women who spend significant time on social media and those with high body positive media exposure</w:t>
      </w:r>
      <w:r>
        <w:rPr>
          <w:rFonts w:ascii="Times New Roman" w:hAnsi="Times New Roman" w:cs="Times New Roman"/>
          <w:bCs/>
          <w:sz w:val="24"/>
          <w:szCs w:val="24"/>
        </w:rPr>
        <w:t xml:space="preserve"> and/or high commercial literacy skills</w:t>
      </w:r>
      <w:r w:rsidRPr="00BF2AE3">
        <w:rPr>
          <w:rFonts w:ascii="Times New Roman" w:hAnsi="Times New Roman" w:cs="Times New Roman"/>
          <w:bCs/>
          <w:sz w:val="24"/>
          <w:szCs w:val="24"/>
        </w:rPr>
        <w:t>). These workshops could focus on limiting social media use and avoiding appearance comparison</w:t>
      </w:r>
      <w:r>
        <w:rPr>
          <w:rFonts w:ascii="Times New Roman" w:hAnsi="Times New Roman" w:cs="Times New Roman"/>
          <w:bCs/>
          <w:sz w:val="24"/>
          <w:szCs w:val="24"/>
        </w:rPr>
        <w:t xml:space="preserve"> and body checking</w:t>
      </w:r>
      <w:r w:rsidRPr="00BF2AE3">
        <w:rPr>
          <w:rFonts w:ascii="Times New Roman" w:hAnsi="Times New Roman" w:cs="Times New Roman"/>
          <w:bCs/>
          <w:sz w:val="24"/>
          <w:szCs w:val="24"/>
        </w:rPr>
        <w:t>, which would ideally help combat college women’s body dissatisfaction.</w:t>
      </w:r>
      <w:r>
        <w:rPr>
          <w:rFonts w:ascii="Times New Roman" w:hAnsi="Times New Roman" w:cs="Times New Roman"/>
          <w:bCs/>
          <w:sz w:val="24"/>
          <w:szCs w:val="24"/>
        </w:rPr>
        <w:t xml:space="preserve"> In terms of social justice work, psychologists could advocate for policies that combat the thin-ideal and that make social media a safer place for women’s body image. Psychologists could share research with the public on the harmful effects of social media on body image and encourage them to be authentic on social media </w:t>
      </w:r>
      <w:proofErr w:type="gramStart"/>
      <w:r>
        <w:rPr>
          <w:rFonts w:ascii="Times New Roman" w:hAnsi="Times New Roman" w:cs="Times New Roman"/>
          <w:bCs/>
          <w:sz w:val="24"/>
          <w:szCs w:val="24"/>
        </w:rPr>
        <w:t>and also</w:t>
      </w:r>
      <w:proofErr w:type="gramEnd"/>
      <w:r>
        <w:rPr>
          <w:rFonts w:ascii="Times New Roman" w:hAnsi="Times New Roman" w:cs="Times New Roman"/>
          <w:bCs/>
          <w:sz w:val="24"/>
          <w:szCs w:val="24"/>
        </w:rPr>
        <w:t xml:space="preserve"> limit their use.</w:t>
      </w:r>
    </w:p>
    <w:p w14:paraId="5E00674F" w14:textId="77777777" w:rsidR="00AC5A31" w:rsidRPr="00BF2AE3" w:rsidRDefault="00AC5A31" w:rsidP="00AC5A31">
      <w:pPr>
        <w:spacing w:after="0" w:line="480" w:lineRule="auto"/>
        <w:rPr>
          <w:rFonts w:ascii="Times New Roman" w:hAnsi="Times New Roman" w:cs="Times New Roman"/>
          <w:b/>
          <w:sz w:val="24"/>
          <w:szCs w:val="24"/>
        </w:rPr>
      </w:pPr>
      <w:r w:rsidRPr="00BF2AE3">
        <w:rPr>
          <w:rFonts w:ascii="Times New Roman" w:hAnsi="Times New Roman" w:cs="Times New Roman"/>
          <w:b/>
          <w:sz w:val="24"/>
          <w:szCs w:val="24"/>
        </w:rPr>
        <w:t>Conclusion</w:t>
      </w:r>
    </w:p>
    <w:p w14:paraId="50883BE8" w14:textId="77777777" w:rsidR="00AC5A31" w:rsidRPr="00DC7C30" w:rsidRDefault="00AC5A31" w:rsidP="00AC5A31">
      <w:pPr>
        <w:spacing w:after="0" w:line="480" w:lineRule="auto"/>
        <w:rPr>
          <w:rFonts w:ascii="Times New Roman" w:hAnsi="Times New Roman" w:cs="Times New Roman"/>
          <w:bCs/>
          <w:sz w:val="24"/>
          <w:szCs w:val="24"/>
        </w:rPr>
      </w:pPr>
      <w:r w:rsidRPr="00BF2AE3">
        <w:rPr>
          <w:rFonts w:ascii="Times New Roman" w:hAnsi="Times New Roman" w:cs="Times New Roman"/>
          <w:b/>
          <w:sz w:val="24"/>
          <w:szCs w:val="24"/>
        </w:rPr>
        <w:tab/>
      </w:r>
      <w:r w:rsidRPr="00BF2AE3">
        <w:rPr>
          <w:rFonts w:ascii="Times New Roman" w:hAnsi="Times New Roman" w:cs="Times New Roman"/>
          <w:bCs/>
          <w:sz w:val="24"/>
          <w:szCs w:val="24"/>
        </w:rPr>
        <w:t xml:space="preserve"> Our findings suggest that </w:t>
      </w:r>
      <w:r>
        <w:rPr>
          <w:rFonts w:ascii="Times New Roman" w:hAnsi="Times New Roman" w:cs="Times New Roman"/>
          <w:bCs/>
          <w:sz w:val="24"/>
          <w:szCs w:val="24"/>
        </w:rPr>
        <w:t xml:space="preserve">image-based </w:t>
      </w:r>
      <w:r w:rsidRPr="00BF2AE3">
        <w:rPr>
          <w:rFonts w:ascii="Times New Roman" w:hAnsi="Times New Roman" w:cs="Times New Roman"/>
          <w:bCs/>
          <w:sz w:val="24"/>
          <w:szCs w:val="24"/>
        </w:rPr>
        <w:t>social media use present risks to college women’s positive body image</w:t>
      </w:r>
      <w:r>
        <w:rPr>
          <w:rFonts w:ascii="Times New Roman" w:hAnsi="Times New Roman" w:cs="Times New Roman"/>
          <w:bCs/>
          <w:sz w:val="24"/>
          <w:szCs w:val="24"/>
        </w:rPr>
        <w:t>. Our study extends previous research by demonstrating that TikTok use is linked to more body dissatisfaction through</w:t>
      </w:r>
      <w:r w:rsidRPr="00BF2AE3">
        <w:rPr>
          <w:rFonts w:ascii="Times New Roman" w:hAnsi="Times New Roman" w:cs="Times New Roman"/>
          <w:bCs/>
          <w:sz w:val="24"/>
          <w:szCs w:val="24"/>
        </w:rPr>
        <w:t xml:space="preserve"> upward appearance comparison and body surveillance</w:t>
      </w:r>
      <w:r>
        <w:rPr>
          <w:rFonts w:ascii="Times New Roman" w:hAnsi="Times New Roman" w:cs="Times New Roman"/>
          <w:bCs/>
          <w:sz w:val="24"/>
          <w:szCs w:val="24"/>
        </w:rPr>
        <w:t xml:space="preserve"> in serial</w:t>
      </w:r>
      <w:r w:rsidRPr="00BF2AE3">
        <w:rPr>
          <w:rFonts w:ascii="Times New Roman" w:hAnsi="Times New Roman" w:cs="Times New Roman"/>
          <w:bCs/>
          <w:sz w:val="24"/>
          <w:szCs w:val="24"/>
        </w:rPr>
        <w:t xml:space="preserve">. Surprisingly, exposure to body positive content and commercial social </w:t>
      </w:r>
      <w:r w:rsidRPr="00BF2AE3">
        <w:rPr>
          <w:rFonts w:ascii="Times New Roman" w:hAnsi="Times New Roman" w:cs="Times New Roman"/>
          <w:bCs/>
          <w:sz w:val="24"/>
          <w:szCs w:val="24"/>
        </w:rPr>
        <w:lastRenderedPageBreak/>
        <w:t>media literacy skills did not protect against these risks. Thus, our results suggest that college women should limit their time on TikTok in order to reduce body dissatisfaction. Future research should explore other potential buffers in this link, such as body neutrality, in order to discover ways to help college women combat body dissatisfaction in the face of social media use.</w:t>
      </w:r>
    </w:p>
    <w:p w14:paraId="5974334A" w14:textId="59E07D91" w:rsidR="00B1575A" w:rsidRDefault="00B1575A" w:rsidP="003221E4">
      <w:pPr>
        <w:spacing w:after="0" w:line="480" w:lineRule="auto"/>
        <w:ind w:firstLine="720"/>
        <w:rPr>
          <w:rFonts w:ascii="Times New Roman" w:hAnsi="Times New Roman" w:cs="Times New Roman"/>
          <w:sz w:val="24"/>
          <w:szCs w:val="24"/>
        </w:rPr>
      </w:pPr>
    </w:p>
    <w:p w14:paraId="011BD83B" w14:textId="77777777" w:rsidR="00BF4BCC" w:rsidRDefault="00BF4BCC" w:rsidP="00DE4058">
      <w:pPr>
        <w:spacing w:after="0" w:line="480" w:lineRule="auto"/>
        <w:ind w:firstLine="720"/>
        <w:rPr>
          <w:rFonts w:ascii="Times New Roman" w:hAnsi="Times New Roman"/>
          <w:sz w:val="24"/>
          <w:szCs w:val="24"/>
        </w:rPr>
      </w:pPr>
      <w:bookmarkStart w:id="20" w:name="_Hlk96255383"/>
    </w:p>
    <w:bookmarkEnd w:id="20"/>
    <w:p w14:paraId="2C5EED18" w14:textId="77777777" w:rsidR="00A00DEF" w:rsidRDefault="00A00DEF" w:rsidP="00DE4058">
      <w:pPr>
        <w:spacing w:after="0" w:line="480" w:lineRule="auto"/>
        <w:rPr>
          <w:rFonts w:ascii="Times New Roman" w:hAnsi="Times New Roman" w:cs="Times New Roman"/>
          <w:b/>
          <w:sz w:val="24"/>
          <w:szCs w:val="24"/>
        </w:rPr>
      </w:pPr>
    </w:p>
    <w:p w14:paraId="50BA6E2F" w14:textId="77777777" w:rsidR="00A00DEF" w:rsidRDefault="00A00DEF" w:rsidP="00D45113">
      <w:pPr>
        <w:spacing w:after="0" w:line="480" w:lineRule="auto"/>
        <w:jc w:val="center"/>
        <w:rPr>
          <w:rFonts w:ascii="Times New Roman" w:hAnsi="Times New Roman" w:cs="Times New Roman"/>
          <w:b/>
          <w:sz w:val="24"/>
          <w:szCs w:val="24"/>
        </w:rPr>
      </w:pPr>
    </w:p>
    <w:p w14:paraId="1B21F152" w14:textId="77777777" w:rsidR="00A00DEF" w:rsidRDefault="00A00DEF" w:rsidP="00D45113">
      <w:pPr>
        <w:spacing w:after="0" w:line="480" w:lineRule="auto"/>
        <w:jc w:val="center"/>
        <w:rPr>
          <w:rFonts w:ascii="Times New Roman" w:hAnsi="Times New Roman" w:cs="Times New Roman"/>
          <w:b/>
          <w:sz w:val="24"/>
          <w:szCs w:val="24"/>
        </w:rPr>
      </w:pPr>
    </w:p>
    <w:p w14:paraId="00338E04" w14:textId="77777777" w:rsidR="00A00DEF" w:rsidRDefault="00A00DEF" w:rsidP="00D45113">
      <w:pPr>
        <w:spacing w:after="0" w:line="480" w:lineRule="auto"/>
        <w:jc w:val="center"/>
        <w:rPr>
          <w:rFonts w:ascii="Times New Roman" w:hAnsi="Times New Roman" w:cs="Times New Roman"/>
          <w:b/>
          <w:sz w:val="24"/>
          <w:szCs w:val="24"/>
        </w:rPr>
      </w:pPr>
    </w:p>
    <w:p w14:paraId="1EA0DBB2" w14:textId="77777777" w:rsidR="00380E75" w:rsidRDefault="00380E75">
      <w:pPr>
        <w:rPr>
          <w:rFonts w:ascii="Times New Roman" w:hAnsi="Times New Roman" w:cs="Times New Roman"/>
          <w:b/>
          <w:sz w:val="24"/>
          <w:szCs w:val="24"/>
        </w:rPr>
      </w:pPr>
      <w:r>
        <w:rPr>
          <w:rFonts w:ascii="Times New Roman" w:hAnsi="Times New Roman" w:cs="Times New Roman"/>
          <w:b/>
          <w:sz w:val="24"/>
          <w:szCs w:val="24"/>
        </w:rPr>
        <w:br w:type="page"/>
      </w:r>
    </w:p>
    <w:p w14:paraId="0A567FAE" w14:textId="4B0F223A" w:rsidR="00C53F02" w:rsidRPr="00380E75" w:rsidRDefault="00C53F02" w:rsidP="00D45113">
      <w:pPr>
        <w:spacing w:after="0" w:line="480" w:lineRule="auto"/>
        <w:jc w:val="center"/>
        <w:rPr>
          <w:rFonts w:ascii="Times New Roman" w:hAnsi="Times New Roman" w:cs="Times New Roman"/>
          <w:bCs/>
          <w:sz w:val="24"/>
          <w:szCs w:val="24"/>
        </w:rPr>
      </w:pPr>
      <w:r w:rsidRPr="00380E75">
        <w:rPr>
          <w:rFonts w:ascii="Times New Roman" w:hAnsi="Times New Roman" w:cs="Times New Roman"/>
          <w:bCs/>
          <w:sz w:val="24"/>
          <w:szCs w:val="24"/>
        </w:rPr>
        <w:lastRenderedPageBreak/>
        <w:t>References</w:t>
      </w:r>
    </w:p>
    <w:p w14:paraId="47C42BA8" w14:textId="77777777" w:rsidR="005760A2" w:rsidRPr="004A5227" w:rsidRDefault="005760A2" w:rsidP="003221E4">
      <w:pPr>
        <w:spacing w:after="0" w:line="480" w:lineRule="auto"/>
        <w:ind w:left="720" w:hanging="720"/>
        <w:rPr>
          <w:rFonts w:ascii="Times New Roman" w:hAnsi="Times New Roman" w:cs="Times New Roman"/>
          <w:color w:val="000000"/>
          <w:sz w:val="24"/>
          <w:szCs w:val="24"/>
        </w:rPr>
      </w:pPr>
      <w:bookmarkStart w:id="21" w:name="_Hlk57644124"/>
      <w:r w:rsidRPr="004A5227">
        <w:rPr>
          <w:rFonts w:ascii="Times New Roman" w:hAnsi="Times New Roman" w:cs="Times New Roman"/>
          <w:color w:val="000000"/>
          <w:sz w:val="24"/>
          <w:szCs w:val="24"/>
        </w:rPr>
        <w:t xml:space="preserve">Aiken, L. S., &amp; West, S. G. (1991). </w:t>
      </w:r>
      <w:r w:rsidRPr="004A5227">
        <w:rPr>
          <w:rFonts w:ascii="Times New Roman" w:hAnsi="Times New Roman" w:cs="Times New Roman"/>
          <w:i/>
          <w:color w:val="000000"/>
          <w:sz w:val="24"/>
          <w:szCs w:val="24"/>
        </w:rPr>
        <w:t>Multiple regression: Testing and interpreting interactions</w:t>
      </w:r>
      <w:r w:rsidRPr="004A5227">
        <w:rPr>
          <w:rFonts w:ascii="Times New Roman" w:hAnsi="Times New Roman" w:cs="Times New Roman"/>
          <w:color w:val="000000"/>
          <w:sz w:val="24"/>
          <w:szCs w:val="24"/>
        </w:rPr>
        <w:t>. Sage.</w:t>
      </w:r>
    </w:p>
    <w:p w14:paraId="28162B1A" w14:textId="5263E51F" w:rsidR="00F5249C" w:rsidRPr="00D858C1" w:rsidRDefault="00F5249C" w:rsidP="00D45113">
      <w:pPr>
        <w:spacing w:after="0" w:line="480" w:lineRule="auto"/>
        <w:ind w:left="720" w:hanging="720"/>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Andrew, R., Tiggemann, M., &amp; Clark, L. (2015). The protective role of body appreciation against media-induced body dissatisfaction. </w:t>
      </w:r>
      <w:r w:rsidRPr="002137B8">
        <w:rPr>
          <w:rFonts w:ascii="Times New Roman" w:hAnsi="Times New Roman" w:cs="Times New Roman"/>
          <w:i/>
          <w:sz w:val="24"/>
          <w:szCs w:val="24"/>
        </w:rPr>
        <w:t>Body Image, 15</w:t>
      </w:r>
      <w:r>
        <w:rPr>
          <w:rFonts w:ascii="Times New Roman" w:hAnsi="Times New Roman" w:cs="Times New Roman"/>
          <w:sz w:val="24"/>
          <w:szCs w:val="24"/>
        </w:rPr>
        <w:t xml:space="preserve">, 98-104. </w:t>
      </w:r>
      <w:hyperlink r:id="rId10" w:history="1">
        <w:r w:rsidR="007C56EA" w:rsidRPr="00D858C1">
          <w:rPr>
            <w:rStyle w:val="Hyperlink"/>
            <w:rFonts w:ascii="Times New Roman" w:hAnsi="Times New Roman" w:cs="Times New Roman"/>
            <w:color w:val="auto"/>
            <w:sz w:val="24"/>
            <w:szCs w:val="24"/>
            <w:u w:val="none"/>
          </w:rPr>
          <w:t>http://dx.doi.org/10.1016/j.bodyim.2015.07.005</w:t>
        </w:r>
      </w:hyperlink>
    </w:p>
    <w:p w14:paraId="02967E19" w14:textId="77777777" w:rsidR="007C56EA" w:rsidRPr="00DC0726" w:rsidRDefault="007C56EA" w:rsidP="003221E4">
      <w:pPr>
        <w:spacing w:after="0" w:line="480" w:lineRule="auto"/>
        <w:ind w:left="720" w:hanging="720"/>
        <w:rPr>
          <w:rFonts w:ascii="Times New Roman" w:hAnsi="Times New Roman" w:cs="Times New Roman"/>
          <w:sz w:val="24"/>
          <w:szCs w:val="24"/>
        </w:rPr>
      </w:pPr>
      <w:r w:rsidRPr="00DC0726">
        <w:rPr>
          <w:rFonts w:ascii="Times New Roman" w:hAnsi="Times New Roman" w:cs="Times New Roman"/>
          <w:sz w:val="24"/>
          <w:szCs w:val="24"/>
        </w:rPr>
        <w:t xml:space="preserve">Aust, F., </w:t>
      </w:r>
      <w:proofErr w:type="spellStart"/>
      <w:r w:rsidRPr="00DC0726">
        <w:rPr>
          <w:rFonts w:ascii="Times New Roman" w:hAnsi="Times New Roman" w:cs="Times New Roman"/>
          <w:sz w:val="24"/>
          <w:szCs w:val="24"/>
        </w:rPr>
        <w:t>Diedenhofen</w:t>
      </w:r>
      <w:proofErr w:type="spellEnd"/>
      <w:r w:rsidRPr="00DC0726">
        <w:rPr>
          <w:rFonts w:ascii="Times New Roman" w:hAnsi="Times New Roman" w:cs="Times New Roman"/>
          <w:sz w:val="24"/>
          <w:szCs w:val="24"/>
        </w:rPr>
        <w:t xml:space="preserve">, B., Ullrich, S., &amp; </w:t>
      </w:r>
      <w:proofErr w:type="spellStart"/>
      <w:r w:rsidRPr="00DC0726">
        <w:rPr>
          <w:rFonts w:ascii="Times New Roman" w:hAnsi="Times New Roman" w:cs="Times New Roman"/>
          <w:sz w:val="24"/>
          <w:szCs w:val="24"/>
        </w:rPr>
        <w:t>Musch</w:t>
      </w:r>
      <w:proofErr w:type="spellEnd"/>
      <w:r w:rsidRPr="00DC0726">
        <w:rPr>
          <w:rFonts w:ascii="Times New Roman" w:hAnsi="Times New Roman" w:cs="Times New Roman"/>
          <w:sz w:val="24"/>
          <w:szCs w:val="24"/>
        </w:rPr>
        <w:t xml:space="preserve">, J. (2013). Seriousness checks are useful to improve data validity in online research. </w:t>
      </w:r>
      <w:r w:rsidRPr="00DC0726">
        <w:rPr>
          <w:rFonts w:ascii="Times New Roman" w:hAnsi="Times New Roman" w:cs="Times New Roman"/>
          <w:i/>
          <w:iCs/>
          <w:sz w:val="24"/>
          <w:szCs w:val="24"/>
        </w:rPr>
        <w:t>Behavior Research Methods</w:t>
      </w:r>
      <w:r w:rsidRPr="00DC0726">
        <w:rPr>
          <w:rFonts w:ascii="Times New Roman" w:hAnsi="Times New Roman" w:cs="Times New Roman"/>
          <w:sz w:val="24"/>
          <w:szCs w:val="24"/>
        </w:rPr>
        <w:t xml:space="preserve">, </w:t>
      </w:r>
      <w:r w:rsidRPr="00DC0726">
        <w:rPr>
          <w:rFonts w:ascii="Times New Roman" w:hAnsi="Times New Roman" w:cs="Times New Roman"/>
          <w:i/>
          <w:iCs/>
          <w:sz w:val="24"/>
          <w:szCs w:val="24"/>
        </w:rPr>
        <w:t>4</w:t>
      </w:r>
      <w:r w:rsidRPr="00DC0726">
        <w:rPr>
          <w:rFonts w:ascii="Times New Roman" w:hAnsi="Times New Roman" w:cs="Times New Roman"/>
          <w:sz w:val="24"/>
          <w:szCs w:val="24"/>
        </w:rPr>
        <w:t>(2), 527-535. https://doi.org/10.3758/s13428-012-0265-2</w:t>
      </w:r>
    </w:p>
    <w:p w14:paraId="62D7BD46" w14:textId="2CFDA848" w:rsidR="001D480C" w:rsidRDefault="001D480C" w:rsidP="003221E4">
      <w:pPr>
        <w:spacing w:after="0" w:line="480" w:lineRule="auto"/>
        <w:ind w:left="720" w:hanging="720"/>
        <w:rPr>
          <w:rFonts w:ascii="Times New Roman" w:hAnsi="Times New Roman" w:cs="Times New Roman"/>
          <w:sz w:val="24"/>
          <w:szCs w:val="24"/>
        </w:rPr>
      </w:pPr>
      <w:r w:rsidRPr="001D480C">
        <w:rPr>
          <w:rFonts w:ascii="Times New Roman" w:hAnsi="Times New Roman" w:cs="Times New Roman"/>
          <w:sz w:val="24"/>
          <w:szCs w:val="24"/>
        </w:rPr>
        <w:t xml:space="preserve">Avalos, L. C., Tylka, T. L., &amp;Wood-Barcalow, N. (2005). The Body Appreciation Scale: Development and psychometric evaluation. </w:t>
      </w:r>
      <w:r w:rsidRPr="00BB329D">
        <w:rPr>
          <w:rFonts w:ascii="Times New Roman" w:hAnsi="Times New Roman" w:cs="Times New Roman"/>
          <w:i/>
          <w:iCs/>
          <w:sz w:val="24"/>
          <w:szCs w:val="24"/>
        </w:rPr>
        <w:t>Body Image, 2</w:t>
      </w:r>
      <w:r w:rsidRPr="001D480C">
        <w:rPr>
          <w:rFonts w:ascii="Times New Roman" w:hAnsi="Times New Roman" w:cs="Times New Roman"/>
          <w:sz w:val="24"/>
          <w:szCs w:val="24"/>
        </w:rPr>
        <w:t>, 285–297. http://dx. doi.org/10.1016/j.bodyim.2005.06.002</w:t>
      </w:r>
    </w:p>
    <w:p w14:paraId="28A364FD" w14:textId="77777777" w:rsidR="00D858C1" w:rsidRPr="00D858C1" w:rsidRDefault="00D858C1" w:rsidP="00700DD3">
      <w:pPr>
        <w:widowControl w:val="0"/>
        <w:autoSpaceDE w:val="0"/>
        <w:autoSpaceDN w:val="0"/>
        <w:adjustRightInd w:val="0"/>
        <w:spacing w:after="0" w:line="480" w:lineRule="auto"/>
        <w:ind w:left="360" w:hanging="360"/>
        <w:rPr>
          <w:rFonts w:ascii="Times New Roman" w:hAnsi="Times New Roman" w:cs="Times New Roman"/>
          <w:sz w:val="24"/>
          <w:szCs w:val="24"/>
        </w:rPr>
      </w:pPr>
      <w:r w:rsidRPr="00D858C1">
        <w:rPr>
          <w:rFonts w:ascii="Times New Roman" w:hAnsi="Times New Roman" w:cs="Times New Roman"/>
          <w:sz w:val="24"/>
          <w:szCs w:val="24"/>
        </w:rPr>
        <w:t xml:space="preserve">Beren, S. E., Hayden, H. A., Wilfley, D. E., &amp; Grilo, C. M. (1996). The influence of sexual orientation on body dissatisfaction in adult men and women. </w:t>
      </w:r>
      <w:r w:rsidRPr="00D858C1">
        <w:rPr>
          <w:rFonts w:ascii="Times New Roman" w:hAnsi="Times New Roman" w:cs="Times New Roman"/>
          <w:i/>
          <w:iCs/>
          <w:sz w:val="24"/>
          <w:szCs w:val="24"/>
        </w:rPr>
        <w:t>International Journal of Eating Disorders, 20</w:t>
      </w:r>
      <w:r w:rsidRPr="00D858C1">
        <w:rPr>
          <w:rFonts w:ascii="Times New Roman" w:hAnsi="Times New Roman" w:cs="Times New Roman"/>
          <w:sz w:val="24"/>
          <w:szCs w:val="24"/>
        </w:rPr>
        <w:t xml:space="preserve">, 135-141. </w:t>
      </w:r>
      <w:hyperlink r:id="rId11" w:history="1">
        <w:proofErr w:type="spellStart"/>
        <w:proofErr w:type="gramStart"/>
        <w:r w:rsidRPr="00D858C1">
          <w:rPr>
            <w:rFonts w:ascii="Times New Roman" w:hAnsi="Times New Roman" w:cs="Times New Roman"/>
            <w:sz w:val="24"/>
            <w:szCs w:val="24"/>
          </w:rPr>
          <w:t>doi</w:t>
        </w:r>
        <w:proofErr w:type="spellEnd"/>
        <w:proofErr w:type="gramEnd"/>
        <w:r w:rsidRPr="00D858C1">
          <w:rPr>
            <w:rFonts w:ascii="Times New Roman" w:hAnsi="Times New Roman" w:cs="Times New Roman"/>
            <w:sz w:val="24"/>
            <w:szCs w:val="24"/>
          </w:rPr>
          <w:t>: 10.1002/(SICI)1098-108X(199609)20:2&lt;135::AID-EAT3&gt;3.0.CO;2-H</w:t>
        </w:r>
      </w:hyperlink>
      <w:r w:rsidRPr="00D858C1">
        <w:rPr>
          <w:rFonts w:ascii="Times New Roman" w:hAnsi="Times New Roman" w:cs="Times New Roman"/>
          <w:sz w:val="24"/>
          <w:szCs w:val="24"/>
        </w:rPr>
        <w:t>.</w:t>
      </w:r>
    </w:p>
    <w:p w14:paraId="59002C1D" w14:textId="0273FFF9" w:rsidR="007C315D" w:rsidRPr="007C315D" w:rsidRDefault="007C315D" w:rsidP="00700DD3">
      <w:pPr>
        <w:spacing w:after="0" w:line="480" w:lineRule="auto"/>
        <w:ind w:left="720" w:hanging="720"/>
        <w:rPr>
          <w:rFonts w:ascii="Times New Roman" w:hAnsi="Times New Roman" w:cs="Times New Roman"/>
          <w:sz w:val="24"/>
          <w:szCs w:val="24"/>
        </w:rPr>
      </w:pPr>
      <w:r w:rsidRPr="004A5227">
        <w:rPr>
          <w:rFonts w:ascii="Times New Roman" w:eastAsia="Calibri" w:hAnsi="Times New Roman" w:cs="Times New Roman"/>
          <w:sz w:val="24"/>
          <w:szCs w:val="24"/>
        </w:rPr>
        <w:t>Center for Collegiate Mental Health. (</w:t>
      </w:r>
      <w:r>
        <w:rPr>
          <w:rFonts w:ascii="Times New Roman" w:eastAsia="Calibri" w:hAnsi="Times New Roman" w:cs="Times New Roman"/>
          <w:sz w:val="24"/>
          <w:szCs w:val="24"/>
        </w:rPr>
        <w:t xml:space="preserve">January, </w:t>
      </w:r>
      <w:r w:rsidRPr="004A5227">
        <w:rPr>
          <w:rFonts w:ascii="Times New Roman" w:eastAsia="Calibri" w:hAnsi="Times New Roman" w:cs="Times New Roman"/>
          <w:sz w:val="24"/>
          <w:szCs w:val="24"/>
        </w:rPr>
        <w:t>20</w:t>
      </w:r>
      <w:r>
        <w:rPr>
          <w:rFonts w:ascii="Times New Roman" w:eastAsia="Calibri" w:hAnsi="Times New Roman" w:cs="Times New Roman"/>
          <w:sz w:val="24"/>
          <w:szCs w:val="24"/>
        </w:rPr>
        <w:t>20</w:t>
      </w:r>
      <w:r w:rsidRPr="004A5227">
        <w:rPr>
          <w:rFonts w:ascii="Times New Roman" w:eastAsia="Calibri" w:hAnsi="Times New Roman" w:cs="Times New Roman"/>
          <w:sz w:val="24"/>
          <w:szCs w:val="24"/>
        </w:rPr>
        <w:t xml:space="preserve">). </w:t>
      </w:r>
      <w:r w:rsidRPr="004A5227">
        <w:rPr>
          <w:rFonts w:ascii="Times New Roman" w:eastAsia="Calibri" w:hAnsi="Times New Roman" w:cs="Times New Roman"/>
          <w:i/>
          <w:sz w:val="24"/>
          <w:szCs w:val="24"/>
        </w:rPr>
        <w:t>2019 Annual Report</w:t>
      </w:r>
      <w:r>
        <w:rPr>
          <w:rFonts w:ascii="Times New Roman" w:eastAsia="Calibri" w:hAnsi="Times New Roman" w:cs="Times New Roman"/>
          <w:i/>
          <w:sz w:val="24"/>
          <w:szCs w:val="24"/>
        </w:rPr>
        <w:t xml:space="preserve"> </w:t>
      </w:r>
      <w:r>
        <w:t>(</w:t>
      </w:r>
      <w:r w:rsidRPr="004A5227">
        <w:rPr>
          <w:rFonts w:ascii="Times New Roman" w:hAnsi="Times New Roman" w:cs="Times New Roman"/>
          <w:sz w:val="24"/>
          <w:szCs w:val="24"/>
        </w:rPr>
        <w:t>Publication No. STA 20-244)</w:t>
      </w:r>
      <w:r w:rsidRPr="004A5227">
        <w:rPr>
          <w:rFonts w:ascii="Times New Roman" w:eastAsia="Calibri" w:hAnsi="Times New Roman" w:cs="Times New Roman"/>
          <w:i/>
          <w:sz w:val="24"/>
          <w:szCs w:val="24"/>
        </w:rPr>
        <w:t xml:space="preserve">. </w:t>
      </w:r>
      <w:r w:rsidRPr="004A5227">
        <w:rPr>
          <w:rFonts w:ascii="Times New Roman" w:eastAsia="Calibri" w:hAnsi="Times New Roman" w:cs="Times New Roman"/>
          <w:sz w:val="24"/>
          <w:szCs w:val="24"/>
        </w:rPr>
        <w:t xml:space="preserve">https://ccmh.psu.edu/assets/docs/2019-CCMH-Annual-Report_3.17.20.pdf </w:t>
      </w:r>
    </w:p>
    <w:p w14:paraId="0C3AA0BE" w14:textId="3EE949A1" w:rsidR="00B37F60" w:rsidRPr="004A5227" w:rsidRDefault="00B37F60" w:rsidP="00D45113">
      <w:pPr>
        <w:widowControl w:val="0"/>
        <w:autoSpaceDE w:val="0"/>
        <w:autoSpaceDN w:val="0"/>
        <w:adjustRightInd w:val="0"/>
        <w:spacing w:after="0" w:line="480" w:lineRule="auto"/>
        <w:ind w:left="720" w:hanging="720"/>
        <w:rPr>
          <w:rFonts w:ascii="Times New Roman" w:hAnsi="Times New Roman" w:cs="Times New Roman"/>
          <w:color w:val="000000" w:themeColor="text1"/>
          <w:sz w:val="24"/>
          <w:szCs w:val="24"/>
        </w:rPr>
      </w:pPr>
      <w:r w:rsidRPr="004A5227">
        <w:rPr>
          <w:rFonts w:ascii="Times New Roman" w:hAnsi="Times New Roman" w:cs="Times New Roman"/>
          <w:color w:val="000000" w:themeColor="text1"/>
          <w:sz w:val="24"/>
          <w:szCs w:val="24"/>
        </w:rPr>
        <w:t xml:space="preserve">Center for Disease Control. (2020). </w:t>
      </w:r>
      <w:r w:rsidRPr="004A5227">
        <w:rPr>
          <w:rFonts w:ascii="Times New Roman" w:hAnsi="Times New Roman" w:cs="Times New Roman"/>
          <w:i/>
          <w:color w:val="000000" w:themeColor="text1"/>
          <w:sz w:val="24"/>
          <w:szCs w:val="24"/>
        </w:rPr>
        <w:t>About BMI for adults</w:t>
      </w:r>
      <w:r w:rsidRPr="004A5227">
        <w:rPr>
          <w:rFonts w:ascii="Times New Roman" w:hAnsi="Times New Roman" w:cs="Times New Roman"/>
          <w:color w:val="000000" w:themeColor="text1"/>
          <w:sz w:val="24"/>
          <w:szCs w:val="24"/>
        </w:rPr>
        <w:t xml:space="preserve">. </w:t>
      </w:r>
      <w:hyperlink r:id="rId12" w:history="1">
        <w:r w:rsidRPr="004A5227">
          <w:rPr>
            <w:rStyle w:val="Hyperlink"/>
            <w:rFonts w:ascii="Times New Roman" w:hAnsi="Times New Roman" w:cs="Times New Roman"/>
            <w:color w:val="000000" w:themeColor="text1"/>
            <w:sz w:val="24"/>
            <w:szCs w:val="24"/>
          </w:rPr>
          <w:t>http://www.cdc.gov/healthyweight/assessing/bmi/adult_bmi/index.html</w:t>
        </w:r>
      </w:hyperlink>
      <w:r w:rsidRPr="004A5227">
        <w:rPr>
          <w:rFonts w:ascii="Times New Roman" w:hAnsi="Times New Roman" w:cs="Times New Roman"/>
          <w:color w:val="000000" w:themeColor="text1"/>
          <w:sz w:val="24"/>
          <w:szCs w:val="24"/>
        </w:rPr>
        <w:t>.</w:t>
      </w:r>
    </w:p>
    <w:p w14:paraId="3793DE7A" w14:textId="4212FBFD" w:rsidR="00F81AB4" w:rsidRDefault="00F81AB4" w:rsidP="003221E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Cohen, R., Irwin, L., Newton-John, T., &amp; Slater, A. (2019). #bodypositivity: A content analysis of body positive accounts on Instagram. </w:t>
      </w:r>
      <w:r w:rsidRPr="006C1A1D">
        <w:rPr>
          <w:rFonts w:ascii="Times New Roman" w:hAnsi="Times New Roman" w:cs="Times New Roman"/>
          <w:i/>
          <w:iCs/>
          <w:sz w:val="24"/>
          <w:szCs w:val="24"/>
        </w:rPr>
        <w:t>Body Image, 29</w:t>
      </w:r>
      <w:r>
        <w:rPr>
          <w:rFonts w:ascii="Times New Roman" w:hAnsi="Times New Roman" w:cs="Times New Roman"/>
          <w:sz w:val="24"/>
          <w:szCs w:val="24"/>
        </w:rPr>
        <w:t xml:space="preserve">, 47-57. </w:t>
      </w:r>
      <w:r w:rsidRPr="00F81AB4">
        <w:rPr>
          <w:rFonts w:ascii="Times New Roman" w:hAnsi="Times New Roman" w:cs="Times New Roman"/>
          <w:sz w:val="24"/>
          <w:szCs w:val="24"/>
        </w:rPr>
        <w:t>https://doi.org/10.1016/j.bodyim.2019.02.007</w:t>
      </w:r>
    </w:p>
    <w:p w14:paraId="1A2DA1CF" w14:textId="79BF3652" w:rsidR="00FA15AD" w:rsidRDefault="00FA15AD" w:rsidP="003221E4">
      <w:pPr>
        <w:spacing w:after="0" w:line="480" w:lineRule="auto"/>
        <w:ind w:left="720" w:hanging="720"/>
        <w:rPr>
          <w:rFonts w:ascii="Times New Roman" w:hAnsi="Times New Roman" w:cs="Times New Roman"/>
          <w:sz w:val="24"/>
          <w:szCs w:val="24"/>
        </w:rPr>
      </w:pPr>
      <w:r w:rsidRPr="00FA15AD">
        <w:rPr>
          <w:rFonts w:ascii="Times New Roman" w:hAnsi="Times New Roman" w:cs="Times New Roman"/>
          <w:sz w:val="24"/>
          <w:szCs w:val="24"/>
        </w:rPr>
        <w:lastRenderedPageBreak/>
        <w:t xml:space="preserve">Cohen, R., </w:t>
      </w:r>
      <w:proofErr w:type="spellStart"/>
      <w:r w:rsidRPr="00FA15AD">
        <w:rPr>
          <w:rFonts w:ascii="Times New Roman" w:hAnsi="Times New Roman" w:cs="Times New Roman"/>
          <w:sz w:val="24"/>
          <w:szCs w:val="24"/>
        </w:rPr>
        <w:t>Fardouly</w:t>
      </w:r>
      <w:proofErr w:type="spellEnd"/>
      <w:r w:rsidRPr="00FA15AD">
        <w:rPr>
          <w:rFonts w:ascii="Times New Roman" w:hAnsi="Times New Roman" w:cs="Times New Roman"/>
          <w:sz w:val="24"/>
          <w:szCs w:val="24"/>
        </w:rPr>
        <w:t xml:space="preserve">, J., Newton-John, T., &amp; Slater, A. (2019). #BoPo on Instagram: An experimental investigation of the effects of viewing body positive content on young women’s mood and body image. </w:t>
      </w:r>
      <w:r w:rsidRPr="006D6672">
        <w:rPr>
          <w:rFonts w:ascii="Times New Roman" w:hAnsi="Times New Roman" w:cs="Times New Roman"/>
          <w:i/>
          <w:iCs/>
          <w:sz w:val="24"/>
          <w:szCs w:val="24"/>
        </w:rPr>
        <w:t>New Media &amp; Society</w:t>
      </w:r>
      <w:r w:rsidRPr="00FA15AD">
        <w:rPr>
          <w:rFonts w:ascii="Times New Roman" w:hAnsi="Times New Roman" w:cs="Times New Roman"/>
          <w:sz w:val="24"/>
          <w:szCs w:val="24"/>
        </w:rPr>
        <w:t>, http://dx.doi.org/ 10.1177/1461444819826530</w:t>
      </w:r>
    </w:p>
    <w:p w14:paraId="55A47E93" w14:textId="7B7669EA" w:rsidR="00AD601C" w:rsidRPr="00D858C1" w:rsidRDefault="00726332" w:rsidP="003221E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d</w:t>
      </w:r>
      <w:r w:rsidR="00AD601C">
        <w:rPr>
          <w:rFonts w:ascii="Times New Roman" w:hAnsi="Times New Roman" w:cs="Times New Roman"/>
          <w:sz w:val="24"/>
          <w:szCs w:val="24"/>
        </w:rPr>
        <w:t xml:space="preserve">e Vries, D. A., Peter, J., de Graff, H., &amp; Nikken, P. (2015). Adolescents’ social network site use, peer appearance-related feedback, and body dissatisfaction: Testing a mediation model. </w:t>
      </w:r>
      <w:r w:rsidR="00AD601C" w:rsidRPr="006D6672">
        <w:rPr>
          <w:rFonts w:ascii="Times New Roman" w:hAnsi="Times New Roman" w:cs="Times New Roman"/>
          <w:i/>
          <w:iCs/>
          <w:sz w:val="24"/>
          <w:szCs w:val="24"/>
        </w:rPr>
        <w:t>Journal of Youth and Adolescence, 45</w:t>
      </w:r>
      <w:r w:rsidR="00AD601C">
        <w:rPr>
          <w:rFonts w:ascii="Times New Roman" w:hAnsi="Times New Roman" w:cs="Times New Roman"/>
          <w:sz w:val="24"/>
          <w:szCs w:val="24"/>
        </w:rPr>
        <w:t>, 211-224</w:t>
      </w:r>
      <w:r w:rsidR="00AD601C" w:rsidRPr="00D858C1">
        <w:rPr>
          <w:rFonts w:ascii="Times New Roman" w:hAnsi="Times New Roman" w:cs="Times New Roman"/>
          <w:sz w:val="24"/>
          <w:szCs w:val="24"/>
        </w:rPr>
        <w:t xml:space="preserve">. </w:t>
      </w:r>
      <w:hyperlink r:id="rId13" w:history="1">
        <w:r w:rsidR="00937AA3" w:rsidRPr="00D858C1">
          <w:rPr>
            <w:rStyle w:val="Hyperlink"/>
            <w:rFonts w:ascii="Times New Roman" w:hAnsi="Times New Roman" w:cs="Times New Roman"/>
            <w:color w:val="auto"/>
            <w:sz w:val="24"/>
            <w:szCs w:val="24"/>
            <w:u w:val="none"/>
          </w:rPr>
          <w:t>https://doi.org/10.1007/s10964-015-0266-4</w:t>
        </w:r>
      </w:hyperlink>
      <w:r w:rsidR="00937AA3" w:rsidRPr="00D858C1">
        <w:rPr>
          <w:rFonts w:ascii="Times New Roman" w:hAnsi="Times New Roman" w:cs="Times New Roman"/>
          <w:sz w:val="24"/>
          <w:szCs w:val="24"/>
        </w:rPr>
        <w:t xml:space="preserve"> </w:t>
      </w:r>
    </w:p>
    <w:p w14:paraId="67F2ED0E" w14:textId="3449B77F" w:rsidR="00D07468" w:rsidRDefault="00C120FB" w:rsidP="009819CA">
      <w:pPr>
        <w:spacing w:after="0" w:line="480" w:lineRule="auto"/>
        <w:ind w:left="720" w:hanging="720"/>
        <w:rPr>
          <w:rFonts w:ascii="Times New Roman" w:hAnsi="Times New Roman" w:cs="Times New Roman"/>
          <w:sz w:val="24"/>
          <w:szCs w:val="24"/>
        </w:rPr>
      </w:pPr>
      <w:proofErr w:type="spellStart"/>
      <w:r w:rsidRPr="00C120FB">
        <w:rPr>
          <w:rFonts w:ascii="Times New Roman" w:hAnsi="Times New Roman" w:cs="Times New Roman"/>
          <w:sz w:val="24"/>
          <w:szCs w:val="24"/>
        </w:rPr>
        <w:t>Engeln</w:t>
      </w:r>
      <w:proofErr w:type="spellEnd"/>
      <w:r w:rsidRPr="00C120FB">
        <w:rPr>
          <w:rFonts w:ascii="Times New Roman" w:hAnsi="Times New Roman" w:cs="Times New Roman"/>
          <w:sz w:val="24"/>
          <w:szCs w:val="24"/>
        </w:rPr>
        <w:t xml:space="preserve">- Maddox, R. (2005). Cognitive responses to idealized media images of women: The relationship of social comparison and critical processing to body image disturbance in college women. </w:t>
      </w:r>
      <w:r w:rsidRPr="00F554CD">
        <w:rPr>
          <w:rFonts w:ascii="Times New Roman" w:hAnsi="Times New Roman" w:cs="Times New Roman"/>
          <w:i/>
          <w:iCs/>
          <w:sz w:val="24"/>
          <w:szCs w:val="24"/>
        </w:rPr>
        <w:t>Journal of Social and Clinical Psychology, 24</w:t>
      </w:r>
      <w:r w:rsidRPr="00C120FB">
        <w:rPr>
          <w:rFonts w:ascii="Times New Roman" w:hAnsi="Times New Roman" w:cs="Times New Roman"/>
          <w:sz w:val="24"/>
          <w:szCs w:val="24"/>
        </w:rPr>
        <w:t xml:space="preserve">, 1114–1138. </w:t>
      </w:r>
      <w:r w:rsidR="00111B3D" w:rsidRPr="00111B3D">
        <w:rPr>
          <w:rFonts w:ascii="Times New Roman" w:hAnsi="Times New Roman" w:cs="Times New Roman"/>
          <w:sz w:val="24"/>
          <w:szCs w:val="24"/>
        </w:rPr>
        <w:t>https://doi.org/</w:t>
      </w:r>
      <w:r w:rsidRPr="00C120FB">
        <w:rPr>
          <w:rFonts w:ascii="Times New Roman" w:hAnsi="Times New Roman" w:cs="Times New Roman"/>
          <w:sz w:val="24"/>
          <w:szCs w:val="24"/>
        </w:rPr>
        <w:t xml:space="preserve">10.1521/ </w:t>
      </w:r>
      <w:proofErr w:type="spellStart"/>
      <w:r w:rsidRPr="00C120FB">
        <w:rPr>
          <w:rFonts w:ascii="Times New Roman" w:hAnsi="Times New Roman" w:cs="Times New Roman"/>
          <w:sz w:val="24"/>
          <w:szCs w:val="24"/>
        </w:rPr>
        <w:t>jscp</w:t>
      </w:r>
      <w:proofErr w:type="spellEnd"/>
      <w:r w:rsidRPr="00C120FB">
        <w:rPr>
          <w:rFonts w:ascii="Times New Roman" w:hAnsi="Times New Roman" w:cs="Times New Roman"/>
          <w:sz w:val="24"/>
          <w:szCs w:val="24"/>
        </w:rPr>
        <w:t>. 2005. 24. 8. 1114</w:t>
      </w:r>
    </w:p>
    <w:p w14:paraId="1B071BAC" w14:textId="3EBA278C" w:rsidR="00DA23C7" w:rsidRDefault="00DA23C7" w:rsidP="00034BAB">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Fardouly</w:t>
      </w:r>
      <w:proofErr w:type="spellEnd"/>
      <w:r>
        <w:rPr>
          <w:rFonts w:ascii="Times New Roman" w:hAnsi="Times New Roman" w:cs="Times New Roman"/>
          <w:sz w:val="24"/>
          <w:szCs w:val="24"/>
        </w:rPr>
        <w:t xml:space="preserve">, J. &amp; Vartanian, L. R. (2015). Negative comparisons about one’s appearance mediate the relationship between Facebook usage and body image concerns. </w:t>
      </w:r>
      <w:r w:rsidRPr="00342F1B">
        <w:rPr>
          <w:rFonts w:ascii="Times New Roman" w:hAnsi="Times New Roman" w:cs="Times New Roman"/>
          <w:i/>
          <w:iCs/>
          <w:sz w:val="24"/>
          <w:szCs w:val="24"/>
        </w:rPr>
        <w:t>Body Image, 12</w:t>
      </w:r>
      <w:r>
        <w:rPr>
          <w:rFonts w:ascii="Times New Roman" w:hAnsi="Times New Roman" w:cs="Times New Roman"/>
          <w:sz w:val="24"/>
          <w:szCs w:val="24"/>
        </w:rPr>
        <w:t>, 82-</w:t>
      </w:r>
      <w:r w:rsidRPr="00D858C1">
        <w:rPr>
          <w:rFonts w:ascii="Times New Roman" w:hAnsi="Times New Roman" w:cs="Times New Roman"/>
          <w:sz w:val="24"/>
          <w:szCs w:val="24"/>
        </w:rPr>
        <w:t xml:space="preserve">88. </w:t>
      </w:r>
      <w:hyperlink r:id="rId14" w:history="1">
        <w:r w:rsidR="00D858C1" w:rsidRPr="00D858C1">
          <w:rPr>
            <w:rStyle w:val="Hyperlink"/>
            <w:rFonts w:ascii="Times New Roman" w:hAnsi="Times New Roman" w:cs="Times New Roman"/>
            <w:color w:val="auto"/>
            <w:sz w:val="24"/>
            <w:szCs w:val="24"/>
            <w:u w:val="none"/>
          </w:rPr>
          <w:t>https://doi.org./10.1016/j.bodyim.2014.10.004</w:t>
        </w:r>
      </w:hyperlink>
    </w:p>
    <w:p w14:paraId="2B6B69D5" w14:textId="335F5CB4" w:rsidR="001A1546" w:rsidRPr="00D858C1" w:rsidRDefault="001A1546" w:rsidP="00034BAB">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Fardouly</w:t>
      </w:r>
      <w:proofErr w:type="spellEnd"/>
      <w:r>
        <w:rPr>
          <w:rFonts w:ascii="Times New Roman" w:hAnsi="Times New Roman" w:cs="Times New Roman"/>
          <w:sz w:val="24"/>
          <w:szCs w:val="24"/>
        </w:rPr>
        <w:t xml:space="preserve">, J. &amp; Vartanian, L. R. (2016). Social media and body image concerns: Current research and future directions. </w:t>
      </w:r>
      <w:r w:rsidRPr="006D6672">
        <w:rPr>
          <w:rFonts w:ascii="Times New Roman" w:hAnsi="Times New Roman" w:cs="Times New Roman"/>
          <w:i/>
          <w:iCs/>
          <w:sz w:val="24"/>
          <w:szCs w:val="24"/>
        </w:rPr>
        <w:t>Current Opinion in Psychology, 9</w:t>
      </w:r>
      <w:r>
        <w:rPr>
          <w:rFonts w:ascii="Times New Roman" w:hAnsi="Times New Roman" w:cs="Times New Roman"/>
          <w:sz w:val="24"/>
          <w:szCs w:val="24"/>
        </w:rPr>
        <w:t xml:space="preserve">, 1-5. </w:t>
      </w:r>
      <w:hyperlink r:id="rId15" w:history="1">
        <w:r w:rsidR="00762225" w:rsidRPr="00D858C1">
          <w:rPr>
            <w:rStyle w:val="Hyperlink"/>
            <w:rFonts w:ascii="Times New Roman" w:hAnsi="Times New Roman" w:cs="Times New Roman"/>
            <w:color w:val="auto"/>
            <w:sz w:val="24"/>
            <w:szCs w:val="24"/>
            <w:u w:val="none"/>
          </w:rPr>
          <w:t>https://doi.org/10.1016/j.copsyc.2015.09.005</w:t>
        </w:r>
      </w:hyperlink>
    </w:p>
    <w:p w14:paraId="6C743B7B" w14:textId="77777777" w:rsidR="00762225" w:rsidRPr="00A8441C" w:rsidRDefault="00762225">
      <w:pPr>
        <w:spacing w:after="0" w:line="480" w:lineRule="auto"/>
        <w:rPr>
          <w:rFonts w:ascii="Times New Roman" w:hAnsi="Times New Roman" w:cs="Times New Roman"/>
          <w:sz w:val="24"/>
          <w:szCs w:val="24"/>
        </w:rPr>
      </w:pPr>
      <w:r w:rsidRPr="00A8441C">
        <w:rPr>
          <w:rFonts w:ascii="Times New Roman" w:hAnsi="Times New Roman" w:cs="Times New Roman"/>
          <w:sz w:val="24"/>
          <w:szCs w:val="24"/>
        </w:rPr>
        <w:t>Feltman, C. E., &amp; Szymanski, D. M.</w:t>
      </w:r>
      <w:r w:rsidRPr="00A8441C">
        <w:rPr>
          <w:rFonts w:ascii="Times New Roman" w:hAnsi="Times New Roman" w:cs="Times New Roman"/>
          <w:b/>
          <w:sz w:val="24"/>
          <w:szCs w:val="24"/>
        </w:rPr>
        <w:t xml:space="preserve"> </w:t>
      </w:r>
      <w:r w:rsidRPr="00A8441C">
        <w:rPr>
          <w:rFonts w:ascii="Times New Roman" w:hAnsi="Times New Roman" w:cs="Times New Roman"/>
          <w:sz w:val="24"/>
          <w:szCs w:val="24"/>
        </w:rPr>
        <w:t xml:space="preserve">(2018). Instagram use and self-objectification: The </w:t>
      </w:r>
    </w:p>
    <w:p w14:paraId="421AD292" w14:textId="77777777" w:rsidR="00762225" w:rsidRPr="00173217" w:rsidRDefault="00762225">
      <w:pPr>
        <w:spacing w:after="0" w:line="480" w:lineRule="auto"/>
        <w:ind w:left="720"/>
        <w:rPr>
          <w:rFonts w:ascii="Times New Roman" w:hAnsi="Times New Roman" w:cs="Times New Roman"/>
          <w:sz w:val="24"/>
          <w:szCs w:val="24"/>
        </w:rPr>
      </w:pPr>
      <w:r w:rsidRPr="00A8441C">
        <w:rPr>
          <w:rFonts w:ascii="Times New Roman" w:hAnsi="Times New Roman" w:cs="Times New Roman"/>
          <w:sz w:val="24"/>
          <w:szCs w:val="24"/>
        </w:rPr>
        <w:t xml:space="preserve">roles of internalization, comparison, appearance commentary, and feminism. </w:t>
      </w:r>
      <w:r w:rsidRPr="00A8441C">
        <w:rPr>
          <w:rFonts w:ascii="Times New Roman" w:hAnsi="Times New Roman" w:cs="Times New Roman"/>
          <w:i/>
          <w:sz w:val="24"/>
          <w:szCs w:val="24"/>
        </w:rPr>
        <w:t xml:space="preserve">Sex Roles, 78, </w:t>
      </w:r>
      <w:r w:rsidRPr="00A8441C">
        <w:rPr>
          <w:rFonts w:ascii="Times New Roman" w:hAnsi="Times New Roman" w:cs="Times New Roman"/>
          <w:sz w:val="24"/>
          <w:szCs w:val="24"/>
        </w:rPr>
        <w:t>311-324</w:t>
      </w:r>
      <w:r w:rsidRPr="00A8441C">
        <w:rPr>
          <w:rFonts w:ascii="Times New Roman" w:hAnsi="Times New Roman" w:cs="Times New Roman"/>
          <w:i/>
          <w:sz w:val="24"/>
          <w:szCs w:val="24"/>
        </w:rPr>
        <w:t xml:space="preserve">. </w:t>
      </w:r>
      <w:r w:rsidRPr="00A8441C">
        <w:rPr>
          <w:rFonts w:ascii="Times New Roman" w:hAnsi="Times New Roman" w:cs="Times New Roman"/>
          <w:sz w:val="24"/>
          <w:szCs w:val="24"/>
          <w:lang w:val="en-GB"/>
        </w:rPr>
        <w:t>https://doi.org/</w:t>
      </w:r>
      <w:r w:rsidRPr="00A8441C">
        <w:rPr>
          <w:rFonts w:ascii="Times New Roman" w:hAnsi="Times New Roman" w:cs="Times New Roman"/>
          <w:sz w:val="24"/>
          <w:szCs w:val="24"/>
        </w:rPr>
        <w:t>10.1007/s11199-017-0796-1</w:t>
      </w:r>
    </w:p>
    <w:p w14:paraId="1C576904" w14:textId="01A60EB8" w:rsidR="005D6914" w:rsidRDefault="005D6914">
      <w:pPr>
        <w:spacing w:after="0" w:line="480" w:lineRule="auto"/>
        <w:ind w:left="720" w:hanging="720"/>
        <w:rPr>
          <w:rFonts w:ascii="Times New Roman" w:hAnsi="Times New Roman" w:cs="Times New Roman"/>
          <w:sz w:val="24"/>
          <w:szCs w:val="24"/>
        </w:rPr>
      </w:pPr>
      <w:r w:rsidRPr="005D6914">
        <w:rPr>
          <w:rFonts w:ascii="Times New Roman" w:hAnsi="Times New Roman" w:cs="Times New Roman"/>
          <w:sz w:val="24"/>
          <w:szCs w:val="24"/>
        </w:rPr>
        <w:t xml:space="preserve">Festinger, L. (1954). A theory of social comparison processes. </w:t>
      </w:r>
      <w:r w:rsidRPr="00F554CD">
        <w:rPr>
          <w:rFonts w:ascii="Times New Roman" w:hAnsi="Times New Roman" w:cs="Times New Roman"/>
          <w:i/>
          <w:iCs/>
          <w:sz w:val="24"/>
          <w:szCs w:val="24"/>
        </w:rPr>
        <w:t>Human Relations, 7</w:t>
      </w:r>
      <w:r w:rsidRPr="005D6914">
        <w:rPr>
          <w:rFonts w:ascii="Times New Roman" w:hAnsi="Times New Roman" w:cs="Times New Roman"/>
          <w:sz w:val="24"/>
          <w:szCs w:val="24"/>
        </w:rPr>
        <w:t>, 117–140.</w:t>
      </w:r>
      <w:r>
        <w:rPr>
          <w:rFonts w:ascii="Times New Roman" w:hAnsi="Times New Roman" w:cs="Times New Roman"/>
          <w:sz w:val="24"/>
          <w:szCs w:val="24"/>
        </w:rPr>
        <w:t xml:space="preserve"> </w:t>
      </w:r>
      <w:r w:rsidR="00111B3D" w:rsidRPr="00111B3D">
        <w:t xml:space="preserve"> </w:t>
      </w:r>
      <w:r w:rsidR="00111B3D" w:rsidRPr="00111B3D">
        <w:rPr>
          <w:rFonts w:ascii="Times New Roman" w:hAnsi="Times New Roman" w:cs="Times New Roman"/>
          <w:sz w:val="24"/>
          <w:szCs w:val="24"/>
        </w:rPr>
        <w:t>https://doi.org/</w:t>
      </w:r>
      <w:r w:rsidRPr="005D6914">
        <w:rPr>
          <w:rFonts w:ascii="Times New Roman" w:hAnsi="Times New Roman" w:cs="Times New Roman"/>
          <w:sz w:val="24"/>
          <w:szCs w:val="24"/>
        </w:rPr>
        <w:t>1177/ 001872675400700202</w:t>
      </w:r>
    </w:p>
    <w:p w14:paraId="127232E2" w14:textId="77777777" w:rsidR="00B05B14" w:rsidRDefault="00B05B14">
      <w:pPr>
        <w:pStyle w:val="EndNoteBibliography"/>
        <w:spacing w:after="0" w:line="480" w:lineRule="auto"/>
        <w:ind w:left="720" w:hanging="720"/>
        <w:rPr>
          <w:rFonts w:ascii="Times New Roman" w:hAnsi="Times New Roman" w:cs="Times New Roman"/>
          <w:sz w:val="24"/>
          <w:szCs w:val="24"/>
          <w:shd w:val="clear" w:color="auto" w:fill="FFFFFF"/>
        </w:rPr>
      </w:pPr>
      <w:r w:rsidRPr="00657249">
        <w:rPr>
          <w:rFonts w:ascii="Times New Roman" w:hAnsi="Times New Roman" w:cs="Times New Roman"/>
          <w:sz w:val="24"/>
          <w:szCs w:val="24"/>
          <w:shd w:val="clear" w:color="auto" w:fill="FFFFFF"/>
        </w:rPr>
        <w:lastRenderedPageBreak/>
        <w:t>Field, A. (</w:t>
      </w:r>
      <w:r w:rsidRPr="00657249">
        <w:rPr>
          <w:rStyle w:val="nlmyear"/>
          <w:rFonts w:ascii="Times New Roman" w:hAnsi="Times New Roman" w:cs="Times New Roman"/>
          <w:sz w:val="24"/>
          <w:szCs w:val="24"/>
          <w:shd w:val="clear" w:color="auto" w:fill="FFFFFF"/>
        </w:rPr>
        <w:t>2013</w:t>
      </w:r>
      <w:r w:rsidRPr="00657249">
        <w:rPr>
          <w:rFonts w:ascii="Times New Roman" w:hAnsi="Times New Roman" w:cs="Times New Roman"/>
          <w:sz w:val="24"/>
          <w:szCs w:val="24"/>
          <w:shd w:val="clear" w:color="auto" w:fill="FFFFFF"/>
        </w:rPr>
        <w:t xml:space="preserve">). </w:t>
      </w:r>
      <w:r w:rsidRPr="005F4BB2">
        <w:rPr>
          <w:rFonts w:ascii="Times New Roman" w:hAnsi="Times New Roman" w:cs="Times New Roman"/>
          <w:i/>
          <w:sz w:val="24"/>
          <w:szCs w:val="24"/>
          <w:shd w:val="clear" w:color="auto" w:fill="FFFFFF"/>
        </w:rPr>
        <w:t>Discovering statistics using IBM SPSS statistics.</w:t>
      </w:r>
      <w:r w:rsidRPr="00657249">
        <w:rPr>
          <w:rFonts w:ascii="Times New Roman" w:hAnsi="Times New Roman" w:cs="Times New Roman"/>
          <w:sz w:val="24"/>
          <w:szCs w:val="24"/>
          <w:shd w:val="clear" w:color="auto" w:fill="FFFFFF"/>
        </w:rPr>
        <w:t> </w:t>
      </w:r>
      <w:r w:rsidRPr="00657249">
        <w:rPr>
          <w:rStyle w:val="nlmpublisher-loc"/>
          <w:rFonts w:ascii="Times New Roman" w:hAnsi="Times New Roman" w:cs="Times New Roman"/>
          <w:sz w:val="24"/>
          <w:szCs w:val="24"/>
          <w:shd w:val="clear" w:color="auto" w:fill="FFFFFF"/>
        </w:rPr>
        <w:t>Thousand Oaks, CA</w:t>
      </w:r>
      <w:r w:rsidRPr="00657249">
        <w:rPr>
          <w:rFonts w:ascii="Times New Roman" w:hAnsi="Times New Roman" w:cs="Times New Roman"/>
          <w:sz w:val="24"/>
          <w:szCs w:val="24"/>
          <w:shd w:val="clear" w:color="auto" w:fill="FFFFFF"/>
        </w:rPr>
        <w:t>: </w:t>
      </w:r>
      <w:r w:rsidRPr="00657249">
        <w:rPr>
          <w:rStyle w:val="nlmpublisher-name"/>
          <w:rFonts w:ascii="Times New Roman" w:hAnsi="Times New Roman" w:cs="Times New Roman"/>
          <w:sz w:val="24"/>
          <w:szCs w:val="24"/>
          <w:shd w:val="clear" w:color="auto" w:fill="FFFFFF"/>
        </w:rPr>
        <w:t>Sage</w:t>
      </w:r>
      <w:r w:rsidRPr="00657249">
        <w:rPr>
          <w:rFonts w:ascii="Times New Roman" w:hAnsi="Times New Roman" w:cs="Times New Roman"/>
          <w:sz w:val="24"/>
          <w:szCs w:val="24"/>
          <w:shd w:val="clear" w:color="auto" w:fill="FFFFFF"/>
        </w:rPr>
        <w:t>.</w:t>
      </w:r>
    </w:p>
    <w:p w14:paraId="1D4CC5FE" w14:textId="720218B6" w:rsidR="004C61E7" w:rsidRPr="003B4AA5" w:rsidRDefault="004C61E7">
      <w:pPr>
        <w:pStyle w:val="EndNoteBibliography"/>
        <w:spacing w:after="0" w:line="480" w:lineRule="auto"/>
        <w:ind w:left="720" w:hanging="720"/>
        <w:rPr>
          <w:rFonts w:ascii="Times New Roman" w:hAnsi="Times New Roman" w:cs="Times New Roman"/>
          <w:sz w:val="24"/>
          <w:szCs w:val="24"/>
          <w:shd w:val="clear" w:color="auto" w:fill="FFFFFF"/>
        </w:rPr>
      </w:pPr>
      <w:r w:rsidRPr="004A5227">
        <w:rPr>
          <w:rFonts w:ascii="Times New Roman" w:hAnsi="Times New Roman" w:cs="Times New Roman"/>
          <w:color w:val="222222"/>
          <w:sz w:val="24"/>
          <w:szCs w:val="24"/>
          <w:shd w:val="clear" w:color="auto" w:fill="FFFFFF"/>
        </w:rPr>
        <w:t xml:space="preserve">Fitzsimmons-Craft, E. E., Harney, M. B., Koehler, L. G., Danzi, L. E., Riddell, M. K., &amp; </w:t>
      </w:r>
      <w:r>
        <w:rPr>
          <w:rFonts w:ascii="Times New Roman" w:hAnsi="Times New Roman" w:cs="Times New Roman"/>
          <w:color w:val="222222"/>
          <w:sz w:val="24"/>
          <w:szCs w:val="24"/>
          <w:shd w:val="clear" w:color="auto" w:fill="FFFFFF"/>
        </w:rPr>
        <w:t>B</w:t>
      </w:r>
      <w:r w:rsidRPr="004A5227">
        <w:rPr>
          <w:rFonts w:ascii="Times New Roman" w:hAnsi="Times New Roman" w:cs="Times New Roman"/>
          <w:color w:val="222222"/>
          <w:sz w:val="24"/>
          <w:szCs w:val="24"/>
          <w:shd w:val="clear" w:color="auto" w:fill="FFFFFF"/>
        </w:rPr>
        <w:t>ardone-Cone, A. M. (2012). Explaining the relation between thin ideal internalization and body dissatisfaction among college women: The roles of social comparison and body surveillance. </w:t>
      </w:r>
      <w:r w:rsidRPr="004A5227">
        <w:rPr>
          <w:rFonts w:ascii="Times New Roman" w:hAnsi="Times New Roman" w:cs="Times New Roman"/>
          <w:i/>
          <w:iCs/>
          <w:color w:val="222222"/>
          <w:sz w:val="24"/>
          <w:szCs w:val="24"/>
          <w:shd w:val="clear" w:color="auto" w:fill="FFFFFF"/>
        </w:rPr>
        <w:t xml:space="preserve">Body </w:t>
      </w:r>
      <w:r>
        <w:rPr>
          <w:rFonts w:ascii="Times New Roman" w:hAnsi="Times New Roman" w:cs="Times New Roman"/>
          <w:i/>
          <w:iCs/>
          <w:color w:val="222222"/>
          <w:sz w:val="24"/>
          <w:szCs w:val="24"/>
          <w:shd w:val="clear" w:color="auto" w:fill="FFFFFF"/>
        </w:rPr>
        <w:t>I</w:t>
      </w:r>
      <w:r w:rsidRPr="004A5227">
        <w:rPr>
          <w:rFonts w:ascii="Times New Roman" w:hAnsi="Times New Roman" w:cs="Times New Roman"/>
          <w:i/>
          <w:iCs/>
          <w:color w:val="222222"/>
          <w:sz w:val="24"/>
          <w:szCs w:val="24"/>
          <w:shd w:val="clear" w:color="auto" w:fill="FFFFFF"/>
        </w:rPr>
        <w:t>mage</w:t>
      </w:r>
      <w:r w:rsidRPr="004A5227">
        <w:rPr>
          <w:rFonts w:ascii="Times New Roman" w:hAnsi="Times New Roman" w:cs="Times New Roman"/>
          <w:color w:val="222222"/>
          <w:sz w:val="24"/>
          <w:szCs w:val="24"/>
          <w:shd w:val="clear" w:color="auto" w:fill="FFFFFF"/>
        </w:rPr>
        <w:t>, </w:t>
      </w:r>
      <w:r w:rsidRPr="004A5227">
        <w:rPr>
          <w:rFonts w:ascii="Times New Roman" w:hAnsi="Times New Roman" w:cs="Times New Roman"/>
          <w:i/>
          <w:iCs/>
          <w:color w:val="222222"/>
          <w:sz w:val="24"/>
          <w:szCs w:val="24"/>
          <w:shd w:val="clear" w:color="auto" w:fill="FFFFFF"/>
        </w:rPr>
        <w:t>9</w:t>
      </w:r>
      <w:r w:rsidRPr="004A5227">
        <w:rPr>
          <w:rFonts w:ascii="Times New Roman" w:hAnsi="Times New Roman" w:cs="Times New Roman"/>
          <w:color w:val="222222"/>
          <w:sz w:val="24"/>
          <w:szCs w:val="24"/>
          <w:shd w:val="clear" w:color="auto" w:fill="FFFFFF"/>
        </w:rPr>
        <w:t>(1), 43-</w:t>
      </w:r>
      <w:r w:rsidRPr="004F1B4D">
        <w:rPr>
          <w:rFonts w:ascii="Times New Roman" w:hAnsi="Times New Roman" w:cs="Times New Roman"/>
          <w:sz w:val="24"/>
          <w:szCs w:val="24"/>
          <w:shd w:val="clear" w:color="auto" w:fill="FFFFFF"/>
        </w:rPr>
        <w:t>49.</w:t>
      </w:r>
      <w:r w:rsidR="00B80B1E" w:rsidRPr="004F1B4D">
        <w:rPr>
          <w:rFonts w:ascii="Times New Roman" w:hAnsi="Times New Roman" w:cs="Times New Roman"/>
          <w:sz w:val="24"/>
          <w:szCs w:val="24"/>
          <w:shd w:val="clear" w:color="auto" w:fill="FFFFFF"/>
        </w:rPr>
        <w:t xml:space="preserve"> </w:t>
      </w:r>
      <w:hyperlink r:id="rId16" w:tgtFrame="_blank" w:history="1">
        <w:r w:rsidR="00B80B1E" w:rsidRPr="004F1B4D">
          <w:rPr>
            <w:rStyle w:val="Hyperlink"/>
            <w:rFonts w:ascii="Times New Roman" w:hAnsi="Times New Roman" w:cs="Times New Roman"/>
            <w:color w:val="auto"/>
            <w:sz w:val="24"/>
            <w:szCs w:val="24"/>
            <w:u w:val="none"/>
          </w:rPr>
          <w:t>https://doi.org/10.1016/j.bodyim.2011.09.002</w:t>
        </w:r>
      </w:hyperlink>
    </w:p>
    <w:p w14:paraId="321AE633" w14:textId="37C83C5E" w:rsidR="00111B3D" w:rsidRPr="00D858C1" w:rsidRDefault="00CD5A65">
      <w:pPr>
        <w:spacing w:after="0" w:line="480" w:lineRule="auto"/>
        <w:ind w:left="720" w:hanging="720"/>
        <w:rPr>
          <w:rStyle w:val="Hyperlink"/>
          <w:rFonts w:ascii="Times New Roman" w:hAnsi="Times New Roman" w:cs="Times New Roman"/>
          <w:noProof/>
          <w:color w:val="auto"/>
          <w:sz w:val="24"/>
          <w:szCs w:val="24"/>
          <w:u w:val="none"/>
        </w:rPr>
      </w:pPr>
      <w:r>
        <w:rPr>
          <w:rFonts w:ascii="Times New Roman" w:hAnsi="Times New Roman" w:cs="Times New Roman"/>
          <w:sz w:val="24"/>
          <w:szCs w:val="24"/>
        </w:rPr>
        <w:t xml:space="preserve">Fredrickson, B. L. &amp; Roberts, T-A. (1997). Objectification theory: Toward understand women’s </w:t>
      </w:r>
      <w:r w:rsidRPr="00D858C1">
        <w:rPr>
          <w:rFonts w:ascii="Times New Roman" w:hAnsi="Times New Roman" w:cs="Times New Roman"/>
          <w:sz w:val="24"/>
          <w:szCs w:val="24"/>
        </w:rPr>
        <w:t xml:space="preserve">lived experiences and mental health risks. </w:t>
      </w:r>
      <w:r w:rsidR="002F1862" w:rsidRPr="00D858C1">
        <w:rPr>
          <w:rFonts w:ascii="Times New Roman" w:hAnsi="Times New Roman" w:cs="Times New Roman"/>
          <w:i/>
          <w:iCs/>
          <w:sz w:val="24"/>
          <w:szCs w:val="24"/>
        </w:rPr>
        <w:t>Psychology of Women Quarterly, 21</w:t>
      </w:r>
      <w:r w:rsidR="00111B3D" w:rsidRPr="00D858C1">
        <w:rPr>
          <w:rFonts w:ascii="Times New Roman" w:hAnsi="Times New Roman" w:cs="Times New Roman"/>
          <w:sz w:val="24"/>
          <w:szCs w:val="24"/>
        </w:rPr>
        <w:t>(2)</w:t>
      </w:r>
      <w:r w:rsidR="002F1862" w:rsidRPr="00D858C1">
        <w:rPr>
          <w:rFonts w:ascii="Times New Roman" w:hAnsi="Times New Roman" w:cs="Times New Roman"/>
          <w:sz w:val="24"/>
          <w:szCs w:val="24"/>
        </w:rPr>
        <w:t xml:space="preserve">, 173-206. </w:t>
      </w:r>
      <w:hyperlink r:id="rId17" w:history="1">
        <w:bookmarkStart w:id="22" w:name="_Hlk54526604"/>
        <w:r w:rsidR="0048484C" w:rsidRPr="00D858C1">
          <w:rPr>
            <w:rStyle w:val="Hyperlink"/>
            <w:rFonts w:ascii="Times New Roman" w:hAnsi="Times New Roman" w:cs="Times New Roman"/>
            <w:color w:val="auto"/>
            <w:sz w:val="24"/>
            <w:szCs w:val="24"/>
            <w:u w:val="none"/>
          </w:rPr>
          <w:t>https://doi.org/</w:t>
        </w:r>
        <w:bookmarkEnd w:id="22"/>
        <w:r w:rsidR="0048484C" w:rsidRPr="00D858C1">
          <w:rPr>
            <w:rStyle w:val="Hyperlink"/>
            <w:rFonts w:ascii="Times New Roman" w:hAnsi="Times New Roman" w:cs="Times New Roman"/>
            <w:color w:val="auto"/>
            <w:sz w:val="24"/>
            <w:szCs w:val="24"/>
            <w:u w:val="none"/>
          </w:rPr>
          <w:t>10.1111/j.1471-6402.1997.tb00108.x</w:t>
        </w:r>
      </w:hyperlink>
    </w:p>
    <w:p w14:paraId="0E995FB6" w14:textId="35BF7AEB" w:rsidR="00785E01" w:rsidRPr="00D858C1" w:rsidRDefault="00785E01">
      <w:pPr>
        <w:spacing w:after="0" w:line="480" w:lineRule="auto"/>
        <w:ind w:left="720" w:hanging="720"/>
        <w:rPr>
          <w:rFonts w:ascii="Times New Roman" w:hAnsi="Times New Roman" w:cs="Times New Roman"/>
          <w:sz w:val="24"/>
          <w:szCs w:val="24"/>
        </w:rPr>
      </w:pPr>
      <w:r w:rsidRPr="00D858C1">
        <w:rPr>
          <w:rFonts w:ascii="Times New Roman" w:hAnsi="Times New Roman" w:cs="Times New Roman"/>
          <w:sz w:val="24"/>
          <w:szCs w:val="24"/>
        </w:rPr>
        <w:t xml:space="preserve">Fritz, M. S., &amp; MacKinnon, D. P. (2007). Required sample size to detect the mediated effect. </w:t>
      </w:r>
      <w:r w:rsidRPr="00D858C1">
        <w:rPr>
          <w:rFonts w:ascii="Times New Roman" w:hAnsi="Times New Roman" w:cs="Times New Roman"/>
          <w:i/>
          <w:iCs/>
          <w:sz w:val="24"/>
          <w:szCs w:val="24"/>
        </w:rPr>
        <w:t>Psychological Science</w:t>
      </w:r>
      <w:r w:rsidRPr="00D858C1">
        <w:rPr>
          <w:rFonts w:ascii="Times New Roman" w:hAnsi="Times New Roman" w:cs="Times New Roman"/>
          <w:sz w:val="24"/>
          <w:szCs w:val="24"/>
        </w:rPr>
        <w:t xml:space="preserve">, </w:t>
      </w:r>
      <w:r w:rsidRPr="00D858C1">
        <w:rPr>
          <w:rFonts w:ascii="Times New Roman" w:hAnsi="Times New Roman" w:cs="Times New Roman"/>
          <w:i/>
          <w:iCs/>
          <w:sz w:val="24"/>
          <w:szCs w:val="24"/>
        </w:rPr>
        <w:t>18</w:t>
      </w:r>
      <w:r w:rsidRPr="00D858C1">
        <w:rPr>
          <w:rFonts w:ascii="Times New Roman" w:hAnsi="Times New Roman" w:cs="Times New Roman"/>
          <w:sz w:val="24"/>
          <w:szCs w:val="24"/>
        </w:rPr>
        <w:t xml:space="preserve">(3), 233-239. </w:t>
      </w:r>
      <w:hyperlink r:id="rId18" w:history="1">
        <w:r w:rsidR="002A6E7F" w:rsidRPr="00D858C1">
          <w:rPr>
            <w:rStyle w:val="Hyperlink"/>
            <w:rFonts w:ascii="Times New Roman" w:hAnsi="Times New Roman" w:cs="Times New Roman"/>
            <w:color w:val="auto"/>
            <w:sz w:val="24"/>
            <w:szCs w:val="24"/>
            <w:u w:val="none"/>
            <w:lang w:val="en-GB"/>
          </w:rPr>
          <w:t>https://doi.org/</w:t>
        </w:r>
        <w:r w:rsidR="002A6E7F" w:rsidRPr="00D858C1">
          <w:rPr>
            <w:rStyle w:val="Hyperlink"/>
            <w:rFonts w:ascii="Times New Roman" w:hAnsi="Times New Roman" w:cs="Times New Roman"/>
            <w:color w:val="auto"/>
            <w:sz w:val="24"/>
            <w:szCs w:val="24"/>
            <w:u w:val="none"/>
          </w:rPr>
          <w:t>10.1111/j.1467-9280.2007.01882.x</w:t>
        </w:r>
      </w:hyperlink>
      <w:r w:rsidRPr="00D858C1">
        <w:rPr>
          <w:rFonts w:ascii="Times New Roman" w:hAnsi="Times New Roman" w:cs="Times New Roman"/>
          <w:sz w:val="24"/>
          <w:szCs w:val="24"/>
        </w:rPr>
        <w:t>.</w:t>
      </w:r>
    </w:p>
    <w:p w14:paraId="4015E3F6" w14:textId="77777777" w:rsidR="002A6E7F" w:rsidRPr="00D858C1" w:rsidRDefault="002A6E7F" w:rsidP="008D09BC">
      <w:pPr>
        <w:spacing w:after="0" w:line="480" w:lineRule="auto"/>
        <w:rPr>
          <w:rFonts w:ascii="Times New Roman" w:hAnsi="Times New Roman" w:cs="Times New Roman"/>
          <w:sz w:val="24"/>
          <w:szCs w:val="24"/>
        </w:rPr>
      </w:pPr>
      <w:r w:rsidRPr="00D858C1">
        <w:rPr>
          <w:rFonts w:ascii="Times New Roman" w:hAnsi="Times New Roman" w:cs="Times New Roman"/>
          <w:sz w:val="24"/>
          <w:szCs w:val="24"/>
        </w:rPr>
        <w:t xml:space="preserve">Garner, D. M., Olmstead, M. P., &amp; </w:t>
      </w:r>
      <w:proofErr w:type="spellStart"/>
      <w:r w:rsidRPr="00D858C1">
        <w:rPr>
          <w:rFonts w:ascii="Times New Roman" w:hAnsi="Times New Roman" w:cs="Times New Roman"/>
          <w:sz w:val="24"/>
          <w:szCs w:val="24"/>
        </w:rPr>
        <w:t>Polivy</w:t>
      </w:r>
      <w:proofErr w:type="spellEnd"/>
      <w:r w:rsidRPr="00D858C1">
        <w:rPr>
          <w:rFonts w:ascii="Times New Roman" w:hAnsi="Times New Roman" w:cs="Times New Roman"/>
          <w:sz w:val="24"/>
          <w:szCs w:val="24"/>
        </w:rPr>
        <w:t xml:space="preserve">, J. (1983). Development and validation of a </w:t>
      </w:r>
    </w:p>
    <w:p w14:paraId="22D72165" w14:textId="77777777" w:rsidR="002A6E7F" w:rsidRPr="00D858C1" w:rsidRDefault="002A6E7F" w:rsidP="008D09BC">
      <w:pPr>
        <w:spacing w:after="0" w:line="480" w:lineRule="auto"/>
        <w:rPr>
          <w:rFonts w:ascii="Times New Roman" w:hAnsi="Times New Roman" w:cs="Times New Roman"/>
          <w:sz w:val="24"/>
          <w:szCs w:val="24"/>
        </w:rPr>
      </w:pPr>
      <w:r w:rsidRPr="00D858C1">
        <w:rPr>
          <w:rFonts w:ascii="Times New Roman" w:hAnsi="Times New Roman" w:cs="Times New Roman"/>
          <w:sz w:val="24"/>
          <w:szCs w:val="24"/>
        </w:rPr>
        <w:tab/>
        <w:t xml:space="preserve">multidimensional eating disorder inventory for anorexia nervosa and bulimia. </w:t>
      </w:r>
    </w:p>
    <w:p w14:paraId="3228EF0B" w14:textId="77777777" w:rsidR="002A6E7F" w:rsidRPr="00D858C1" w:rsidRDefault="002A6E7F" w:rsidP="008D09BC">
      <w:pPr>
        <w:spacing w:after="0" w:line="480" w:lineRule="auto"/>
        <w:rPr>
          <w:rFonts w:ascii="Times New Roman" w:hAnsi="Times New Roman" w:cs="Times New Roman"/>
          <w:sz w:val="24"/>
          <w:szCs w:val="24"/>
        </w:rPr>
      </w:pPr>
      <w:r w:rsidRPr="00D858C1">
        <w:rPr>
          <w:rFonts w:ascii="Times New Roman" w:hAnsi="Times New Roman" w:cs="Times New Roman"/>
          <w:sz w:val="24"/>
          <w:szCs w:val="24"/>
        </w:rPr>
        <w:tab/>
      </w:r>
      <w:r w:rsidRPr="00D858C1">
        <w:rPr>
          <w:rFonts w:ascii="Times New Roman" w:hAnsi="Times New Roman" w:cs="Times New Roman"/>
          <w:i/>
          <w:iCs/>
          <w:sz w:val="24"/>
          <w:szCs w:val="24"/>
        </w:rPr>
        <w:t>International Journal of Eating Disorders</w:t>
      </w:r>
      <w:r w:rsidRPr="00D858C1">
        <w:rPr>
          <w:rFonts w:ascii="Times New Roman" w:hAnsi="Times New Roman" w:cs="Times New Roman"/>
          <w:sz w:val="24"/>
          <w:szCs w:val="24"/>
        </w:rPr>
        <w:t xml:space="preserve">, </w:t>
      </w:r>
      <w:r w:rsidRPr="00D858C1">
        <w:rPr>
          <w:rFonts w:ascii="Times New Roman" w:hAnsi="Times New Roman" w:cs="Times New Roman"/>
          <w:i/>
          <w:iCs/>
          <w:sz w:val="24"/>
          <w:szCs w:val="24"/>
        </w:rPr>
        <w:t>2</w:t>
      </w:r>
      <w:r w:rsidRPr="00D858C1">
        <w:rPr>
          <w:rFonts w:ascii="Times New Roman" w:hAnsi="Times New Roman" w:cs="Times New Roman"/>
          <w:sz w:val="24"/>
          <w:szCs w:val="24"/>
        </w:rPr>
        <w:t xml:space="preserve">(2), 15-34. </w:t>
      </w:r>
    </w:p>
    <w:p w14:paraId="67673A2E" w14:textId="0265B721" w:rsidR="002A6E7F" w:rsidRPr="00D858C1" w:rsidRDefault="002A6E7F" w:rsidP="008D09BC">
      <w:pPr>
        <w:spacing w:after="0" w:line="480" w:lineRule="auto"/>
        <w:ind w:firstLine="720"/>
        <w:rPr>
          <w:rFonts w:ascii="Times New Roman" w:hAnsi="Times New Roman" w:cs="Times New Roman"/>
          <w:sz w:val="24"/>
          <w:szCs w:val="24"/>
        </w:rPr>
      </w:pPr>
      <w:r w:rsidRPr="00D858C1">
        <w:rPr>
          <w:rFonts w:ascii="Times New Roman" w:hAnsi="Times New Roman" w:cs="Times New Roman"/>
          <w:sz w:val="24"/>
          <w:szCs w:val="24"/>
        </w:rPr>
        <w:t>https://doi.org/</w:t>
      </w:r>
      <w:r w:rsidRPr="00D858C1">
        <w:rPr>
          <w:rStyle w:val="article-headermeta-info-data"/>
          <w:rFonts w:ascii="Times New Roman" w:hAnsi="Times New Roman" w:cs="Times New Roman"/>
          <w:sz w:val="24"/>
          <w:szCs w:val="24"/>
          <w:lang w:val="en"/>
        </w:rPr>
        <w:t>10.1002/1098-</w:t>
      </w:r>
      <w:proofErr w:type="gramStart"/>
      <w:r w:rsidRPr="00D858C1">
        <w:rPr>
          <w:rStyle w:val="article-headermeta-info-data"/>
          <w:rFonts w:ascii="Times New Roman" w:hAnsi="Times New Roman" w:cs="Times New Roman"/>
          <w:sz w:val="24"/>
          <w:szCs w:val="24"/>
          <w:lang w:val="en"/>
        </w:rPr>
        <w:t>108X(</w:t>
      </w:r>
      <w:proofErr w:type="gramEnd"/>
      <w:r w:rsidRPr="00D858C1">
        <w:rPr>
          <w:rStyle w:val="article-headermeta-info-data"/>
          <w:rFonts w:ascii="Times New Roman" w:hAnsi="Times New Roman" w:cs="Times New Roman"/>
          <w:sz w:val="24"/>
          <w:szCs w:val="24"/>
          <w:lang w:val="en"/>
        </w:rPr>
        <w:t>198321)2:2&lt;15::AID-EAT2260020203&gt;3.0.CO;2-6</w:t>
      </w:r>
    </w:p>
    <w:p w14:paraId="6B66B135" w14:textId="77777777" w:rsidR="006509ED" w:rsidRPr="00D858C1" w:rsidRDefault="006509ED">
      <w:pPr>
        <w:widowControl w:val="0"/>
        <w:autoSpaceDE w:val="0"/>
        <w:autoSpaceDN w:val="0"/>
        <w:adjustRightInd w:val="0"/>
        <w:spacing w:after="0" w:line="480" w:lineRule="auto"/>
        <w:ind w:left="720" w:hanging="720"/>
        <w:rPr>
          <w:rFonts w:ascii="Times New Roman" w:hAnsi="Times New Roman" w:cs="Times New Roman"/>
          <w:sz w:val="24"/>
          <w:szCs w:val="24"/>
        </w:rPr>
      </w:pPr>
      <w:proofErr w:type="spellStart"/>
      <w:r w:rsidRPr="00D858C1">
        <w:rPr>
          <w:rFonts w:ascii="Times New Roman" w:hAnsi="Times New Roman" w:cs="Times New Roman"/>
          <w:sz w:val="24"/>
          <w:szCs w:val="24"/>
        </w:rPr>
        <w:t>GlobalWebIndex</w:t>
      </w:r>
      <w:proofErr w:type="spellEnd"/>
      <w:r w:rsidRPr="00D858C1">
        <w:rPr>
          <w:rFonts w:ascii="Times New Roman" w:hAnsi="Times New Roman" w:cs="Times New Roman"/>
          <w:sz w:val="24"/>
          <w:szCs w:val="24"/>
        </w:rPr>
        <w:t xml:space="preserve">. (2016). </w:t>
      </w:r>
      <w:proofErr w:type="spellStart"/>
      <w:r w:rsidRPr="00D858C1">
        <w:rPr>
          <w:rFonts w:ascii="Times New Roman" w:hAnsi="Times New Roman" w:cs="Times New Roman"/>
          <w:i/>
          <w:sz w:val="24"/>
          <w:szCs w:val="24"/>
        </w:rPr>
        <w:t>GlobalWebIndex’s</w:t>
      </w:r>
      <w:proofErr w:type="spellEnd"/>
      <w:r w:rsidRPr="00D858C1">
        <w:rPr>
          <w:rFonts w:ascii="Times New Roman" w:hAnsi="Times New Roman" w:cs="Times New Roman"/>
          <w:i/>
          <w:sz w:val="24"/>
          <w:szCs w:val="24"/>
        </w:rPr>
        <w:t xml:space="preserve"> quarterly report on the latest trends in social networking</w:t>
      </w:r>
      <w:r w:rsidRPr="00D858C1">
        <w:rPr>
          <w:rFonts w:ascii="Times New Roman" w:hAnsi="Times New Roman" w:cs="Times New Roman"/>
          <w:sz w:val="24"/>
          <w:szCs w:val="24"/>
        </w:rPr>
        <w:t>. ttp://insight.globalwebindex.net/hubfs/Reports/GWI-Social-Q4-2016-Summary-Report.pdf?submissionGuid=668e6047-2057-4778-ae3a-ee7cd5f1e048</w:t>
      </w:r>
    </w:p>
    <w:p w14:paraId="58131D5E" w14:textId="05AD73FF" w:rsidR="0048484C" w:rsidRPr="00D858C1" w:rsidRDefault="0048484C">
      <w:pPr>
        <w:spacing w:after="0" w:line="480" w:lineRule="auto"/>
        <w:ind w:left="720" w:hanging="720"/>
        <w:rPr>
          <w:rStyle w:val="Hyperlink"/>
          <w:rFonts w:ascii="Times New Roman" w:hAnsi="Times New Roman" w:cs="Times New Roman"/>
          <w:color w:val="auto"/>
          <w:sz w:val="24"/>
          <w:szCs w:val="24"/>
          <w:u w:val="none"/>
        </w:rPr>
      </w:pPr>
      <w:r w:rsidRPr="00D858C1">
        <w:rPr>
          <w:rFonts w:ascii="Times New Roman" w:hAnsi="Times New Roman" w:cs="Times New Roman"/>
          <w:sz w:val="24"/>
          <w:szCs w:val="24"/>
        </w:rPr>
        <w:t xml:space="preserve">Halliwell, E. (2013). The impact of thin idealized media images on body satisfaction: Does body appreciation protect women from negative effects? </w:t>
      </w:r>
      <w:r w:rsidRPr="00D858C1">
        <w:rPr>
          <w:rFonts w:ascii="Times New Roman" w:hAnsi="Times New Roman" w:cs="Times New Roman"/>
          <w:i/>
          <w:iCs/>
          <w:sz w:val="24"/>
          <w:szCs w:val="24"/>
        </w:rPr>
        <w:t>Body Image, 10</w:t>
      </w:r>
      <w:r w:rsidRPr="00D858C1">
        <w:rPr>
          <w:rFonts w:ascii="Times New Roman" w:hAnsi="Times New Roman" w:cs="Times New Roman"/>
          <w:sz w:val="24"/>
          <w:szCs w:val="24"/>
        </w:rPr>
        <w:t xml:space="preserve">, 509–514. </w:t>
      </w:r>
      <w:hyperlink r:id="rId19" w:history="1">
        <w:r w:rsidR="002964D1" w:rsidRPr="00D858C1">
          <w:rPr>
            <w:rStyle w:val="Hyperlink"/>
            <w:rFonts w:ascii="Times New Roman" w:hAnsi="Times New Roman" w:cs="Times New Roman"/>
            <w:color w:val="auto"/>
            <w:sz w:val="24"/>
            <w:szCs w:val="24"/>
            <w:u w:val="none"/>
          </w:rPr>
          <w:t>http://dx.doi.org/10.1016/j.bodyim.2013.07.004</w:t>
        </w:r>
      </w:hyperlink>
    </w:p>
    <w:p w14:paraId="69D56E0B" w14:textId="4CEC50AE" w:rsidR="00C544A0" w:rsidRPr="004A5227" w:rsidRDefault="00C544A0">
      <w:pPr>
        <w:widowControl w:val="0"/>
        <w:autoSpaceDE w:val="0"/>
        <w:autoSpaceDN w:val="0"/>
        <w:adjustRightInd w:val="0"/>
        <w:spacing w:after="0" w:line="480" w:lineRule="auto"/>
        <w:ind w:left="720" w:hanging="720"/>
        <w:rPr>
          <w:rFonts w:ascii="Times New Roman" w:hAnsi="Times New Roman"/>
          <w:sz w:val="24"/>
          <w:szCs w:val="24"/>
        </w:rPr>
      </w:pPr>
      <w:r w:rsidRPr="00D858C1">
        <w:rPr>
          <w:rFonts w:ascii="Times New Roman" w:hAnsi="Times New Roman"/>
          <w:sz w:val="24"/>
          <w:szCs w:val="24"/>
        </w:rPr>
        <w:t xml:space="preserve">Haferkamp, N., &amp; Krämer, N. C. (2011). Social comparison </w:t>
      </w:r>
      <w:r w:rsidRPr="004A5227">
        <w:rPr>
          <w:rFonts w:ascii="Times New Roman" w:hAnsi="Times New Roman"/>
          <w:sz w:val="24"/>
          <w:szCs w:val="24"/>
        </w:rPr>
        <w:t>2.0: Examining the effects of online profiles on social-networking sites.</w:t>
      </w:r>
      <w:r w:rsidRPr="004A5227">
        <w:rPr>
          <w:rFonts w:ascii="Times New Roman" w:hAnsi="Times New Roman"/>
          <w:i/>
          <w:iCs/>
          <w:sz w:val="24"/>
          <w:szCs w:val="24"/>
        </w:rPr>
        <w:t xml:space="preserve"> Cyberpsychology, Behavior, and Social Networking, </w:t>
      </w:r>
      <w:r w:rsidRPr="004A5227">
        <w:rPr>
          <w:rFonts w:ascii="Times New Roman" w:hAnsi="Times New Roman"/>
          <w:i/>
          <w:iCs/>
          <w:sz w:val="24"/>
          <w:szCs w:val="24"/>
        </w:rPr>
        <w:lastRenderedPageBreak/>
        <w:t>14</w:t>
      </w:r>
      <w:r w:rsidRPr="004A5227">
        <w:rPr>
          <w:rFonts w:ascii="Times New Roman" w:hAnsi="Times New Roman"/>
          <w:sz w:val="24"/>
          <w:szCs w:val="24"/>
        </w:rPr>
        <w:t xml:space="preserve">, 309-314. </w:t>
      </w:r>
      <w:r w:rsidRPr="003B4AA5">
        <w:rPr>
          <w:rFonts w:ascii="Times New Roman" w:hAnsi="Times New Roman" w:cs="Times New Roman"/>
          <w:sz w:val="24"/>
          <w:szCs w:val="24"/>
        </w:rPr>
        <w:t>https://doi.org/</w:t>
      </w:r>
      <w:r w:rsidRPr="004A5227">
        <w:rPr>
          <w:rFonts w:ascii="Times New Roman" w:hAnsi="Times New Roman"/>
          <w:sz w:val="24"/>
          <w:szCs w:val="24"/>
        </w:rPr>
        <w:t>10.1089/cyber.2010.0120</w:t>
      </w:r>
    </w:p>
    <w:p w14:paraId="3B79EA1E" w14:textId="1EF80525" w:rsidR="00B05B14" w:rsidRDefault="00B05B14">
      <w:pPr>
        <w:pStyle w:val="EndNoteBibliography"/>
        <w:spacing w:after="0" w:line="480" w:lineRule="auto"/>
        <w:ind w:left="720" w:hanging="720"/>
        <w:rPr>
          <w:rFonts w:ascii="Times New Roman" w:hAnsi="Times New Roman" w:cs="Times New Roman"/>
          <w:i/>
          <w:sz w:val="24"/>
          <w:szCs w:val="24"/>
          <w:shd w:val="clear" w:color="auto" w:fill="FFFFFF"/>
        </w:rPr>
      </w:pPr>
      <w:r w:rsidRPr="00657249">
        <w:rPr>
          <w:rFonts w:ascii="Times New Roman" w:hAnsi="Times New Roman" w:cs="Times New Roman"/>
          <w:sz w:val="24"/>
          <w:szCs w:val="24"/>
          <w:shd w:val="clear" w:color="auto" w:fill="FFFFFF"/>
        </w:rPr>
        <w:t>Hayes, A. F. (</w:t>
      </w:r>
      <w:r w:rsidRPr="00657249">
        <w:rPr>
          <w:rStyle w:val="nlmyear"/>
          <w:rFonts w:ascii="Times New Roman" w:hAnsi="Times New Roman" w:cs="Times New Roman"/>
          <w:sz w:val="24"/>
          <w:szCs w:val="24"/>
          <w:shd w:val="clear" w:color="auto" w:fill="FFFFFF"/>
        </w:rPr>
        <w:t>201</w:t>
      </w:r>
      <w:r>
        <w:rPr>
          <w:rStyle w:val="nlmyear"/>
          <w:rFonts w:ascii="Times New Roman" w:hAnsi="Times New Roman" w:cs="Times New Roman"/>
          <w:sz w:val="24"/>
          <w:szCs w:val="24"/>
          <w:shd w:val="clear" w:color="auto" w:fill="FFFFFF"/>
        </w:rPr>
        <w:t>8</w:t>
      </w:r>
      <w:r w:rsidRPr="00657249">
        <w:rPr>
          <w:rFonts w:ascii="Times New Roman" w:hAnsi="Times New Roman" w:cs="Times New Roman"/>
          <w:sz w:val="24"/>
          <w:szCs w:val="24"/>
          <w:shd w:val="clear" w:color="auto" w:fill="FFFFFF"/>
        </w:rPr>
        <w:t xml:space="preserve">). </w:t>
      </w:r>
      <w:r w:rsidRPr="00657249">
        <w:rPr>
          <w:rFonts w:ascii="Times New Roman" w:hAnsi="Times New Roman" w:cs="Times New Roman"/>
          <w:i/>
          <w:sz w:val="24"/>
          <w:szCs w:val="24"/>
          <w:shd w:val="clear" w:color="auto" w:fill="FFFFFF"/>
        </w:rPr>
        <w:t xml:space="preserve">Introduction to mediation, moderation and conditional process analysis: A </w:t>
      </w:r>
    </w:p>
    <w:p w14:paraId="6260ED3B" w14:textId="5D1B5D80" w:rsidR="00B05B14" w:rsidRDefault="00B05B14">
      <w:pPr>
        <w:spacing w:after="0" w:line="480" w:lineRule="auto"/>
        <w:ind w:left="720" w:hanging="720"/>
        <w:rPr>
          <w:rStyle w:val="nlmpublisher-name"/>
          <w:rFonts w:ascii="Times New Roman" w:hAnsi="Times New Roman" w:cs="Times New Roman"/>
          <w:sz w:val="24"/>
          <w:szCs w:val="24"/>
          <w:shd w:val="clear" w:color="auto" w:fill="FFFFFF"/>
        </w:rPr>
      </w:pPr>
      <w:r>
        <w:rPr>
          <w:rFonts w:ascii="Times New Roman" w:hAnsi="Times New Roman" w:cs="Times New Roman"/>
          <w:i/>
          <w:sz w:val="24"/>
          <w:szCs w:val="24"/>
          <w:shd w:val="clear" w:color="auto" w:fill="FFFFFF"/>
        </w:rPr>
        <w:tab/>
      </w:r>
      <w:r w:rsidRPr="00657249">
        <w:rPr>
          <w:rFonts w:ascii="Times New Roman" w:hAnsi="Times New Roman" w:cs="Times New Roman"/>
          <w:i/>
          <w:sz w:val="24"/>
          <w:szCs w:val="24"/>
          <w:shd w:val="clear" w:color="auto" w:fill="FFFFFF"/>
        </w:rPr>
        <w:t>regression based approach</w:t>
      </w:r>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(2</w:t>
      </w:r>
      <w:r w:rsidRPr="004A5227">
        <w:rPr>
          <w:rFonts w:ascii="Times New Roman" w:hAnsi="Times New Roman" w:cs="Times New Roman"/>
          <w:sz w:val="24"/>
          <w:szCs w:val="24"/>
          <w:shd w:val="clear" w:color="auto" w:fill="FFFFFF"/>
          <w:vertAlign w:val="superscript"/>
        </w:rPr>
        <w:t>nd</w:t>
      </w:r>
      <w:r>
        <w:rPr>
          <w:rFonts w:ascii="Times New Roman" w:hAnsi="Times New Roman" w:cs="Times New Roman"/>
          <w:sz w:val="24"/>
          <w:szCs w:val="24"/>
          <w:shd w:val="clear" w:color="auto" w:fill="FFFFFF"/>
        </w:rPr>
        <w:t xml:space="preserve"> edition)</w:t>
      </w:r>
      <w:r w:rsidRPr="00657249">
        <w:rPr>
          <w:rFonts w:ascii="Times New Roman" w:hAnsi="Times New Roman" w:cs="Times New Roman"/>
          <w:i/>
          <w:sz w:val="24"/>
          <w:szCs w:val="24"/>
          <w:shd w:val="clear" w:color="auto" w:fill="FFFFFF"/>
        </w:rPr>
        <w:t>.</w:t>
      </w:r>
      <w:r w:rsidRPr="00657249">
        <w:rPr>
          <w:rFonts w:ascii="Times New Roman" w:hAnsi="Times New Roman" w:cs="Times New Roman"/>
          <w:sz w:val="24"/>
          <w:szCs w:val="24"/>
          <w:shd w:val="clear" w:color="auto" w:fill="FFFFFF"/>
        </w:rPr>
        <w:t> </w:t>
      </w:r>
      <w:r w:rsidRPr="00657249">
        <w:rPr>
          <w:rStyle w:val="nlmpublisher-name"/>
          <w:rFonts w:ascii="Times New Roman" w:hAnsi="Times New Roman" w:cs="Times New Roman"/>
          <w:sz w:val="24"/>
          <w:szCs w:val="24"/>
          <w:shd w:val="clear" w:color="auto" w:fill="FFFFFF"/>
        </w:rPr>
        <w:t>Guilford Press</w:t>
      </w:r>
      <w:r w:rsidR="00491073">
        <w:rPr>
          <w:rStyle w:val="nlmpublisher-name"/>
          <w:rFonts w:ascii="Times New Roman" w:hAnsi="Times New Roman" w:cs="Times New Roman"/>
          <w:sz w:val="24"/>
          <w:szCs w:val="24"/>
          <w:shd w:val="clear" w:color="auto" w:fill="FFFFFF"/>
        </w:rPr>
        <w:t>.</w:t>
      </w:r>
    </w:p>
    <w:p w14:paraId="1073DDA6" w14:textId="44ECCABF" w:rsidR="0035579F" w:rsidRPr="00FC6D48" w:rsidRDefault="0035579F" w:rsidP="0035579F">
      <w:pPr>
        <w:pStyle w:val="MediumGrid21"/>
        <w:spacing w:line="480" w:lineRule="auto"/>
        <w:ind w:left="360" w:hanging="360"/>
      </w:pPr>
      <w:r w:rsidRPr="00817F5D">
        <w:t xml:space="preserve">Heinberg, L. J., Thompson, J. K., &amp; Stormer, S. (1995). Development and validation of the Sociocultural Attitudes Towards Appearance Questionnaire. </w:t>
      </w:r>
      <w:r w:rsidRPr="00817F5D">
        <w:rPr>
          <w:i/>
        </w:rPr>
        <w:t>International Journal of Eating Disorders, 17</w:t>
      </w:r>
      <w:r w:rsidRPr="00817F5D">
        <w:t xml:space="preserve">, 81-89. </w:t>
      </w:r>
      <w:r w:rsidRPr="003B4AA5">
        <w:t>https://doi.org/</w:t>
      </w:r>
      <w:r w:rsidRPr="00817F5D">
        <w:t>10.1002/1098-</w:t>
      </w:r>
      <w:proofErr w:type="gramStart"/>
      <w:r w:rsidRPr="00817F5D">
        <w:t>108X(</w:t>
      </w:r>
      <w:proofErr w:type="gramEnd"/>
      <w:r w:rsidRPr="00817F5D">
        <w:t>199501)17:1&lt;81::AID-EAT2260170111&gt;3.0.CO;2-Y.</w:t>
      </w:r>
    </w:p>
    <w:p w14:paraId="6AABD51B" w14:textId="0EBED9BB" w:rsidR="00491073" w:rsidRDefault="00491073">
      <w:pPr>
        <w:spacing w:after="0" w:line="480" w:lineRule="auto"/>
        <w:ind w:left="720" w:hanging="720"/>
        <w:rPr>
          <w:rStyle w:val="Hyperlink"/>
          <w:rFonts w:ascii="Times New Roman" w:hAnsi="Times New Roman" w:cs="Times New Roman"/>
          <w:color w:val="auto"/>
          <w:sz w:val="24"/>
          <w:szCs w:val="24"/>
          <w:u w:val="none"/>
        </w:rPr>
      </w:pPr>
      <w:r>
        <w:rPr>
          <w:rFonts w:ascii="Times New Roman" w:hAnsi="Times New Roman" w:cs="Times New Roman"/>
          <w:sz w:val="24"/>
          <w:szCs w:val="24"/>
          <w:shd w:val="clear" w:color="auto" w:fill="FFFFFF"/>
        </w:rPr>
        <w:t xml:space="preserve">Holland, G., &amp; Tiggemann, M. (2016). A systemic review of the impact of the use of social networking sites on body image and disordered eating outcomes. </w:t>
      </w:r>
      <w:r w:rsidRPr="004A5227">
        <w:rPr>
          <w:rFonts w:ascii="Times New Roman" w:hAnsi="Times New Roman" w:cs="Times New Roman"/>
          <w:i/>
          <w:sz w:val="24"/>
          <w:szCs w:val="24"/>
          <w:shd w:val="clear" w:color="auto" w:fill="FFFFFF"/>
        </w:rPr>
        <w:t xml:space="preserve">Body Image, 17, </w:t>
      </w:r>
      <w:r>
        <w:rPr>
          <w:rFonts w:ascii="Times New Roman" w:hAnsi="Times New Roman" w:cs="Times New Roman"/>
          <w:sz w:val="24"/>
          <w:szCs w:val="24"/>
          <w:shd w:val="clear" w:color="auto" w:fill="FFFFFF"/>
        </w:rPr>
        <w:t>100-</w:t>
      </w:r>
      <w:r w:rsidRPr="003B4AA5">
        <w:rPr>
          <w:rFonts w:ascii="Times New Roman" w:hAnsi="Times New Roman" w:cs="Times New Roman"/>
          <w:sz w:val="24"/>
          <w:szCs w:val="24"/>
          <w:shd w:val="clear" w:color="auto" w:fill="FFFFFF"/>
        </w:rPr>
        <w:t xml:space="preserve">110. </w:t>
      </w:r>
      <w:hyperlink r:id="rId20" w:tgtFrame="_blank" w:history="1">
        <w:r w:rsidR="00EA3EC2" w:rsidRPr="004A5227">
          <w:rPr>
            <w:rStyle w:val="Hyperlink"/>
            <w:rFonts w:ascii="Times New Roman" w:hAnsi="Times New Roman" w:cs="Times New Roman"/>
            <w:color w:val="auto"/>
            <w:sz w:val="24"/>
            <w:szCs w:val="24"/>
            <w:u w:val="none"/>
          </w:rPr>
          <w:t>https://doi.org/10.1016/j.bodyim.2016.02.008</w:t>
        </w:r>
      </w:hyperlink>
    </w:p>
    <w:p w14:paraId="58A0D511" w14:textId="7A42D43D" w:rsidR="00BD2053" w:rsidRPr="00D10539" w:rsidRDefault="00BD2053">
      <w:pPr>
        <w:spacing w:after="0" w:line="480" w:lineRule="auto"/>
        <w:ind w:left="720" w:hanging="720"/>
        <w:rPr>
          <w:rStyle w:val="Hyperlink"/>
          <w:rFonts w:ascii="Times New Roman" w:hAnsi="Times New Roman" w:cs="Times New Roman"/>
          <w:color w:val="auto"/>
          <w:sz w:val="24"/>
          <w:szCs w:val="24"/>
          <w:u w:val="none"/>
        </w:rPr>
      </w:pPr>
      <w:r w:rsidRPr="008D09BC">
        <w:rPr>
          <w:rFonts w:ascii="Times New Roman" w:hAnsi="Times New Roman" w:cs="Times New Roman"/>
          <w:sz w:val="24"/>
          <w:szCs w:val="24"/>
        </w:rPr>
        <w:t xml:space="preserve">Irving, L. M., </w:t>
      </w:r>
      <w:proofErr w:type="spellStart"/>
      <w:r w:rsidRPr="008D09BC">
        <w:rPr>
          <w:rFonts w:ascii="Times New Roman" w:hAnsi="Times New Roman" w:cs="Times New Roman"/>
          <w:sz w:val="24"/>
          <w:szCs w:val="24"/>
        </w:rPr>
        <w:t>DuPen</w:t>
      </w:r>
      <w:proofErr w:type="spellEnd"/>
      <w:r w:rsidRPr="008D09BC">
        <w:rPr>
          <w:rFonts w:ascii="Times New Roman" w:hAnsi="Times New Roman" w:cs="Times New Roman"/>
          <w:sz w:val="24"/>
          <w:szCs w:val="24"/>
        </w:rPr>
        <w:t xml:space="preserve">, J., &amp; Berel, S. (1998). A media literacy program for high school females. </w:t>
      </w:r>
      <w:r w:rsidRPr="008D09BC">
        <w:rPr>
          <w:rFonts w:ascii="Times New Roman" w:hAnsi="Times New Roman" w:cs="Times New Roman"/>
          <w:i/>
          <w:sz w:val="24"/>
          <w:szCs w:val="24"/>
        </w:rPr>
        <w:t>Eating Disorders, 6,</w:t>
      </w:r>
      <w:r w:rsidRPr="008D09BC">
        <w:rPr>
          <w:rFonts w:ascii="Times New Roman" w:hAnsi="Times New Roman" w:cs="Times New Roman"/>
          <w:sz w:val="24"/>
          <w:szCs w:val="24"/>
        </w:rPr>
        <w:t xml:space="preserve"> 119–131. http://dx.doi.org/10.1080/ 10640269808251248</w:t>
      </w:r>
    </w:p>
    <w:p w14:paraId="3F2D9526" w14:textId="77777777" w:rsidR="00AB5593" w:rsidRPr="00D10539" w:rsidRDefault="00AB5593" w:rsidP="00D45113">
      <w:pPr>
        <w:spacing w:after="0" w:line="480" w:lineRule="auto"/>
        <w:rPr>
          <w:rFonts w:ascii="Times New Roman" w:hAnsi="Times New Roman" w:cs="Times New Roman"/>
          <w:color w:val="333333"/>
          <w:sz w:val="24"/>
          <w:szCs w:val="24"/>
          <w:shd w:val="clear" w:color="auto" w:fill="FFFFFF"/>
        </w:rPr>
      </w:pPr>
      <w:r w:rsidRPr="00D10539">
        <w:rPr>
          <w:rFonts w:ascii="Times New Roman" w:hAnsi="Times New Roman" w:cs="Times New Roman"/>
          <w:color w:val="333333"/>
          <w:sz w:val="24"/>
          <w:szCs w:val="24"/>
          <w:shd w:val="clear" w:color="auto" w:fill="FFFFFF"/>
        </w:rPr>
        <w:t xml:space="preserve">Kahn, J. H. (2006). Factor analysis in counseling psychology research, training, and practice: </w:t>
      </w:r>
    </w:p>
    <w:p w14:paraId="52BFB69C" w14:textId="77777777" w:rsidR="00AB5593" w:rsidRPr="00D45113" w:rsidRDefault="00AB5593" w:rsidP="00D45113">
      <w:pPr>
        <w:spacing w:after="0" w:line="480" w:lineRule="auto"/>
        <w:ind w:left="720"/>
        <w:rPr>
          <w:rFonts w:ascii="Times New Roman" w:hAnsi="Times New Roman" w:cs="Times New Roman"/>
          <w:sz w:val="24"/>
          <w:szCs w:val="24"/>
        </w:rPr>
      </w:pPr>
      <w:r w:rsidRPr="00D45113">
        <w:rPr>
          <w:rFonts w:ascii="Times New Roman" w:hAnsi="Times New Roman" w:cs="Times New Roman"/>
          <w:color w:val="333333"/>
          <w:sz w:val="24"/>
          <w:szCs w:val="24"/>
          <w:shd w:val="clear" w:color="auto" w:fill="FFFFFF"/>
        </w:rPr>
        <w:t>Principles, advances, and applications. </w:t>
      </w:r>
      <w:r w:rsidRPr="00D45113">
        <w:rPr>
          <w:rFonts w:ascii="Times New Roman" w:hAnsi="Times New Roman" w:cs="Times New Roman"/>
          <w:i/>
          <w:iCs/>
          <w:color w:val="333333"/>
          <w:sz w:val="24"/>
          <w:szCs w:val="24"/>
          <w:shd w:val="clear" w:color="auto" w:fill="FFFFFF"/>
        </w:rPr>
        <w:t>The Counseling Psychologist</w:t>
      </w:r>
      <w:r w:rsidRPr="00D45113">
        <w:rPr>
          <w:rFonts w:ascii="Times New Roman" w:hAnsi="Times New Roman" w:cs="Times New Roman"/>
          <w:color w:val="333333"/>
          <w:sz w:val="24"/>
          <w:szCs w:val="24"/>
          <w:shd w:val="clear" w:color="auto" w:fill="FFFFFF"/>
        </w:rPr>
        <w:t xml:space="preserve">, </w:t>
      </w:r>
      <w:r w:rsidRPr="00D45113">
        <w:rPr>
          <w:rFonts w:ascii="Times New Roman" w:hAnsi="Times New Roman" w:cs="Times New Roman"/>
          <w:i/>
          <w:iCs/>
          <w:color w:val="333333"/>
          <w:sz w:val="24"/>
          <w:szCs w:val="24"/>
          <w:shd w:val="clear" w:color="auto" w:fill="FFFFFF"/>
        </w:rPr>
        <w:t>34</w:t>
      </w:r>
      <w:r w:rsidRPr="00D45113">
        <w:rPr>
          <w:rFonts w:ascii="Times New Roman" w:hAnsi="Times New Roman" w:cs="Times New Roman"/>
          <w:color w:val="333333"/>
          <w:sz w:val="24"/>
          <w:szCs w:val="24"/>
          <w:shd w:val="clear" w:color="auto" w:fill="FFFFFF"/>
        </w:rPr>
        <w:t>, 684-718. https://doi.</w:t>
      </w:r>
      <w:r w:rsidRPr="00D45113">
        <w:rPr>
          <w:rFonts w:ascii="Times New Roman" w:hAnsi="Times New Roman" w:cs="Times New Roman"/>
          <w:sz w:val="24"/>
          <w:szCs w:val="24"/>
          <w:shd w:val="clear" w:color="auto" w:fill="FFFFFF"/>
        </w:rPr>
        <w:t>org/</w:t>
      </w:r>
      <w:hyperlink r:id="rId21" w:history="1">
        <w:r w:rsidRPr="00D45113">
          <w:rPr>
            <w:rStyle w:val="Hyperlink"/>
            <w:rFonts w:ascii="Times New Roman" w:hAnsi="Times New Roman" w:cs="Times New Roman"/>
            <w:color w:val="auto"/>
            <w:sz w:val="24"/>
            <w:szCs w:val="24"/>
            <w:u w:val="none"/>
            <w:shd w:val="clear" w:color="auto" w:fill="FFFFFF"/>
          </w:rPr>
          <w:t>10.1177/0011000006286347</w:t>
        </w:r>
      </w:hyperlink>
    </w:p>
    <w:p w14:paraId="4AB399CC" w14:textId="4CBFBAF4" w:rsidR="00EA4FFB" w:rsidRPr="003B4AA5" w:rsidRDefault="00EA4FFB" w:rsidP="003221E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Kaufman, S. (2020, July 19). </w:t>
      </w:r>
      <w:r w:rsidRPr="00D858C1">
        <w:rPr>
          <w:rFonts w:ascii="Times New Roman" w:hAnsi="Times New Roman" w:cs="Times New Roman"/>
          <w:iCs/>
          <w:sz w:val="24"/>
          <w:szCs w:val="24"/>
        </w:rPr>
        <w:t>‘It’s not worth it’: Young women on how TikTok has warped their body image.</w:t>
      </w:r>
      <w:r w:rsidRPr="006C1A1D">
        <w:rPr>
          <w:rFonts w:ascii="Times New Roman" w:hAnsi="Times New Roman" w:cs="Times New Roman"/>
          <w:i/>
          <w:iCs/>
          <w:sz w:val="24"/>
          <w:szCs w:val="24"/>
        </w:rPr>
        <w:t xml:space="preserve"> </w:t>
      </w:r>
      <w:r w:rsidRPr="00D858C1">
        <w:rPr>
          <w:rFonts w:ascii="Times New Roman" w:hAnsi="Times New Roman" w:cs="Times New Roman"/>
          <w:i/>
          <w:sz w:val="24"/>
          <w:szCs w:val="24"/>
        </w:rPr>
        <w:t>NBC News.</w:t>
      </w:r>
      <w:r>
        <w:rPr>
          <w:rFonts w:ascii="Times New Roman" w:hAnsi="Times New Roman" w:cs="Times New Roman"/>
          <w:sz w:val="24"/>
          <w:szCs w:val="24"/>
        </w:rPr>
        <w:t xml:space="preserve"> </w:t>
      </w:r>
      <w:r w:rsidRPr="00EA4FFB">
        <w:rPr>
          <w:rFonts w:ascii="Times New Roman" w:hAnsi="Times New Roman" w:cs="Times New Roman"/>
          <w:sz w:val="24"/>
          <w:szCs w:val="24"/>
        </w:rPr>
        <w:t>https://www.nbcnews.com/tech/tech-news/it-s-not-worth-it-young-women-how-tiktok-has-n1234193</w:t>
      </w:r>
    </w:p>
    <w:p w14:paraId="17AE549E" w14:textId="165A3127" w:rsidR="00111B3D" w:rsidRPr="00F554CD" w:rsidRDefault="00CD5A65" w:rsidP="00034BA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McKinley</w:t>
      </w:r>
      <w:r w:rsidR="002F1862">
        <w:rPr>
          <w:rFonts w:ascii="Times New Roman" w:hAnsi="Times New Roman" w:cs="Times New Roman"/>
          <w:sz w:val="24"/>
          <w:szCs w:val="24"/>
        </w:rPr>
        <w:t xml:space="preserve">, N. M. &amp; Hyde, J. S. (1996). The </w:t>
      </w:r>
      <w:r w:rsidR="002725C1">
        <w:rPr>
          <w:rFonts w:ascii="Times New Roman" w:hAnsi="Times New Roman" w:cs="Times New Roman"/>
          <w:sz w:val="24"/>
          <w:szCs w:val="24"/>
        </w:rPr>
        <w:t>O</w:t>
      </w:r>
      <w:r w:rsidR="002F1862">
        <w:rPr>
          <w:rFonts w:ascii="Times New Roman" w:hAnsi="Times New Roman" w:cs="Times New Roman"/>
          <w:sz w:val="24"/>
          <w:szCs w:val="24"/>
        </w:rPr>
        <w:t xml:space="preserve">bjectified </w:t>
      </w:r>
      <w:r w:rsidR="002725C1">
        <w:rPr>
          <w:rFonts w:ascii="Times New Roman" w:hAnsi="Times New Roman" w:cs="Times New Roman"/>
          <w:sz w:val="24"/>
          <w:szCs w:val="24"/>
        </w:rPr>
        <w:t>B</w:t>
      </w:r>
      <w:r w:rsidR="002F1862">
        <w:rPr>
          <w:rFonts w:ascii="Times New Roman" w:hAnsi="Times New Roman" w:cs="Times New Roman"/>
          <w:sz w:val="24"/>
          <w:szCs w:val="24"/>
        </w:rPr>
        <w:t xml:space="preserve">ody </w:t>
      </w:r>
      <w:r w:rsidR="002725C1">
        <w:rPr>
          <w:rFonts w:ascii="Times New Roman" w:hAnsi="Times New Roman" w:cs="Times New Roman"/>
          <w:sz w:val="24"/>
          <w:szCs w:val="24"/>
        </w:rPr>
        <w:t>C</w:t>
      </w:r>
      <w:r w:rsidR="002F1862">
        <w:rPr>
          <w:rFonts w:ascii="Times New Roman" w:hAnsi="Times New Roman" w:cs="Times New Roman"/>
          <w:sz w:val="24"/>
          <w:szCs w:val="24"/>
        </w:rPr>
        <w:t xml:space="preserve">onsciousness </w:t>
      </w:r>
      <w:r w:rsidR="002725C1">
        <w:rPr>
          <w:rFonts w:ascii="Times New Roman" w:hAnsi="Times New Roman" w:cs="Times New Roman"/>
          <w:sz w:val="24"/>
          <w:szCs w:val="24"/>
        </w:rPr>
        <w:t>S</w:t>
      </w:r>
      <w:r w:rsidR="002F1862">
        <w:rPr>
          <w:rFonts w:ascii="Times New Roman" w:hAnsi="Times New Roman" w:cs="Times New Roman"/>
          <w:sz w:val="24"/>
          <w:szCs w:val="24"/>
        </w:rPr>
        <w:t xml:space="preserve">cale: Development and validation. </w:t>
      </w:r>
      <w:r w:rsidR="002F1862" w:rsidRPr="002F1862">
        <w:rPr>
          <w:rFonts w:ascii="Times New Roman" w:hAnsi="Times New Roman" w:cs="Times New Roman"/>
          <w:i/>
          <w:iCs/>
          <w:sz w:val="24"/>
          <w:szCs w:val="24"/>
        </w:rPr>
        <w:t xml:space="preserve">Psychology of Women </w:t>
      </w:r>
      <w:r w:rsidR="002F1862" w:rsidRPr="006E0B2B">
        <w:rPr>
          <w:rFonts w:ascii="Times New Roman" w:hAnsi="Times New Roman" w:cs="Times New Roman"/>
          <w:i/>
          <w:iCs/>
          <w:sz w:val="24"/>
          <w:szCs w:val="24"/>
        </w:rPr>
        <w:t>Quarterly, 20</w:t>
      </w:r>
      <w:r w:rsidR="002F1862" w:rsidRPr="006E0B2B">
        <w:rPr>
          <w:rFonts w:ascii="Times New Roman" w:hAnsi="Times New Roman" w:cs="Times New Roman"/>
          <w:sz w:val="24"/>
          <w:szCs w:val="24"/>
        </w:rPr>
        <w:t xml:space="preserve">, 181-215. </w:t>
      </w:r>
      <w:r w:rsidR="00111B3D" w:rsidRPr="006E0B2B">
        <w:rPr>
          <w:rFonts w:ascii="Times New Roman" w:hAnsi="Times New Roman" w:cs="Times New Roman"/>
          <w:sz w:val="24"/>
          <w:szCs w:val="24"/>
        </w:rPr>
        <w:t>https://doi.org/</w:t>
      </w:r>
      <w:hyperlink r:id="rId22" w:tgtFrame="_blank" w:history="1">
        <w:r w:rsidR="00111B3D" w:rsidRPr="00F554CD">
          <w:rPr>
            <w:rStyle w:val="Hyperlink"/>
            <w:rFonts w:ascii="Times New Roman" w:hAnsi="Times New Roman" w:cs="Times New Roman"/>
            <w:color w:val="auto"/>
            <w:sz w:val="24"/>
            <w:szCs w:val="24"/>
            <w:u w:val="none"/>
          </w:rPr>
          <w:t>10.1111/j.1471-6402.1996.tb00467.x</w:t>
        </w:r>
      </w:hyperlink>
      <w:r w:rsidR="00111B3D" w:rsidRPr="00F554CD">
        <w:rPr>
          <w:rFonts w:ascii="Times New Roman" w:hAnsi="Times New Roman" w:cs="Times New Roman"/>
          <w:sz w:val="24"/>
          <w:szCs w:val="24"/>
        </w:rPr>
        <w:t xml:space="preserve"> </w:t>
      </w:r>
    </w:p>
    <w:p w14:paraId="2CE8AC9C" w14:textId="4F79BEAA" w:rsidR="009E35B8" w:rsidRDefault="009E35B8" w:rsidP="00034BAB">
      <w:pPr>
        <w:spacing w:after="0" w:line="480" w:lineRule="auto"/>
        <w:ind w:left="720" w:hanging="720"/>
        <w:rPr>
          <w:rFonts w:ascii="Times New Roman" w:hAnsi="Times New Roman" w:cs="Times New Roman"/>
          <w:sz w:val="24"/>
          <w:szCs w:val="24"/>
        </w:rPr>
      </w:pPr>
      <w:r w:rsidRPr="009E35B8">
        <w:rPr>
          <w:rFonts w:ascii="Times New Roman" w:hAnsi="Times New Roman" w:cs="Times New Roman"/>
          <w:sz w:val="24"/>
          <w:szCs w:val="24"/>
        </w:rPr>
        <w:lastRenderedPageBreak/>
        <w:t>McLean, S. A., Paxton, S. J., &amp; Wertheim, E. H. (2016</w:t>
      </w:r>
      <w:r w:rsidR="00536405">
        <w:rPr>
          <w:rFonts w:ascii="Times New Roman" w:hAnsi="Times New Roman" w:cs="Times New Roman"/>
          <w:sz w:val="24"/>
          <w:szCs w:val="24"/>
        </w:rPr>
        <w:t>a</w:t>
      </w:r>
      <w:r w:rsidRPr="009E35B8">
        <w:rPr>
          <w:rFonts w:ascii="Times New Roman" w:hAnsi="Times New Roman" w:cs="Times New Roman"/>
          <w:sz w:val="24"/>
          <w:szCs w:val="24"/>
        </w:rPr>
        <w:t xml:space="preserve">). Does media literacy mitigate risk for reduced body satisfaction following exposure to thin-ideal media? </w:t>
      </w:r>
      <w:r w:rsidRPr="00F554CD">
        <w:rPr>
          <w:rFonts w:ascii="Times New Roman" w:hAnsi="Times New Roman" w:cs="Times New Roman"/>
          <w:i/>
          <w:iCs/>
          <w:sz w:val="24"/>
          <w:szCs w:val="24"/>
        </w:rPr>
        <w:t>Journal of Youth and Adolescence, 45,</w:t>
      </w:r>
      <w:r w:rsidRPr="009E35B8">
        <w:rPr>
          <w:rFonts w:ascii="Times New Roman" w:hAnsi="Times New Roman" w:cs="Times New Roman"/>
          <w:sz w:val="24"/>
          <w:szCs w:val="24"/>
        </w:rPr>
        <w:t xml:space="preserve"> 1678–1695. </w:t>
      </w:r>
      <w:r w:rsidR="00111B3D" w:rsidRPr="00111B3D">
        <w:rPr>
          <w:rFonts w:ascii="Times New Roman" w:hAnsi="Times New Roman" w:cs="Times New Roman"/>
          <w:sz w:val="24"/>
          <w:szCs w:val="24"/>
        </w:rPr>
        <w:t>https://doi.org/</w:t>
      </w:r>
      <w:r w:rsidRPr="009E35B8">
        <w:rPr>
          <w:rFonts w:ascii="Times New Roman" w:hAnsi="Times New Roman" w:cs="Times New Roman"/>
          <w:sz w:val="24"/>
          <w:szCs w:val="24"/>
        </w:rPr>
        <w:t>10.1007/ s10964-016-0440-3</w:t>
      </w:r>
    </w:p>
    <w:p w14:paraId="0126A08C" w14:textId="0C9451CF" w:rsidR="007961B5" w:rsidRPr="00D10539" w:rsidRDefault="007961B5" w:rsidP="00034BAB">
      <w:pPr>
        <w:spacing w:after="0" w:line="480" w:lineRule="auto"/>
        <w:ind w:left="720" w:hanging="720"/>
        <w:rPr>
          <w:rFonts w:ascii="Times New Roman" w:hAnsi="Times New Roman" w:cs="Times New Roman"/>
          <w:sz w:val="24"/>
          <w:szCs w:val="24"/>
        </w:rPr>
      </w:pPr>
      <w:r w:rsidRPr="009E35B8">
        <w:rPr>
          <w:rFonts w:ascii="Times New Roman" w:hAnsi="Times New Roman" w:cs="Times New Roman"/>
          <w:sz w:val="24"/>
          <w:szCs w:val="24"/>
        </w:rPr>
        <w:t>McLean, S. A., Paxton, S. J., &amp; Wertheim, E. H. (2016</w:t>
      </w:r>
      <w:r w:rsidR="00536405">
        <w:rPr>
          <w:rFonts w:ascii="Times New Roman" w:hAnsi="Times New Roman" w:cs="Times New Roman"/>
          <w:sz w:val="24"/>
          <w:szCs w:val="24"/>
        </w:rPr>
        <w:t>b</w:t>
      </w:r>
      <w:r w:rsidRPr="009E35B8">
        <w:rPr>
          <w:rFonts w:ascii="Times New Roman" w:hAnsi="Times New Roman" w:cs="Times New Roman"/>
          <w:sz w:val="24"/>
          <w:szCs w:val="24"/>
        </w:rPr>
        <w:t>).</w:t>
      </w:r>
      <w:r>
        <w:rPr>
          <w:rFonts w:ascii="Times New Roman" w:hAnsi="Times New Roman" w:cs="Times New Roman"/>
          <w:sz w:val="24"/>
          <w:szCs w:val="24"/>
        </w:rPr>
        <w:t xml:space="preserve"> The measurement of media literacy in eating disorder risk factor research: Psychometric properties of six measures. </w:t>
      </w:r>
      <w:r w:rsidRPr="008D09BC">
        <w:rPr>
          <w:rFonts w:ascii="Times New Roman" w:hAnsi="Times New Roman" w:cs="Times New Roman"/>
          <w:i/>
          <w:sz w:val="24"/>
          <w:szCs w:val="24"/>
        </w:rPr>
        <w:t>Journal of Eating Disorders, 4(30)</w:t>
      </w:r>
      <w:r>
        <w:rPr>
          <w:rFonts w:ascii="Times New Roman" w:hAnsi="Times New Roman" w:cs="Times New Roman"/>
          <w:sz w:val="24"/>
          <w:szCs w:val="24"/>
        </w:rPr>
        <w:t xml:space="preserve">, 1-12. </w:t>
      </w:r>
      <w:r w:rsidRPr="00D10539">
        <w:rPr>
          <w:rFonts w:ascii="Times New Roman" w:hAnsi="Times New Roman" w:cs="Times New Roman"/>
          <w:sz w:val="24"/>
          <w:szCs w:val="24"/>
        </w:rPr>
        <w:t xml:space="preserve">https://doi.org/ </w:t>
      </w:r>
      <w:r w:rsidRPr="008D09BC">
        <w:rPr>
          <w:rFonts w:ascii="Times New Roman" w:hAnsi="Times New Roman" w:cs="Times New Roman"/>
          <w:color w:val="131413"/>
          <w:sz w:val="24"/>
          <w:szCs w:val="24"/>
        </w:rPr>
        <w:t>10.1186/s40337-016-0116-0</w:t>
      </w:r>
    </w:p>
    <w:p w14:paraId="74D3840A" w14:textId="722BC45D" w:rsidR="0005249B" w:rsidRPr="00D858C1" w:rsidRDefault="0005249B">
      <w:pPr>
        <w:spacing w:after="0" w:line="480" w:lineRule="auto"/>
        <w:ind w:left="720" w:hanging="720"/>
        <w:rPr>
          <w:rStyle w:val="Hyperlink"/>
          <w:rFonts w:ascii="Times New Roman" w:hAnsi="Times New Roman" w:cs="Times New Roman"/>
          <w:color w:val="auto"/>
          <w:sz w:val="24"/>
          <w:szCs w:val="24"/>
          <w:u w:val="none"/>
        </w:rPr>
      </w:pPr>
      <w:r>
        <w:rPr>
          <w:rFonts w:ascii="Times New Roman" w:hAnsi="Times New Roman" w:cs="Times New Roman"/>
          <w:sz w:val="24"/>
          <w:szCs w:val="24"/>
        </w:rPr>
        <w:t>McLean, S. A., Wertheim, E. H., Marques, M. D., &amp; Paxton, S. J. (2019). Dismantling prevention: Comparison of outcomes following media literacy and appearance comparison modules in a randomized controlled trial</w:t>
      </w:r>
      <w:r w:rsidRPr="00342F1B">
        <w:rPr>
          <w:rFonts w:ascii="Times New Roman" w:hAnsi="Times New Roman" w:cs="Times New Roman"/>
          <w:i/>
          <w:iCs/>
          <w:sz w:val="24"/>
          <w:szCs w:val="24"/>
        </w:rPr>
        <w:t>. Journal of Health Psychology, 24</w:t>
      </w:r>
      <w:r>
        <w:rPr>
          <w:rFonts w:ascii="Times New Roman" w:hAnsi="Times New Roman" w:cs="Times New Roman"/>
          <w:sz w:val="24"/>
          <w:szCs w:val="24"/>
        </w:rPr>
        <w:t xml:space="preserve"> </w:t>
      </w:r>
      <w:r w:rsidRPr="00342F1B">
        <w:rPr>
          <w:rFonts w:ascii="Times New Roman" w:hAnsi="Times New Roman" w:cs="Times New Roman"/>
          <w:i/>
          <w:iCs/>
          <w:sz w:val="24"/>
          <w:szCs w:val="24"/>
        </w:rPr>
        <w:t>(6),</w:t>
      </w:r>
      <w:r>
        <w:rPr>
          <w:rFonts w:ascii="Times New Roman" w:hAnsi="Times New Roman" w:cs="Times New Roman"/>
          <w:sz w:val="24"/>
          <w:szCs w:val="24"/>
        </w:rPr>
        <w:t xml:space="preserve"> 761-776. </w:t>
      </w:r>
      <w:hyperlink r:id="rId23" w:history="1">
        <w:r w:rsidR="00F0657E" w:rsidRPr="00D858C1">
          <w:rPr>
            <w:rStyle w:val="Hyperlink"/>
            <w:rFonts w:ascii="Times New Roman" w:hAnsi="Times New Roman" w:cs="Times New Roman"/>
            <w:color w:val="auto"/>
            <w:sz w:val="24"/>
            <w:szCs w:val="24"/>
            <w:u w:val="none"/>
          </w:rPr>
          <w:t>https://doi.org/10.1177/1359105316678668</w:t>
        </w:r>
      </w:hyperlink>
    </w:p>
    <w:p w14:paraId="5FDD5403" w14:textId="77777777" w:rsidR="001E1484" w:rsidRDefault="001E1484">
      <w:pPr>
        <w:spacing w:after="0" w:line="480" w:lineRule="auto"/>
        <w:rPr>
          <w:rFonts w:ascii="Times New Roman" w:hAnsi="Times New Roman" w:cs="Times New Roman"/>
          <w:sz w:val="24"/>
          <w:szCs w:val="24"/>
          <w:shd w:val="clear" w:color="auto" w:fill="FFFFFF"/>
        </w:rPr>
      </w:pPr>
      <w:r w:rsidRPr="004A5227">
        <w:rPr>
          <w:rFonts w:ascii="Times New Roman" w:hAnsi="Times New Roman" w:cs="Times New Roman"/>
          <w:sz w:val="24"/>
          <w:szCs w:val="24"/>
          <w:shd w:val="clear" w:color="auto" w:fill="FFFFFF"/>
        </w:rPr>
        <w:t xml:space="preserve">Mercurio, A., &amp; Rima, B. (2011). Watching my weight: Self-weighing, body surveillance, and </w:t>
      </w:r>
    </w:p>
    <w:p w14:paraId="4F8D7F5D" w14:textId="5ACAA1A1" w:rsidR="001E1484" w:rsidRPr="00D858C1" w:rsidRDefault="001E1484">
      <w:pPr>
        <w:spacing w:after="0" w:line="480" w:lineRule="auto"/>
        <w:ind w:left="720"/>
        <w:rPr>
          <w:rFonts w:ascii="Times New Roman" w:hAnsi="Times New Roman" w:cs="Times New Roman"/>
          <w:sz w:val="24"/>
          <w:szCs w:val="24"/>
        </w:rPr>
      </w:pPr>
      <w:r w:rsidRPr="004A5227">
        <w:rPr>
          <w:rFonts w:ascii="Times New Roman" w:hAnsi="Times New Roman" w:cs="Times New Roman"/>
          <w:sz w:val="24"/>
          <w:szCs w:val="24"/>
          <w:shd w:val="clear" w:color="auto" w:fill="FFFFFF"/>
        </w:rPr>
        <w:t>body dissatisfaction. </w:t>
      </w:r>
      <w:r w:rsidRPr="004A5227">
        <w:rPr>
          <w:rFonts w:ascii="Times New Roman" w:hAnsi="Times New Roman" w:cs="Times New Roman"/>
          <w:i/>
          <w:iCs/>
          <w:sz w:val="24"/>
          <w:szCs w:val="24"/>
          <w:shd w:val="clear" w:color="auto" w:fill="FFFFFF"/>
        </w:rPr>
        <w:t>Sex Roles</w:t>
      </w:r>
      <w:r w:rsidRPr="004A5227">
        <w:rPr>
          <w:rFonts w:ascii="Times New Roman" w:hAnsi="Times New Roman" w:cs="Times New Roman"/>
          <w:sz w:val="24"/>
          <w:szCs w:val="24"/>
          <w:shd w:val="clear" w:color="auto" w:fill="FFFFFF"/>
        </w:rPr>
        <w:t>, </w:t>
      </w:r>
      <w:r w:rsidRPr="004A5227">
        <w:rPr>
          <w:rFonts w:ascii="Times New Roman" w:hAnsi="Times New Roman" w:cs="Times New Roman"/>
          <w:i/>
          <w:iCs/>
          <w:sz w:val="24"/>
          <w:szCs w:val="24"/>
          <w:shd w:val="clear" w:color="auto" w:fill="FFFFFF"/>
        </w:rPr>
        <w:t>65</w:t>
      </w:r>
      <w:r w:rsidRPr="004A5227">
        <w:rPr>
          <w:rFonts w:ascii="Times New Roman" w:hAnsi="Times New Roman" w:cs="Times New Roman"/>
          <w:sz w:val="24"/>
          <w:szCs w:val="24"/>
          <w:shd w:val="clear" w:color="auto" w:fill="FFFFFF"/>
        </w:rPr>
        <w:t xml:space="preserve">(1-2), 47-55. </w:t>
      </w:r>
      <w:r w:rsidRPr="00D858C1">
        <w:rPr>
          <w:rFonts w:ascii="Times New Roman" w:hAnsi="Times New Roman" w:cs="Times New Roman"/>
          <w:sz w:val="24"/>
          <w:szCs w:val="24"/>
        </w:rPr>
        <w:t>h</w:t>
      </w:r>
      <w:hyperlink r:id="rId24" w:history="1">
        <w:r w:rsidRPr="00D858C1">
          <w:rPr>
            <w:rStyle w:val="Hyperlink"/>
            <w:rFonts w:ascii="Times New Roman" w:hAnsi="Times New Roman" w:cs="Times New Roman"/>
            <w:color w:val="auto"/>
            <w:sz w:val="24"/>
            <w:szCs w:val="24"/>
            <w:u w:val="none"/>
          </w:rPr>
          <w:t>ttps://doi.org/10.1007/s11199-011-9980-x</w:t>
        </w:r>
      </w:hyperlink>
    </w:p>
    <w:p w14:paraId="6488592D" w14:textId="6C03685E" w:rsidR="00EA4FFB" w:rsidRDefault="00EA4FF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Mohsin, M. (2020, September 3). </w:t>
      </w:r>
      <w:r w:rsidRPr="00D858C1">
        <w:rPr>
          <w:rFonts w:ascii="Times New Roman" w:hAnsi="Times New Roman" w:cs="Times New Roman"/>
          <w:iCs/>
          <w:sz w:val="24"/>
          <w:szCs w:val="24"/>
        </w:rPr>
        <w:t>10 TikTok statistics that you need to know in 2020.</w:t>
      </w:r>
      <w:r>
        <w:rPr>
          <w:rFonts w:ascii="Times New Roman" w:hAnsi="Times New Roman" w:cs="Times New Roman"/>
          <w:sz w:val="24"/>
          <w:szCs w:val="24"/>
        </w:rPr>
        <w:t xml:space="preserve"> </w:t>
      </w:r>
      <w:proofErr w:type="spellStart"/>
      <w:r w:rsidRPr="00D858C1">
        <w:rPr>
          <w:rFonts w:ascii="Times New Roman" w:hAnsi="Times New Roman" w:cs="Times New Roman"/>
          <w:i/>
          <w:sz w:val="24"/>
          <w:szCs w:val="24"/>
        </w:rPr>
        <w:t>Oberlo</w:t>
      </w:r>
      <w:proofErr w:type="spellEnd"/>
      <w:r w:rsidRPr="00D858C1">
        <w:rPr>
          <w:rFonts w:ascii="Times New Roman" w:hAnsi="Times New Roman" w:cs="Times New Roman"/>
          <w:i/>
          <w:sz w:val="24"/>
          <w:szCs w:val="24"/>
        </w:rPr>
        <w:t>.</w:t>
      </w:r>
      <w:r>
        <w:rPr>
          <w:rFonts w:ascii="Times New Roman" w:hAnsi="Times New Roman" w:cs="Times New Roman"/>
          <w:sz w:val="24"/>
          <w:szCs w:val="24"/>
        </w:rPr>
        <w:t xml:space="preserve"> </w:t>
      </w:r>
      <w:r w:rsidRPr="00EA4FFB">
        <w:rPr>
          <w:rFonts w:ascii="Times New Roman" w:hAnsi="Times New Roman" w:cs="Times New Roman"/>
          <w:sz w:val="24"/>
          <w:szCs w:val="24"/>
        </w:rPr>
        <w:t>https://www.oberlo.com/blog/tiktok-statistics#:~:text=TikTok%20has%20800%20million%20active%20users%20worldwide.,aged%20between%2016%20and%2024</w:t>
      </w:r>
    </w:p>
    <w:p w14:paraId="73B19688" w14:textId="189B6BC5" w:rsidR="00A13AC3" w:rsidRPr="00D45113" w:rsidRDefault="00A13AC3">
      <w:pPr>
        <w:spacing w:after="0" w:line="480" w:lineRule="auto"/>
        <w:ind w:left="720" w:hanging="720"/>
        <w:rPr>
          <w:rStyle w:val="Hyperlink"/>
          <w:rFonts w:ascii="Times New Roman" w:hAnsi="Times New Roman" w:cs="Times New Roman"/>
          <w:color w:val="auto"/>
          <w:sz w:val="24"/>
          <w:szCs w:val="24"/>
          <w:u w:val="none"/>
        </w:rPr>
      </w:pPr>
      <w:r w:rsidRPr="003221E4">
        <w:rPr>
          <w:rFonts w:ascii="Times New Roman" w:hAnsi="Times New Roman" w:cs="Times New Roman"/>
          <w:sz w:val="24"/>
          <w:szCs w:val="24"/>
        </w:rPr>
        <w:t>Mulgrew, K.</w:t>
      </w:r>
      <w:r w:rsidRPr="00D45113">
        <w:rPr>
          <w:rStyle w:val="Hyperlink"/>
          <w:rFonts w:ascii="Times New Roman" w:hAnsi="Times New Roman" w:cs="Times New Roman"/>
          <w:color w:val="auto"/>
          <w:sz w:val="24"/>
          <w:szCs w:val="24"/>
          <w:u w:val="none"/>
        </w:rPr>
        <w:t xml:space="preserve">, McCulloch, K., Farren, E., Prichard, I., &amp; Lim, M. (2018). This girl can #jointhemovement: Effectiveness of physical functionality-focused campaigns for women’s body satisfaction and exercise intent. </w:t>
      </w:r>
      <w:r w:rsidRPr="00D45113">
        <w:rPr>
          <w:rStyle w:val="Hyperlink"/>
          <w:rFonts w:ascii="Times New Roman" w:hAnsi="Times New Roman" w:cs="Times New Roman"/>
          <w:i/>
          <w:iCs/>
          <w:color w:val="auto"/>
          <w:sz w:val="24"/>
          <w:szCs w:val="24"/>
          <w:u w:val="none"/>
        </w:rPr>
        <w:t>Body Image, 24</w:t>
      </w:r>
      <w:r w:rsidRPr="00D45113">
        <w:rPr>
          <w:rStyle w:val="Hyperlink"/>
          <w:rFonts w:ascii="Times New Roman" w:hAnsi="Times New Roman" w:cs="Times New Roman"/>
          <w:color w:val="auto"/>
          <w:sz w:val="24"/>
          <w:szCs w:val="24"/>
          <w:u w:val="none"/>
        </w:rPr>
        <w:t>, 26-35. https://doi.org/10.1016/j.bodyim.2017.11.007</w:t>
      </w:r>
    </w:p>
    <w:p w14:paraId="2C5CEB69" w14:textId="5881C2A4" w:rsidR="005609B3" w:rsidRPr="00D858C1" w:rsidRDefault="005609B3">
      <w:pPr>
        <w:spacing w:after="0" w:line="480" w:lineRule="auto"/>
        <w:ind w:left="720" w:hanging="720"/>
        <w:rPr>
          <w:rFonts w:ascii="Times New Roman" w:hAnsi="Times New Roman" w:cs="Times New Roman"/>
          <w:sz w:val="24"/>
          <w:szCs w:val="24"/>
        </w:rPr>
      </w:pPr>
      <w:r w:rsidRPr="00A720A9">
        <w:rPr>
          <w:rStyle w:val="Hyperlink"/>
          <w:rFonts w:ascii="Times New Roman" w:hAnsi="Times New Roman" w:cs="Times New Roman"/>
          <w:color w:val="auto"/>
          <w:sz w:val="24"/>
          <w:szCs w:val="24"/>
          <w:u w:val="none"/>
        </w:rPr>
        <w:lastRenderedPageBreak/>
        <w:t xml:space="preserve">Myers, T. A. &amp; Crowther, J. H. (2009). Social comparison as a predictor of body dissatisfaction: A meta-analytic review. </w:t>
      </w:r>
      <w:r w:rsidRPr="002839C2">
        <w:rPr>
          <w:rStyle w:val="Hyperlink"/>
          <w:rFonts w:ascii="Times New Roman" w:hAnsi="Times New Roman" w:cs="Times New Roman"/>
          <w:i/>
          <w:iCs/>
          <w:color w:val="auto"/>
          <w:sz w:val="24"/>
          <w:szCs w:val="24"/>
          <w:u w:val="none"/>
        </w:rPr>
        <w:t>Journal of Abnormal Psychology, 118(4),</w:t>
      </w:r>
      <w:r w:rsidRPr="002839C2">
        <w:rPr>
          <w:rStyle w:val="Hyperlink"/>
          <w:rFonts w:ascii="Times New Roman" w:hAnsi="Times New Roman" w:cs="Times New Roman"/>
          <w:color w:val="auto"/>
          <w:sz w:val="24"/>
          <w:szCs w:val="24"/>
          <w:u w:val="none"/>
        </w:rPr>
        <w:t xml:space="preserve"> 683-698.</w:t>
      </w:r>
      <w:r w:rsidRPr="00D26979">
        <w:rPr>
          <w:rStyle w:val="Hyperlink"/>
          <w:rFonts w:ascii="Times New Roman" w:hAnsi="Times New Roman" w:cs="Times New Roman"/>
          <w:color w:val="auto"/>
          <w:sz w:val="24"/>
          <w:szCs w:val="24"/>
        </w:rPr>
        <w:t xml:space="preserve"> </w:t>
      </w:r>
      <w:r w:rsidRPr="00D858C1">
        <w:rPr>
          <w:rStyle w:val="Hyperlink"/>
          <w:rFonts w:ascii="Times New Roman" w:hAnsi="Times New Roman" w:cs="Times New Roman"/>
          <w:color w:val="auto"/>
          <w:sz w:val="24"/>
          <w:szCs w:val="24"/>
          <w:u w:val="none"/>
        </w:rPr>
        <w:t>https://doi.org/10.1037/a0016763</w:t>
      </w:r>
    </w:p>
    <w:p w14:paraId="1B2C0205" w14:textId="593A1753" w:rsidR="006420B8" w:rsidRDefault="006420B8">
      <w:pPr>
        <w:spacing w:after="0" w:line="480" w:lineRule="auto"/>
        <w:ind w:left="720" w:hanging="720"/>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Neighbors, L. A. &amp; Sobal, J. (2007). </w:t>
      </w:r>
      <w:proofErr w:type="spellStart"/>
      <w:r>
        <w:rPr>
          <w:rFonts w:ascii="Times New Roman" w:hAnsi="Times New Roman" w:cs="Times New Roman"/>
          <w:sz w:val="24"/>
          <w:szCs w:val="24"/>
        </w:rPr>
        <w:t>Prevalance</w:t>
      </w:r>
      <w:proofErr w:type="spellEnd"/>
      <w:r>
        <w:rPr>
          <w:rFonts w:ascii="Times New Roman" w:hAnsi="Times New Roman" w:cs="Times New Roman"/>
          <w:sz w:val="24"/>
          <w:szCs w:val="24"/>
        </w:rPr>
        <w:t xml:space="preserve"> and magnitude of body weight and shape dissatisfaction among university students. </w:t>
      </w:r>
      <w:r w:rsidRPr="00342F1B">
        <w:rPr>
          <w:rFonts w:ascii="Times New Roman" w:hAnsi="Times New Roman" w:cs="Times New Roman"/>
          <w:i/>
          <w:iCs/>
          <w:sz w:val="24"/>
          <w:szCs w:val="24"/>
        </w:rPr>
        <w:t>Eating Behaviors, 8</w:t>
      </w:r>
      <w:r>
        <w:rPr>
          <w:rFonts w:ascii="Times New Roman" w:hAnsi="Times New Roman" w:cs="Times New Roman"/>
          <w:i/>
          <w:iCs/>
          <w:sz w:val="24"/>
          <w:szCs w:val="24"/>
        </w:rPr>
        <w:t>(4)</w:t>
      </w:r>
      <w:r w:rsidR="009329AA">
        <w:rPr>
          <w:rFonts w:ascii="Times New Roman" w:hAnsi="Times New Roman" w:cs="Times New Roman"/>
          <w:i/>
          <w:iCs/>
          <w:sz w:val="24"/>
          <w:szCs w:val="24"/>
        </w:rPr>
        <w:t>,</w:t>
      </w:r>
      <w:r>
        <w:rPr>
          <w:rFonts w:ascii="Times New Roman" w:hAnsi="Times New Roman" w:cs="Times New Roman"/>
          <w:sz w:val="24"/>
          <w:szCs w:val="24"/>
        </w:rPr>
        <w:t xml:space="preserve"> 429-439. </w:t>
      </w:r>
      <w:hyperlink r:id="rId25" w:history="1">
        <w:r w:rsidR="00276B15" w:rsidRPr="00D45113">
          <w:rPr>
            <w:rStyle w:val="Hyperlink"/>
            <w:rFonts w:ascii="Times New Roman" w:hAnsi="Times New Roman" w:cs="Times New Roman"/>
            <w:color w:val="auto"/>
            <w:sz w:val="24"/>
            <w:szCs w:val="24"/>
            <w:u w:val="none"/>
          </w:rPr>
          <w:t>https://doi.org/10.1016/j.eatbeh.2007.03.003</w:t>
        </w:r>
      </w:hyperlink>
    </w:p>
    <w:p w14:paraId="7917287B" w14:textId="6149904C" w:rsidR="009329AA" w:rsidRPr="00EE5491" w:rsidRDefault="009329A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O’Brien, K., Caputi, P., Minto, R. &amp; Peoples, G. (2009). Upward and downward physical appearance comparisons: Development of scale and examination of predictive qualities. </w:t>
      </w:r>
      <w:r w:rsidRPr="00D858C1">
        <w:rPr>
          <w:rFonts w:ascii="Times New Roman" w:hAnsi="Times New Roman" w:cs="Times New Roman"/>
          <w:i/>
          <w:iCs/>
          <w:sz w:val="24"/>
          <w:szCs w:val="24"/>
        </w:rPr>
        <w:t>Body Image, 6(3),</w:t>
      </w:r>
      <w:r>
        <w:rPr>
          <w:rFonts w:ascii="Times New Roman" w:hAnsi="Times New Roman" w:cs="Times New Roman"/>
          <w:sz w:val="24"/>
          <w:szCs w:val="24"/>
        </w:rPr>
        <w:t xml:space="preserve"> 201-206. </w:t>
      </w:r>
      <w:r w:rsidR="00D858C1" w:rsidRPr="008D09BC">
        <w:rPr>
          <w:rFonts w:ascii="Times New Roman" w:hAnsi="Times New Roman" w:cs="Times New Roman"/>
          <w:sz w:val="24"/>
          <w:szCs w:val="24"/>
        </w:rPr>
        <w:t>http://dx.doi.org</w:t>
      </w:r>
      <w:r w:rsidR="00D858C1">
        <w:rPr>
          <w:rFonts w:ascii="Times New Roman" w:hAnsi="Times New Roman" w:cs="Times New Roman"/>
          <w:sz w:val="24"/>
          <w:szCs w:val="24"/>
        </w:rPr>
        <w:t>/</w:t>
      </w:r>
      <w:r w:rsidRPr="009329AA">
        <w:rPr>
          <w:rFonts w:ascii="Times New Roman" w:hAnsi="Times New Roman" w:cs="Times New Roman"/>
          <w:sz w:val="24"/>
          <w:szCs w:val="24"/>
        </w:rPr>
        <w:t>10.1016/j.bodyim.2009.03.003</w:t>
      </w:r>
    </w:p>
    <w:p w14:paraId="2097FB2E" w14:textId="77777777" w:rsidR="00276B15" w:rsidRPr="00D45113" w:rsidRDefault="00276B15" w:rsidP="009831CF">
      <w:pPr>
        <w:spacing w:after="0" w:line="480" w:lineRule="auto"/>
        <w:rPr>
          <w:rFonts w:ascii="Times New Roman" w:hAnsi="Times New Roman" w:cs="Times New Roman"/>
          <w:sz w:val="24"/>
          <w:szCs w:val="24"/>
          <w:shd w:val="clear" w:color="auto" w:fill="FFFFFF"/>
        </w:rPr>
      </w:pPr>
      <w:r w:rsidRPr="00D45113">
        <w:rPr>
          <w:rFonts w:ascii="Times New Roman" w:hAnsi="Times New Roman" w:cs="Times New Roman"/>
          <w:sz w:val="24"/>
          <w:szCs w:val="24"/>
          <w:shd w:val="clear" w:color="auto" w:fill="FFFFFF"/>
        </w:rPr>
        <w:t xml:space="preserve">O'Connor, B. P. (2000). SPSS and SAS programs for determining the number of components </w:t>
      </w:r>
    </w:p>
    <w:p w14:paraId="018BC64B" w14:textId="734049D3" w:rsidR="00276B15" w:rsidRDefault="00276B15" w:rsidP="009831CF">
      <w:pPr>
        <w:spacing w:after="0" w:line="480" w:lineRule="auto"/>
        <w:ind w:left="720"/>
        <w:rPr>
          <w:rStyle w:val="Hyperlink"/>
          <w:rFonts w:ascii="Times New Roman" w:hAnsi="Times New Roman" w:cs="Times New Roman"/>
          <w:color w:val="auto"/>
          <w:sz w:val="24"/>
          <w:szCs w:val="24"/>
          <w:u w:val="none"/>
        </w:rPr>
      </w:pPr>
      <w:r w:rsidRPr="00D45113">
        <w:rPr>
          <w:rFonts w:ascii="Times New Roman" w:hAnsi="Times New Roman" w:cs="Times New Roman"/>
          <w:sz w:val="24"/>
          <w:szCs w:val="24"/>
          <w:shd w:val="clear" w:color="auto" w:fill="FFFFFF"/>
        </w:rPr>
        <w:t xml:space="preserve">using parallel analysis and </w:t>
      </w:r>
      <w:proofErr w:type="spellStart"/>
      <w:r w:rsidRPr="00D45113">
        <w:rPr>
          <w:rFonts w:ascii="Times New Roman" w:hAnsi="Times New Roman" w:cs="Times New Roman"/>
          <w:sz w:val="24"/>
          <w:szCs w:val="24"/>
          <w:shd w:val="clear" w:color="auto" w:fill="FFFFFF"/>
        </w:rPr>
        <w:t>Velicer's</w:t>
      </w:r>
      <w:proofErr w:type="spellEnd"/>
      <w:r w:rsidRPr="00D45113">
        <w:rPr>
          <w:rFonts w:ascii="Times New Roman" w:hAnsi="Times New Roman" w:cs="Times New Roman"/>
          <w:sz w:val="24"/>
          <w:szCs w:val="24"/>
          <w:shd w:val="clear" w:color="auto" w:fill="FFFFFF"/>
        </w:rPr>
        <w:t xml:space="preserve"> MAP test. </w:t>
      </w:r>
      <w:hyperlink r:id="rId26" w:history="1">
        <w:r w:rsidRPr="00D45113">
          <w:rPr>
            <w:rFonts w:ascii="Times New Roman" w:hAnsi="Times New Roman" w:cs="Times New Roman"/>
            <w:i/>
            <w:iCs/>
            <w:sz w:val="24"/>
            <w:szCs w:val="24"/>
            <w:shd w:val="clear" w:color="auto" w:fill="FFFFFF"/>
          </w:rPr>
          <w:t>Behavior Research Methods, Instrumentation, and Computers, 32,</w:t>
        </w:r>
      </w:hyperlink>
      <w:r w:rsidRPr="00D45113">
        <w:rPr>
          <w:rFonts w:ascii="Times New Roman" w:hAnsi="Times New Roman" w:cs="Times New Roman"/>
          <w:sz w:val="24"/>
          <w:szCs w:val="24"/>
          <w:shd w:val="clear" w:color="auto" w:fill="FFFFFF"/>
        </w:rPr>
        <w:t> 396-402. https://doi.org/</w:t>
      </w:r>
      <w:r w:rsidRPr="00D45113">
        <w:rPr>
          <w:rStyle w:val="identifier"/>
          <w:rFonts w:ascii="Times New Roman" w:hAnsi="Times New Roman" w:cs="Times New Roman"/>
          <w:sz w:val="24"/>
          <w:szCs w:val="24"/>
        </w:rPr>
        <w:t xml:space="preserve"> </w:t>
      </w:r>
      <w:hyperlink r:id="rId27" w:tgtFrame="_blank" w:history="1">
        <w:r w:rsidRPr="00D45113">
          <w:rPr>
            <w:rStyle w:val="Hyperlink"/>
            <w:rFonts w:ascii="Times New Roman" w:hAnsi="Times New Roman" w:cs="Times New Roman"/>
            <w:color w:val="auto"/>
            <w:sz w:val="24"/>
            <w:szCs w:val="24"/>
            <w:u w:val="none"/>
          </w:rPr>
          <w:t>10.3758/bf03200807</w:t>
        </w:r>
      </w:hyperlink>
    </w:p>
    <w:p w14:paraId="2048BBAE" w14:textId="77777777" w:rsidR="000149D8" w:rsidRPr="00C32180" w:rsidRDefault="000149D8" w:rsidP="00C32180">
      <w:pPr>
        <w:spacing w:after="0" w:line="480" w:lineRule="auto"/>
        <w:rPr>
          <w:rFonts w:ascii="Times New Roman" w:hAnsi="Times New Roman" w:cs="Times New Roman"/>
          <w:i/>
          <w:sz w:val="24"/>
          <w:szCs w:val="24"/>
        </w:rPr>
      </w:pPr>
      <w:r w:rsidRPr="00C32180">
        <w:rPr>
          <w:rFonts w:ascii="Times New Roman" w:hAnsi="Times New Roman" w:cs="Times New Roman"/>
          <w:sz w:val="24"/>
          <w:szCs w:val="24"/>
        </w:rPr>
        <w:t xml:space="preserve">Parent, M. C. (2013). Handling item-level missing data: Simpler is just as good. </w:t>
      </w:r>
      <w:r w:rsidRPr="00C32180">
        <w:rPr>
          <w:rFonts w:ascii="Times New Roman" w:hAnsi="Times New Roman" w:cs="Times New Roman"/>
          <w:i/>
          <w:sz w:val="24"/>
          <w:szCs w:val="24"/>
        </w:rPr>
        <w:t xml:space="preserve">The Counseling </w:t>
      </w:r>
    </w:p>
    <w:p w14:paraId="2154D515" w14:textId="77777777" w:rsidR="000149D8" w:rsidRPr="00C32180" w:rsidRDefault="000149D8" w:rsidP="00C32180">
      <w:pPr>
        <w:spacing w:after="0" w:line="480" w:lineRule="auto"/>
        <w:rPr>
          <w:rFonts w:ascii="Times New Roman" w:hAnsi="Times New Roman" w:cs="Times New Roman"/>
          <w:sz w:val="24"/>
          <w:szCs w:val="24"/>
        </w:rPr>
      </w:pPr>
      <w:r w:rsidRPr="00C32180">
        <w:rPr>
          <w:rFonts w:ascii="Times New Roman" w:hAnsi="Times New Roman" w:cs="Times New Roman"/>
          <w:i/>
          <w:sz w:val="24"/>
          <w:szCs w:val="24"/>
        </w:rPr>
        <w:tab/>
        <w:t>Psychologist, 41,</w:t>
      </w:r>
      <w:r w:rsidRPr="00C32180">
        <w:rPr>
          <w:rFonts w:ascii="Times New Roman" w:hAnsi="Times New Roman" w:cs="Times New Roman"/>
          <w:sz w:val="24"/>
          <w:szCs w:val="24"/>
        </w:rPr>
        <w:t xml:space="preserve"> 568-600. </w:t>
      </w:r>
      <w:r w:rsidRPr="00C32180">
        <w:rPr>
          <w:rFonts w:ascii="Times New Roman" w:hAnsi="Times New Roman" w:cs="Times New Roman"/>
          <w:color w:val="222222"/>
          <w:sz w:val="24"/>
          <w:szCs w:val="24"/>
        </w:rPr>
        <w:t xml:space="preserve"> </w:t>
      </w:r>
      <w:hyperlink r:id="rId28" w:history="1">
        <w:r w:rsidRPr="00C32180">
          <w:rPr>
            <w:rStyle w:val="Hyperlink"/>
            <w:rFonts w:ascii="Times New Roman" w:hAnsi="Times New Roman" w:cs="Times New Roman"/>
            <w:sz w:val="24"/>
            <w:szCs w:val="24"/>
          </w:rPr>
          <w:t>https://doi.org/10.1177/0011000012445176</w:t>
        </w:r>
      </w:hyperlink>
    </w:p>
    <w:p w14:paraId="249A9459" w14:textId="1EDB5464" w:rsidR="00407BD6" w:rsidRPr="00D858C1" w:rsidRDefault="00407BD6" w:rsidP="003221E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Rodgers, R. F., McLean, S. A., &amp; Paxton, S. J. (2019). When seeing is not believing: An examination of the mechanisms accounting for the protective effect of media literacy on body image. </w:t>
      </w:r>
      <w:r w:rsidRPr="00342F1B">
        <w:rPr>
          <w:rFonts w:ascii="Times New Roman" w:hAnsi="Times New Roman" w:cs="Times New Roman"/>
          <w:i/>
          <w:iCs/>
          <w:sz w:val="24"/>
          <w:szCs w:val="24"/>
        </w:rPr>
        <w:t>Sex Roles, 81</w:t>
      </w:r>
      <w:r>
        <w:rPr>
          <w:rFonts w:ascii="Times New Roman" w:hAnsi="Times New Roman" w:cs="Times New Roman"/>
          <w:sz w:val="24"/>
          <w:szCs w:val="24"/>
        </w:rPr>
        <w:t xml:space="preserve">, 87-96. </w:t>
      </w:r>
      <w:hyperlink r:id="rId29" w:history="1">
        <w:r w:rsidR="00FB6069" w:rsidRPr="00D858C1">
          <w:rPr>
            <w:rStyle w:val="Hyperlink"/>
            <w:rFonts w:ascii="Times New Roman" w:hAnsi="Times New Roman" w:cs="Times New Roman"/>
            <w:color w:val="auto"/>
            <w:sz w:val="24"/>
            <w:szCs w:val="24"/>
            <w:u w:val="none"/>
          </w:rPr>
          <w:t>https://doi.org/10.1007/s11199-018-0973-x</w:t>
        </w:r>
      </w:hyperlink>
    </w:p>
    <w:p w14:paraId="5F4145DC" w14:textId="66A1482E" w:rsidR="00FB6069" w:rsidRPr="00D858C1" w:rsidRDefault="00FB6069" w:rsidP="008D09BC">
      <w:pPr>
        <w:spacing w:after="0" w:line="480" w:lineRule="auto"/>
        <w:ind w:left="450" w:hanging="450"/>
        <w:rPr>
          <w:rFonts w:ascii="Times New Roman" w:hAnsi="Times New Roman" w:cs="Times New Roman"/>
          <w:sz w:val="24"/>
          <w:szCs w:val="24"/>
        </w:rPr>
      </w:pPr>
      <w:r w:rsidRPr="00D858C1">
        <w:rPr>
          <w:rFonts w:ascii="Times New Roman" w:hAnsi="Times New Roman" w:cs="Times New Roman"/>
          <w:sz w:val="24"/>
          <w:szCs w:val="24"/>
        </w:rPr>
        <w:t xml:space="preserve">Rosenberg, M.  (1965). </w:t>
      </w:r>
      <w:r w:rsidRPr="00D858C1">
        <w:rPr>
          <w:rFonts w:ascii="Times New Roman" w:hAnsi="Times New Roman" w:cs="Times New Roman"/>
          <w:i/>
          <w:sz w:val="24"/>
          <w:szCs w:val="24"/>
        </w:rPr>
        <w:t>Society and the adolescent self-image.</w:t>
      </w:r>
      <w:r w:rsidRPr="00D858C1">
        <w:rPr>
          <w:rFonts w:ascii="Times New Roman" w:hAnsi="Times New Roman" w:cs="Times New Roman"/>
          <w:sz w:val="24"/>
          <w:szCs w:val="24"/>
        </w:rPr>
        <w:t xml:space="preserve"> Princeton University Press.</w:t>
      </w:r>
    </w:p>
    <w:p w14:paraId="67A5FF38" w14:textId="663D073F" w:rsidR="00BD2053" w:rsidRPr="00D858C1" w:rsidRDefault="00BD2053" w:rsidP="008D09BC">
      <w:pPr>
        <w:spacing w:after="0" w:line="480" w:lineRule="auto"/>
        <w:ind w:left="450" w:hanging="450"/>
        <w:rPr>
          <w:rFonts w:ascii="Times New Roman" w:hAnsi="Times New Roman" w:cs="Times New Roman"/>
          <w:sz w:val="24"/>
          <w:szCs w:val="24"/>
        </w:rPr>
      </w:pPr>
      <w:r w:rsidRPr="00D858C1">
        <w:rPr>
          <w:rFonts w:ascii="Times New Roman" w:hAnsi="Times New Roman" w:cs="Times New Roman"/>
          <w:sz w:val="24"/>
          <w:szCs w:val="24"/>
        </w:rPr>
        <w:t xml:space="preserve">Scull, T. M., </w:t>
      </w:r>
      <w:proofErr w:type="spellStart"/>
      <w:r w:rsidRPr="00D858C1">
        <w:rPr>
          <w:rFonts w:ascii="Times New Roman" w:hAnsi="Times New Roman" w:cs="Times New Roman"/>
          <w:sz w:val="24"/>
          <w:szCs w:val="24"/>
        </w:rPr>
        <w:t>Kupersmidt</w:t>
      </w:r>
      <w:proofErr w:type="spellEnd"/>
      <w:r w:rsidRPr="00D858C1">
        <w:rPr>
          <w:rFonts w:ascii="Times New Roman" w:hAnsi="Times New Roman" w:cs="Times New Roman"/>
          <w:sz w:val="24"/>
          <w:szCs w:val="24"/>
        </w:rPr>
        <w:t xml:space="preserve">, J. B., Parker, A. E., Elmore, K. C., &amp; Benson, J. W. (2010). Adolescents’ media-related cognitions and substance use in the context of parental and peer influences. </w:t>
      </w:r>
      <w:r w:rsidRPr="00D858C1">
        <w:rPr>
          <w:rFonts w:ascii="Times New Roman" w:hAnsi="Times New Roman" w:cs="Times New Roman"/>
          <w:i/>
          <w:sz w:val="24"/>
          <w:szCs w:val="24"/>
        </w:rPr>
        <w:t>Journal of Youth and Adolescence, 39,</w:t>
      </w:r>
      <w:r w:rsidRPr="00D858C1">
        <w:rPr>
          <w:rFonts w:ascii="Times New Roman" w:hAnsi="Times New Roman" w:cs="Times New Roman"/>
          <w:sz w:val="24"/>
          <w:szCs w:val="24"/>
        </w:rPr>
        <w:t xml:space="preserve"> 981–998. http://dx.doi.org/10.1007/s10964-009-9455-3</w:t>
      </w:r>
    </w:p>
    <w:p w14:paraId="52D0D8A1" w14:textId="3F36FBDB" w:rsidR="005644EF" w:rsidRPr="00D858C1" w:rsidRDefault="00BD51A9">
      <w:pPr>
        <w:spacing w:after="0" w:line="480" w:lineRule="auto"/>
        <w:ind w:left="720" w:hanging="720"/>
        <w:rPr>
          <w:rStyle w:val="Hyperlink"/>
          <w:rFonts w:ascii="Times New Roman" w:hAnsi="Times New Roman" w:cs="Times New Roman"/>
          <w:color w:val="auto"/>
          <w:sz w:val="24"/>
          <w:szCs w:val="24"/>
          <w:u w:val="none"/>
        </w:rPr>
      </w:pPr>
      <w:proofErr w:type="spellStart"/>
      <w:r w:rsidRPr="00D858C1">
        <w:rPr>
          <w:rFonts w:ascii="Times New Roman" w:hAnsi="Times New Roman" w:cs="Times New Roman"/>
          <w:sz w:val="24"/>
          <w:szCs w:val="24"/>
        </w:rPr>
        <w:lastRenderedPageBreak/>
        <w:t>Seekis</w:t>
      </w:r>
      <w:proofErr w:type="spellEnd"/>
      <w:r w:rsidRPr="00D858C1">
        <w:rPr>
          <w:rFonts w:ascii="Times New Roman" w:hAnsi="Times New Roman" w:cs="Times New Roman"/>
          <w:sz w:val="24"/>
          <w:szCs w:val="24"/>
        </w:rPr>
        <w:t>, V., Bradley, G. L. &amp; Duffy, A. L. (2020). Appearance-related social networking sites and body image in young women: Testing an objectification-social comparison model.</w:t>
      </w:r>
      <w:r w:rsidRPr="00D858C1">
        <w:rPr>
          <w:rFonts w:ascii="Times New Roman" w:hAnsi="Times New Roman" w:cs="Times New Roman"/>
          <w:i/>
          <w:iCs/>
          <w:sz w:val="24"/>
          <w:szCs w:val="24"/>
        </w:rPr>
        <w:t xml:space="preserve"> Psychology of Women Quarterly</w:t>
      </w:r>
      <w:r w:rsidR="00111B3D" w:rsidRPr="00D858C1">
        <w:rPr>
          <w:rFonts w:ascii="Times New Roman" w:hAnsi="Times New Roman" w:cs="Times New Roman"/>
          <w:i/>
          <w:iCs/>
          <w:sz w:val="24"/>
          <w:szCs w:val="24"/>
        </w:rPr>
        <w:t>, 44</w:t>
      </w:r>
      <w:r w:rsidR="00111B3D" w:rsidRPr="00D858C1">
        <w:rPr>
          <w:rFonts w:ascii="Times New Roman" w:hAnsi="Times New Roman" w:cs="Times New Roman"/>
          <w:iCs/>
          <w:sz w:val="24"/>
          <w:szCs w:val="24"/>
        </w:rPr>
        <w:t>(3)</w:t>
      </w:r>
      <w:r w:rsidRPr="00D858C1">
        <w:rPr>
          <w:rFonts w:ascii="Times New Roman" w:hAnsi="Times New Roman" w:cs="Times New Roman"/>
          <w:i/>
          <w:iCs/>
          <w:sz w:val="24"/>
          <w:szCs w:val="24"/>
        </w:rPr>
        <w:t>,</w:t>
      </w:r>
      <w:r w:rsidRPr="00D858C1">
        <w:rPr>
          <w:rFonts w:ascii="Times New Roman" w:hAnsi="Times New Roman" w:cs="Times New Roman"/>
          <w:sz w:val="24"/>
          <w:szCs w:val="24"/>
        </w:rPr>
        <w:t xml:space="preserve"> </w:t>
      </w:r>
      <w:r w:rsidR="00111B3D" w:rsidRPr="00D858C1">
        <w:rPr>
          <w:rFonts w:ascii="Times New Roman" w:hAnsi="Times New Roman" w:cs="Times New Roman"/>
          <w:sz w:val="24"/>
          <w:szCs w:val="24"/>
        </w:rPr>
        <w:t>377</w:t>
      </w:r>
      <w:r w:rsidRPr="00D858C1">
        <w:rPr>
          <w:rFonts w:ascii="Times New Roman" w:hAnsi="Times New Roman" w:cs="Times New Roman"/>
          <w:sz w:val="24"/>
          <w:szCs w:val="24"/>
        </w:rPr>
        <w:t>-</w:t>
      </w:r>
      <w:r w:rsidR="00111B3D" w:rsidRPr="00D858C1">
        <w:rPr>
          <w:rFonts w:ascii="Times New Roman" w:hAnsi="Times New Roman" w:cs="Times New Roman"/>
          <w:sz w:val="24"/>
          <w:szCs w:val="24"/>
        </w:rPr>
        <w:t>392</w:t>
      </w:r>
      <w:r w:rsidRPr="00D858C1">
        <w:rPr>
          <w:rFonts w:ascii="Times New Roman" w:hAnsi="Times New Roman" w:cs="Times New Roman"/>
          <w:sz w:val="24"/>
          <w:szCs w:val="24"/>
        </w:rPr>
        <w:t>.</w:t>
      </w:r>
      <w:r w:rsidR="00111B3D" w:rsidRPr="00D858C1">
        <w:rPr>
          <w:rFonts w:ascii="Times New Roman" w:hAnsi="Times New Roman" w:cs="Times New Roman"/>
          <w:sz w:val="24"/>
          <w:szCs w:val="24"/>
        </w:rPr>
        <w:t xml:space="preserve"> </w:t>
      </w:r>
      <w:hyperlink r:id="rId30" w:history="1">
        <w:r w:rsidR="00591CF3" w:rsidRPr="00D858C1">
          <w:rPr>
            <w:rStyle w:val="Hyperlink"/>
            <w:rFonts w:ascii="Times New Roman" w:hAnsi="Times New Roman" w:cs="Times New Roman"/>
            <w:color w:val="auto"/>
            <w:sz w:val="24"/>
            <w:szCs w:val="24"/>
            <w:u w:val="none"/>
          </w:rPr>
          <w:t>https://doi.org/10.1177/0361684320920826</w:t>
        </w:r>
      </w:hyperlink>
    </w:p>
    <w:p w14:paraId="3B68D0E2" w14:textId="4FB60F6E" w:rsidR="000C3440" w:rsidRPr="00D858C1" w:rsidRDefault="000C3440" w:rsidP="009819CA">
      <w:pPr>
        <w:spacing w:after="0" w:line="480" w:lineRule="auto"/>
        <w:ind w:left="720" w:hanging="720"/>
        <w:rPr>
          <w:rFonts w:ascii="Times New Roman" w:hAnsi="Times New Roman" w:cs="Times New Roman"/>
          <w:sz w:val="24"/>
          <w:szCs w:val="24"/>
        </w:rPr>
      </w:pPr>
      <w:r w:rsidRPr="00D858C1">
        <w:rPr>
          <w:rStyle w:val="Hyperlink"/>
          <w:rFonts w:ascii="Times New Roman" w:hAnsi="Times New Roman" w:cs="Times New Roman"/>
          <w:color w:val="auto"/>
          <w:sz w:val="24"/>
          <w:szCs w:val="24"/>
          <w:u w:val="none"/>
        </w:rPr>
        <w:t xml:space="preserve">Slater, A., Cole, N. &amp; </w:t>
      </w:r>
      <w:proofErr w:type="spellStart"/>
      <w:r w:rsidRPr="00D858C1">
        <w:rPr>
          <w:rStyle w:val="Hyperlink"/>
          <w:rFonts w:ascii="Times New Roman" w:hAnsi="Times New Roman" w:cs="Times New Roman"/>
          <w:color w:val="auto"/>
          <w:sz w:val="24"/>
          <w:szCs w:val="24"/>
          <w:u w:val="none"/>
        </w:rPr>
        <w:t>Fardouly</w:t>
      </w:r>
      <w:proofErr w:type="spellEnd"/>
      <w:r w:rsidRPr="00D858C1">
        <w:rPr>
          <w:rStyle w:val="Hyperlink"/>
          <w:rFonts w:ascii="Times New Roman" w:hAnsi="Times New Roman" w:cs="Times New Roman"/>
          <w:color w:val="auto"/>
          <w:sz w:val="24"/>
          <w:szCs w:val="24"/>
          <w:u w:val="none"/>
        </w:rPr>
        <w:t xml:space="preserve">, J. (2019). The effect of exposure to parodies of thin-ideal images on young women’s body image and mood. </w:t>
      </w:r>
      <w:r w:rsidRPr="00D858C1">
        <w:rPr>
          <w:rStyle w:val="Hyperlink"/>
          <w:rFonts w:ascii="Times New Roman" w:hAnsi="Times New Roman" w:cs="Times New Roman"/>
          <w:i/>
          <w:iCs/>
          <w:color w:val="auto"/>
          <w:sz w:val="24"/>
          <w:szCs w:val="24"/>
          <w:u w:val="none"/>
        </w:rPr>
        <w:t>Body Image, 29</w:t>
      </w:r>
      <w:r w:rsidRPr="00D858C1">
        <w:rPr>
          <w:rStyle w:val="Hyperlink"/>
          <w:rFonts w:ascii="Times New Roman" w:hAnsi="Times New Roman" w:cs="Times New Roman"/>
          <w:color w:val="auto"/>
          <w:sz w:val="24"/>
          <w:szCs w:val="24"/>
          <w:u w:val="none"/>
        </w:rPr>
        <w:t xml:space="preserve">, 82-89. </w:t>
      </w:r>
      <w:r w:rsidR="00F609F1" w:rsidRPr="00D858C1">
        <w:rPr>
          <w:rStyle w:val="Hyperlink"/>
          <w:rFonts w:ascii="Times New Roman" w:hAnsi="Times New Roman" w:cs="Times New Roman"/>
          <w:color w:val="auto"/>
          <w:sz w:val="24"/>
          <w:szCs w:val="24"/>
          <w:u w:val="none"/>
        </w:rPr>
        <w:t>https://doi.org/10.1016/j.bodyim.2019.03.001</w:t>
      </w:r>
    </w:p>
    <w:p w14:paraId="66C95C67" w14:textId="61B3B104" w:rsidR="00591CF3" w:rsidRPr="00D858C1" w:rsidRDefault="00591CF3" w:rsidP="00034BAB">
      <w:pPr>
        <w:spacing w:after="0" w:line="480" w:lineRule="auto"/>
        <w:ind w:left="720" w:hanging="720"/>
        <w:rPr>
          <w:rFonts w:ascii="Times New Roman" w:hAnsi="Times New Roman" w:cs="Times New Roman"/>
          <w:sz w:val="24"/>
          <w:szCs w:val="24"/>
        </w:rPr>
      </w:pPr>
      <w:r w:rsidRPr="00591CF3">
        <w:rPr>
          <w:rFonts w:ascii="Times New Roman" w:hAnsi="Times New Roman" w:cs="Times New Roman"/>
          <w:sz w:val="24"/>
          <w:szCs w:val="24"/>
        </w:rPr>
        <w:t xml:space="preserve">Slater, A., Tiggemann, M., Hawkins, K., &amp;Werchon, D. (2012). Just one click: A content </w:t>
      </w:r>
      <w:r w:rsidRPr="00D858C1">
        <w:rPr>
          <w:rFonts w:ascii="Times New Roman" w:hAnsi="Times New Roman" w:cs="Times New Roman"/>
          <w:sz w:val="24"/>
          <w:szCs w:val="24"/>
        </w:rPr>
        <w:t>analysis of advertisements on teen web sites</w:t>
      </w:r>
      <w:r w:rsidRPr="00D858C1">
        <w:rPr>
          <w:rFonts w:ascii="Times New Roman" w:hAnsi="Times New Roman" w:cs="Times New Roman"/>
          <w:i/>
          <w:iCs/>
          <w:sz w:val="24"/>
          <w:szCs w:val="24"/>
        </w:rPr>
        <w:t>. Journal of Adolescent Health, 50(4)</w:t>
      </w:r>
      <w:r w:rsidRPr="00D858C1">
        <w:rPr>
          <w:rFonts w:ascii="Times New Roman" w:hAnsi="Times New Roman" w:cs="Times New Roman"/>
          <w:sz w:val="24"/>
          <w:szCs w:val="24"/>
        </w:rPr>
        <w:t xml:space="preserve">, 339–345. </w:t>
      </w:r>
      <w:hyperlink r:id="rId31" w:history="1">
        <w:r w:rsidR="00DA23C7" w:rsidRPr="00D858C1">
          <w:rPr>
            <w:rStyle w:val="Hyperlink"/>
            <w:rFonts w:ascii="Times New Roman" w:hAnsi="Times New Roman" w:cs="Times New Roman"/>
            <w:color w:val="auto"/>
            <w:sz w:val="24"/>
            <w:szCs w:val="24"/>
            <w:u w:val="none"/>
          </w:rPr>
          <w:t>https://doi.org/10. 1016/j.jadohealth.2011.08.003</w:t>
        </w:r>
      </w:hyperlink>
      <w:r w:rsidRPr="00D858C1">
        <w:rPr>
          <w:rFonts w:ascii="Times New Roman" w:hAnsi="Times New Roman" w:cs="Times New Roman"/>
          <w:sz w:val="24"/>
          <w:szCs w:val="24"/>
        </w:rPr>
        <w:t>.</w:t>
      </w:r>
    </w:p>
    <w:p w14:paraId="3722A798" w14:textId="41A9C440" w:rsidR="00DA23C7" w:rsidRPr="00D858C1" w:rsidRDefault="00DA23C7" w:rsidP="00034BAB">
      <w:pPr>
        <w:spacing w:after="0" w:line="480" w:lineRule="auto"/>
        <w:ind w:left="720" w:hanging="720"/>
        <w:rPr>
          <w:rFonts w:ascii="Times New Roman" w:hAnsi="Times New Roman" w:cs="Times New Roman"/>
          <w:sz w:val="24"/>
          <w:szCs w:val="24"/>
        </w:rPr>
      </w:pPr>
      <w:r w:rsidRPr="00D858C1">
        <w:rPr>
          <w:rFonts w:ascii="Times New Roman" w:hAnsi="Times New Roman" w:cs="Times New Roman"/>
          <w:sz w:val="24"/>
          <w:szCs w:val="24"/>
        </w:rPr>
        <w:t xml:space="preserve">Stice, E. (2002). Risk and maintenance factors for eating pathology: A meta-analytic review. </w:t>
      </w:r>
      <w:r w:rsidRPr="00D858C1">
        <w:rPr>
          <w:rFonts w:ascii="Times New Roman" w:hAnsi="Times New Roman" w:cs="Times New Roman"/>
          <w:i/>
          <w:iCs/>
          <w:sz w:val="24"/>
          <w:szCs w:val="24"/>
        </w:rPr>
        <w:t>Psychological Bulletin, 128(5)</w:t>
      </w:r>
      <w:r w:rsidRPr="00D858C1">
        <w:rPr>
          <w:rFonts w:ascii="Times New Roman" w:hAnsi="Times New Roman" w:cs="Times New Roman"/>
          <w:sz w:val="24"/>
          <w:szCs w:val="24"/>
        </w:rPr>
        <w:t>, 825–848. http://dx.doi.org/ 10.1037/0033-2909.128.5.825</w:t>
      </w:r>
    </w:p>
    <w:p w14:paraId="28DA926F" w14:textId="31004470" w:rsidR="000540E1" w:rsidRPr="00D858C1" w:rsidRDefault="000540E1" w:rsidP="00034BAB">
      <w:pPr>
        <w:spacing w:after="0" w:line="480" w:lineRule="auto"/>
        <w:ind w:left="720" w:hanging="720"/>
        <w:rPr>
          <w:rFonts w:ascii="Times New Roman" w:hAnsi="Times New Roman" w:cs="Times New Roman"/>
          <w:sz w:val="24"/>
          <w:szCs w:val="24"/>
        </w:rPr>
      </w:pPr>
      <w:r w:rsidRPr="00D858C1">
        <w:rPr>
          <w:rFonts w:ascii="Times New Roman" w:hAnsi="Times New Roman" w:cs="Times New Roman"/>
          <w:sz w:val="24"/>
          <w:szCs w:val="24"/>
        </w:rPr>
        <w:t xml:space="preserve">Stice, E. &amp; Shaw, H. (2002). Role of body dissatisfaction in the onset and maintenance of eating pathology: A synthesis of research findings. </w:t>
      </w:r>
      <w:r w:rsidRPr="00D858C1">
        <w:rPr>
          <w:rFonts w:ascii="Times New Roman" w:hAnsi="Times New Roman" w:cs="Times New Roman"/>
          <w:i/>
          <w:iCs/>
          <w:sz w:val="24"/>
          <w:szCs w:val="24"/>
        </w:rPr>
        <w:t>Journal of Psychosomatic Research, 53(5),</w:t>
      </w:r>
      <w:r w:rsidRPr="00D858C1">
        <w:rPr>
          <w:rFonts w:ascii="Times New Roman" w:hAnsi="Times New Roman" w:cs="Times New Roman"/>
          <w:sz w:val="24"/>
          <w:szCs w:val="24"/>
        </w:rPr>
        <w:t xml:space="preserve"> 985-993. </w:t>
      </w:r>
      <w:r w:rsidR="00D858C1" w:rsidRPr="00D858C1">
        <w:rPr>
          <w:rFonts w:ascii="Times New Roman" w:hAnsi="Times New Roman" w:cs="Times New Roman"/>
          <w:sz w:val="24"/>
          <w:szCs w:val="24"/>
        </w:rPr>
        <w:t>http://dx.doi.org/</w:t>
      </w:r>
      <w:r w:rsidRPr="00D858C1">
        <w:rPr>
          <w:rFonts w:ascii="Times New Roman" w:hAnsi="Times New Roman" w:cs="Times New Roman"/>
          <w:sz w:val="24"/>
          <w:szCs w:val="24"/>
        </w:rPr>
        <w:t>10.1016/s0022-3999(02)00488-9</w:t>
      </w:r>
    </w:p>
    <w:p w14:paraId="34363964" w14:textId="34C42B9B" w:rsidR="0086630C" w:rsidRPr="00D858C1" w:rsidRDefault="0086630C" w:rsidP="00D45113">
      <w:pPr>
        <w:spacing w:after="0" w:line="480" w:lineRule="auto"/>
        <w:ind w:left="720" w:hanging="720"/>
        <w:rPr>
          <w:rFonts w:ascii="Times New Roman" w:hAnsi="Times New Roman" w:cs="Times New Roman"/>
          <w:sz w:val="24"/>
          <w:szCs w:val="24"/>
        </w:rPr>
      </w:pPr>
      <w:r w:rsidRPr="00D858C1">
        <w:rPr>
          <w:rFonts w:ascii="Times New Roman" w:hAnsi="Times New Roman" w:cs="Times New Roman"/>
          <w:bCs/>
          <w:sz w:val="24"/>
          <w:szCs w:val="24"/>
        </w:rPr>
        <w:t xml:space="preserve">Szymanski, D. M., &amp; </w:t>
      </w:r>
      <w:proofErr w:type="spellStart"/>
      <w:r w:rsidRPr="00D858C1">
        <w:rPr>
          <w:rFonts w:ascii="Times New Roman" w:hAnsi="Times New Roman" w:cs="Times New Roman"/>
          <w:bCs/>
          <w:sz w:val="24"/>
          <w:szCs w:val="24"/>
        </w:rPr>
        <w:t>Mikorski</w:t>
      </w:r>
      <w:proofErr w:type="spellEnd"/>
      <w:r w:rsidRPr="00D858C1">
        <w:rPr>
          <w:rFonts w:ascii="Times New Roman" w:hAnsi="Times New Roman" w:cs="Times New Roman"/>
          <w:bCs/>
          <w:sz w:val="24"/>
          <w:szCs w:val="24"/>
        </w:rPr>
        <w:t>, R</w:t>
      </w:r>
      <w:r w:rsidRPr="00D858C1">
        <w:rPr>
          <w:rFonts w:ascii="Times New Roman" w:hAnsi="Times New Roman" w:cs="Times New Roman"/>
          <w:sz w:val="23"/>
          <w:szCs w:val="23"/>
        </w:rPr>
        <w:t xml:space="preserve"> </w:t>
      </w:r>
      <w:r w:rsidRPr="00D858C1">
        <w:rPr>
          <w:rFonts w:ascii="Times New Roman" w:hAnsi="Times New Roman" w:cs="Times New Roman"/>
          <w:bCs/>
          <w:sz w:val="24"/>
          <w:szCs w:val="24"/>
        </w:rPr>
        <w:t>(2017).</w:t>
      </w:r>
      <w:r w:rsidRPr="00D858C1">
        <w:rPr>
          <w:rFonts w:ascii="Times New Roman" w:hAnsi="Times New Roman" w:cs="Times New Roman"/>
          <w:i/>
          <w:sz w:val="24"/>
          <w:szCs w:val="24"/>
        </w:rPr>
        <w:t xml:space="preserve"> </w:t>
      </w:r>
      <w:r w:rsidRPr="00D858C1">
        <w:rPr>
          <w:rFonts w:ascii="Times New Roman" w:hAnsi="Times New Roman" w:cs="Times New Roman"/>
          <w:bCs/>
          <w:sz w:val="24"/>
          <w:szCs w:val="24"/>
        </w:rPr>
        <w:t>Does the work environment matter? Sexual objectification and waitresses’ body dissatisfaction.</w:t>
      </w:r>
      <w:r w:rsidRPr="00D858C1">
        <w:rPr>
          <w:rFonts w:ascii="Times New Roman" w:hAnsi="Times New Roman" w:cs="Times New Roman"/>
          <w:bCs/>
          <w:i/>
          <w:sz w:val="24"/>
          <w:szCs w:val="24"/>
        </w:rPr>
        <w:t xml:space="preserve"> Body Image, 23, </w:t>
      </w:r>
      <w:r w:rsidRPr="00D858C1">
        <w:rPr>
          <w:rFonts w:ascii="Times New Roman" w:hAnsi="Times New Roman" w:cs="Times New Roman"/>
          <w:bCs/>
          <w:sz w:val="24"/>
          <w:szCs w:val="24"/>
        </w:rPr>
        <w:t>9-12</w:t>
      </w:r>
      <w:r w:rsidRPr="00D858C1">
        <w:rPr>
          <w:rFonts w:ascii="Times New Roman" w:hAnsi="Times New Roman" w:cs="Times New Roman"/>
          <w:sz w:val="24"/>
          <w:szCs w:val="24"/>
        </w:rPr>
        <w:t xml:space="preserve">. </w:t>
      </w:r>
      <w:hyperlink r:id="rId32" w:history="1">
        <w:r w:rsidR="00CE31A6" w:rsidRPr="00D858C1">
          <w:rPr>
            <w:rStyle w:val="Hyperlink"/>
            <w:rFonts w:ascii="Times New Roman" w:hAnsi="Times New Roman" w:cs="Times New Roman"/>
            <w:color w:val="auto"/>
            <w:sz w:val="24"/>
            <w:szCs w:val="24"/>
            <w:u w:val="none"/>
            <w:lang w:val="en-GB"/>
          </w:rPr>
          <w:t>https://doi.org/</w:t>
        </w:r>
        <w:r w:rsidR="00CE31A6" w:rsidRPr="00D858C1">
          <w:rPr>
            <w:rStyle w:val="Hyperlink"/>
            <w:rFonts w:ascii="Times New Roman" w:hAnsi="Times New Roman" w:cs="Times New Roman"/>
            <w:color w:val="auto"/>
            <w:sz w:val="24"/>
            <w:szCs w:val="24"/>
            <w:u w:val="none"/>
          </w:rPr>
          <w:t>10.1016/j.bodyim.2017.07.009</w:t>
        </w:r>
      </w:hyperlink>
    </w:p>
    <w:p w14:paraId="58412D8C" w14:textId="2FA54A10" w:rsidR="00CE31A6" w:rsidRPr="00D858C1" w:rsidRDefault="00CE31A6" w:rsidP="00D45113">
      <w:pPr>
        <w:spacing w:after="0" w:line="480" w:lineRule="auto"/>
        <w:ind w:left="720" w:hanging="720"/>
        <w:rPr>
          <w:rFonts w:ascii="Times New Roman" w:hAnsi="Times New Roman" w:cs="Times New Roman"/>
          <w:sz w:val="24"/>
          <w:szCs w:val="24"/>
        </w:rPr>
      </w:pPr>
      <w:r w:rsidRPr="00D858C1">
        <w:rPr>
          <w:rFonts w:ascii="Times New Roman" w:hAnsi="Times New Roman" w:cs="Times New Roman"/>
          <w:sz w:val="24"/>
          <w:szCs w:val="24"/>
        </w:rPr>
        <w:t xml:space="preserve">Tiggemann, M. &amp; Anderberg, I. (2019). Social media is not real: The effect of ‘Instagram vs reality’ images on women’s social comparison and body image. </w:t>
      </w:r>
      <w:r w:rsidRPr="00D858C1">
        <w:rPr>
          <w:rFonts w:ascii="Times New Roman" w:hAnsi="Times New Roman" w:cs="Times New Roman"/>
          <w:i/>
          <w:iCs/>
          <w:sz w:val="24"/>
          <w:szCs w:val="24"/>
        </w:rPr>
        <w:t>New Media and Society</w:t>
      </w:r>
      <w:r w:rsidRPr="00D858C1">
        <w:rPr>
          <w:rFonts w:ascii="Times New Roman" w:hAnsi="Times New Roman" w:cs="Times New Roman"/>
          <w:sz w:val="24"/>
          <w:szCs w:val="24"/>
        </w:rPr>
        <w:t>. https://doi.org/10.1177%2F1461444819888720</w:t>
      </w:r>
    </w:p>
    <w:p w14:paraId="66222F4B" w14:textId="0A90916E" w:rsidR="0000257F" w:rsidRPr="00D858C1" w:rsidRDefault="0000257F" w:rsidP="003221E4">
      <w:pPr>
        <w:spacing w:after="0" w:line="480" w:lineRule="auto"/>
        <w:ind w:left="720" w:hanging="720"/>
        <w:rPr>
          <w:rFonts w:ascii="Times New Roman" w:hAnsi="Times New Roman" w:cs="Times New Roman"/>
          <w:sz w:val="24"/>
          <w:szCs w:val="24"/>
        </w:rPr>
      </w:pPr>
      <w:r w:rsidRPr="00D858C1">
        <w:rPr>
          <w:rFonts w:ascii="Times New Roman" w:hAnsi="Times New Roman" w:cs="Times New Roman"/>
          <w:sz w:val="24"/>
          <w:szCs w:val="24"/>
        </w:rPr>
        <w:t xml:space="preserve">Tamplin, N. C., McLean, S. A., &amp; Paxton, S. J. (2018). Social media literacy protects against the negative impact of exposure to appearance ideal social media images in young adult </w:t>
      </w:r>
      <w:r w:rsidRPr="00D858C1">
        <w:rPr>
          <w:rFonts w:ascii="Times New Roman" w:hAnsi="Times New Roman" w:cs="Times New Roman"/>
          <w:sz w:val="24"/>
          <w:szCs w:val="24"/>
        </w:rPr>
        <w:lastRenderedPageBreak/>
        <w:t xml:space="preserve">women but not men. </w:t>
      </w:r>
      <w:r w:rsidRPr="00D858C1">
        <w:rPr>
          <w:rFonts w:ascii="Times New Roman" w:hAnsi="Times New Roman" w:cs="Times New Roman"/>
          <w:i/>
          <w:iCs/>
          <w:sz w:val="24"/>
          <w:szCs w:val="24"/>
        </w:rPr>
        <w:t>Body Image, 26</w:t>
      </w:r>
      <w:r w:rsidRPr="00D858C1">
        <w:rPr>
          <w:rFonts w:ascii="Times New Roman" w:hAnsi="Times New Roman" w:cs="Times New Roman"/>
          <w:sz w:val="24"/>
          <w:szCs w:val="24"/>
        </w:rPr>
        <w:t>, 29-37.</w:t>
      </w:r>
      <w:r w:rsidR="00111B3D" w:rsidRPr="00D858C1">
        <w:rPr>
          <w:rFonts w:ascii="Times New Roman" w:hAnsi="Times New Roman" w:cs="Times New Roman"/>
          <w:sz w:val="24"/>
          <w:szCs w:val="24"/>
        </w:rPr>
        <w:t xml:space="preserve"> </w:t>
      </w:r>
      <w:hyperlink r:id="rId33" w:history="1">
        <w:r w:rsidR="004905EF" w:rsidRPr="00D858C1">
          <w:rPr>
            <w:rStyle w:val="Hyperlink"/>
            <w:rFonts w:ascii="Times New Roman" w:hAnsi="Times New Roman" w:cs="Times New Roman"/>
            <w:color w:val="auto"/>
            <w:sz w:val="24"/>
            <w:szCs w:val="24"/>
            <w:u w:val="none"/>
          </w:rPr>
          <w:t>https://doi.org/10.1016/j.bodyim.2018.05.003</w:t>
        </w:r>
      </w:hyperlink>
    </w:p>
    <w:p w14:paraId="6727E92C" w14:textId="1C77FA64" w:rsidR="004905EF" w:rsidRPr="00D858C1" w:rsidRDefault="004905EF" w:rsidP="003221E4">
      <w:pPr>
        <w:spacing w:after="0" w:line="480" w:lineRule="auto"/>
        <w:ind w:left="720" w:hanging="720"/>
        <w:rPr>
          <w:rFonts w:ascii="Times New Roman" w:hAnsi="Times New Roman" w:cs="Times New Roman"/>
          <w:sz w:val="24"/>
          <w:szCs w:val="24"/>
        </w:rPr>
      </w:pPr>
      <w:r w:rsidRPr="00D858C1">
        <w:rPr>
          <w:rFonts w:ascii="Times New Roman" w:hAnsi="Times New Roman" w:cs="Times New Roman"/>
          <w:sz w:val="24"/>
          <w:szCs w:val="24"/>
        </w:rPr>
        <w:t xml:space="preserve">Tiggemann, M., Anderberg, I., &amp; Brown, Z. (2020). #Loveyourbody: The effect of body positive Instagram captions on women’s body image. </w:t>
      </w:r>
      <w:r w:rsidRPr="00D858C1">
        <w:rPr>
          <w:rFonts w:ascii="Times New Roman" w:hAnsi="Times New Roman" w:cs="Times New Roman"/>
          <w:i/>
          <w:sz w:val="24"/>
          <w:szCs w:val="24"/>
        </w:rPr>
        <w:t>Body Image, 33,</w:t>
      </w:r>
      <w:r w:rsidRPr="00D858C1">
        <w:rPr>
          <w:rFonts w:ascii="Times New Roman" w:hAnsi="Times New Roman" w:cs="Times New Roman"/>
          <w:sz w:val="24"/>
          <w:szCs w:val="24"/>
        </w:rPr>
        <w:t xml:space="preserve"> 129-136. </w:t>
      </w:r>
      <w:hyperlink r:id="rId34" w:history="1">
        <w:r w:rsidR="008C2A72" w:rsidRPr="00D858C1">
          <w:rPr>
            <w:rStyle w:val="Hyperlink"/>
            <w:rFonts w:ascii="Times New Roman" w:hAnsi="Times New Roman" w:cs="Times New Roman"/>
            <w:color w:val="auto"/>
            <w:sz w:val="24"/>
            <w:szCs w:val="24"/>
            <w:u w:val="none"/>
          </w:rPr>
          <w:t>https://doi.org/10.1016/j.bodyim.2020.02.015</w:t>
        </w:r>
      </w:hyperlink>
    </w:p>
    <w:p w14:paraId="36EF91A8" w14:textId="69626DE7" w:rsidR="008C2A72" w:rsidRDefault="008C2A72" w:rsidP="003221E4">
      <w:pPr>
        <w:spacing w:after="0" w:line="480" w:lineRule="auto"/>
        <w:ind w:left="720" w:hanging="720"/>
        <w:rPr>
          <w:rStyle w:val="Hyperlink"/>
          <w:rFonts w:ascii="Times New Roman" w:hAnsi="Times New Roman" w:cs="Times New Roman"/>
          <w:color w:val="auto"/>
          <w:sz w:val="24"/>
          <w:szCs w:val="24"/>
          <w:u w:val="none"/>
        </w:rPr>
      </w:pPr>
      <w:r w:rsidRPr="00D858C1">
        <w:rPr>
          <w:rFonts w:ascii="Times New Roman" w:hAnsi="Times New Roman" w:cs="Times New Roman"/>
          <w:sz w:val="24"/>
          <w:szCs w:val="24"/>
        </w:rPr>
        <w:t xml:space="preserve">Tiggemann, M. &amp; </w:t>
      </w:r>
      <w:proofErr w:type="spellStart"/>
      <w:r w:rsidRPr="00D858C1">
        <w:rPr>
          <w:rFonts w:ascii="Times New Roman" w:hAnsi="Times New Roman" w:cs="Times New Roman"/>
          <w:sz w:val="24"/>
          <w:szCs w:val="24"/>
        </w:rPr>
        <w:t>Zacardo</w:t>
      </w:r>
      <w:proofErr w:type="spellEnd"/>
      <w:r w:rsidRPr="00D858C1">
        <w:rPr>
          <w:rFonts w:ascii="Times New Roman" w:hAnsi="Times New Roman" w:cs="Times New Roman"/>
          <w:sz w:val="24"/>
          <w:szCs w:val="24"/>
        </w:rPr>
        <w:t xml:space="preserve">, M. (2015). “Exercise to be fit, not skinny”: The effect of fitspiration imagery on women’s body image. </w:t>
      </w:r>
      <w:r w:rsidRPr="00D858C1">
        <w:rPr>
          <w:rFonts w:ascii="Times New Roman" w:hAnsi="Times New Roman" w:cs="Times New Roman"/>
          <w:i/>
          <w:iCs/>
          <w:sz w:val="24"/>
          <w:szCs w:val="24"/>
        </w:rPr>
        <w:t>Body Image, 15</w:t>
      </w:r>
      <w:r w:rsidRPr="00D858C1">
        <w:rPr>
          <w:rFonts w:ascii="Times New Roman" w:hAnsi="Times New Roman" w:cs="Times New Roman"/>
          <w:sz w:val="24"/>
          <w:szCs w:val="24"/>
        </w:rPr>
        <w:t xml:space="preserve">, 61-67. </w:t>
      </w:r>
      <w:hyperlink r:id="rId35" w:history="1">
        <w:r w:rsidR="00785E01" w:rsidRPr="00D858C1">
          <w:rPr>
            <w:rStyle w:val="Hyperlink"/>
            <w:rFonts w:ascii="Times New Roman" w:hAnsi="Times New Roman" w:cs="Times New Roman"/>
            <w:color w:val="auto"/>
            <w:sz w:val="24"/>
            <w:szCs w:val="24"/>
            <w:u w:val="none"/>
          </w:rPr>
          <w:t>https://doi.org/10.1016/j.bodyim.2015.06.003</w:t>
        </w:r>
      </w:hyperlink>
    </w:p>
    <w:p w14:paraId="658AACE1" w14:textId="3B2AD399" w:rsidR="00A00DEF" w:rsidRPr="007F4FAF" w:rsidRDefault="00A00DEF" w:rsidP="003221E4">
      <w:pPr>
        <w:spacing w:after="0" w:line="480" w:lineRule="auto"/>
        <w:ind w:left="720" w:hanging="720"/>
        <w:rPr>
          <w:rFonts w:ascii="Times New Roman" w:hAnsi="Times New Roman" w:cs="Times New Roman"/>
          <w:sz w:val="24"/>
          <w:szCs w:val="24"/>
        </w:rPr>
      </w:pPr>
      <w:r w:rsidRPr="009522A3">
        <w:rPr>
          <w:rFonts w:ascii="Times New Roman" w:hAnsi="Times New Roman" w:cs="Times New Roman"/>
          <w:color w:val="222222"/>
          <w:sz w:val="24"/>
          <w:szCs w:val="24"/>
          <w:shd w:val="clear" w:color="auto" w:fill="FFFFFF"/>
        </w:rPr>
        <w:t xml:space="preserve">Tylka, T. L., &amp; Wood-Barcalow, N. L. (2015). The Body Appreciation Scale-2: </w:t>
      </w:r>
      <w:r>
        <w:rPr>
          <w:rFonts w:ascii="Times New Roman" w:hAnsi="Times New Roman" w:cs="Times New Roman"/>
          <w:color w:val="222222"/>
          <w:sz w:val="24"/>
          <w:szCs w:val="24"/>
          <w:shd w:val="clear" w:color="auto" w:fill="FFFFFF"/>
        </w:rPr>
        <w:t>I</w:t>
      </w:r>
      <w:r w:rsidRPr="009522A3">
        <w:rPr>
          <w:rFonts w:ascii="Times New Roman" w:hAnsi="Times New Roman" w:cs="Times New Roman"/>
          <w:color w:val="222222"/>
          <w:sz w:val="24"/>
          <w:szCs w:val="24"/>
          <w:shd w:val="clear" w:color="auto" w:fill="FFFFFF"/>
        </w:rPr>
        <w:t xml:space="preserve">tem refinement and psychometric </w:t>
      </w:r>
      <w:r w:rsidRPr="009522A3">
        <w:rPr>
          <w:rFonts w:ascii="Times New Roman" w:hAnsi="Times New Roman" w:cs="Times New Roman"/>
          <w:sz w:val="24"/>
          <w:szCs w:val="24"/>
          <w:shd w:val="clear" w:color="auto" w:fill="FFFFFF"/>
        </w:rPr>
        <w:t>evaluation. </w:t>
      </w:r>
      <w:r w:rsidRPr="009522A3">
        <w:rPr>
          <w:rFonts w:ascii="Times New Roman" w:hAnsi="Times New Roman" w:cs="Times New Roman"/>
          <w:i/>
          <w:iCs/>
          <w:sz w:val="24"/>
          <w:szCs w:val="24"/>
          <w:shd w:val="clear" w:color="auto" w:fill="FFFFFF"/>
        </w:rPr>
        <w:t xml:space="preserve">Body </w:t>
      </w:r>
      <w:r>
        <w:rPr>
          <w:rFonts w:ascii="Times New Roman" w:hAnsi="Times New Roman" w:cs="Times New Roman"/>
          <w:i/>
          <w:iCs/>
          <w:sz w:val="24"/>
          <w:szCs w:val="24"/>
          <w:shd w:val="clear" w:color="auto" w:fill="FFFFFF"/>
        </w:rPr>
        <w:t>I</w:t>
      </w:r>
      <w:r w:rsidRPr="009522A3">
        <w:rPr>
          <w:rFonts w:ascii="Times New Roman" w:hAnsi="Times New Roman" w:cs="Times New Roman"/>
          <w:i/>
          <w:iCs/>
          <w:sz w:val="24"/>
          <w:szCs w:val="24"/>
          <w:shd w:val="clear" w:color="auto" w:fill="FFFFFF"/>
        </w:rPr>
        <w:t>mage</w:t>
      </w:r>
      <w:r w:rsidRPr="009522A3">
        <w:rPr>
          <w:rFonts w:ascii="Times New Roman" w:hAnsi="Times New Roman" w:cs="Times New Roman"/>
          <w:sz w:val="24"/>
          <w:szCs w:val="24"/>
          <w:shd w:val="clear" w:color="auto" w:fill="FFFFFF"/>
        </w:rPr>
        <w:t>, </w:t>
      </w:r>
      <w:r w:rsidRPr="009522A3">
        <w:rPr>
          <w:rFonts w:ascii="Times New Roman" w:hAnsi="Times New Roman" w:cs="Times New Roman"/>
          <w:i/>
          <w:iCs/>
          <w:sz w:val="24"/>
          <w:szCs w:val="24"/>
          <w:shd w:val="clear" w:color="auto" w:fill="FFFFFF"/>
        </w:rPr>
        <w:t>12</w:t>
      </w:r>
      <w:r w:rsidRPr="009522A3">
        <w:rPr>
          <w:rFonts w:ascii="Times New Roman" w:hAnsi="Times New Roman" w:cs="Times New Roman"/>
          <w:sz w:val="24"/>
          <w:szCs w:val="24"/>
          <w:shd w:val="clear" w:color="auto" w:fill="FFFFFF"/>
        </w:rPr>
        <w:t xml:space="preserve">, 53-67. </w:t>
      </w:r>
      <w:hyperlink r:id="rId36" w:tgtFrame="_blank" w:tooltip="Persistent link using digital object identifier" w:history="1">
        <w:r w:rsidRPr="009522A3">
          <w:rPr>
            <w:rStyle w:val="Hyperlink"/>
            <w:rFonts w:ascii="Times New Roman" w:hAnsi="Times New Roman" w:cs="Times New Roman"/>
            <w:color w:val="auto"/>
            <w:sz w:val="24"/>
            <w:szCs w:val="24"/>
            <w:u w:val="none"/>
          </w:rPr>
          <w:t>https://doi.org/10.1016/j.bodyim.2014.09.006</w:t>
        </w:r>
      </w:hyperlink>
    </w:p>
    <w:p w14:paraId="001F278A" w14:textId="77777777" w:rsidR="00785E01" w:rsidRPr="004A5227" w:rsidRDefault="00785E01" w:rsidP="00D45113">
      <w:pPr>
        <w:spacing w:after="0" w:line="480" w:lineRule="auto"/>
        <w:rPr>
          <w:rFonts w:ascii="Times New Roman" w:hAnsi="Times New Roman" w:cs="Times New Roman"/>
          <w:i/>
          <w:color w:val="000000"/>
          <w:sz w:val="24"/>
          <w:szCs w:val="24"/>
        </w:rPr>
      </w:pPr>
      <w:r w:rsidRPr="00D858C1">
        <w:rPr>
          <w:rFonts w:ascii="Times New Roman" w:hAnsi="Times New Roman" w:cs="Times New Roman"/>
          <w:sz w:val="24"/>
          <w:szCs w:val="24"/>
        </w:rPr>
        <w:t xml:space="preserve">Weston, R., &amp; Gore, P. A. (2006). A brief guide to structural equation </w:t>
      </w:r>
      <w:r w:rsidRPr="004A5227">
        <w:rPr>
          <w:rFonts w:ascii="Times New Roman" w:hAnsi="Times New Roman" w:cs="Times New Roman"/>
          <w:color w:val="000000"/>
          <w:sz w:val="24"/>
          <w:szCs w:val="24"/>
        </w:rPr>
        <w:t xml:space="preserve">modeling. </w:t>
      </w:r>
      <w:r w:rsidRPr="004A5227">
        <w:rPr>
          <w:rFonts w:ascii="Times New Roman" w:hAnsi="Times New Roman" w:cs="Times New Roman"/>
          <w:i/>
          <w:color w:val="000000"/>
          <w:sz w:val="24"/>
          <w:szCs w:val="24"/>
        </w:rPr>
        <w:t xml:space="preserve">The </w:t>
      </w:r>
    </w:p>
    <w:p w14:paraId="1F82D017" w14:textId="463C8CD5" w:rsidR="00785E01" w:rsidRPr="00013FC5" w:rsidRDefault="00785E01" w:rsidP="003221E4">
      <w:pPr>
        <w:spacing w:after="0" w:line="480" w:lineRule="auto"/>
        <w:ind w:left="720" w:hanging="720"/>
        <w:rPr>
          <w:rFonts w:ascii="Times New Roman" w:hAnsi="Times New Roman" w:cs="Times New Roman"/>
          <w:sz w:val="24"/>
          <w:szCs w:val="24"/>
        </w:rPr>
      </w:pPr>
      <w:r w:rsidRPr="004A5227">
        <w:rPr>
          <w:rFonts w:ascii="Times New Roman" w:hAnsi="Times New Roman" w:cs="Times New Roman"/>
          <w:i/>
          <w:color w:val="000000"/>
          <w:sz w:val="24"/>
          <w:szCs w:val="24"/>
        </w:rPr>
        <w:t xml:space="preserve">     </w:t>
      </w:r>
      <w:r w:rsidRPr="004A5227">
        <w:rPr>
          <w:rFonts w:ascii="Times New Roman" w:hAnsi="Times New Roman" w:cs="Times New Roman"/>
          <w:i/>
          <w:color w:val="000000"/>
          <w:sz w:val="24"/>
          <w:szCs w:val="24"/>
        </w:rPr>
        <w:tab/>
        <w:t>Counseling Psychologist, 34,</w:t>
      </w:r>
      <w:r w:rsidRPr="004A5227">
        <w:rPr>
          <w:rFonts w:ascii="Times New Roman" w:hAnsi="Times New Roman" w:cs="Times New Roman"/>
          <w:color w:val="000000"/>
          <w:sz w:val="24"/>
          <w:szCs w:val="24"/>
        </w:rPr>
        <w:t xml:space="preserve"> 719-751</w:t>
      </w:r>
      <w:r w:rsidRPr="004A5227">
        <w:rPr>
          <w:rFonts w:ascii="Times New Roman" w:hAnsi="Times New Roman" w:cs="Times New Roman"/>
          <w:color w:val="000000"/>
          <w:sz w:val="24"/>
          <w:szCs w:val="24"/>
          <w:lang w:val="de-DE"/>
        </w:rPr>
        <w:t xml:space="preserve">. </w:t>
      </w:r>
      <w:hyperlink r:id="rId37" w:history="1">
        <w:r w:rsidRPr="004A5227">
          <w:rPr>
            <w:rStyle w:val="Hyperlink"/>
            <w:rFonts w:ascii="Times New Roman" w:hAnsi="Times New Roman" w:cs="Times New Roman"/>
            <w:color w:val="000000"/>
            <w:sz w:val="24"/>
            <w:szCs w:val="24"/>
            <w:u w:val="none"/>
            <w:lang w:val="de-DE"/>
          </w:rPr>
          <w:t>http://dx.doi.org/</w:t>
        </w:r>
        <w:r w:rsidRPr="004A5227">
          <w:rPr>
            <w:rStyle w:val="Hyperlink"/>
            <w:rFonts w:ascii="Times New Roman" w:hAnsi="Times New Roman" w:cs="Times New Roman"/>
            <w:color w:val="000000"/>
            <w:sz w:val="24"/>
            <w:szCs w:val="24"/>
            <w:u w:val="none"/>
          </w:rPr>
          <w:t>10.1177/0011000006286345</w:t>
        </w:r>
      </w:hyperlink>
    </w:p>
    <w:p w14:paraId="70F6643F" w14:textId="24FC57AA" w:rsidR="001D480C" w:rsidRPr="00172522" w:rsidRDefault="001D480C" w:rsidP="003221E4">
      <w:pPr>
        <w:spacing w:after="0" w:line="480" w:lineRule="auto"/>
        <w:ind w:left="720" w:hanging="720"/>
        <w:rPr>
          <w:rFonts w:ascii="Times New Roman" w:hAnsi="Times New Roman" w:cs="Times New Roman"/>
          <w:sz w:val="24"/>
          <w:szCs w:val="24"/>
        </w:rPr>
      </w:pPr>
      <w:r w:rsidRPr="001D480C">
        <w:rPr>
          <w:rFonts w:ascii="Times New Roman" w:hAnsi="Times New Roman" w:cs="Times New Roman"/>
          <w:sz w:val="24"/>
          <w:szCs w:val="24"/>
        </w:rPr>
        <w:t xml:space="preserve">Wood-Barcalow, N. L., Tylka, T. L., &amp; Augustus-Horvath, C. L. (2010). “But I Like My Body”: </w:t>
      </w:r>
      <w:r w:rsidRPr="00EE5491">
        <w:rPr>
          <w:rFonts w:ascii="Times New Roman" w:hAnsi="Times New Roman" w:cs="Times New Roman"/>
          <w:sz w:val="24"/>
          <w:szCs w:val="24"/>
        </w:rPr>
        <w:t xml:space="preserve">Positive body image characteristics and a holistic model for young-adult women. </w:t>
      </w:r>
      <w:r w:rsidRPr="00D2268F">
        <w:rPr>
          <w:rFonts w:ascii="Times New Roman" w:hAnsi="Times New Roman" w:cs="Times New Roman"/>
          <w:i/>
          <w:iCs/>
          <w:sz w:val="24"/>
          <w:szCs w:val="24"/>
        </w:rPr>
        <w:t>Body Image, 7</w:t>
      </w:r>
      <w:r w:rsidRPr="00460783">
        <w:rPr>
          <w:rFonts w:ascii="Times New Roman" w:hAnsi="Times New Roman" w:cs="Times New Roman"/>
          <w:sz w:val="24"/>
          <w:szCs w:val="24"/>
        </w:rPr>
        <w:t>, 106–116. http://dx.doi.org/10.1016/j.bodyim.2010.01. 001</w:t>
      </w:r>
    </w:p>
    <w:p w14:paraId="78A3B338" w14:textId="77777777" w:rsidR="00583813" w:rsidRPr="00D45113" w:rsidRDefault="00583813" w:rsidP="00D45113">
      <w:pPr>
        <w:spacing w:after="0" w:line="480" w:lineRule="auto"/>
        <w:rPr>
          <w:rFonts w:ascii="Times New Roman" w:hAnsi="Times New Roman" w:cs="Times New Roman"/>
          <w:sz w:val="24"/>
          <w:szCs w:val="24"/>
          <w:shd w:val="clear" w:color="auto" w:fill="FFFFFF"/>
        </w:rPr>
      </w:pPr>
      <w:r w:rsidRPr="00D45113">
        <w:rPr>
          <w:rFonts w:ascii="Times New Roman" w:hAnsi="Times New Roman" w:cs="Times New Roman"/>
          <w:sz w:val="24"/>
          <w:szCs w:val="24"/>
          <w:shd w:val="clear" w:color="auto" w:fill="FFFFFF"/>
        </w:rPr>
        <w:t xml:space="preserve">Worthington, R. L., &amp; Whittaker, T. A. (2006). Scale development research: A content </w:t>
      </w:r>
    </w:p>
    <w:p w14:paraId="3D1D863F" w14:textId="417727E9" w:rsidR="00296A06" w:rsidRPr="00D45113" w:rsidRDefault="00583813" w:rsidP="00C54531">
      <w:pPr>
        <w:spacing w:after="0" w:line="480" w:lineRule="auto"/>
        <w:ind w:left="720"/>
        <w:rPr>
          <w:rFonts w:ascii="Times New Roman" w:hAnsi="Times New Roman" w:cs="Times New Roman"/>
          <w:sz w:val="24"/>
          <w:szCs w:val="24"/>
        </w:rPr>
        <w:sectPr w:rsidR="00296A06" w:rsidRPr="00D45113" w:rsidSect="00E87ACF">
          <w:headerReference w:type="first" r:id="rId38"/>
          <w:pgSz w:w="12240" w:h="15840" w:code="1"/>
          <w:pgMar w:top="1440" w:right="1440" w:bottom="1440" w:left="1440" w:header="720" w:footer="0" w:gutter="0"/>
          <w:pgNumType w:start="1"/>
          <w:cols w:space="720"/>
          <w:titlePg/>
          <w:docGrid w:linePitch="299"/>
        </w:sectPr>
      </w:pPr>
      <w:r w:rsidRPr="00D45113">
        <w:rPr>
          <w:rFonts w:ascii="Times New Roman" w:hAnsi="Times New Roman" w:cs="Times New Roman"/>
          <w:sz w:val="24"/>
          <w:szCs w:val="24"/>
          <w:shd w:val="clear" w:color="auto" w:fill="FFFFFF"/>
        </w:rPr>
        <w:t>analysis and recommendations for best practices. </w:t>
      </w:r>
      <w:r w:rsidRPr="00D45113">
        <w:rPr>
          <w:rStyle w:val="Emphasis"/>
          <w:rFonts w:ascii="Times New Roman" w:hAnsi="Times New Roman" w:cs="Times New Roman"/>
          <w:sz w:val="24"/>
          <w:szCs w:val="24"/>
          <w:shd w:val="clear" w:color="auto" w:fill="FFFFFF"/>
        </w:rPr>
        <w:t>The Counseling Psychologist, 34</w:t>
      </w:r>
      <w:r w:rsidRPr="00D45113">
        <w:rPr>
          <w:rFonts w:ascii="Times New Roman" w:hAnsi="Times New Roman" w:cs="Times New Roman"/>
          <w:sz w:val="24"/>
          <w:szCs w:val="24"/>
          <w:shd w:val="clear" w:color="auto" w:fill="FFFFFF"/>
        </w:rPr>
        <w:t>, 806–838. </w:t>
      </w:r>
      <w:hyperlink r:id="rId39" w:tgtFrame="_blank" w:history="1">
        <w:r w:rsidRPr="00D45113">
          <w:rPr>
            <w:rStyle w:val="Hyperlink"/>
            <w:rFonts w:ascii="Times New Roman" w:hAnsi="Times New Roman" w:cs="Times New Roman"/>
            <w:color w:val="auto"/>
            <w:sz w:val="24"/>
            <w:szCs w:val="24"/>
            <w:u w:val="none"/>
            <w:shd w:val="clear" w:color="auto" w:fill="FFFFFF"/>
          </w:rPr>
          <w:t>https://doi.org/10.1177/0011000006288127</w:t>
        </w:r>
      </w:hyperlink>
      <w:bookmarkEnd w:id="21"/>
    </w:p>
    <w:p w14:paraId="03820EB9" w14:textId="4CAD0FC6" w:rsidR="006C0966" w:rsidRDefault="006C0966" w:rsidP="00A04059">
      <w:pPr>
        <w:jc w:val="center"/>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lastRenderedPageBreak/>
        <w:t>Appendix</w:t>
      </w:r>
    </w:p>
    <w:p w14:paraId="7588C443" w14:textId="4EC8AC2D" w:rsidR="00FF7409" w:rsidRPr="00150137" w:rsidRDefault="00710A8C" w:rsidP="00380E75">
      <w:pPr>
        <w:rPr>
          <w:rFonts w:ascii="Times New Roman" w:eastAsiaTheme="minorEastAsia" w:hAnsi="Times New Roman" w:cs="Times New Roman"/>
          <w:sz w:val="24"/>
          <w:szCs w:val="24"/>
          <w:lang w:eastAsia="zh-CN"/>
        </w:rPr>
      </w:pPr>
      <w:r w:rsidRPr="00150137">
        <w:rPr>
          <w:rFonts w:ascii="Times New Roman" w:eastAsiaTheme="minorEastAsia" w:hAnsi="Times New Roman" w:cs="Times New Roman"/>
          <w:sz w:val="24"/>
          <w:szCs w:val="24"/>
          <w:lang w:eastAsia="zh-CN"/>
        </w:rPr>
        <w:t>Table 1</w:t>
      </w:r>
      <w:r w:rsidR="00380E75" w:rsidRPr="00150137">
        <w:rPr>
          <w:rFonts w:ascii="Times New Roman" w:eastAsiaTheme="minorEastAsia" w:hAnsi="Times New Roman" w:cs="Times New Roman"/>
          <w:sz w:val="24"/>
          <w:szCs w:val="24"/>
          <w:lang w:eastAsia="zh-CN"/>
        </w:rPr>
        <w:t>.</w:t>
      </w:r>
      <w:r w:rsidRPr="00150137">
        <w:rPr>
          <w:rFonts w:ascii="Times New Roman" w:eastAsiaTheme="minorEastAsia" w:hAnsi="Times New Roman" w:cs="Times New Roman"/>
          <w:sz w:val="24"/>
          <w:szCs w:val="24"/>
          <w:lang w:eastAsia="zh-CN"/>
        </w:rPr>
        <w:t xml:space="preserve"> </w:t>
      </w:r>
      <w:r w:rsidRPr="00150137">
        <w:rPr>
          <w:rFonts w:ascii="Times New Roman" w:eastAsiaTheme="minorEastAsia" w:hAnsi="Times New Roman" w:cs="Times New Roman"/>
          <w:i/>
          <w:sz w:val="24"/>
          <w:szCs w:val="24"/>
          <w:lang w:eastAsia="zh-CN"/>
        </w:rPr>
        <w:t xml:space="preserve">Factor Analysis of the Exposure to Body Positive Media Scale </w:t>
      </w:r>
    </w:p>
    <w:p w14:paraId="1ADE2F42" w14:textId="77777777" w:rsidR="00FF7409" w:rsidRPr="00C408B4" w:rsidRDefault="00FF7409" w:rsidP="00FF7409">
      <w:pPr>
        <w:spacing w:after="0" w:line="240" w:lineRule="auto"/>
        <w:rPr>
          <w:rFonts w:ascii="Times New Roman" w:eastAsiaTheme="minorEastAsia" w:hAnsi="Times New Roman" w:cs="Times New Roman"/>
          <w:i/>
          <w:sz w:val="20"/>
          <w:szCs w:val="20"/>
          <w:lang w:eastAsia="zh-CN"/>
        </w:rPr>
      </w:pPr>
    </w:p>
    <w:tbl>
      <w:tblPr>
        <w:tblW w:w="9270" w:type="dxa"/>
        <w:tblBorders>
          <w:insideH w:val="single" w:sz="4" w:space="0" w:color="auto"/>
          <w:insideV w:val="single" w:sz="4" w:space="0" w:color="auto"/>
        </w:tblBorders>
        <w:tblLayout w:type="fixed"/>
        <w:tblLook w:val="0000" w:firstRow="0" w:lastRow="0" w:firstColumn="0" w:lastColumn="0" w:noHBand="0" w:noVBand="0"/>
      </w:tblPr>
      <w:tblGrid>
        <w:gridCol w:w="720"/>
        <w:gridCol w:w="4860"/>
        <w:gridCol w:w="1170"/>
        <w:gridCol w:w="1170"/>
        <w:gridCol w:w="1350"/>
      </w:tblGrid>
      <w:tr w:rsidR="00FF7409" w:rsidRPr="00C408B4" w14:paraId="15002416" w14:textId="77777777" w:rsidTr="008C0E39">
        <w:trPr>
          <w:cantSplit/>
          <w:trHeight w:val="180"/>
        </w:trPr>
        <w:tc>
          <w:tcPr>
            <w:tcW w:w="720" w:type="dxa"/>
            <w:tcBorders>
              <w:top w:val="single" w:sz="4" w:space="0" w:color="auto"/>
              <w:left w:val="nil"/>
              <w:bottom w:val="single" w:sz="4" w:space="0" w:color="auto"/>
              <w:right w:val="nil"/>
            </w:tcBorders>
          </w:tcPr>
          <w:p w14:paraId="58C7C6A0"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Item No.</w:t>
            </w:r>
          </w:p>
        </w:tc>
        <w:tc>
          <w:tcPr>
            <w:tcW w:w="4860" w:type="dxa"/>
            <w:tcBorders>
              <w:top w:val="single" w:sz="4" w:space="0" w:color="auto"/>
              <w:left w:val="nil"/>
              <w:bottom w:val="single" w:sz="4" w:space="0" w:color="auto"/>
              <w:right w:val="nil"/>
            </w:tcBorders>
            <w:vAlign w:val="bottom"/>
          </w:tcPr>
          <w:p w14:paraId="031BC531" w14:textId="77777777" w:rsidR="00FF7409" w:rsidRPr="00C408B4" w:rsidRDefault="00FF7409" w:rsidP="00FF7409">
            <w:pPr>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Item</w:t>
            </w:r>
          </w:p>
        </w:tc>
        <w:tc>
          <w:tcPr>
            <w:tcW w:w="2340" w:type="dxa"/>
            <w:gridSpan w:val="2"/>
            <w:tcBorders>
              <w:top w:val="single" w:sz="4" w:space="0" w:color="auto"/>
              <w:left w:val="nil"/>
              <w:bottom w:val="single" w:sz="4" w:space="0" w:color="auto"/>
              <w:right w:val="nil"/>
            </w:tcBorders>
            <w:vAlign w:val="bottom"/>
          </w:tcPr>
          <w:p w14:paraId="5B688CD7" w14:textId="77777777" w:rsidR="00FF7409" w:rsidRPr="00C408B4" w:rsidRDefault="00FF7409" w:rsidP="00FF7409">
            <w:pPr>
              <w:pBdr>
                <w:bottom w:val="single" w:sz="4" w:space="1" w:color="auto"/>
              </w:pBd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Loadings</w:t>
            </w:r>
          </w:p>
          <w:p w14:paraId="54EFFC1B"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Factor 1       Factor 2</w:t>
            </w:r>
          </w:p>
        </w:tc>
        <w:tc>
          <w:tcPr>
            <w:tcW w:w="1350" w:type="dxa"/>
            <w:tcBorders>
              <w:top w:val="single" w:sz="4" w:space="0" w:color="auto"/>
              <w:left w:val="nil"/>
              <w:bottom w:val="single" w:sz="4" w:space="0" w:color="auto"/>
              <w:right w:val="nil"/>
            </w:tcBorders>
          </w:tcPr>
          <w:p w14:paraId="15A78D26"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 Mean</w:t>
            </w:r>
          </w:p>
          <w:p w14:paraId="57DEAF83"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Pr="00C408B4">
              <w:rPr>
                <w:rFonts w:ascii="Times New Roman" w:eastAsiaTheme="minorEastAsia" w:hAnsi="Times New Roman" w:cs="Times New Roman"/>
                <w:i/>
                <w:sz w:val="20"/>
                <w:szCs w:val="20"/>
                <w:lang w:eastAsia="zh-CN"/>
              </w:rPr>
              <w:t>SD</w:t>
            </w:r>
            <w:r w:rsidRPr="00C408B4">
              <w:rPr>
                <w:rFonts w:ascii="Times New Roman" w:eastAsiaTheme="minorEastAsia" w:hAnsi="Times New Roman" w:cs="Times New Roman"/>
                <w:sz w:val="20"/>
                <w:szCs w:val="20"/>
                <w:lang w:eastAsia="zh-CN"/>
              </w:rPr>
              <w:t>)</w:t>
            </w:r>
          </w:p>
        </w:tc>
      </w:tr>
      <w:tr w:rsidR="00FF7409" w:rsidRPr="00C408B4" w14:paraId="5E20BDA0" w14:textId="77777777" w:rsidTr="008C0E39">
        <w:trPr>
          <w:cantSplit/>
          <w:trHeight w:val="180"/>
        </w:trPr>
        <w:tc>
          <w:tcPr>
            <w:tcW w:w="720" w:type="dxa"/>
            <w:tcBorders>
              <w:top w:val="single" w:sz="4" w:space="0" w:color="auto"/>
              <w:left w:val="nil"/>
              <w:bottom w:val="nil"/>
              <w:right w:val="nil"/>
            </w:tcBorders>
          </w:tcPr>
          <w:p w14:paraId="41751E42" w14:textId="77777777" w:rsidR="00FF7409" w:rsidRPr="00C408B4" w:rsidRDefault="00FF7409" w:rsidP="00FF7409">
            <w:pPr>
              <w:spacing w:after="0" w:line="240" w:lineRule="auto"/>
              <w:jc w:val="center"/>
              <w:rPr>
                <w:rFonts w:ascii="Times New Roman" w:eastAsiaTheme="minorEastAsia" w:hAnsi="Times New Roman" w:cs="Times New Roman"/>
                <w:sz w:val="20"/>
                <w:szCs w:val="20"/>
                <w:highlight w:val="yellow"/>
                <w:lang w:eastAsia="zh-CN"/>
              </w:rPr>
            </w:pPr>
          </w:p>
        </w:tc>
        <w:tc>
          <w:tcPr>
            <w:tcW w:w="4860" w:type="dxa"/>
            <w:tcBorders>
              <w:top w:val="single" w:sz="4" w:space="0" w:color="auto"/>
              <w:left w:val="nil"/>
              <w:bottom w:val="nil"/>
              <w:right w:val="nil"/>
            </w:tcBorders>
          </w:tcPr>
          <w:p w14:paraId="4516A1A5" w14:textId="77777777" w:rsidR="00FF7409" w:rsidRPr="00C408B4" w:rsidRDefault="00FF7409" w:rsidP="00FF7409">
            <w:pPr>
              <w:spacing w:after="0" w:line="240" w:lineRule="auto"/>
              <w:rPr>
                <w:rFonts w:ascii="Times New Roman" w:eastAsiaTheme="minorEastAsia" w:hAnsi="Times New Roman" w:cs="Times New Roman"/>
                <w:sz w:val="20"/>
                <w:szCs w:val="20"/>
                <w:lang w:eastAsia="zh-CN"/>
              </w:rPr>
            </w:pPr>
          </w:p>
        </w:tc>
        <w:tc>
          <w:tcPr>
            <w:tcW w:w="1170" w:type="dxa"/>
            <w:tcBorders>
              <w:top w:val="single" w:sz="4" w:space="0" w:color="auto"/>
              <w:left w:val="nil"/>
              <w:bottom w:val="nil"/>
              <w:right w:val="nil"/>
            </w:tcBorders>
          </w:tcPr>
          <w:p w14:paraId="1043FE5A"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p>
        </w:tc>
        <w:tc>
          <w:tcPr>
            <w:tcW w:w="1170" w:type="dxa"/>
            <w:tcBorders>
              <w:top w:val="single" w:sz="4" w:space="0" w:color="auto"/>
              <w:left w:val="nil"/>
              <w:bottom w:val="nil"/>
              <w:right w:val="nil"/>
            </w:tcBorders>
          </w:tcPr>
          <w:p w14:paraId="1B817A25"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p>
        </w:tc>
        <w:tc>
          <w:tcPr>
            <w:tcW w:w="1350" w:type="dxa"/>
            <w:tcBorders>
              <w:top w:val="single" w:sz="4" w:space="0" w:color="auto"/>
              <w:left w:val="nil"/>
              <w:bottom w:val="nil"/>
              <w:right w:val="nil"/>
            </w:tcBorders>
          </w:tcPr>
          <w:p w14:paraId="5137A0CD"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p>
        </w:tc>
      </w:tr>
      <w:tr w:rsidR="00FF7409" w:rsidRPr="00C408B4" w14:paraId="67E75D3A" w14:textId="77777777" w:rsidTr="008C0E39">
        <w:trPr>
          <w:cantSplit/>
          <w:trHeight w:val="180"/>
        </w:trPr>
        <w:tc>
          <w:tcPr>
            <w:tcW w:w="720" w:type="dxa"/>
            <w:tcBorders>
              <w:top w:val="nil"/>
              <w:left w:val="nil"/>
              <w:bottom w:val="nil"/>
              <w:right w:val="nil"/>
            </w:tcBorders>
            <w:shd w:val="clear" w:color="auto" w:fill="auto"/>
          </w:tcPr>
          <w:p w14:paraId="29178535" w14:textId="05BDC4FC" w:rsidR="00FF7409" w:rsidRPr="00C408B4" w:rsidRDefault="007261D7"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7</w:t>
            </w:r>
          </w:p>
        </w:tc>
        <w:tc>
          <w:tcPr>
            <w:tcW w:w="4860" w:type="dxa"/>
            <w:tcBorders>
              <w:top w:val="nil"/>
              <w:left w:val="nil"/>
              <w:bottom w:val="nil"/>
              <w:right w:val="nil"/>
            </w:tcBorders>
            <w:shd w:val="clear" w:color="auto" w:fill="auto"/>
          </w:tcPr>
          <w:p w14:paraId="7D305648" w14:textId="77777777" w:rsidR="00FF7409" w:rsidRPr="00C408B4" w:rsidRDefault="007261D7" w:rsidP="00FF7409">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The media I consume encourages me to accept my body.</w:t>
            </w:r>
          </w:p>
          <w:p w14:paraId="065E132E" w14:textId="36C089E4" w:rsidR="00614D62" w:rsidRPr="00C408B4" w:rsidRDefault="00614D62" w:rsidP="00FF7409">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621285C7" w14:textId="67F8E811"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7261D7" w:rsidRPr="00C408B4">
              <w:rPr>
                <w:rFonts w:ascii="Times New Roman" w:eastAsiaTheme="minorEastAsia" w:hAnsi="Times New Roman" w:cs="Times New Roman"/>
                <w:sz w:val="20"/>
                <w:szCs w:val="20"/>
                <w:lang w:eastAsia="zh-CN"/>
              </w:rPr>
              <w:t>7</w:t>
            </w:r>
            <w:r w:rsidR="006E3AED" w:rsidRPr="00C408B4">
              <w:rPr>
                <w:rFonts w:ascii="Times New Roman" w:eastAsiaTheme="minorEastAsia" w:hAnsi="Times New Roman" w:cs="Times New Roman"/>
                <w:sz w:val="20"/>
                <w:szCs w:val="20"/>
                <w:lang w:eastAsia="zh-CN"/>
              </w:rPr>
              <w:t>3</w:t>
            </w:r>
          </w:p>
        </w:tc>
        <w:tc>
          <w:tcPr>
            <w:tcW w:w="1170" w:type="dxa"/>
            <w:tcBorders>
              <w:top w:val="nil"/>
              <w:left w:val="nil"/>
              <w:bottom w:val="nil"/>
              <w:right w:val="nil"/>
            </w:tcBorders>
          </w:tcPr>
          <w:p w14:paraId="7BA31ABA" w14:textId="3AE0AEB0" w:rsidR="00FF7409" w:rsidRPr="00C408B4" w:rsidRDefault="00BC054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w:t>
            </w:r>
            <w:r w:rsidR="006E3AED" w:rsidRPr="00C408B4">
              <w:rPr>
                <w:rFonts w:ascii="Times New Roman" w:eastAsiaTheme="minorEastAsia" w:hAnsi="Times New Roman" w:cs="Times New Roman"/>
                <w:sz w:val="20"/>
                <w:szCs w:val="20"/>
                <w:lang w:eastAsia="zh-CN"/>
              </w:rPr>
              <w:t>0</w:t>
            </w:r>
          </w:p>
        </w:tc>
        <w:tc>
          <w:tcPr>
            <w:tcW w:w="1350" w:type="dxa"/>
            <w:tcBorders>
              <w:top w:val="nil"/>
              <w:left w:val="nil"/>
              <w:bottom w:val="nil"/>
              <w:right w:val="nil"/>
            </w:tcBorders>
          </w:tcPr>
          <w:p w14:paraId="3B453FF1" w14:textId="0652995F" w:rsidR="00FF7409" w:rsidRPr="00C408B4" w:rsidRDefault="000F02E8"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FF7409" w:rsidRPr="00C408B4">
              <w:rPr>
                <w:rFonts w:ascii="Times New Roman" w:eastAsiaTheme="minorEastAsia" w:hAnsi="Times New Roman" w:cs="Times New Roman"/>
                <w:sz w:val="20"/>
                <w:szCs w:val="20"/>
                <w:lang w:eastAsia="zh-CN"/>
              </w:rPr>
              <w:t>.</w:t>
            </w:r>
            <w:r w:rsidRPr="00C408B4">
              <w:rPr>
                <w:rFonts w:ascii="Times New Roman" w:eastAsiaTheme="minorEastAsia" w:hAnsi="Times New Roman" w:cs="Times New Roman"/>
                <w:sz w:val="20"/>
                <w:szCs w:val="20"/>
                <w:lang w:eastAsia="zh-CN"/>
              </w:rPr>
              <w:t>74</w:t>
            </w:r>
            <w:r w:rsidR="00FF7409" w:rsidRPr="00C408B4">
              <w:rPr>
                <w:rFonts w:ascii="Times New Roman" w:eastAsiaTheme="minorEastAsia" w:hAnsi="Times New Roman" w:cs="Times New Roman"/>
                <w:sz w:val="20"/>
                <w:szCs w:val="20"/>
                <w:lang w:eastAsia="zh-CN"/>
              </w:rPr>
              <w:t xml:space="preserve"> (1.</w:t>
            </w:r>
            <w:r w:rsidRPr="00C408B4">
              <w:rPr>
                <w:rFonts w:ascii="Times New Roman" w:eastAsiaTheme="minorEastAsia" w:hAnsi="Times New Roman" w:cs="Times New Roman"/>
                <w:sz w:val="20"/>
                <w:szCs w:val="20"/>
                <w:lang w:eastAsia="zh-CN"/>
              </w:rPr>
              <w:t>32</w:t>
            </w:r>
            <w:r w:rsidR="00FF7409" w:rsidRPr="00C408B4">
              <w:rPr>
                <w:rFonts w:ascii="Times New Roman" w:eastAsiaTheme="minorEastAsia" w:hAnsi="Times New Roman" w:cs="Times New Roman"/>
                <w:sz w:val="20"/>
                <w:szCs w:val="20"/>
                <w:lang w:eastAsia="zh-CN"/>
              </w:rPr>
              <w:t>)</w:t>
            </w:r>
          </w:p>
          <w:p w14:paraId="6AB2C974"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p>
        </w:tc>
      </w:tr>
      <w:tr w:rsidR="00FF7409" w:rsidRPr="00C408B4" w14:paraId="7AD7EF35" w14:textId="77777777" w:rsidTr="008C0E39">
        <w:trPr>
          <w:cantSplit/>
          <w:trHeight w:val="180"/>
        </w:trPr>
        <w:tc>
          <w:tcPr>
            <w:tcW w:w="720" w:type="dxa"/>
            <w:tcBorders>
              <w:top w:val="nil"/>
              <w:left w:val="nil"/>
              <w:bottom w:val="nil"/>
              <w:right w:val="nil"/>
            </w:tcBorders>
          </w:tcPr>
          <w:p w14:paraId="31F05E1A" w14:textId="3684033B" w:rsidR="00FF7409" w:rsidRPr="00C408B4" w:rsidRDefault="00435776"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20</w:t>
            </w:r>
          </w:p>
        </w:tc>
        <w:tc>
          <w:tcPr>
            <w:tcW w:w="4860" w:type="dxa"/>
            <w:tcBorders>
              <w:top w:val="nil"/>
              <w:left w:val="nil"/>
              <w:bottom w:val="nil"/>
              <w:right w:val="nil"/>
            </w:tcBorders>
          </w:tcPr>
          <w:p w14:paraId="6D56D1BA" w14:textId="0819F14C" w:rsidR="00FF7409" w:rsidRPr="00C408B4" w:rsidRDefault="007261D7" w:rsidP="00FF7409">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w:t>
            </w:r>
            <w:r w:rsidR="00435776" w:rsidRPr="00C408B4">
              <w:rPr>
                <w:rFonts w:ascii="Times New Roman" w:eastAsiaTheme="minorEastAsia" w:hAnsi="Times New Roman" w:cs="Times New Roman"/>
                <w:sz w:val="20"/>
                <w:szCs w:val="20"/>
                <w:lang w:eastAsia="zh-CN"/>
              </w:rPr>
              <w:t xml:space="preserve">helps me challenge unrealistic beauty standards. </w:t>
            </w:r>
          </w:p>
          <w:p w14:paraId="36B8B4F2" w14:textId="77777777" w:rsidR="00FF7409" w:rsidRPr="00C408B4" w:rsidRDefault="00FF7409" w:rsidP="00FF7409">
            <w:pPr>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 </w:t>
            </w:r>
          </w:p>
        </w:tc>
        <w:tc>
          <w:tcPr>
            <w:tcW w:w="1170" w:type="dxa"/>
            <w:tcBorders>
              <w:top w:val="nil"/>
              <w:left w:val="nil"/>
              <w:bottom w:val="nil"/>
              <w:right w:val="nil"/>
            </w:tcBorders>
          </w:tcPr>
          <w:p w14:paraId="670282CD" w14:textId="13EC1B56"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435776" w:rsidRPr="00C408B4">
              <w:rPr>
                <w:rFonts w:ascii="Times New Roman" w:eastAsiaTheme="minorEastAsia" w:hAnsi="Times New Roman" w:cs="Times New Roman"/>
                <w:sz w:val="20"/>
                <w:szCs w:val="20"/>
                <w:lang w:eastAsia="zh-CN"/>
              </w:rPr>
              <w:t>7</w:t>
            </w:r>
            <w:r w:rsidR="00614D62" w:rsidRPr="00C408B4">
              <w:rPr>
                <w:rFonts w:ascii="Times New Roman" w:eastAsiaTheme="minorEastAsia" w:hAnsi="Times New Roman" w:cs="Times New Roman"/>
                <w:sz w:val="20"/>
                <w:szCs w:val="20"/>
                <w:lang w:eastAsia="zh-CN"/>
              </w:rPr>
              <w:t>1</w:t>
            </w:r>
          </w:p>
        </w:tc>
        <w:tc>
          <w:tcPr>
            <w:tcW w:w="1170" w:type="dxa"/>
            <w:tcBorders>
              <w:top w:val="nil"/>
              <w:left w:val="nil"/>
              <w:bottom w:val="nil"/>
              <w:right w:val="nil"/>
            </w:tcBorders>
          </w:tcPr>
          <w:p w14:paraId="6660D8F9" w14:textId="63E16797" w:rsidR="00FF7409" w:rsidRPr="00C408B4" w:rsidRDefault="00BC054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435776" w:rsidRPr="00C408B4">
              <w:rPr>
                <w:rFonts w:ascii="Times New Roman" w:eastAsiaTheme="minorEastAsia" w:hAnsi="Times New Roman" w:cs="Times New Roman"/>
                <w:sz w:val="20"/>
                <w:szCs w:val="20"/>
                <w:lang w:eastAsia="zh-CN"/>
              </w:rPr>
              <w:t>0</w:t>
            </w:r>
            <w:r w:rsidR="00614D62" w:rsidRPr="00C408B4">
              <w:rPr>
                <w:rFonts w:ascii="Times New Roman" w:eastAsiaTheme="minorEastAsia" w:hAnsi="Times New Roman" w:cs="Times New Roman"/>
                <w:sz w:val="20"/>
                <w:szCs w:val="20"/>
                <w:lang w:eastAsia="zh-CN"/>
              </w:rPr>
              <w:t>1</w:t>
            </w:r>
          </w:p>
        </w:tc>
        <w:tc>
          <w:tcPr>
            <w:tcW w:w="1350" w:type="dxa"/>
            <w:tcBorders>
              <w:top w:val="nil"/>
              <w:left w:val="nil"/>
              <w:bottom w:val="nil"/>
              <w:right w:val="nil"/>
            </w:tcBorders>
          </w:tcPr>
          <w:p w14:paraId="2C70B4E1" w14:textId="007A96BB" w:rsidR="00FF7409" w:rsidRPr="00C408B4" w:rsidRDefault="000F02E8"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FF7409" w:rsidRPr="00C408B4">
              <w:rPr>
                <w:rFonts w:ascii="Times New Roman" w:eastAsiaTheme="minorEastAsia" w:hAnsi="Times New Roman" w:cs="Times New Roman"/>
                <w:sz w:val="20"/>
                <w:szCs w:val="20"/>
                <w:lang w:eastAsia="zh-CN"/>
              </w:rPr>
              <w:t>.</w:t>
            </w:r>
            <w:r w:rsidR="00435776" w:rsidRPr="00C408B4">
              <w:rPr>
                <w:rFonts w:ascii="Times New Roman" w:eastAsiaTheme="minorEastAsia" w:hAnsi="Times New Roman" w:cs="Times New Roman"/>
                <w:sz w:val="20"/>
                <w:szCs w:val="20"/>
                <w:lang w:eastAsia="zh-CN"/>
              </w:rPr>
              <w:t>39</w:t>
            </w:r>
            <w:r w:rsidR="00FF7409" w:rsidRPr="00C408B4">
              <w:rPr>
                <w:rFonts w:ascii="Times New Roman" w:eastAsiaTheme="minorEastAsia" w:hAnsi="Times New Roman" w:cs="Times New Roman"/>
                <w:sz w:val="20"/>
                <w:szCs w:val="20"/>
                <w:lang w:eastAsia="zh-CN"/>
              </w:rPr>
              <w:t xml:space="preserve"> (1.</w:t>
            </w:r>
            <w:r w:rsidRPr="00C408B4">
              <w:rPr>
                <w:rFonts w:ascii="Times New Roman" w:eastAsiaTheme="minorEastAsia" w:hAnsi="Times New Roman" w:cs="Times New Roman"/>
                <w:sz w:val="20"/>
                <w:szCs w:val="20"/>
                <w:lang w:eastAsia="zh-CN"/>
              </w:rPr>
              <w:t>44</w:t>
            </w:r>
            <w:r w:rsidR="00FF7409" w:rsidRPr="00C408B4">
              <w:rPr>
                <w:rFonts w:ascii="Times New Roman" w:eastAsiaTheme="minorEastAsia" w:hAnsi="Times New Roman" w:cs="Times New Roman"/>
                <w:sz w:val="20"/>
                <w:szCs w:val="20"/>
                <w:lang w:eastAsia="zh-CN"/>
              </w:rPr>
              <w:t>)</w:t>
            </w:r>
          </w:p>
        </w:tc>
      </w:tr>
      <w:tr w:rsidR="00FF7409" w:rsidRPr="00C408B4" w14:paraId="6CA1D6FD" w14:textId="77777777" w:rsidTr="008C0E39">
        <w:trPr>
          <w:cantSplit/>
          <w:trHeight w:val="180"/>
        </w:trPr>
        <w:tc>
          <w:tcPr>
            <w:tcW w:w="720" w:type="dxa"/>
            <w:tcBorders>
              <w:top w:val="nil"/>
              <w:left w:val="nil"/>
              <w:bottom w:val="nil"/>
              <w:right w:val="nil"/>
            </w:tcBorders>
          </w:tcPr>
          <w:p w14:paraId="4900AB6E" w14:textId="29B78724"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w:t>
            </w:r>
            <w:r w:rsidR="00435776" w:rsidRPr="00C408B4">
              <w:rPr>
                <w:rFonts w:ascii="Times New Roman" w:eastAsiaTheme="minorEastAsia" w:hAnsi="Times New Roman" w:cs="Times New Roman"/>
                <w:sz w:val="20"/>
                <w:szCs w:val="20"/>
                <w:lang w:eastAsia="zh-CN"/>
              </w:rPr>
              <w:t>1</w:t>
            </w:r>
          </w:p>
        </w:tc>
        <w:tc>
          <w:tcPr>
            <w:tcW w:w="4860" w:type="dxa"/>
            <w:tcBorders>
              <w:top w:val="nil"/>
              <w:left w:val="nil"/>
              <w:bottom w:val="nil"/>
              <w:right w:val="nil"/>
            </w:tcBorders>
          </w:tcPr>
          <w:p w14:paraId="39BD7972" w14:textId="0AC486CC" w:rsidR="00FF7409" w:rsidRPr="00C408B4" w:rsidRDefault="00435776" w:rsidP="00FF7409">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I engage with media content that challenges traditional standards of beauty.</w:t>
            </w:r>
          </w:p>
          <w:p w14:paraId="34E8E621" w14:textId="77777777" w:rsidR="00FF7409" w:rsidRPr="00C408B4" w:rsidRDefault="00FF7409" w:rsidP="00FF7409">
            <w:pPr>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65D1400D" w14:textId="61DA1FBE"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6E3AED" w:rsidRPr="00C408B4">
              <w:rPr>
                <w:rFonts w:ascii="Times New Roman" w:eastAsiaTheme="minorEastAsia" w:hAnsi="Times New Roman" w:cs="Times New Roman"/>
                <w:sz w:val="20"/>
                <w:szCs w:val="20"/>
                <w:lang w:eastAsia="zh-CN"/>
              </w:rPr>
              <w:t>70</w:t>
            </w:r>
          </w:p>
        </w:tc>
        <w:tc>
          <w:tcPr>
            <w:tcW w:w="1170" w:type="dxa"/>
            <w:tcBorders>
              <w:top w:val="nil"/>
              <w:left w:val="nil"/>
              <w:bottom w:val="nil"/>
              <w:right w:val="nil"/>
            </w:tcBorders>
          </w:tcPr>
          <w:p w14:paraId="2793182D" w14:textId="0565A16B" w:rsidR="00FF7409" w:rsidRPr="00C408B4" w:rsidRDefault="00435776"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-.20</w:t>
            </w:r>
          </w:p>
        </w:tc>
        <w:tc>
          <w:tcPr>
            <w:tcW w:w="1350" w:type="dxa"/>
            <w:tcBorders>
              <w:top w:val="nil"/>
              <w:left w:val="nil"/>
              <w:bottom w:val="nil"/>
              <w:right w:val="nil"/>
            </w:tcBorders>
          </w:tcPr>
          <w:p w14:paraId="51134DF0" w14:textId="41697929" w:rsidR="00FF7409" w:rsidRPr="00C408B4" w:rsidRDefault="000F02E8"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435776" w:rsidRPr="00C408B4">
              <w:rPr>
                <w:rFonts w:ascii="Times New Roman" w:eastAsiaTheme="minorEastAsia" w:hAnsi="Times New Roman" w:cs="Times New Roman"/>
                <w:sz w:val="20"/>
                <w:szCs w:val="20"/>
                <w:lang w:eastAsia="zh-CN"/>
              </w:rPr>
              <w:t>58</w:t>
            </w:r>
            <w:r w:rsidR="00FF7409" w:rsidRPr="00C408B4">
              <w:rPr>
                <w:rFonts w:ascii="Times New Roman" w:eastAsiaTheme="minorEastAsia" w:hAnsi="Times New Roman" w:cs="Times New Roman"/>
                <w:sz w:val="20"/>
                <w:szCs w:val="20"/>
                <w:lang w:eastAsia="zh-CN"/>
              </w:rPr>
              <w:t xml:space="preserve"> (1.</w:t>
            </w:r>
            <w:r w:rsidRPr="00C408B4">
              <w:rPr>
                <w:rFonts w:ascii="Times New Roman" w:eastAsiaTheme="minorEastAsia" w:hAnsi="Times New Roman" w:cs="Times New Roman"/>
                <w:sz w:val="20"/>
                <w:szCs w:val="20"/>
                <w:lang w:eastAsia="zh-CN"/>
              </w:rPr>
              <w:t>4</w:t>
            </w:r>
            <w:r w:rsidR="00435776" w:rsidRPr="00C408B4">
              <w:rPr>
                <w:rFonts w:ascii="Times New Roman" w:eastAsiaTheme="minorEastAsia" w:hAnsi="Times New Roman" w:cs="Times New Roman"/>
                <w:sz w:val="20"/>
                <w:szCs w:val="20"/>
                <w:lang w:eastAsia="zh-CN"/>
              </w:rPr>
              <w:t>6</w:t>
            </w:r>
            <w:r w:rsidR="00FF7409" w:rsidRPr="00C408B4">
              <w:rPr>
                <w:rFonts w:ascii="Times New Roman" w:eastAsiaTheme="minorEastAsia" w:hAnsi="Times New Roman" w:cs="Times New Roman"/>
                <w:sz w:val="20"/>
                <w:szCs w:val="20"/>
                <w:lang w:eastAsia="zh-CN"/>
              </w:rPr>
              <w:t>)</w:t>
            </w:r>
          </w:p>
        </w:tc>
      </w:tr>
      <w:tr w:rsidR="00FF7409" w:rsidRPr="00C408B4" w14:paraId="49EB11E1" w14:textId="77777777" w:rsidTr="008C0E39">
        <w:trPr>
          <w:cantSplit/>
          <w:trHeight w:val="180"/>
        </w:trPr>
        <w:tc>
          <w:tcPr>
            <w:tcW w:w="720" w:type="dxa"/>
            <w:tcBorders>
              <w:top w:val="nil"/>
              <w:left w:val="nil"/>
              <w:bottom w:val="nil"/>
              <w:right w:val="nil"/>
            </w:tcBorders>
          </w:tcPr>
          <w:p w14:paraId="17C189D8" w14:textId="1ACF0754" w:rsidR="00FF7409" w:rsidRPr="00C408B4" w:rsidRDefault="00435776"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9</w:t>
            </w:r>
          </w:p>
        </w:tc>
        <w:tc>
          <w:tcPr>
            <w:tcW w:w="4860" w:type="dxa"/>
            <w:tcBorders>
              <w:top w:val="nil"/>
              <w:left w:val="nil"/>
              <w:bottom w:val="nil"/>
              <w:right w:val="nil"/>
            </w:tcBorders>
          </w:tcPr>
          <w:p w14:paraId="76D1E687" w14:textId="707B4339" w:rsidR="00FF7409" w:rsidRPr="00C408B4" w:rsidRDefault="007261D7" w:rsidP="00FF7409">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w:t>
            </w:r>
            <w:r w:rsidR="00435776" w:rsidRPr="00C408B4">
              <w:rPr>
                <w:rFonts w:ascii="Times New Roman" w:eastAsiaTheme="minorEastAsia" w:hAnsi="Times New Roman" w:cs="Times New Roman"/>
                <w:sz w:val="20"/>
                <w:szCs w:val="20"/>
                <w:lang w:eastAsia="zh-CN"/>
              </w:rPr>
              <w:t>teaches me to question society’s definition of the “ideal” body.</w:t>
            </w:r>
          </w:p>
          <w:p w14:paraId="6D85B8AF" w14:textId="77777777" w:rsidR="00FF7409" w:rsidRPr="00C408B4" w:rsidRDefault="00FF7409" w:rsidP="00FF7409">
            <w:pPr>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3E0B044A" w14:textId="7375711D"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435776" w:rsidRPr="00C408B4">
              <w:rPr>
                <w:rFonts w:ascii="Times New Roman" w:eastAsiaTheme="minorEastAsia" w:hAnsi="Times New Roman" w:cs="Times New Roman"/>
                <w:sz w:val="20"/>
                <w:szCs w:val="20"/>
                <w:lang w:eastAsia="zh-CN"/>
              </w:rPr>
              <w:t>7</w:t>
            </w:r>
            <w:r w:rsidR="006E3AED" w:rsidRPr="00C408B4">
              <w:rPr>
                <w:rFonts w:ascii="Times New Roman" w:eastAsiaTheme="minorEastAsia" w:hAnsi="Times New Roman" w:cs="Times New Roman"/>
                <w:sz w:val="20"/>
                <w:szCs w:val="20"/>
                <w:lang w:eastAsia="zh-CN"/>
              </w:rPr>
              <w:t>0</w:t>
            </w:r>
          </w:p>
        </w:tc>
        <w:tc>
          <w:tcPr>
            <w:tcW w:w="1170" w:type="dxa"/>
            <w:tcBorders>
              <w:top w:val="nil"/>
              <w:left w:val="nil"/>
              <w:bottom w:val="nil"/>
              <w:right w:val="nil"/>
            </w:tcBorders>
          </w:tcPr>
          <w:p w14:paraId="47B06851" w14:textId="6E47648E" w:rsidR="00FF7409" w:rsidRPr="00C408B4" w:rsidRDefault="00435776"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BC0549" w:rsidRPr="00C408B4">
              <w:rPr>
                <w:rFonts w:ascii="Times New Roman" w:eastAsiaTheme="minorEastAsia" w:hAnsi="Times New Roman" w:cs="Times New Roman"/>
                <w:sz w:val="20"/>
                <w:szCs w:val="20"/>
                <w:lang w:eastAsia="zh-CN"/>
              </w:rPr>
              <w:t>.</w:t>
            </w:r>
            <w:r w:rsidRPr="00C408B4">
              <w:rPr>
                <w:rFonts w:ascii="Times New Roman" w:eastAsiaTheme="minorEastAsia" w:hAnsi="Times New Roman" w:cs="Times New Roman"/>
                <w:sz w:val="20"/>
                <w:szCs w:val="20"/>
                <w:lang w:eastAsia="zh-CN"/>
              </w:rPr>
              <w:t>3</w:t>
            </w:r>
            <w:r w:rsidR="006E3AED" w:rsidRPr="00C408B4">
              <w:rPr>
                <w:rFonts w:ascii="Times New Roman" w:eastAsiaTheme="minorEastAsia" w:hAnsi="Times New Roman" w:cs="Times New Roman"/>
                <w:sz w:val="20"/>
                <w:szCs w:val="20"/>
                <w:lang w:eastAsia="zh-CN"/>
              </w:rPr>
              <w:t>1</w:t>
            </w:r>
          </w:p>
        </w:tc>
        <w:tc>
          <w:tcPr>
            <w:tcW w:w="1350" w:type="dxa"/>
            <w:tcBorders>
              <w:top w:val="nil"/>
              <w:left w:val="nil"/>
              <w:bottom w:val="nil"/>
              <w:right w:val="nil"/>
            </w:tcBorders>
          </w:tcPr>
          <w:p w14:paraId="559ED8AC" w14:textId="3907C10F"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0F02E8" w:rsidRPr="00C408B4">
              <w:rPr>
                <w:rFonts w:ascii="Times New Roman" w:eastAsiaTheme="minorEastAsia" w:hAnsi="Times New Roman" w:cs="Times New Roman"/>
                <w:sz w:val="20"/>
                <w:szCs w:val="20"/>
                <w:lang w:eastAsia="zh-CN"/>
              </w:rPr>
              <w:t>7</w:t>
            </w:r>
            <w:r w:rsidR="00435776" w:rsidRPr="00C408B4">
              <w:rPr>
                <w:rFonts w:ascii="Times New Roman" w:eastAsiaTheme="minorEastAsia" w:hAnsi="Times New Roman" w:cs="Times New Roman"/>
                <w:sz w:val="20"/>
                <w:szCs w:val="20"/>
                <w:lang w:eastAsia="zh-CN"/>
              </w:rPr>
              <w:t>1</w:t>
            </w:r>
            <w:r w:rsidRPr="00C408B4">
              <w:rPr>
                <w:rFonts w:ascii="Times New Roman" w:eastAsiaTheme="minorEastAsia" w:hAnsi="Times New Roman" w:cs="Times New Roman"/>
                <w:sz w:val="20"/>
                <w:szCs w:val="20"/>
                <w:lang w:eastAsia="zh-CN"/>
              </w:rPr>
              <w:t xml:space="preserve"> (1.</w:t>
            </w:r>
            <w:r w:rsidR="000F02E8" w:rsidRPr="00C408B4">
              <w:rPr>
                <w:rFonts w:ascii="Times New Roman" w:eastAsiaTheme="minorEastAsia" w:hAnsi="Times New Roman" w:cs="Times New Roman"/>
                <w:sz w:val="20"/>
                <w:szCs w:val="20"/>
                <w:lang w:eastAsia="zh-CN"/>
              </w:rPr>
              <w:t>4</w:t>
            </w:r>
            <w:r w:rsidR="00435776" w:rsidRPr="00C408B4">
              <w:rPr>
                <w:rFonts w:ascii="Times New Roman" w:eastAsiaTheme="minorEastAsia" w:hAnsi="Times New Roman" w:cs="Times New Roman"/>
                <w:sz w:val="20"/>
                <w:szCs w:val="20"/>
                <w:lang w:eastAsia="zh-CN"/>
              </w:rPr>
              <w:t>2</w:t>
            </w:r>
            <w:r w:rsidRPr="00C408B4">
              <w:rPr>
                <w:rFonts w:ascii="Times New Roman" w:eastAsiaTheme="minorEastAsia" w:hAnsi="Times New Roman" w:cs="Times New Roman"/>
                <w:sz w:val="20"/>
                <w:szCs w:val="20"/>
                <w:lang w:eastAsia="zh-CN"/>
              </w:rPr>
              <w:t>)</w:t>
            </w:r>
          </w:p>
        </w:tc>
      </w:tr>
      <w:tr w:rsidR="00FF7409" w:rsidRPr="00C408B4" w14:paraId="33F6B1D4" w14:textId="77777777" w:rsidTr="008C0E39">
        <w:trPr>
          <w:cantSplit/>
          <w:trHeight w:val="180"/>
        </w:trPr>
        <w:tc>
          <w:tcPr>
            <w:tcW w:w="720" w:type="dxa"/>
            <w:tcBorders>
              <w:top w:val="nil"/>
              <w:left w:val="nil"/>
              <w:bottom w:val="nil"/>
              <w:right w:val="nil"/>
            </w:tcBorders>
          </w:tcPr>
          <w:p w14:paraId="5A19C4F2" w14:textId="110C140B" w:rsidR="00FF7409" w:rsidRPr="00C408B4" w:rsidRDefault="00FF7409" w:rsidP="00FF7409">
            <w:pPr>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   </w:t>
            </w:r>
            <w:r w:rsidR="00435776" w:rsidRPr="00C408B4">
              <w:rPr>
                <w:rFonts w:ascii="Times New Roman" w:eastAsiaTheme="minorEastAsia" w:hAnsi="Times New Roman" w:cs="Times New Roman"/>
                <w:sz w:val="20"/>
                <w:szCs w:val="20"/>
                <w:lang w:eastAsia="zh-CN"/>
              </w:rPr>
              <w:t>13</w:t>
            </w:r>
          </w:p>
        </w:tc>
        <w:tc>
          <w:tcPr>
            <w:tcW w:w="4860" w:type="dxa"/>
            <w:tcBorders>
              <w:top w:val="nil"/>
              <w:left w:val="nil"/>
              <w:bottom w:val="nil"/>
              <w:right w:val="nil"/>
            </w:tcBorders>
          </w:tcPr>
          <w:p w14:paraId="29A55A72" w14:textId="1193E01A" w:rsidR="00FF7409" w:rsidRPr="00C408B4" w:rsidRDefault="007261D7" w:rsidP="00FF7409">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w:t>
            </w:r>
            <w:r w:rsidR="00435776" w:rsidRPr="00C408B4">
              <w:rPr>
                <w:rFonts w:ascii="Times New Roman" w:eastAsiaTheme="minorEastAsia" w:hAnsi="Times New Roman" w:cs="Times New Roman"/>
                <w:sz w:val="20"/>
                <w:szCs w:val="20"/>
                <w:lang w:eastAsia="zh-CN"/>
              </w:rPr>
              <w:t xml:space="preserve">encourages me to feel confident in my body just the way it is. </w:t>
            </w:r>
            <w:r w:rsidRPr="00C408B4">
              <w:rPr>
                <w:rFonts w:ascii="Times New Roman" w:eastAsiaTheme="minorEastAsia" w:hAnsi="Times New Roman" w:cs="Times New Roman"/>
                <w:sz w:val="20"/>
                <w:szCs w:val="20"/>
                <w:lang w:eastAsia="zh-CN"/>
              </w:rPr>
              <w:t xml:space="preserve"> </w:t>
            </w:r>
          </w:p>
          <w:p w14:paraId="478B9BC8" w14:textId="77777777" w:rsidR="00FF7409" w:rsidRPr="00C408B4" w:rsidRDefault="00FF7409" w:rsidP="00FF7409">
            <w:pPr>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51E435BA" w14:textId="020872FA"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7261D7" w:rsidRPr="00C408B4">
              <w:rPr>
                <w:rFonts w:ascii="Times New Roman" w:eastAsiaTheme="minorEastAsia" w:hAnsi="Times New Roman" w:cs="Times New Roman"/>
                <w:sz w:val="20"/>
                <w:szCs w:val="20"/>
                <w:lang w:eastAsia="zh-CN"/>
              </w:rPr>
              <w:t>7</w:t>
            </w:r>
            <w:r w:rsidR="00435776" w:rsidRPr="00C408B4">
              <w:rPr>
                <w:rFonts w:ascii="Times New Roman" w:eastAsiaTheme="minorEastAsia" w:hAnsi="Times New Roman" w:cs="Times New Roman"/>
                <w:sz w:val="20"/>
                <w:szCs w:val="20"/>
                <w:lang w:eastAsia="zh-CN"/>
              </w:rPr>
              <w:t>0</w:t>
            </w:r>
          </w:p>
        </w:tc>
        <w:tc>
          <w:tcPr>
            <w:tcW w:w="1170" w:type="dxa"/>
            <w:tcBorders>
              <w:top w:val="nil"/>
              <w:left w:val="nil"/>
              <w:bottom w:val="nil"/>
              <w:right w:val="nil"/>
            </w:tcBorders>
          </w:tcPr>
          <w:p w14:paraId="3AEDF3E4" w14:textId="516FF840" w:rsidR="00FF7409" w:rsidRPr="00C408B4" w:rsidRDefault="006E3AED"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w:t>
            </w:r>
            <w:r w:rsidR="00435776" w:rsidRPr="00C408B4">
              <w:rPr>
                <w:rFonts w:ascii="Times New Roman" w:eastAsiaTheme="minorEastAsia" w:hAnsi="Times New Roman" w:cs="Times New Roman"/>
                <w:sz w:val="20"/>
                <w:szCs w:val="20"/>
                <w:lang w:eastAsia="zh-CN"/>
              </w:rPr>
              <w:t>3</w:t>
            </w:r>
          </w:p>
        </w:tc>
        <w:tc>
          <w:tcPr>
            <w:tcW w:w="1350" w:type="dxa"/>
            <w:tcBorders>
              <w:top w:val="nil"/>
              <w:left w:val="nil"/>
              <w:bottom w:val="nil"/>
              <w:right w:val="nil"/>
            </w:tcBorders>
          </w:tcPr>
          <w:p w14:paraId="55B24B11" w14:textId="065A044C" w:rsidR="00FF7409" w:rsidRPr="00C408B4" w:rsidRDefault="000F02E8"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435776" w:rsidRPr="00C408B4">
              <w:rPr>
                <w:rFonts w:ascii="Times New Roman" w:eastAsiaTheme="minorEastAsia" w:hAnsi="Times New Roman" w:cs="Times New Roman"/>
                <w:sz w:val="20"/>
                <w:szCs w:val="20"/>
                <w:lang w:eastAsia="zh-CN"/>
              </w:rPr>
              <w:t>66</w:t>
            </w:r>
            <w:r w:rsidR="00FF7409" w:rsidRPr="00C408B4">
              <w:rPr>
                <w:rFonts w:ascii="Times New Roman" w:eastAsiaTheme="minorEastAsia" w:hAnsi="Times New Roman" w:cs="Times New Roman"/>
                <w:sz w:val="20"/>
                <w:szCs w:val="20"/>
                <w:lang w:eastAsia="zh-CN"/>
              </w:rPr>
              <w:t xml:space="preserve"> (1.</w:t>
            </w:r>
            <w:r w:rsidRPr="00C408B4">
              <w:rPr>
                <w:rFonts w:ascii="Times New Roman" w:eastAsiaTheme="minorEastAsia" w:hAnsi="Times New Roman" w:cs="Times New Roman"/>
                <w:sz w:val="20"/>
                <w:szCs w:val="20"/>
                <w:lang w:eastAsia="zh-CN"/>
              </w:rPr>
              <w:t>4</w:t>
            </w:r>
            <w:r w:rsidR="00435776" w:rsidRPr="00C408B4">
              <w:rPr>
                <w:rFonts w:ascii="Times New Roman" w:eastAsiaTheme="minorEastAsia" w:hAnsi="Times New Roman" w:cs="Times New Roman"/>
                <w:sz w:val="20"/>
                <w:szCs w:val="20"/>
                <w:lang w:eastAsia="zh-CN"/>
              </w:rPr>
              <w:t>0</w:t>
            </w:r>
            <w:r w:rsidR="00FF7409" w:rsidRPr="00C408B4">
              <w:rPr>
                <w:rFonts w:ascii="Times New Roman" w:eastAsiaTheme="minorEastAsia" w:hAnsi="Times New Roman" w:cs="Times New Roman"/>
                <w:sz w:val="20"/>
                <w:szCs w:val="20"/>
                <w:lang w:eastAsia="zh-CN"/>
              </w:rPr>
              <w:t>)</w:t>
            </w:r>
          </w:p>
        </w:tc>
      </w:tr>
      <w:tr w:rsidR="00FF7409" w:rsidRPr="00C408B4" w14:paraId="3EC68BAA" w14:textId="77777777" w:rsidTr="008C0E39">
        <w:trPr>
          <w:cantSplit/>
          <w:trHeight w:val="180"/>
        </w:trPr>
        <w:tc>
          <w:tcPr>
            <w:tcW w:w="720" w:type="dxa"/>
            <w:tcBorders>
              <w:top w:val="nil"/>
              <w:left w:val="nil"/>
              <w:bottom w:val="nil"/>
              <w:right w:val="nil"/>
            </w:tcBorders>
          </w:tcPr>
          <w:p w14:paraId="1A10E603" w14:textId="4C62FEC1" w:rsidR="00FF7409" w:rsidRPr="00C408B4" w:rsidRDefault="007261D7"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w:t>
            </w:r>
            <w:r w:rsidR="00435776" w:rsidRPr="00C408B4">
              <w:rPr>
                <w:rFonts w:ascii="Times New Roman" w:eastAsiaTheme="minorEastAsia" w:hAnsi="Times New Roman" w:cs="Times New Roman"/>
                <w:sz w:val="20"/>
                <w:szCs w:val="20"/>
                <w:lang w:eastAsia="zh-CN"/>
              </w:rPr>
              <w:t>9</w:t>
            </w:r>
          </w:p>
          <w:p w14:paraId="1554CC52"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p>
          <w:p w14:paraId="712F2759" w14:textId="77777777" w:rsidR="00FF7409" w:rsidRPr="00C408B4" w:rsidRDefault="00FF7409" w:rsidP="00FF7409">
            <w:pPr>
              <w:spacing w:after="0" w:line="240" w:lineRule="auto"/>
              <w:rPr>
                <w:rFonts w:ascii="Times New Roman" w:eastAsiaTheme="minorEastAsia" w:hAnsi="Times New Roman" w:cs="Times New Roman"/>
                <w:sz w:val="20"/>
                <w:szCs w:val="20"/>
                <w:lang w:eastAsia="zh-CN"/>
              </w:rPr>
            </w:pPr>
          </w:p>
        </w:tc>
        <w:tc>
          <w:tcPr>
            <w:tcW w:w="4860" w:type="dxa"/>
            <w:tcBorders>
              <w:top w:val="nil"/>
              <w:left w:val="nil"/>
              <w:bottom w:val="nil"/>
              <w:right w:val="nil"/>
            </w:tcBorders>
          </w:tcPr>
          <w:p w14:paraId="39057F10" w14:textId="70A09149" w:rsidR="00FF7409" w:rsidRPr="00C408B4" w:rsidRDefault="007261D7" w:rsidP="00FF7409">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w:t>
            </w:r>
            <w:r w:rsidR="006E4358" w:rsidRPr="00C408B4">
              <w:rPr>
                <w:rFonts w:ascii="Times New Roman" w:eastAsiaTheme="minorEastAsia" w:hAnsi="Times New Roman" w:cs="Times New Roman"/>
                <w:sz w:val="20"/>
                <w:szCs w:val="20"/>
                <w:lang w:eastAsia="zh-CN"/>
              </w:rPr>
              <w:t>communicates the message that a person can be happy at any size.</w:t>
            </w:r>
          </w:p>
          <w:p w14:paraId="22E85ADC" w14:textId="77777777" w:rsidR="00FF7409" w:rsidRPr="00C408B4" w:rsidRDefault="00FF7409" w:rsidP="00FF7409">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46F27FCA" w14:textId="48A3B074"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6E4358" w:rsidRPr="00C408B4">
              <w:rPr>
                <w:rFonts w:ascii="Times New Roman" w:eastAsiaTheme="minorEastAsia" w:hAnsi="Times New Roman" w:cs="Times New Roman"/>
                <w:sz w:val="20"/>
                <w:szCs w:val="20"/>
                <w:lang w:eastAsia="zh-CN"/>
              </w:rPr>
              <w:t>69</w:t>
            </w:r>
          </w:p>
        </w:tc>
        <w:tc>
          <w:tcPr>
            <w:tcW w:w="1170" w:type="dxa"/>
            <w:tcBorders>
              <w:top w:val="nil"/>
              <w:left w:val="nil"/>
              <w:bottom w:val="nil"/>
              <w:right w:val="nil"/>
            </w:tcBorders>
          </w:tcPr>
          <w:p w14:paraId="601D485D" w14:textId="22AFF601" w:rsidR="00FF7409" w:rsidRPr="00C408B4" w:rsidRDefault="00BC054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w:t>
            </w:r>
            <w:r w:rsidR="006E4358" w:rsidRPr="00C408B4">
              <w:rPr>
                <w:rFonts w:ascii="Times New Roman" w:eastAsiaTheme="minorEastAsia" w:hAnsi="Times New Roman" w:cs="Times New Roman"/>
                <w:sz w:val="20"/>
                <w:szCs w:val="20"/>
                <w:lang w:eastAsia="zh-CN"/>
              </w:rPr>
              <w:t>5</w:t>
            </w:r>
          </w:p>
        </w:tc>
        <w:tc>
          <w:tcPr>
            <w:tcW w:w="1350" w:type="dxa"/>
            <w:tcBorders>
              <w:top w:val="nil"/>
              <w:left w:val="nil"/>
              <w:bottom w:val="nil"/>
              <w:right w:val="nil"/>
            </w:tcBorders>
          </w:tcPr>
          <w:p w14:paraId="5E6E0BC6" w14:textId="1B03AFD8" w:rsidR="00FF7409" w:rsidRPr="00C408B4" w:rsidRDefault="00FF7409" w:rsidP="00FF7409">
            <w:pPr>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6E4358" w:rsidRPr="00C408B4">
              <w:rPr>
                <w:rFonts w:ascii="Times New Roman" w:eastAsiaTheme="minorEastAsia" w:hAnsi="Times New Roman" w:cs="Times New Roman"/>
                <w:sz w:val="20"/>
                <w:szCs w:val="20"/>
                <w:lang w:eastAsia="zh-CN"/>
              </w:rPr>
              <w:t>83</w:t>
            </w:r>
            <w:r w:rsidRPr="00C408B4">
              <w:rPr>
                <w:rFonts w:ascii="Times New Roman" w:eastAsiaTheme="minorEastAsia" w:hAnsi="Times New Roman" w:cs="Times New Roman"/>
                <w:sz w:val="20"/>
                <w:szCs w:val="20"/>
                <w:lang w:eastAsia="zh-CN"/>
              </w:rPr>
              <w:t xml:space="preserve"> (1.</w:t>
            </w:r>
            <w:r w:rsidR="006E4358" w:rsidRPr="00C408B4">
              <w:rPr>
                <w:rFonts w:ascii="Times New Roman" w:eastAsiaTheme="minorEastAsia" w:hAnsi="Times New Roman" w:cs="Times New Roman"/>
                <w:sz w:val="20"/>
                <w:szCs w:val="20"/>
                <w:lang w:eastAsia="zh-CN"/>
              </w:rPr>
              <w:t>4</w:t>
            </w:r>
            <w:r w:rsidRPr="00C408B4">
              <w:rPr>
                <w:rFonts w:ascii="Times New Roman" w:eastAsiaTheme="minorEastAsia" w:hAnsi="Times New Roman" w:cs="Times New Roman"/>
                <w:sz w:val="20"/>
                <w:szCs w:val="20"/>
                <w:lang w:eastAsia="zh-CN"/>
              </w:rPr>
              <w:t xml:space="preserve">4)  </w:t>
            </w:r>
          </w:p>
        </w:tc>
      </w:tr>
      <w:tr w:rsidR="00FF7409" w:rsidRPr="00C408B4" w14:paraId="2E0D3DA4" w14:textId="77777777" w:rsidTr="008C0E39">
        <w:trPr>
          <w:cantSplit/>
          <w:trHeight w:val="180"/>
        </w:trPr>
        <w:tc>
          <w:tcPr>
            <w:tcW w:w="720" w:type="dxa"/>
            <w:tcBorders>
              <w:top w:val="nil"/>
              <w:left w:val="nil"/>
              <w:bottom w:val="nil"/>
              <w:right w:val="nil"/>
            </w:tcBorders>
          </w:tcPr>
          <w:p w14:paraId="61E8BF57" w14:textId="49B8BB2E" w:rsidR="00FF7409" w:rsidRPr="00C408B4" w:rsidRDefault="007261D7"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16</w:t>
            </w:r>
          </w:p>
        </w:tc>
        <w:tc>
          <w:tcPr>
            <w:tcW w:w="4860" w:type="dxa"/>
            <w:tcBorders>
              <w:top w:val="nil"/>
              <w:left w:val="nil"/>
              <w:bottom w:val="nil"/>
              <w:right w:val="nil"/>
            </w:tcBorders>
          </w:tcPr>
          <w:p w14:paraId="39014A7E" w14:textId="51EE93D0" w:rsidR="00FF7409" w:rsidRPr="00C408B4" w:rsidRDefault="00FF7409" w:rsidP="00FF7409">
            <w:pPr>
              <w:spacing w:after="0" w:line="240" w:lineRule="auto"/>
              <w:contextualSpacing/>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I </w:t>
            </w:r>
            <w:r w:rsidR="007261D7" w:rsidRPr="00C408B4">
              <w:rPr>
                <w:rFonts w:ascii="Times New Roman" w:eastAsiaTheme="minorEastAsia" w:hAnsi="Times New Roman" w:cs="Times New Roman"/>
                <w:sz w:val="20"/>
                <w:szCs w:val="20"/>
                <w:lang w:eastAsia="zh-CN"/>
              </w:rPr>
              <w:t>seek out media that promotes acceptance of bodies of all shapes and sizes.</w:t>
            </w:r>
          </w:p>
          <w:p w14:paraId="01938E1B" w14:textId="77777777" w:rsidR="00FF7409" w:rsidRPr="00C408B4" w:rsidRDefault="00FF7409" w:rsidP="00FF7409">
            <w:pPr>
              <w:spacing w:after="0" w:line="240" w:lineRule="auto"/>
              <w:contextualSpacing/>
              <w:rPr>
                <w:rFonts w:ascii="Times New Roman" w:eastAsiaTheme="minorEastAsia" w:hAnsi="Times New Roman" w:cs="Times New Roman"/>
                <w:color w:val="000000"/>
                <w:sz w:val="20"/>
                <w:szCs w:val="20"/>
                <w:lang w:eastAsia="zh-CN"/>
              </w:rPr>
            </w:pPr>
          </w:p>
        </w:tc>
        <w:tc>
          <w:tcPr>
            <w:tcW w:w="1170" w:type="dxa"/>
            <w:tcBorders>
              <w:top w:val="nil"/>
              <w:left w:val="nil"/>
              <w:bottom w:val="nil"/>
              <w:right w:val="nil"/>
            </w:tcBorders>
          </w:tcPr>
          <w:p w14:paraId="14BF5C7B" w14:textId="06A18955"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BC0549" w:rsidRPr="00C408B4">
              <w:rPr>
                <w:rFonts w:ascii="Times New Roman" w:eastAsiaTheme="minorEastAsia" w:hAnsi="Times New Roman" w:cs="Times New Roman"/>
                <w:sz w:val="20"/>
                <w:szCs w:val="20"/>
                <w:lang w:eastAsia="zh-CN"/>
              </w:rPr>
              <w:t>64</w:t>
            </w:r>
          </w:p>
        </w:tc>
        <w:tc>
          <w:tcPr>
            <w:tcW w:w="1170" w:type="dxa"/>
            <w:tcBorders>
              <w:top w:val="nil"/>
              <w:left w:val="nil"/>
              <w:bottom w:val="nil"/>
              <w:right w:val="nil"/>
            </w:tcBorders>
          </w:tcPr>
          <w:p w14:paraId="0C4B96C8" w14:textId="7E1E25FE" w:rsidR="00FF7409" w:rsidRPr="00C408B4" w:rsidRDefault="008C1A6D"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FF7409" w:rsidRPr="00C408B4">
              <w:rPr>
                <w:rFonts w:ascii="Times New Roman" w:eastAsiaTheme="minorEastAsia" w:hAnsi="Times New Roman" w:cs="Times New Roman"/>
                <w:sz w:val="20"/>
                <w:szCs w:val="20"/>
                <w:lang w:eastAsia="zh-CN"/>
              </w:rPr>
              <w:t>.</w:t>
            </w:r>
            <w:r w:rsidR="00BC0549" w:rsidRPr="00C408B4">
              <w:rPr>
                <w:rFonts w:ascii="Times New Roman" w:eastAsiaTheme="minorEastAsia" w:hAnsi="Times New Roman" w:cs="Times New Roman"/>
                <w:sz w:val="20"/>
                <w:szCs w:val="20"/>
                <w:lang w:eastAsia="zh-CN"/>
              </w:rPr>
              <w:t>0</w:t>
            </w:r>
            <w:r w:rsidR="006E3AED" w:rsidRPr="00C408B4">
              <w:rPr>
                <w:rFonts w:ascii="Times New Roman" w:eastAsiaTheme="minorEastAsia" w:hAnsi="Times New Roman" w:cs="Times New Roman"/>
                <w:sz w:val="20"/>
                <w:szCs w:val="20"/>
                <w:lang w:eastAsia="zh-CN"/>
              </w:rPr>
              <w:t>4</w:t>
            </w:r>
          </w:p>
        </w:tc>
        <w:tc>
          <w:tcPr>
            <w:tcW w:w="1350" w:type="dxa"/>
            <w:tcBorders>
              <w:top w:val="nil"/>
              <w:left w:val="nil"/>
              <w:bottom w:val="nil"/>
              <w:right w:val="nil"/>
            </w:tcBorders>
          </w:tcPr>
          <w:p w14:paraId="4AE42932" w14:textId="46638863"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0F02E8" w:rsidRPr="00C408B4">
              <w:rPr>
                <w:rFonts w:ascii="Times New Roman" w:eastAsiaTheme="minorEastAsia" w:hAnsi="Times New Roman" w:cs="Times New Roman"/>
                <w:sz w:val="20"/>
                <w:szCs w:val="20"/>
                <w:lang w:eastAsia="zh-CN"/>
              </w:rPr>
              <w:t>82</w:t>
            </w:r>
            <w:r w:rsidRPr="00C408B4">
              <w:rPr>
                <w:rFonts w:ascii="Times New Roman" w:eastAsiaTheme="minorEastAsia" w:hAnsi="Times New Roman" w:cs="Times New Roman"/>
                <w:sz w:val="20"/>
                <w:szCs w:val="20"/>
                <w:lang w:eastAsia="zh-CN"/>
              </w:rPr>
              <w:t xml:space="preserve"> (1.4</w:t>
            </w:r>
            <w:r w:rsidR="000F02E8" w:rsidRPr="00C408B4">
              <w:rPr>
                <w:rFonts w:ascii="Times New Roman" w:eastAsiaTheme="minorEastAsia" w:hAnsi="Times New Roman" w:cs="Times New Roman"/>
                <w:sz w:val="20"/>
                <w:szCs w:val="20"/>
                <w:lang w:eastAsia="zh-CN"/>
              </w:rPr>
              <w:t>9</w:t>
            </w:r>
            <w:r w:rsidRPr="00C408B4">
              <w:rPr>
                <w:rFonts w:ascii="Times New Roman" w:eastAsiaTheme="minorEastAsia" w:hAnsi="Times New Roman" w:cs="Times New Roman"/>
                <w:sz w:val="20"/>
                <w:szCs w:val="20"/>
                <w:lang w:eastAsia="zh-CN"/>
              </w:rPr>
              <w:t>)</w:t>
            </w:r>
          </w:p>
        </w:tc>
      </w:tr>
      <w:tr w:rsidR="00FF7409" w:rsidRPr="00C408B4" w14:paraId="676CFBA9" w14:textId="77777777" w:rsidTr="008C0E39">
        <w:trPr>
          <w:cantSplit/>
          <w:trHeight w:val="180"/>
        </w:trPr>
        <w:tc>
          <w:tcPr>
            <w:tcW w:w="720" w:type="dxa"/>
            <w:tcBorders>
              <w:top w:val="nil"/>
              <w:left w:val="nil"/>
              <w:bottom w:val="nil"/>
              <w:right w:val="nil"/>
            </w:tcBorders>
          </w:tcPr>
          <w:p w14:paraId="4D028FE6" w14:textId="7AABE3B8" w:rsidR="00FF7409" w:rsidRPr="00C408B4" w:rsidRDefault="00435776"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5</w:t>
            </w:r>
          </w:p>
        </w:tc>
        <w:tc>
          <w:tcPr>
            <w:tcW w:w="4860" w:type="dxa"/>
            <w:tcBorders>
              <w:top w:val="nil"/>
              <w:left w:val="nil"/>
              <w:bottom w:val="nil"/>
              <w:right w:val="nil"/>
            </w:tcBorders>
          </w:tcPr>
          <w:p w14:paraId="4EF60E47" w14:textId="77777777" w:rsidR="00FF7409" w:rsidRPr="00C408B4" w:rsidRDefault="006E4358" w:rsidP="00FF7409">
            <w:pPr>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I follow body positive content creators on social media. </w:t>
            </w:r>
          </w:p>
          <w:p w14:paraId="765743CB" w14:textId="69B13974" w:rsidR="00614D62" w:rsidRPr="00C408B4" w:rsidRDefault="00614D62" w:rsidP="00FF7409">
            <w:pPr>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0CD0A967" w14:textId="50B407E1"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6E4358" w:rsidRPr="00C408B4">
              <w:rPr>
                <w:rFonts w:ascii="Times New Roman" w:eastAsiaTheme="minorEastAsia" w:hAnsi="Times New Roman" w:cs="Times New Roman"/>
                <w:sz w:val="20"/>
                <w:szCs w:val="20"/>
                <w:lang w:eastAsia="zh-CN"/>
              </w:rPr>
              <w:t>61</w:t>
            </w:r>
          </w:p>
        </w:tc>
        <w:tc>
          <w:tcPr>
            <w:tcW w:w="1170" w:type="dxa"/>
            <w:tcBorders>
              <w:top w:val="nil"/>
              <w:left w:val="nil"/>
              <w:bottom w:val="nil"/>
              <w:right w:val="nil"/>
            </w:tcBorders>
          </w:tcPr>
          <w:p w14:paraId="3BFF8233" w14:textId="374E6062" w:rsidR="00FF7409" w:rsidRPr="00C408B4" w:rsidRDefault="006E4358"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FF7409" w:rsidRPr="00C408B4">
              <w:rPr>
                <w:rFonts w:ascii="Times New Roman" w:eastAsiaTheme="minorEastAsia" w:hAnsi="Times New Roman" w:cs="Times New Roman"/>
                <w:sz w:val="20"/>
                <w:szCs w:val="20"/>
                <w:lang w:eastAsia="zh-CN"/>
              </w:rPr>
              <w:t>.</w:t>
            </w:r>
            <w:r w:rsidRPr="00C408B4">
              <w:rPr>
                <w:rFonts w:ascii="Times New Roman" w:eastAsiaTheme="minorEastAsia" w:hAnsi="Times New Roman" w:cs="Times New Roman"/>
                <w:sz w:val="20"/>
                <w:szCs w:val="20"/>
                <w:lang w:eastAsia="zh-CN"/>
              </w:rPr>
              <w:t>16</w:t>
            </w:r>
          </w:p>
        </w:tc>
        <w:tc>
          <w:tcPr>
            <w:tcW w:w="1350" w:type="dxa"/>
            <w:tcBorders>
              <w:top w:val="nil"/>
              <w:left w:val="nil"/>
              <w:bottom w:val="nil"/>
              <w:right w:val="nil"/>
            </w:tcBorders>
          </w:tcPr>
          <w:p w14:paraId="5432B7B1" w14:textId="73742151" w:rsidR="00FF7409" w:rsidRPr="00C408B4" w:rsidRDefault="006E4358"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FF7409" w:rsidRPr="00C408B4">
              <w:rPr>
                <w:rFonts w:ascii="Times New Roman" w:eastAsiaTheme="minorEastAsia" w:hAnsi="Times New Roman" w:cs="Times New Roman"/>
                <w:sz w:val="20"/>
                <w:szCs w:val="20"/>
                <w:lang w:eastAsia="zh-CN"/>
              </w:rPr>
              <w:t>.</w:t>
            </w:r>
            <w:r w:rsidR="000F02E8" w:rsidRPr="00C408B4">
              <w:rPr>
                <w:rFonts w:ascii="Times New Roman" w:eastAsiaTheme="minorEastAsia" w:hAnsi="Times New Roman" w:cs="Times New Roman"/>
                <w:sz w:val="20"/>
                <w:szCs w:val="20"/>
                <w:lang w:eastAsia="zh-CN"/>
              </w:rPr>
              <w:t>3</w:t>
            </w:r>
            <w:r w:rsidRPr="00C408B4">
              <w:rPr>
                <w:rFonts w:ascii="Times New Roman" w:eastAsiaTheme="minorEastAsia" w:hAnsi="Times New Roman" w:cs="Times New Roman"/>
                <w:sz w:val="20"/>
                <w:szCs w:val="20"/>
                <w:lang w:eastAsia="zh-CN"/>
              </w:rPr>
              <w:t>9</w:t>
            </w:r>
            <w:r w:rsidR="00FF7409" w:rsidRPr="00C408B4">
              <w:rPr>
                <w:rFonts w:ascii="Times New Roman" w:eastAsiaTheme="minorEastAsia" w:hAnsi="Times New Roman" w:cs="Times New Roman"/>
                <w:sz w:val="20"/>
                <w:szCs w:val="20"/>
                <w:lang w:eastAsia="zh-CN"/>
              </w:rPr>
              <w:t xml:space="preserve"> (</w:t>
            </w:r>
            <w:r w:rsidR="000F02E8" w:rsidRPr="00C408B4">
              <w:rPr>
                <w:rFonts w:ascii="Times New Roman" w:eastAsiaTheme="minorEastAsia" w:hAnsi="Times New Roman" w:cs="Times New Roman"/>
                <w:sz w:val="20"/>
                <w:szCs w:val="20"/>
                <w:lang w:eastAsia="zh-CN"/>
              </w:rPr>
              <w:t>1</w:t>
            </w:r>
            <w:r w:rsidR="00FF7409" w:rsidRPr="00C408B4">
              <w:rPr>
                <w:rFonts w:ascii="Times New Roman" w:eastAsiaTheme="minorEastAsia" w:hAnsi="Times New Roman" w:cs="Times New Roman"/>
                <w:sz w:val="20"/>
                <w:szCs w:val="20"/>
                <w:lang w:eastAsia="zh-CN"/>
              </w:rPr>
              <w:t>.</w:t>
            </w:r>
            <w:r w:rsidRPr="00C408B4">
              <w:rPr>
                <w:rFonts w:ascii="Times New Roman" w:eastAsiaTheme="minorEastAsia" w:hAnsi="Times New Roman" w:cs="Times New Roman"/>
                <w:sz w:val="20"/>
                <w:szCs w:val="20"/>
                <w:lang w:eastAsia="zh-CN"/>
              </w:rPr>
              <w:t>86</w:t>
            </w:r>
            <w:r w:rsidR="00FF7409" w:rsidRPr="00C408B4">
              <w:rPr>
                <w:rFonts w:ascii="Times New Roman" w:eastAsiaTheme="minorEastAsia" w:hAnsi="Times New Roman" w:cs="Times New Roman"/>
                <w:sz w:val="20"/>
                <w:szCs w:val="20"/>
                <w:lang w:eastAsia="zh-CN"/>
              </w:rPr>
              <w:t>)</w:t>
            </w:r>
          </w:p>
          <w:p w14:paraId="38BDE0FC" w14:textId="77777777"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p>
        </w:tc>
      </w:tr>
      <w:tr w:rsidR="00FF7409" w:rsidRPr="00C408B4" w14:paraId="462CDA2B" w14:textId="77777777" w:rsidTr="008C0E39">
        <w:trPr>
          <w:cantSplit/>
          <w:trHeight w:val="180"/>
        </w:trPr>
        <w:tc>
          <w:tcPr>
            <w:tcW w:w="720" w:type="dxa"/>
            <w:tcBorders>
              <w:top w:val="nil"/>
              <w:left w:val="nil"/>
              <w:bottom w:val="nil"/>
              <w:right w:val="nil"/>
            </w:tcBorders>
          </w:tcPr>
          <w:p w14:paraId="5AFF739C" w14:textId="35DA5871" w:rsidR="00FF7409" w:rsidRPr="00C408B4" w:rsidRDefault="00435776"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p>
        </w:tc>
        <w:tc>
          <w:tcPr>
            <w:tcW w:w="4860" w:type="dxa"/>
            <w:tcBorders>
              <w:top w:val="nil"/>
              <w:left w:val="nil"/>
              <w:bottom w:val="nil"/>
              <w:right w:val="nil"/>
            </w:tcBorders>
          </w:tcPr>
          <w:p w14:paraId="320151DF" w14:textId="305E4C49" w:rsidR="00FF7409" w:rsidRPr="00C408B4" w:rsidRDefault="006E4358" w:rsidP="00FF7409">
            <w:pPr>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communicates the message that all bodies are beautiful. </w:t>
            </w:r>
          </w:p>
        </w:tc>
        <w:tc>
          <w:tcPr>
            <w:tcW w:w="1170" w:type="dxa"/>
            <w:tcBorders>
              <w:top w:val="nil"/>
              <w:left w:val="nil"/>
              <w:bottom w:val="nil"/>
              <w:right w:val="nil"/>
            </w:tcBorders>
          </w:tcPr>
          <w:p w14:paraId="77AEA808" w14:textId="0B95436B" w:rsidR="00FF7409" w:rsidRPr="00C408B4" w:rsidRDefault="008C1A6D"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6E4358" w:rsidRPr="00C408B4">
              <w:rPr>
                <w:rFonts w:ascii="Times New Roman" w:eastAsiaTheme="minorEastAsia" w:hAnsi="Times New Roman" w:cs="Times New Roman"/>
                <w:sz w:val="20"/>
                <w:szCs w:val="20"/>
                <w:lang w:eastAsia="zh-CN"/>
              </w:rPr>
              <w:t>6</w:t>
            </w:r>
            <w:r w:rsidR="006E3AED" w:rsidRPr="00C408B4">
              <w:rPr>
                <w:rFonts w:ascii="Times New Roman" w:eastAsiaTheme="minorEastAsia" w:hAnsi="Times New Roman" w:cs="Times New Roman"/>
                <w:sz w:val="20"/>
                <w:szCs w:val="20"/>
                <w:lang w:eastAsia="zh-CN"/>
              </w:rPr>
              <w:t>0</w:t>
            </w:r>
          </w:p>
        </w:tc>
        <w:tc>
          <w:tcPr>
            <w:tcW w:w="1170" w:type="dxa"/>
            <w:tcBorders>
              <w:top w:val="nil"/>
              <w:left w:val="nil"/>
              <w:bottom w:val="nil"/>
              <w:right w:val="nil"/>
            </w:tcBorders>
          </w:tcPr>
          <w:p w14:paraId="02713AD0" w14:textId="61DAFDC5" w:rsidR="00FF7409" w:rsidRPr="00C408B4" w:rsidRDefault="00FF7409"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6E4358" w:rsidRPr="00C408B4">
              <w:rPr>
                <w:rFonts w:ascii="Times New Roman" w:eastAsiaTheme="minorEastAsia" w:hAnsi="Times New Roman" w:cs="Times New Roman"/>
                <w:sz w:val="20"/>
                <w:szCs w:val="20"/>
                <w:lang w:eastAsia="zh-CN"/>
              </w:rPr>
              <w:t>18</w:t>
            </w:r>
          </w:p>
        </w:tc>
        <w:tc>
          <w:tcPr>
            <w:tcW w:w="1350" w:type="dxa"/>
            <w:tcBorders>
              <w:top w:val="nil"/>
              <w:left w:val="nil"/>
              <w:bottom w:val="nil"/>
              <w:right w:val="nil"/>
            </w:tcBorders>
          </w:tcPr>
          <w:p w14:paraId="4CE9F36F" w14:textId="25A8000C" w:rsidR="00FF7409" w:rsidRPr="00C408B4" w:rsidRDefault="000F02E8" w:rsidP="00FF7409">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w:t>
            </w:r>
            <w:r w:rsidR="006E4358" w:rsidRPr="00C408B4">
              <w:rPr>
                <w:rFonts w:ascii="Times New Roman" w:eastAsiaTheme="minorEastAsia" w:hAnsi="Times New Roman" w:cs="Times New Roman"/>
                <w:sz w:val="20"/>
                <w:szCs w:val="20"/>
                <w:lang w:eastAsia="zh-CN"/>
              </w:rPr>
              <w:t>73</w:t>
            </w:r>
            <w:r w:rsidR="00FF7409" w:rsidRPr="00C408B4">
              <w:rPr>
                <w:rFonts w:ascii="Times New Roman" w:eastAsiaTheme="minorEastAsia" w:hAnsi="Times New Roman" w:cs="Times New Roman"/>
                <w:sz w:val="20"/>
                <w:szCs w:val="20"/>
                <w:lang w:eastAsia="zh-CN"/>
              </w:rPr>
              <w:t xml:space="preserve"> (</w:t>
            </w:r>
            <w:r w:rsidRPr="00C408B4">
              <w:rPr>
                <w:rFonts w:ascii="Times New Roman" w:eastAsiaTheme="minorEastAsia" w:hAnsi="Times New Roman" w:cs="Times New Roman"/>
                <w:sz w:val="20"/>
                <w:szCs w:val="20"/>
                <w:lang w:eastAsia="zh-CN"/>
              </w:rPr>
              <w:t>1</w:t>
            </w:r>
            <w:r w:rsidR="00FF7409" w:rsidRPr="00C408B4">
              <w:rPr>
                <w:rFonts w:ascii="Times New Roman" w:eastAsiaTheme="minorEastAsia" w:hAnsi="Times New Roman" w:cs="Times New Roman"/>
                <w:sz w:val="20"/>
                <w:szCs w:val="20"/>
                <w:lang w:eastAsia="zh-CN"/>
              </w:rPr>
              <w:t>.</w:t>
            </w:r>
            <w:r w:rsidRPr="00C408B4">
              <w:rPr>
                <w:rFonts w:ascii="Times New Roman" w:eastAsiaTheme="minorEastAsia" w:hAnsi="Times New Roman" w:cs="Times New Roman"/>
                <w:sz w:val="20"/>
                <w:szCs w:val="20"/>
                <w:lang w:eastAsia="zh-CN"/>
              </w:rPr>
              <w:t>4</w:t>
            </w:r>
            <w:r w:rsidR="006E4358" w:rsidRPr="00C408B4">
              <w:rPr>
                <w:rFonts w:ascii="Times New Roman" w:eastAsiaTheme="minorEastAsia" w:hAnsi="Times New Roman" w:cs="Times New Roman"/>
                <w:sz w:val="20"/>
                <w:szCs w:val="20"/>
                <w:lang w:eastAsia="zh-CN"/>
              </w:rPr>
              <w:t>1</w:t>
            </w:r>
            <w:r w:rsidR="00FF7409" w:rsidRPr="00C408B4">
              <w:rPr>
                <w:rFonts w:ascii="Times New Roman" w:eastAsiaTheme="minorEastAsia" w:hAnsi="Times New Roman" w:cs="Times New Roman"/>
                <w:sz w:val="20"/>
                <w:szCs w:val="20"/>
                <w:lang w:eastAsia="zh-CN"/>
              </w:rPr>
              <w:t>)</w:t>
            </w:r>
          </w:p>
        </w:tc>
      </w:tr>
      <w:tr w:rsidR="00614D62" w:rsidRPr="00C408B4" w14:paraId="612590B2" w14:textId="77777777" w:rsidTr="008C0E39">
        <w:trPr>
          <w:cantSplit/>
          <w:trHeight w:val="180"/>
        </w:trPr>
        <w:tc>
          <w:tcPr>
            <w:tcW w:w="720" w:type="dxa"/>
            <w:tcBorders>
              <w:top w:val="nil"/>
              <w:left w:val="nil"/>
              <w:bottom w:val="nil"/>
              <w:right w:val="nil"/>
            </w:tcBorders>
          </w:tcPr>
          <w:p w14:paraId="433D28AF" w14:textId="77777777" w:rsidR="00614D62" w:rsidRPr="00C408B4" w:rsidRDefault="00614D62" w:rsidP="00FF7409">
            <w:pPr>
              <w:spacing w:after="0" w:line="240" w:lineRule="auto"/>
              <w:jc w:val="center"/>
              <w:rPr>
                <w:rFonts w:ascii="Times New Roman" w:eastAsiaTheme="minorEastAsia" w:hAnsi="Times New Roman" w:cs="Times New Roman"/>
                <w:sz w:val="20"/>
                <w:szCs w:val="20"/>
                <w:lang w:eastAsia="zh-CN"/>
              </w:rPr>
            </w:pPr>
          </w:p>
        </w:tc>
        <w:tc>
          <w:tcPr>
            <w:tcW w:w="4860" w:type="dxa"/>
            <w:tcBorders>
              <w:top w:val="nil"/>
              <w:left w:val="nil"/>
              <w:bottom w:val="nil"/>
              <w:right w:val="nil"/>
            </w:tcBorders>
          </w:tcPr>
          <w:p w14:paraId="1C4E9293" w14:textId="77777777" w:rsidR="00614D62" w:rsidRPr="00C408B4" w:rsidRDefault="00614D62" w:rsidP="00FF7409">
            <w:pPr>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0D59D272" w14:textId="77777777" w:rsidR="00614D62" w:rsidRPr="00C408B4" w:rsidRDefault="00614D62" w:rsidP="00FF7409">
            <w:pPr>
              <w:spacing w:after="0" w:line="240" w:lineRule="auto"/>
              <w:jc w:val="center"/>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49EB0600" w14:textId="77777777" w:rsidR="00614D62" w:rsidRPr="00C408B4" w:rsidRDefault="00614D62" w:rsidP="00FF7409">
            <w:pPr>
              <w:spacing w:after="0" w:line="240" w:lineRule="auto"/>
              <w:jc w:val="center"/>
              <w:rPr>
                <w:rFonts w:ascii="Times New Roman" w:eastAsiaTheme="minorEastAsia" w:hAnsi="Times New Roman" w:cs="Times New Roman"/>
                <w:sz w:val="20"/>
                <w:szCs w:val="20"/>
                <w:lang w:eastAsia="zh-CN"/>
              </w:rPr>
            </w:pPr>
          </w:p>
        </w:tc>
        <w:tc>
          <w:tcPr>
            <w:tcW w:w="1350" w:type="dxa"/>
            <w:tcBorders>
              <w:top w:val="nil"/>
              <w:left w:val="nil"/>
              <w:bottom w:val="nil"/>
              <w:right w:val="nil"/>
            </w:tcBorders>
          </w:tcPr>
          <w:p w14:paraId="58521CBE" w14:textId="77777777" w:rsidR="00614D62" w:rsidRPr="00C408B4" w:rsidRDefault="00614D62" w:rsidP="00FF7409">
            <w:pPr>
              <w:spacing w:after="0" w:line="240" w:lineRule="auto"/>
              <w:jc w:val="center"/>
              <w:rPr>
                <w:rFonts w:ascii="Times New Roman" w:eastAsiaTheme="minorEastAsia" w:hAnsi="Times New Roman" w:cs="Times New Roman"/>
                <w:sz w:val="20"/>
                <w:szCs w:val="20"/>
                <w:lang w:eastAsia="zh-CN"/>
              </w:rPr>
            </w:pPr>
          </w:p>
        </w:tc>
      </w:tr>
      <w:tr w:rsidR="00614D62" w:rsidRPr="00C408B4" w14:paraId="2C699F79" w14:textId="77777777" w:rsidTr="008C0E39">
        <w:trPr>
          <w:cantSplit/>
          <w:trHeight w:val="180"/>
        </w:trPr>
        <w:tc>
          <w:tcPr>
            <w:tcW w:w="720" w:type="dxa"/>
            <w:tcBorders>
              <w:top w:val="nil"/>
              <w:left w:val="nil"/>
              <w:bottom w:val="nil"/>
              <w:right w:val="nil"/>
            </w:tcBorders>
          </w:tcPr>
          <w:p w14:paraId="0F9BEA16" w14:textId="77777777" w:rsidR="00614D62" w:rsidRPr="00C408B4" w:rsidRDefault="00614D62" w:rsidP="00614D6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14</w:t>
            </w:r>
          </w:p>
          <w:p w14:paraId="14F7F0CB" w14:textId="77777777" w:rsidR="00614D62" w:rsidRPr="00C408B4" w:rsidRDefault="00614D62" w:rsidP="00FF7409">
            <w:pPr>
              <w:spacing w:after="0" w:line="240" w:lineRule="auto"/>
              <w:jc w:val="center"/>
              <w:rPr>
                <w:rFonts w:ascii="Times New Roman" w:eastAsiaTheme="minorEastAsia" w:hAnsi="Times New Roman" w:cs="Times New Roman"/>
                <w:sz w:val="20"/>
                <w:szCs w:val="20"/>
                <w:lang w:eastAsia="zh-CN"/>
              </w:rPr>
            </w:pPr>
          </w:p>
        </w:tc>
        <w:tc>
          <w:tcPr>
            <w:tcW w:w="4860" w:type="dxa"/>
            <w:tcBorders>
              <w:top w:val="nil"/>
              <w:left w:val="nil"/>
              <w:bottom w:val="nil"/>
              <w:right w:val="nil"/>
            </w:tcBorders>
          </w:tcPr>
          <w:p w14:paraId="3BE5DA6E" w14:textId="77777777" w:rsidR="00614D62" w:rsidRPr="00C408B4" w:rsidRDefault="00614D62" w:rsidP="00614D6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depicts bodies of all shapes and sizes. </w:t>
            </w:r>
          </w:p>
          <w:p w14:paraId="06DD639B" w14:textId="77777777" w:rsidR="00614D62" w:rsidRPr="00C408B4" w:rsidRDefault="00614D62" w:rsidP="00FF7409">
            <w:pPr>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0C333D63" w14:textId="77777777" w:rsidR="00614D62" w:rsidRPr="00C408B4" w:rsidRDefault="00614D62" w:rsidP="00614D6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.58</w:t>
            </w:r>
          </w:p>
          <w:p w14:paraId="7642EC33" w14:textId="77777777" w:rsidR="00614D62" w:rsidRPr="00C408B4" w:rsidRDefault="00614D62" w:rsidP="00FF7409">
            <w:pPr>
              <w:spacing w:after="0" w:line="240" w:lineRule="auto"/>
              <w:jc w:val="center"/>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0ABFF579" w14:textId="77777777" w:rsidR="00614D62" w:rsidRPr="00C408B4" w:rsidRDefault="00614D62" w:rsidP="00614D6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.13</w:t>
            </w:r>
          </w:p>
          <w:p w14:paraId="006C57E4" w14:textId="77777777" w:rsidR="00614D62" w:rsidRPr="00C408B4" w:rsidRDefault="00614D62" w:rsidP="00FF7409">
            <w:pPr>
              <w:spacing w:after="0" w:line="240" w:lineRule="auto"/>
              <w:jc w:val="center"/>
              <w:rPr>
                <w:rFonts w:ascii="Times New Roman" w:eastAsiaTheme="minorEastAsia" w:hAnsi="Times New Roman" w:cs="Times New Roman"/>
                <w:sz w:val="20"/>
                <w:szCs w:val="20"/>
                <w:lang w:eastAsia="zh-CN"/>
              </w:rPr>
            </w:pPr>
          </w:p>
        </w:tc>
        <w:tc>
          <w:tcPr>
            <w:tcW w:w="1350" w:type="dxa"/>
            <w:tcBorders>
              <w:top w:val="nil"/>
              <w:left w:val="nil"/>
              <w:bottom w:val="nil"/>
              <w:right w:val="nil"/>
            </w:tcBorders>
          </w:tcPr>
          <w:p w14:paraId="1194E2CF" w14:textId="492F1B15"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4.74 (1.54)</w:t>
            </w:r>
          </w:p>
          <w:p w14:paraId="577486F1" w14:textId="77777777" w:rsidR="00614D62" w:rsidRPr="00C408B4" w:rsidRDefault="00614D62" w:rsidP="00FF7409">
            <w:pPr>
              <w:spacing w:after="0" w:line="240" w:lineRule="auto"/>
              <w:jc w:val="center"/>
              <w:rPr>
                <w:rFonts w:ascii="Times New Roman" w:eastAsiaTheme="minorEastAsia" w:hAnsi="Times New Roman" w:cs="Times New Roman"/>
                <w:sz w:val="20"/>
                <w:szCs w:val="20"/>
                <w:lang w:eastAsia="zh-CN"/>
              </w:rPr>
            </w:pPr>
          </w:p>
        </w:tc>
      </w:tr>
      <w:tr w:rsidR="000E12B2" w:rsidRPr="00C408B4" w14:paraId="79E09F7A" w14:textId="77777777" w:rsidTr="008C0E39">
        <w:trPr>
          <w:cantSplit/>
          <w:trHeight w:val="180"/>
        </w:trPr>
        <w:tc>
          <w:tcPr>
            <w:tcW w:w="720" w:type="dxa"/>
            <w:tcBorders>
              <w:top w:val="nil"/>
              <w:left w:val="nil"/>
              <w:bottom w:val="nil"/>
              <w:right w:val="nil"/>
            </w:tcBorders>
          </w:tcPr>
          <w:p w14:paraId="4ED3EEDA" w14:textId="31D8E1BA" w:rsidR="000E12B2" w:rsidRPr="00C408B4" w:rsidRDefault="000E12B2" w:rsidP="00614D6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15</w:t>
            </w:r>
          </w:p>
        </w:tc>
        <w:tc>
          <w:tcPr>
            <w:tcW w:w="4860" w:type="dxa"/>
            <w:tcBorders>
              <w:top w:val="nil"/>
              <w:left w:val="nil"/>
              <w:bottom w:val="nil"/>
              <w:right w:val="nil"/>
            </w:tcBorders>
          </w:tcPr>
          <w:p w14:paraId="15DCF670" w14:textId="5A883ECE" w:rsidR="000E12B2" w:rsidRPr="00C408B4" w:rsidRDefault="000E12B2"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The media I consume encourages me to look a certain way in order to attract romantic and/or sexual partners.</w:t>
            </w:r>
            <w:r w:rsidR="00253713" w:rsidRPr="00C408B4">
              <w:rPr>
                <w:rFonts w:ascii="Times New Roman" w:eastAsiaTheme="minorEastAsia" w:hAnsi="Times New Roman" w:cs="Times New Roman"/>
                <w:sz w:val="20"/>
                <w:szCs w:val="20"/>
                <w:lang w:eastAsia="zh-CN"/>
              </w:rPr>
              <w:t xml:space="preserve"> (RS)</w:t>
            </w:r>
            <w:r w:rsidRPr="00C408B4">
              <w:rPr>
                <w:rFonts w:ascii="Times New Roman" w:eastAsiaTheme="minorEastAsia" w:hAnsi="Times New Roman" w:cs="Times New Roman"/>
                <w:sz w:val="20"/>
                <w:szCs w:val="20"/>
                <w:lang w:eastAsia="zh-CN"/>
              </w:rPr>
              <w:t xml:space="preserve">  </w:t>
            </w:r>
          </w:p>
          <w:p w14:paraId="337F03A7" w14:textId="77777777" w:rsidR="000E12B2" w:rsidRPr="00C408B4" w:rsidRDefault="000E12B2" w:rsidP="00614D6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1BEE6331" w14:textId="6AEE5942"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.04</w:t>
            </w:r>
          </w:p>
          <w:p w14:paraId="2ABBEB12" w14:textId="77777777" w:rsidR="000E12B2" w:rsidRPr="00C408B4" w:rsidRDefault="000E12B2" w:rsidP="00614D62">
            <w:pPr>
              <w:spacing w:after="0" w:line="240" w:lineRule="auto"/>
              <w:jc w:val="center"/>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138EE382"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.71</w:t>
            </w:r>
          </w:p>
          <w:p w14:paraId="0635DD5F" w14:textId="77777777" w:rsidR="000E12B2" w:rsidRPr="00C408B4" w:rsidRDefault="000E12B2" w:rsidP="00614D62">
            <w:pPr>
              <w:spacing w:after="0" w:line="240" w:lineRule="auto"/>
              <w:jc w:val="center"/>
              <w:rPr>
                <w:rFonts w:ascii="Times New Roman" w:eastAsiaTheme="minorEastAsia" w:hAnsi="Times New Roman" w:cs="Times New Roman"/>
                <w:sz w:val="20"/>
                <w:szCs w:val="20"/>
                <w:lang w:eastAsia="zh-CN"/>
              </w:rPr>
            </w:pPr>
          </w:p>
        </w:tc>
        <w:tc>
          <w:tcPr>
            <w:tcW w:w="1350" w:type="dxa"/>
            <w:tcBorders>
              <w:top w:val="nil"/>
              <w:left w:val="nil"/>
              <w:bottom w:val="nil"/>
              <w:right w:val="nil"/>
            </w:tcBorders>
          </w:tcPr>
          <w:p w14:paraId="693D7ED8" w14:textId="2F2EDBCE"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3.58 (1.75)</w:t>
            </w:r>
          </w:p>
          <w:p w14:paraId="5B7A3218"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r>
      <w:tr w:rsidR="000E12B2" w:rsidRPr="00C408B4" w14:paraId="2553EACD" w14:textId="77777777" w:rsidTr="008C0E39">
        <w:trPr>
          <w:cantSplit/>
          <w:trHeight w:val="180"/>
        </w:trPr>
        <w:tc>
          <w:tcPr>
            <w:tcW w:w="720" w:type="dxa"/>
            <w:tcBorders>
              <w:top w:val="nil"/>
              <w:left w:val="nil"/>
              <w:bottom w:val="nil"/>
              <w:right w:val="nil"/>
            </w:tcBorders>
          </w:tcPr>
          <w:p w14:paraId="455EFE35" w14:textId="74BE57E6" w:rsidR="000E12B2" w:rsidRPr="00C408B4" w:rsidRDefault="000E12B2" w:rsidP="00614D6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10</w:t>
            </w:r>
          </w:p>
        </w:tc>
        <w:tc>
          <w:tcPr>
            <w:tcW w:w="4860" w:type="dxa"/>
            <w:tcBorders>
              <w:top w:val="nil"/>
              <w:left w:val="nil"/>
              <w:bottom w:val="nil"/>
              <w:right w:val="nil"/>
            </w:tcBorders>
          </w:tcPr>
          <w:p w14:paraId="18C4B28E" w14:textId="0FB0B073" w:rsidR="000E12B2" w:rsidRPr="00C408B4" w:rsidRDefault="000E12B2"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promotes the idea that thin bodies are more beautiful than non-thin bodies. </w:t>
            </w:r>
            <w:r w:rsidR="00253713" w:rsidRPr="00C408B4">
              <w:rPr>
                <w:rFonts w:ascii="Times New Roman" w:eastAsiaTheme="minorEastAsia" w:hAnsi="Times New Roman" w:cs="Times New Roman"/>
                <w:sz w:val="20"/>
                <w:szCs w:val="20"/>
                <w:lang w:eastAsia="zh-CN"/>
              </w:rPr>
              <w:t xml:space="preserve">(RS)  </w:t>
            </w:r>
          </w:p>
          <w:p w14:paraId="684B07A6" w14:textId="77777777" w:rsidR="000E12B2" w:rsidRPr="00C408B4" w:rsidRDefault="000E12B2"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21493016"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.10</w:t>
            </w:r>
          </w:p>
          <w:p w14:paraId="217167B0"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6242C885"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.69</w:t>
            </w:r>
          </w:p>
          <w:p w14:paraId="16A3927F"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c>
          <w:tcPr>
            <w:tcW w:w="1350" w:type="dxa"/>
            <w:tcBorders>
              <w:top w:val="nil"/>
              <w:left w:val="nil"/>
              <w:bottom w:val="nil"/>
              <w:right w:val="nil"/>
            </w:tcBorders>
          </w:tcPr>
          <w:p w14:paraId="71A81B28"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3.73 (1.73)</w:t>
            </w:r>
          </w:p>
          <w:p w14:paraId="1C37D786"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r>
      <w:tr w:rsidR="000E12B2" w:rsidRPr="00C408B4" w14:paraId="55684ACB" w14:textId="77777777" w:rsidTr="008C0E39">
        <w:trPr>
          <w:cantSplit/>
          <w:trHeight w:val="180"/>
        </w:trPr>
        <w:tc>
          <w:tcPr>
            <w:tcW w:w="720" w:type="dxa"/>
            <w:tcBorders>
              <w:top w:val="nil"/>
              <w:left w:val="nil"/>
              <w:bottom w:val="nil"/>
              <w:right w:val="nil"/>
            </w:tcBorders>
          </w:tcPr>
          <w:p w14:paraId="057E14A2" w14:textId="7267DBEA" w:rsidR="000E12B2" w:rsidRPr="00C408B4" w:rsidRDefault="008C0E39" w:rsidP="00F80FD1">
            <w:pPr>
              <w:spacing w:after="0" w:line="240" w:lineRule="auto"/>
              <w:rPr>
                <w:rFonts w:ascii="Times New Roman" w:eastAsiaTheme="minorEastAsia" w:hAnsi="Times New Roman" w:cs="Times New Roman"/>
                <w:sz w:val="20"/>
                <w:szCs w:val="20"/>
                <w:lang w:eastAsia="zh-CN"/>
              </w:rPr>
            </w:pPr>
            <w:r>
              <w:rPr>
                <w:rFonts w:ascii="Times New Roman" w:eastAsiaTheme="minorEastAsia" w:hAnsi="Times New Roman" w:cs="Times New Roman"/>
                <w:sz w:val="20"/>
                <w:szCs w:val="20"/>
                <w:lang w:eastAsia="zh-CN"/>
              </w:rPr>
              <w:t xml:space="preserve">   </w:t>
            </w:r>
            <w:r w:rsidR="000E12B2" w:rsidRPr="00C408B4">
              <w:rPr>
                <w:rFonts w:ascii="Times New Roman" w:eastAsiaTheme="minorEastAsia" w:hAnsi="Times New Roman" w:cs="Times New Roman"/>
                <w:sz w:val="20"/>
                <w:szCs w:val="20"/>
                <w:lang w:eastAsia="zh-CN"/>
              </w:rPr>
              <w:t>17</w:t>
            </w:r>
          </w:p>
        </w:tc>
        <w:tc>
          <w:tcPr>
            <w:tcW w:w="4860" w:type="dxa"/>
            <w:tcBorders>
              <w:top w:val="nil"/>
              <w:left w:val="nil"/>
              <w:bottom w:val="nil"/>
              <w:right w:val="nil"/>
            </w:tcBorders>
          </w:tcPr>
          <w:p w14:paraId="1D0A414A" w14:textId="086DD85D" w:rsidR="000E12B2" w:rsidRPr="00C408B4" w:rsidRDefault="000E12B2"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encourages me to look attractive so that I can succeed in my work and social life.  </w:t>
            </w:r>
            <w:r w:rsidR="00253713" w:rsidRPr="00C408B4">
              <w:rPr>
                <w:rFonts w:ascii="Times New Roman" w:eastAsiaTheme="minorEastAsia" w:hAnsi="Times New Roman" w:cs="Times New Roman"/>
                <w:sz w:val="20"/>
                <w:szCs w:val="20"/>
                <w:lang w:eastAsia="zh-CN"/>
              </w:rPr>
              <w:t xml:space="preserve">(RS)  </w:t>
            </w:r>
          </w:p>
          <w:p w14:paraId="50EA4452" w14:textId="77777777" w:rsidR="000E12B2" w:rsidRPr="00C408B4" w:rsidRDefault="000E12B2"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40FD6756"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-.03</w:t>
            </w:r>
          </w:p>
          <w:p w14:paraId="464BE3D7"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2DBAF43E"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.64</w:t>
            </w:r>
          </w:p>
          <w:p w14:paraId="68709814"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c>
          <w:tcPr>
            <w:tcW w:w="1350" w:type="dxa"/>
            <w:tcBorders>
              <w:top w:val="nil"/>
              <w:left w:val="nil"/>
              <w:bottom w:val="nil"/>
              <w:right w:val="nil"/>
            </w:tcBorders>
          </w:tcPr>
          <w:p w14:paraId="6A19D0A8"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3.57 (1.62)</w:t>
            </w:r>
          </w:p>
          <w:p w14:paraId="42872376"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r>
      <w:tr w:rsidR="000E12B2" w:rsidRPr="00C408B4" w14:paraId="6C0783BA" w14:textId="77777777" w:rsidTr="008C0E39">
        <w:trPr>
          <w:cantSplit/>
          <w:trHeight w:val="180"/>
        </w:trPr>
        <w:tc>
          <w:tcPr>
            <w:tcW w:w="720" w:type="dxa"/>
            <w:tcBorders>
              <w:top w:val="nil"/>
              <w:left w:val="nil"/>
              <w:bottom w:val="nil"/>
              <w:right w:val="nil"/>
            </w:tcBorders>
          </w:tcPr>
          <w:p w14:paraId="06856244" w14:textId="25051851" w:rsidR="000E12B2" w:rsidRPr="00C408B4" w:rsidRDefault="000E12B2" w:rsidP="00614D6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8</w:t>
            </w:r>
          </w:p>
        </w:tc>
        <w:tc>
          <w:tcPr>
            <w:tcW w:w="4860" w:type="dxa"/>
            <w:tcBorders>
              <w:top w:val="nil"/>
              <w:left w:val="nil"/>
              <w:bottom w:val="nil"/>
              <w:right w:val="nil"/>
            </w:tcBorders>
          </w:tcPr>
          <w:p w14:paraId="775578B8" w14:textId="79121E2E" w:rsidR="000E12B2" w:rsidRPr="00C408B4" w:rsidRDefault="000E12B2"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 xml:space="preserve">The media I consume promotes exercise routines in which the purpose is to lose weight. </w:t>
            </w:r>
            <w:r w:rsidR="00253713" w:rsidRPr="00C408B4">
              <w:rPr>
                <w:rFonts w:ascii="Times New Roman" w:eastAsiaTheme="minorEastAsia" w:hAnsi="Times New Roman" w:cs="Times New Roman"/>
                <w:sz w:val="20"/>
                <w:szCs w:val="20"/>
                <w:lang w:eastAsia="zh-CN"/>
              </w:rPr>
              <w:t xml:space="preserve">(RS)  </w:t>
            </w:r>
          </w:p>
          <w:p w14:paraId="46178C7D" w14:textId="77777777" w:rsidR="000E12B2" w:rsidRPr="00C408B4" w:rsidRDefault="000E12B2"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57FA8D7A" w14:textId="77777777"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-.15</w:t>
            </w:r>
          </w:p>
          <w:p w14:paraId="107583AF"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5809373C" w14:textId="33B34C3F" w:rsidR="006B161F" w:rsidRPr="00C408B4" w:rsidRDefault="001F33D8" w:rsidP="006B161F">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w:t>
            </w:r>
            <w:r w:rsidR="006B161F" w:rsidRPr="00C408B4">
              <w:rPr>
                <w:rFonts w:ascii="Times New Roman" w:eastAsiaTheme="minorEastAsia" w:hAnsi="Times New Roman" w:cs="Times New Roman"/>
                <w:sz w:val="20"/>
                <w:szCs w:val="20"/>
                <w:lang w:eastAsia="zh-CN"/>
              </w:rPr>
              <w:t>63</w:t>
            </w:r>
          </w:p>
          <w:p w14:paraId="0749961D"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c>
          <w:tcPr>
            <w:tcW w:w="1350" w:type="dxa"/>
            <w:tcBorders>
              <w:top w:val="nil"/>
              <w:left w:val="nil"/>
              <w:bottom w:val="nil"/>
              <w:right w:val="nil"/>
            </w:tcBorders>
          </w:tcPr>
          <w:p w14:paraId="24D4E980" w14:textId="77777777"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3.22 (1.62)</w:t>
            </w:r>
          </w:p>
          <w:p w14:paraId="2D10793A" w14:textId="77777777" w:rsidR="000E12B2" w:rsidRPr="00C408B4" w:rsidRDefault="000E12B2" w:rsidP="000E12B2">
            <w:pPr>
              <w:spacing w:after="0" w:line="240" w:lineRule="auto"/>
              <w:jc w:val="center"/>
              <w:rPr>
                <w:rFonts w:ascii="Times New Roman" w:eastAsiaTheme="minorEastAsia" w:hAnsi="Times New Roman" w:cs="Times New Roman"/>
                <w:sz w:val="20"/>
                <w:szCs w:val="20"/>
                <w:lang w:eastAsia="zh-CN"/>
              </w:rPr>
            </w:pPr>
          </w:p>
        </w:tc>
      </w:tr>
      <w:tr w:rsidR="006B161F" w:rsidRPr="00C408B4" w14:paraId="265BBE8F" w14:textId="77777777" w:rsidTr="008C0E39">
        <w:trPr>
          <w:cantSplit/>
          <w:trHeight w:val="180"/>
        </w:trPr>
        <w:tc>
          <w:tcPr>
            <w:tcW w:w="720" w:type="dxa"/>
            <w:tcBorders>
              <w:top w:val="nil"/>
              <w:left w:val="nil"/>
              <w:bottom w:val="nil"/>
              <w:right w:val="nil"/>
            </w:tcBorders>
          </w:tcPr>
          <w:p w14:paraId="4ED3923B" w14:textId="27A5397F" w:rsidR="006B161F" w:rsidRPr="00C408B4" w:rsidRDefault="006B161F" w:rsidP="00614D62">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6</w:t>
            </w:r>
          </w:p>
        </w:tc>
        <w:tc>
          <w:tcPr>
            <w:tcW w:w="4860" w:type="dxa"/>
            <w:tcBorders>
              <w:top w:val="nil"/>
              <w:left w:val="nil"/>
              <w:bottom w:val="nil"/>
              <w:right w:val="nil"/>
            </w:tcBorders>
          </w:tcPr>
          <w:p w14:paraId="259DBEDF" w14:textId="75B033AF" w:rsidR="006B161F" w:rsidRPr="00C408B4" w:rsidRDefault="006B161F"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The media I consume promotes weight loss tips</w:t>
            </w:r>
            <w:r w:rsidR="00253713" w:rsidRPr="00C408B4">
              <w:rPr>
                <w:rFonts w:ascii="Times New Roman" w:eastAsiaTheme="minorEastAsia" w:hAnsi="Times New Roman" w:cs="Times New Roman"/>
                <w:sz w:val="20"/>
                <w:szCs w:val="20"/>
                <w:lang w:eastAsia="zh-CN"/>
              </w:rPr>
              <w:t xml:space="preserve">. (RS)  </w:t>
            </w:r>
          </w:p>
        </w:tc>
        <w:tc>
          <w:tcPr>
            <w:tcW w:w="1170" w:type="dxa"/>
            <w:tcBorders>
              <w:top w:val="nil"/>
              <w:left w:val="nil"/>
              <w:bottom w:val="nil"/>
              <w:right w:val="nil"/>
            </w:tcBorders>
          </w:tcPr>
          <w:p w14:paraId="4CAFF5B3" w14:textId="77777777"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-.16</w:t>
            </w:r>
          </w:p>
          <w:p w14:paraId="2FB037E5" w14:textId="77777777"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p>
        </w:tc>
        <w:tc>
          <w:tcPr>
            <w:tcW w:w="1170" w:type="dxa"/>
            <w:tcBorders>
              <w:top w:val="nil"/>
              <w:left w:val="nil"/>
              <w:bottom w:val="nil"/>
              <w:right w:val="nil"/>
            </w:tcBorders>
          </w:tcPr>
          <w:p w14:paraId="165D1F97" w14:textId="692945AA"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.58</w:t>
            </w:r>
          </w:p>
        </w:tc>
        <w:tc>
          <w:tcPr>
            <w:tcW w:w="1350" w:type="dxa"/>
            <w:tcBorders>
              <w:top w:val="nil"/>
              <w:left w:val="nil"/>
              <w:bottom w:val="nil"/>
              <w:right w:val="nil"/>
            </w:tcBorders>
          </w:tcPr>
          <w:p w14:paraId="0D919DB4" w14:textId="114D75FF"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r w:rsidRPr="00C408B4">
              <w:rPr>
                <w:rFonts w:ascii="Times New Roman" w:eastAsiaTheme="minorEastAsia" w:hAnsi="Times New Roman" w:cs="Times New Roman"/>
                <w:sz w:val="20"/>
                <w:szCs w:val="20"/>
                <w:lang w:eastAsia="zh-CN"/>
              </w:rPr>
              <w:t>3.58 (1.72)</w:t>
            </w:r>
          </w:p>
        </w:tc>
      </w:tr>
      <w:tr w:rsidR="006B161F" w:rsidRPr="00C408B4" w14:paraId="7A3F74BA" w14:textId="77777777" w:rsidTr="008C0E39">
        <w:trPr>
          <w:cantSplit/>
          <w:trHeight w:val="180"/>
        </w:trPr>
        <w:tc>
          <w:tcPr>
            <w:tcW w:w="720" w:type="dxa"/>
            <w:tcBorders>
              <w:top w:val="nil"/>
              <w:left w:val="nil"/>
              <w:bottom w:val="single" w:sz="4" w:space="0" w:color="auto"/>
              <w:right w:val="nil"/>
            </w:tcBorders>
          </w:tcPr>
          <w:p w14:paraId="265282A5" w14:textId="77777777" w:rsidR="006B161F" w:rsidRPr="00C408B4" w:rsidRDefault="006B161F" w:rsidP="00614D62">
            <w:pPr>
              <w:spacing w:after="0" w:line="240" w:lineRule="auto"/>
              <w:jc w:val="center"/>
              <w:rPr>
                <w:rFonts w:ascii="Times New Roman" w:eastAsiaTheme="minorEastAsia" w:hAnsi="Times New Roman" w:cs="Times New Roman"/>
                <w:sz w:val="20"/>
                <w:szCs w:val="20"/>
                <w:lang w:eastAsia="zh-CN"/>
              </w:rPr>
            </w:pPr>
          </w:p>
        </w:tc>
        <w:tc>
          <w:tcPr>
            <w:tcW w:w="4860" w:type="dxa"/>
            <w:tcBorders>
              <w:top w:val="nil"/>
              <w:left w:val="nil"/>
              <w:bottom w:val="single" w:sz="4" w:space="0" w:color="auto"/>
              <w:right w:val="nil"/>
            </w:tcBorders>
          </w:tcPr>
          <w:p w14:paraId="466ABB0C" w14:textId="77777777" w:rsidR="006B161F" w:rsidRPr="00C408B4" w:rsidRDefault="006B161F" w:rsidP="000E12B2">
            <w:pPr>
              <w:widowControl w:val="0"/>
              <w:autoSpaceDE w:val="0"/>
              <w:autoSpaceDN w:val="0"/>
              <w:adjustRightInd w:val="0"/>
              <w:spacing w:after="0" w:line="240" w:lineRule="auto"/>
              <w:rPr>
                <w:rFonts w:ascii="Times New Roman" w:eastAsiaTheme="minorEastAsia" w:hAnsi="Times New Roman" w:cs="Times New Roman"/>
                <w:sz w:val="20"/>
                <w:szCs w:val="20"/>
                <w:lang w:eastAsia="zh-CN"/>
              </w:rPr>
            </w:pPr>
          </w:p>
        </w:tc>
        <w:tc>
          <w:tcPr>
            <w:tcW w:w="1170" w:type="dxa"/>
            <w:tcBorders>
              <w:top w:val="nil"/>
              <w:left w:val="nil"/>
              <w:bottom w:val="single" w:sz="4" w:space="0" w:color="auto"/>
              <w:right w:val="nil"/>
            </w:tcBorders>
          </w:tcPr>
          <w:p w14:paraId="0796A3AA" w14:textId="77777777"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p>
        </w:tc>
        <w:tc>
          <w:tcPr>
            <w:tcW w:w="1170" w:type="dxa"/>
            <w:tcBorders>
              <w:top w:val="nil"/>
              <w:left w:val="nil"/>
              <w:bottom w:val="single" w:sz="4" w:space="0" w:color="auto"/>
              <w:right w:val="nil"/>
            </w:tcBorders>
          </w:tcPr>
          <w:p w14:paraId="39115E3D" w14:textId="77777777"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p>
        </w:tc>
        <w:tc>
          <w:tcPr>
            <w:tcW w:w="1350" w:type="dxa"/>
            <w:tcBorders>
              <w:top w:val="nil"/>
              <w:left w:val="nil"/>
              <w:bottom w:val="single" w:sz="4" w:space="0" w:color="auto"/>
              <w:right w:val="nil"/>
            </w:tcBorders>
          </w:tcPr>
          <w:p w14:paraId="6A592DD0" w14:textId="77777777" w:rsidR="006B161F" w:rsidRPr="00C408B4" w:rsidRDefault="006B161F" w:rsidP="006B161F">
            <w:pPr>
              <w:spacing w:after="0" w:line="240" w:lineRule="auto"/>
              <w:jc w:val="center"/>
              <w:rPr>
                <w:rFonts w:ascii="Times New Roman" w:eastAsiaTheme="minorEastAsia" w:hAnsi="Times New Roman" w:cs="Times New Roman"/>
                <w:sz w:val="20"/>
                <w:szCs w:val="20"/>
                <w:lang w:eastAsia="zh-CN"/>
              </w:rPr>
            </w:pPr>
          </w:p>
        </w:tc>
      </w:tr>
    </w:tbl>
    <w:p w14:paraId="2D313EBE" w14:textId="77777777" w:rsidR="00FF7409" w:rsidRPr="00C408B4" w:rsidRDefault="00FF7409" w:rsidP="00FF7409">
      <w:pPr>
        <w:spacing w:after="0" w:line="360" w:lineRule="auto"/>
        <w:rPr>
          <w:rFonts w:ascii="Times New Roman" w:eastAsia="Times New Roman" w:hAnsi="Times New Roman" w:cs="Times New Roman"/>
          <w:i/>
          <w:sz w:val="20"/>
          <w:szCs w:val="20"/>
        </w:rPr>
      </w:pPr>
    </w:p>
    <w:p w14:paraId="13CFDE32" w14:textId="00069603" w:rsidR="00FF7409" w:rsidRPr="00150137" w:rsidRDefault="00FF7409" w:rsidP="00FF7409">
      <w:pPr>
        <w:spacing w:after="0" w:line="360" w:lineRule="auto"/>
        <w:rPr>
          <w:rFonts w:ascii="Times New Roman" w:eastAsia="Times New Roman" w:hAnsi="Times New Roman" w:cs="Times New Roman"/>
          <w:sz w:val="24"/>
          <w:szCs w:val="24"/>
          <w:highlight w:val="yellow"/>
        </w:rPr>
      </w:pPr>
      <w:r w:rsidRPr="00150137">
        <w:rPr>
          <w:rFonts w:ascii="Times New Roman" w:eastAsia="Times New Roman" w:hAnsi="Times New Roman" w:cs="Times New Roman"/>
          <w:i/>
          <w:sz w:val="24"/>
          <w:szCs w:val="24"/>
        </w:rPr>
        <w:lastRenderedPageBreak/>
        <w:t>Note.</w:t>
      </w:r>
      <w:r w:rsidRPr="00150137">
        <w:rPr>
          <w:rFonts w:ascii="Times New Roman" w:eastAsia="Times New Roman" w:hAnsi="Times New Roman" w:cs="Times New Roman"/>
          <w:sz w:val="24"/>
          <w:szCs w:val="24"/>
        </w:rPr>
        <w:t xml:space="preserve"> Factor 1 = </w:t>
      </w:r>
      <w:r w:rsidR="008C1A6D" w:rsidRPr="00150137">
        <w:rPr>
          <w:rFonts w:ascii="Times New Roman" w:eastAsia="Times New Roman" w:hAnsi="Times New Roman" w:cs="Times New Roman"/>
          <w:sz w:val="24"/>
          <w:szCs w:val="24"/>
        </w:rPr>
        <w:t>Acceptance and Critique</w:t>
      </w:r>
      <w:r w:rsidR="006854C3" w:rsidRPr="00150137">
        <w:rPr>
          <w:rFonts w:ascii="Times New Roman" w:eastAsia="Times New Roman" w:hAnsi="Times New Roman" w:cs="Times New Roman"/>
          <w:sz w:val="24"/>
          <w:szCs w:val="24"/>
        </w:rPr>
        <w:t xml:space="preserve"> Exposure</w:t>
      </w:r>
      <w:r w:rsidRPr="00150137">
        <w:rPr>
          <w:rFonts w:ascii="Times New Roman" w:eastAsia="Times New Roman" w:hAnsi="Times New Roman" w:cs="Times New Roman"/>
          <w:sz w:val="24"/>
          <w:szCs w:val="24"/>
        </w:rPr>
        <w:t xml:space="preserve">; Factor 2 = </w:t>
      </w:r>
      <w:r w:rsidR="00AB4CFB" w:rsidRPr="00150137">
        <w:rPr>
          <w:rFonts w:ascii="Times New Roman" w:eastAsia="Times New Roman" w:hAnsi="Times New Roman" w:cs="Times New Roman"/>
          <w:sz w:val="24"/>
          <w:szCs w:val="24"/>
        </w:rPr>
        <w:t>Non-</w:t>
      </w:r>
      <w:r w:rsidR="008C1A6D" w:rsidRPr="00150137">
        <w:rPr>
          <w:rFonts w:ascii="Times New Roman" w:eastAsia="Times New Roman" w:hAnsi="Times New Roman" w:cs="Times New Roman"/>
          <w:sz w:val="24"/>
          <w:szCs w:val="24"/>
        </w:rPr>
        <w:t>Thin-Ideal</w:t>
      </w:r>
      <w:r w:rsidR="00AB4CFB" w:rsidRPr="00150137">
        <w:rPr>
          <w:rFonts w:ascii="Times New Roman" w:eastAsia="Times New Roman" w:hAnsi="Times New Roman" w:cs="Times New Roman"/>
          <w:sz w:val="24"/>
          <w:szCs w:val="24"/>
        </w:rPr>
        <w:t xml:space="preserve"> Exposure</w:t>
      </w:r>
      <w:r w:rsidR="00253713" w:rsidRPr="00150137">
        <w:rPr>
          <w:rFonts w:ascii="Times New Roman" w:eastAsia="Times New Roman" w:hAnsi="Times New Roman" w:cs="Times New Roman"/>
          <w:sz w:val="24"/>
          <w:szCs w:val="24"/>
        </w:rPr>
        <w:t>; RS = Reverse-scored</w:t>
      </w:r>
      <w:r w:rsidRPr="00150137">
        <w:rPr>
          <w:rFonts w:ascii="Times New Roman" w:eastAsia="Times New Roman" w:hAnsi="Times New Roman" w:cs="Times New Roman"/>
          <w:sz w:val="24"/>
          <w:szCs w:val="24"/>
        </w:rPr>
        <w:t xml:space="preserve">. </w:t>
      </w:r>
      <w:r w:rsidR="006F231E" w:rsidRPr="00150137">
        <w:rPr>
          <w:rFonts w:ascii="Times New Roman" w:eastAsia="Times New Roman" w:hAnsi="Times New Roman" w:cs="Times New Roman"/>
          <w:sz w:val="24"/>
          <w:szCs w:val="24"/>
        </w:rPr>
        <w:t xml:space="preserve">Item numbers 1, 2, 3, 12, and 18 were removed in preliminary analyses and not included in the final exploratory factor analysis. </w:t>
      </w:r>
      <w:r w:rsidRPr="00150137">
        <w:rPr>
          <w:rFonts w:ascii="Times New Roman" w:eastAsia="Times New Roman" w:hAnsi="Times New Roman" w:cs="Times New Roman"/>
          <w:sz w:val="24"/>
          <w:szCs w:val="24"/>
        </w:rPr>
        <w:t>Each item was rated on a 7-point Likert scale from 1 (</w:t>
      </w:r>
      <w:r w:rsidRPr="00150137">
        <w:rPr>
          <w:rFonts w:ascii="Times New Roman" w:eastAsia="Times New Roman" w:hAnsi="Times New Roman" w:cs="Times New Roman"/>
          <w:i/>
          <w:sz w:val="24"/>
          <w:szCs w:val="24"/>
        </w:rPr>
        <w:t>strongly disagree</w:t>
      </w:r>
      <w:r w:rsidRPr="00150137">
        <w:rPr>
          <w:rFonts w:ascii="Times New Roman" w:eastAsia="Times New Roman" w:hAnsi="Times New Roman" w:cs="Times New Roman"/>
          <w:sz w:val="24"/>
          <w:szCs w:val="24"/>
        </w:rPr>
        <w:t>) to 7 (s</w:t>
      </w:r>
      <w:r w:rsidRPr="00150137">
        <w:rPr>
          <w:rFonts w:ascii="Times New Roman" w:eastAsia="Times New Roman" w:hAnsi="Times New Roman" w:cs="Times New Roman"/>
          <w:i/>
          <w:sz w:val="24"/>
          <w:szCs w:val="24"/>
        </w:rPr>
        <w:t>trongly agree</w:t>
      </w:r>
      <w:r w:rsidRPr="00150137">
        <w:rPr>
          <w:rFonts w:ascii="Times New Roman" w:eastAsia="Times New Roman" w:hAnsi="Times New Roman" w:cs="Times New Roman"/>
          <w:sz w:val="24"/>
          <w:szCs w:val="24"/>
        </w:rPr>
        <w:t>).</w:t>
      </w:r>
      <w:r w:rsidRPr="00150137">
        <w:rPr>
          <w:rFonts w:ascii="Times New Roman" w:eastAsia="Times New Roman" w:hAnsi="Times New Roman" w:cs="Times New Roman"/>
          <w:sz w:val="24"/>
          <w:szCs w:val="24"/>
          <w:highlight w:val="yellow"/>
        </w:rPr>
        <w:t xml:space="preserve"> </w:t>
      </w:r>
    </w:p>
    <w:p w14:paraId="72E7DB7A" w14:textId="77777777" w:rsidR="000349A2" w:rsidRDefault="000349A2" w:rsidP="00FF7409">
      <w:pPr>
        <w:spacing w:after="0" w:line="360" w:lineRule="auto"/>
        <w:rPr>
          <w:rFonts w:ascii="Times New Roman" w:eastAsia="Times New Roman" w:hAnsi="Times New Roman" w:cs="Times New Roman"/>
          <w:sz w:val="24"/>
          <w:szCs w:val="24"/>
          <w:highlight w:val="yellow"/>
        </w:rPr>
      </w:pPr>
    </w:p>
    <w:p w14:paraId="0B663A69" w14:textId="2D32C7B6" w:rsidR="00E63F25" w:rsidRDefault="00E63F25" w:rsidP="002E7834">
      <w:pPr>
        <w:spacing w:after="0" w:line="360" w:lineRule="auto"/>
      </w:pPr>
    </w:p>
    <w:p w14:paraId="10244964" w14:textId="5B20449D" w:rsidR="002E7834" w:rsidRDefault="002E7834" w:rsidP="002E7834">
      <w:pPr>
        <w:spacing w:after="0" w:line="360" w:lineRule="auto"/>
      </w:pPr>
    </w:p>
    <w:p w14:paraId="7FF51937" w14:textId="78D55F8B" w:rsidR="002E7834" w:rsidRDefault="002E7834" w:rsidP="002E7834">
      <w:pPr>
        <w:spacing w:after="0" w:line="360" w:lineRule="auto"/>
      </w:pPr>
    </w:p>
    <w:p w14:paraId="2CBF4E69" w14:textId="422FCFD0" w:rsidR="002E7834" w:rsidRDefault="002E7834" w:rsidP="002E7834">
      <w:pPr>
        <w:spacing w:after="0" w:line="360" w:lineRule="auto"/>
      </w:pPr>
    </w:p>
    <w:p w14:paraId="3F4424D8" w14:textId="34465AD8" w:rsidR="002E7834" w:rsidRDefault="002E7834" w:rsidP="002E7834">
      <w:pPr>
        <w:spacing w:after="0" w:line="360" w:lineRule="auto"/>
      </w:pPr>
    </w:p>
    <w:p w14:paraId="0A17EB49" w14:textId="52AA08B0" w:rsidR="002E7834" w:rsidRDefault="002E7834" w:rsidP="002E7834">
      <w:pPr>
        <w:spacing w:after="0" w:line="360" w:lineRule="auto"/>
      </w:pPr>
    </w:p>
    <w:p w14:paraId="601C387A" w14:textId="35AF99C8" w:rsidR="002E7834" w:rsidRDefault="002E7834" w:rsidP="002E7834">
      <w:pPr>
        <w:spacing w:after="0" w:line="360" w:lineRule="auto"/>
      </w:pPr>
    </w:p>
    <w:p w14:paraId="2CAB51FE" w14:textId="437549ED" w:rsidR="002E7834" w:rsidRDefault="002E7834" w:rsidP="002E7834">
      <w:pPr>
        <w:spacing w:after="0" w:line="360" w:lineRule="auto"/>
      </w:pPr>
    </w:p>
    <w:p w14:paraId="05A1DBF9" w14:textId="2D808EE3" w:rsidR="002E7834" w:rsidRDefault="002E7834" w:rsidP="002E7834">
      <w:pPr>
        <w:spacing w:after="0" w:line="360" w:lineRule="auto"/>
      </w:pPr>
    </w:p>
    <w:p w14:paraId="37F6737B" w14:textId="04B9076F" w:rsidR="002E7834" w:rsidRDefault="002E7834" w:rsidP="002E7834">
      <w:pPr>
        <w:spacing w:after="0" w:line="360" w:lineRule="auto"/>
      </w:pPr>
    </w:p>
    <w:p w14:paraId="495EE752" w14:textId="58DCFEE4" w:rsidR="002E7834" w:rsidRDefault="002E7834" w:rsidP="002E7834">
      <w:pPr>
        <w:spacing w:after="0" w:line="360" w:lineRule="auto"/>
      </w:pPr>
    </w:p>
    <w:p w14:paraId="312B6352" w14:textId="688E093E" w:rsidR="002E7834" w:rsidRDefault="002E7834" w:rsidP="002E7834">
      <w:pPr>
        <w:spacing w:after="0" w:line="360" w:lineRule="auto"/>
      </w:pPr>
    </w:p>
    <w:p w14:paraId="2C05822A" w14:textId="6A5F5BA6" w:rsidR="002E7834" w:rsidRDefault="002E7834" w:rsidP="002E7834">
      <w:pPr>
        <w:spacing w:after="0" w:line="360" w:lineRule="auto"/>
      </w:pPr>
    </w:p>
    <w:p w14:paraId="674BD9B3" w14:textId="63EBA588" w:rsidR="002E7834" w:rsidRDefault="002E7834" w:rsidP="002E7834">
      <w:pPr>
        <w:spacing w:after="0" w:line="360" w:lineRule="auto"/>
      </w:pPr>
    </w:p>
    <w:p w14:paraId="623A35C2" w14:textId="6E2D4E22" w:rsidR="002E7834" w:rsidRDefault="002E7834" w:rsidP="002E7834">
      <w:pPr>
        <w:spacing w:after="0" w:line="360" w:lineRule="auto"/>
      </w:pPr>
    </w:p>
    <w:p w14:paraId="5B1B5574" w14:textId="42AA1A95" w:rsidR="002E7834" w:rsidRDefault="002E7834" w:rsidP="002E7834">
      <w:pPr>
        <w:spacing w:after="0" w:line="360" w:lineRule="auto"/>
      </w:pPr>
    </w:p>
    <w:p w14:paraId="12CA9EFF" w14:textId="02426073" w:rsidR="002E7834" w:rsidRDefault="002E7834" w:rsidP="002E7834">
      <w:pPr>
        <w:spacing w:after="0" w:line="360" w:lineRule="auto"/>
      </w:pPr>
    </w:p>
    <w:p w14:paraId="477ADE04" w14:textId="4FA408CF" w:rsidR="002E7834" w:rsidRDefault="002E7834" w:rsidP="002E7834">
      <w:pPr>
        <w:spacing w:after="0" w:line="360" w:lineRule="auto"/>
      </w:pPr>
    </w:p>
    <w:p w14:paraId="753D4D1A" w14:textId="77777777" w:rsidR="00C408B4" w:rsidRDefault="00C408B4">
      <w:pPr>
        <w:rPr>
          <w:rFonts w:ascii="Times New Roman" w:eastAsiaTheme="minorEastAsia" w:hAnsi="Times New Roman" w:cs="Times New Roman"/>
          <w:lang w:eastAsia="zh-CN"/>
        </w:rPr>
      </w:pPr>
      <w:r>
        <w:rPr>
          <w:rFonts w:ascii="Times New Roman" w:eastAsiaTheme="minorEastAsia" w:hAnsi="Times New Roman" w:cs="Times New Roman"/>
          <w:lang w:eastAsia="zh-CN"/>
        </w:rPr>
        <w:br w:type="page"/>
      </w:r>
    </w:p>
    <w:p w14:paraId="7DD39706" w14:textId="40E6E71E" w:rsidR="002E7834" w:rsidRPr="000349A2" w:rsidRDefault="002E7834" w:rsidP="002E7834">
      <w:pPr>
        <w:spacing w:after="0" w:line="360" w:lineRule="auto"/>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lastRenderedPageBreak/>
        <w:t xml:space="preserve">Table 2   </w:t>
      </w:r>
      <w:r w:rsidRPr="000349A2">
        <w:rPr>
          <w:rFonts w:ascii="Times New Roman" w:eastAsiaTheme="minorEastAsia" w:hAnsi="Times New Roman" w:cs="Times New Roman"/>
          <w:i/>
          <w:lang w:eastAsia="zh-CN"/>
        </w:rPr>
        <w:t>Means, Standard Deviations, and Correlations for All Study Variab</w:t>
      </w:r>
      <w:r>
        <w:rPr>
          <w:rFonts w:ascii="Times New Roman" w:eastAsiaTheme="minorEastAsia" w:hAnsi="Times New Roman" w:cs="Times New Roman"/>
          <w:i/>
          <w:lang w:eastAsia="zh-CN"/>
        </w:rPr>
        <w:t>les</w:t>
      </w:r>
    </w:p>
    <w:tbl>
      <w:tblPr>
        <w:tblpPr w:leftFromText="180" w:rightFromText="180" w:vertAnchor="text" w:horzAnchor="page" w:tblpX="1503" w:tblpY="407"/>
        <w:tblW w:w="9431" w:type="dxa"/>
        <w:tblBorders>
          <w:insideH w:val="single" w:sz="4" w:space="0" w:color="auto"/>
          <w:insideV w:val="single" w:sz="4" w:space="0" w:color="auto"/>
        </w:tblBorders>
        <w:tblLayout w:type="fixed"/>
        <w:tblLook w:val="0000" w:firstRow="0" w:lastRow="0" w:firstColumn="0" w:lastColumn="0" w:noHBand="0" w:noVBand="0"/>
      </w:tblPr>
      <w:tblGrid>
        <w:gridCol w:w="2275"/>
        <w:gridCol w:w="589"/>
        <w:gridCol w:w="589"/>
        <w:gridCol w:w="854"/>
        <w:gridCol w:w="854"/>
        <w:gridCol w:w="854"/>
        <w:gridCol w:w="854"/>
        <w:gridCol w:w="854"/>
        <w:gridCol w:w="854"/>
        <w:gridCol w:w="854"/>
      </w:tblGrid>
      <w:tr w:rsidR="007A55E9" w:rsidRPr="000349A2" w14:paraId="31D68EB4" w14:textId="77777777" w:rsidTr="008C0E39">
        <w:trPr>
          <w:cantSplit/>
          <w:trHeight w:val="355"/>
        </w:trPr>
        <w:tc>
          <w:tcPr>
            <w:tcW w:w="2275" w:type="dxa"/>
            <w:tcBorders>
              <w:top w:val="single" w:sz="4" w:space="0" w:color="auto"/>
              <w:left w:val="nil"/>
              <w:bottom w:val="single" w:sz="4" w:space="0" w:color="auto"/>
              <w:right w:val="nil"/>
            </w:tcBorders>
          </w:tcPr>
          <w:p w14:paraId="3955C3C8" w14:textId="77777777" w:rsidR="002E7834" w:rsidRPr="000349A2" w:rsidRDefault="002E7834" w:rsidP="008C0E39">
            <w:pPr>
              <w:spacing w:after="0" w:line="240" w:lineRule="auto"/>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Variable</w:t>
            </w:r>
          </w:p>
        </w:tc>
        <w:tc>
          <w:tcPr>
            <w:tcW w:w="589" w:type="dxa"/>
            <w:tcBorders>
              <w:top w:val="single" w:sz="4" w:space="0" w:color="auto"/>
              <w:left w:val="nil"/>
              <w:bottom w:val="single" w:sz="4" w:space="0" w:color="auto"/>
              <w:right w:val="nil"/>
            </w:tcBorders>
          </w:tcPr>
          <w:p w14:paraId="2A449A36" w14:textId="77777777" w:rsidR="002E7834" w:rsidRPr="000349A2" w:rsidRDefault="002E7834" w:rsidP="008C0E39">
            <w:pPr>
              <w:spacing w:after="0" w:line="240" w:lineRule="auto"/>
              <w:jc w:val="center"/>
              <w:rPr>
                <w:rFonts w:ascii="Times New Roman" w:eastAsiaTheme="minorEastAsia" w:hAnsi="Times New Roman" w:cs="Times New Roman"/>
                <w:i/>
                <w:lang w:eastAsia="zh-CN"/>
              </w:rPr>
            </w:pPr>
            <w:r w:rsidRPr="000349A2">
              <w:rPr>
                <w:rFonts w:ascii="Times New Roman" w:eastAsiaTheme="minorEastAsia" w:hAnsi="Times New Roman" w:cs="Times New Roman"/>
                <w:i/>
                <w:lang w:eastAsia="zh-CN"/>
              </w:rPr>
              <w:t>M</w:t>
            </w:r>
          </w:p>
        </w:tc>
        <w:tc>
          <w:tcPr>
            <w:tcW w:w="589" w:type="dxa"/>
            <w:tcBorders>
              <w:top w:val="single" w:sz="4" w:space="0" w:color="auto"/>
              <w:left w:val="nil"/>
              <w:bottom w:val="single" w:sz="4" w:space="0" w:color="auto"/>
              <w:right w:val="nil"/>
            </w:tcBorders>
          </w:tcPr>
          <w:p w14:paraId="24DCD931" w14:textId="77777777" w:rsidR="002E7834" w:rsidRPr="000349A2" w:rsidRDefault="002E7834" w:rsidP="008C0E39">
            <w:pPr>
              <w:spacing w:after="0" w:line="240" w:lineRule="auto"/>
              <w:jc w:val="center"/>
              <w:rPr>
                <w:rFonts w:ascii="Times New Roman" w:eastAsiaTheme="minorEastAsia" w:hAnsi="Times New Roman" w:cs="Times New Roman"/>
                <w:i/>
                <w:lang w:eastAsia="zh-CN"/>
              </w:rPr>
            </w:pPr>
            <w:r w:rsidRPr="000349A2">
              <w:rPr>
                <w:rFonts w:ascii="Times New Roman" w:eastAsiaTheme="minorEastAsia" w:hAnsi="Times New Roman" w:cs="Times New Roman"/>
                <w:i/>
                <w:lang w:eastAsia="zh-CN"/>
              </w:rPr>
              <w:t>SD</w:t>
            </w:r>
          </w:p>
        </w:tc>
        <w:tc>
          <w:tcPr>
            <w:tcW w:w="854" w:type="dxa"/>
            <w:tcBorders>
              <w:top w:val="single" w:sz="4" w:space="0" w:color="auto"/>
              <w:left w:val="nil"/>
              <w:bottom w:val="single" w:sz="4" w:space="0" w:color="auto"/>
              <w:right w:val="nil"/>
            </w:tcBorders>
          </w:tcPr>
          <w:p w14:paraId="478502E5"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1</w:t>
            </w:r>
          </w:p>
        </w:tc>
        <w:tc>
          <w:tcPr>
            <w:tcW w:w="854" w:type="dxa"/>
            <w:tcBorders>
              <w:top w:val="single" w:sz="4" w:space="0" w:color="auto"/>
              <w:left w:val="nil"/>
              <w:bottom w:val="single" w:sz="4" w:space="0" w:color="auto"/>
              <w:right w:val="nil"/>
            </w:tcBorders>
          </w:tcPr>
          <w:p w14:paraId="54CCD9B7"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2</w:t>
            </w:r>
          </w:p>
        </w:tc>
        <w:tc>
          <w:tcPr>
            <w:tcW w:w="854" w:type="dxa"/>
            <w:tcBorders>
              <w:top w:val="single" w:sz="4" w:space="0" w:color="auto"/>
              <w:left w:val="nil"/>
              <w:bottom w:val="single" w:sz="4" w:space="0" w:color="auto"/>
              <w:right w:val="nil"/>
            </w:tcBorders>
          </w:tcPr>
          <w:p w14:paraId="51C9291B"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3</w:t>
            </w:r>
          </w:p>
        </w:tc>
        <w:tc>
          <w:tcPr>
            <w:tcW w:w="854" w:type="dxa"/>
            <w:tcBorders>
              <w:top w:val="single" w:sz="4" w:space="0" w:color="auto"/>
              <w:left w:val="nil"/>
              <w:bottom w:val="single" w:sz="4" w:space="0" w:color="auto"/>
              <w:right w:val="nil"/>
            </w:tcBorders>
          </w:tcPr>
          <w:p w14:paraId="2D3AD2AB"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4</w:t>
            </w:r>
          </w:p>
        </w:tc>
        <w:tc>
          <w:tcPr>
            <w:tcW w:w="854" w:type="dxa"/>
            <w:tcBorders>
              <w:top w:val="single" w:sz="4" w:space="0" w:color="auto"/>
              <w:left w:val="nil"/>
              <w:bottom w:val="single" w:sz="4" w:space="0" w:color="auto"/>
              <w:right w:val="nil"/>
            </w:tcBorders>
          </w:tcPr>
          <w:p w14:paraId="44B0A624"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5</w:t>
            </w:r>
          </w:p>
        </w:tc>
        <w:tc>
          <w:tcPr>
            <w:tcW w:w="854" w:type="dxa"/>
            <w:tcBorders>
              <w:top w:val="single" w:sz="4" w:space="0" w:color="auto"/>
              <w:left w:val="nil"/>
              <w:bottom w:val="single" w:sz="4" w:space="0" w:color="auto"/>
              <w:right w:val="nil"/>
            </w:tcBorders>
          </w:tcPr>
          <w:p w14:paraId="47E27983"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6</w:t>
            </w:r>
          </w:p>
        </w:tc>
        <w:tc>
          <w:tcPr>
            <w:tcW w:w="854" w:type="dxa"/>
            <w:tcBorders>
              <w:top w:val="single" w:sz="4" w:space="0" w:color="auto"/>
              <w:left w:val="nil"/>
              <w:bottom w:val="single" w:sz="4" w:space="0" w:color="auto"/>
              <w:right w:val="nil"/>
            </w:tcBorders>
          </w:tcPr>
          <w:p w14:paraId="565C668A"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7</w:t>
            </w:r>
          </w:p>
        </w:tc>
      </w:tr>
      <w:tr w:rsidR="007A55E9" w:rsidRPr="000349A2" w14:paraId="7A97DBDF" w14:textId="77777777" w:rsidTr="008C0E39">
        <w:trPr>
          <w:cantSplit/>
          <w:trHeight w:val="355"/>
        </w:trPr>
        <w:tc>
          <w:tcPr>
            <w:tcW w:w="2275" w:type="dxa"/>
            <w:tcBorders>
              <w:top w:val="nil"/>
              <w:left w:val="nil"/>
              <w:bottom w:val="nil"/>
              <w:right w:val="nil"/>
            </w:tcBorders>
          </w:tcPr>
          <w:p w14:paraId="0F2D6FAD" w14:textId="77777777" w:rsidR="002E7834" w:rsidRPr="000349A2" w:rsidRDefault="002E7834" w:rsidP="008C0E39">
            <w:pPr>
              <w:spacing w:after="0" w:line="240" w:lineRule="auto"/>
              <w:rPr>
                <w:rFonts w:ascii="Times New Roman" w:eastAsiaTheme="minorEastAsia" w:hAnsi="Times New Roman" w:cs="Times New Roman"/>
                <w:lang w:eastAsia="zh-CN"/>
              </w:rPr>
            </w:pPr>
          </w:p>
        </w:tc>
        <w:tc>
          <w:tcPr>
            <w:tcW w:w="589" w:type="dxa"/>
            <w:tcBorders>
              <w:top w:val="nil"/>
              <w:left w:val="nil"/>
              <w:bottom w:val="nil"/>
              <w:right w:val="nil"/>
            </w:tcBorders>
          </w:tcPr>
          <w:p w14:paraId="5D2202FB"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589" w:type="dxa"/>
            <w:tcBorders>
              <w:top w:val="nil"/>
              <w:left w:val="nil"/>
              <w:bottom w:val="nil"/>
              <w:right w:val="nil"/>
            </w:tcBorders>
          </w:tcPr>
          <w:p w14:paraId="7CD94DCB"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378A5331"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50A64EC0"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1727EE53"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71EEA012"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6A7FBC09"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415D9BE2"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3F31F52F"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r>
      <w:tr w:rsidR="007A55E9" w:rsidRPr="000349A2" w14:paraId="6A21258C" w14:textId="77777777" w:rsidTr="008C0E39">
        <w:trPr>
          <w:cantSplit/>
          <w:trHeight w:val="355"/>
        </w:trPr>
        <w:tc>
          <w:tcPr>
            <w:tcW w:w="2275" w:type="dxa"/>
            <w:tcBorders>
              <w:top w:val="nil"/>
              <w:left w:val="nil"/>
              <w:bottom w:val="nil"/>
              <w:right w:val="nil"/>
            </w:tcBorders>
          </w:tcPr>
          <w:p w14:paraId="2EDAE503" w14:textId="77777777" w:rsidR="002E7834" w:rsidRPr="000349A2" w:rsidRDefault="002E7834" w:rsidP="008C0E39">
            <w:pPr>
              <w:spacing w:after="0" w:line="240" w:lineRule="auto"/>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 xml:space="preserve">1. </w:t>
            </w:r>
            <w:r>
              <w:rPr>
                <w:rFonts w:ascii="Times New Roman" w:eastAsiaTheme="minorEastAsia" w:hAnsi="Times New Roman" w:cs="Times New Roman"/>
                <w:lang w:eastAsia="zh-CN"/>
              </w:rPr>
              <w:t>TikTok</w:t>
            </w:r>
          </w:p>
        </w:tc>
        <w:tc>
          <w:tcPr>
            <w:tcW w:w="589" w:type="dxa"/>
            <w:tcBorders>
              <w:top w:val="nil"/>
              <w:left w:val="nil"/>
              <w:bottom w:val="nil"/>
              <w:right w:val="nil"/>
            </w:tcBorders>
          </w:tcPr>
          <w:p w14:paraId="1E906641"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.00</w:t>
            </w:r>
          </w:p>
        </w:tc>
        <w:tc>
          <w:tcPr>
            <w:tcW w:w="589" w:type="dxa"/>
            <w:tcBorders>
              <w:top w:val="nil"/>
              <w:left w:val="nil"/>
              <w:bottom w:val="nil"/>
              <w:right w:val="nil"/>
            </w:tcBorders>
          </w:tcPr>
          <w:p w14:paraId="24AF8E00"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.93</w:t>
            </w:r>
          </w:p>
        </w:tc>
        <w:tc>
          <w:tcPr>
            <w:tcW w:w="854" w:type="dxa"/>
            <w:tcBorders>
              <w:top w:val="nil"/>
              <w:left w:val="nil"/>
              <w:bottom w:val="nil"/>
              <w:right w:val="nil"/>
            </w:tcBorders>
          </w:tcPr>
          <w:p w14:paraId="7DE76D4A"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p>
        </w:tc>
        <w:tc>
          <w:tcPr>
            <w:tcW w:w="854" w:type="dxa"/>
            <w:tcBorders>
              <w:top w:val="nil"/>
              <w:left w:val="nil"/>
              <w:bottom w:val="nil"/>
              <w:right w:val="nil"/>
            </w:tcBorders>
          </w:tcPr>
          <w:p w14:paraId="3258A12D"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0D2C0767"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6D24BBE7"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354983AE"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604D804D"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183FFEDD"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r>
      <w:tr w:rsidR="007A55E9" w:rsidRPr="000349A2" w14:paraId="0A233C7B" w14:textId="77777777" w:rsidTr="008C0E39">
        <w:trPr>
          <w:cantSplit/>
          <w:trHeight w:val="355"/>
        </w:trPr>
        <w:tc>
          <w:tcPr>
            <w:tcW w:w="2275" w:type="dxa"/>
            <w:tcBorders>
              <w:top w:val="nil"/>
              <w:left w:val="nil"/>
              <w:bottom w:val="nil"/>
              <w:right w:val="nil"/>
            </w:tcBorders>
          </w:tcPr>
          <w:p w14:paraId="14AA4DB8" w14:textId="00D36E93" w:rsidR="002E7834" w:rsidRDefault="002E7834" w:rsidP="008C0E39">
            <w:pPr>
              <w:spacing w:after="0" w:line="240" w:lineRule="auto"/>
              <w:ind w:left="252" w:hanging="252"/>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 xml:space="preserve">2. </w:t>
            </w:r>
            <w:r>
              <w:rPr>
                <w:rFonts w:ascii="Times New Roman" w:eastAsiaTheme="minorEastAsia" w:hAnsi="Times New Roman" w:cs="Times New Roman"/>
                <w:lang w:eastAsia="zh-CN"/>
              </w:rPr>
              <w:t xml:space="preserve">Upward </w:t>
            </w:r>
            <w:r w:rsidR="00E2683F">
              <w:rPr>
                <w:rFonts w:ascii="Times New Roman" w:eastAsiaTheme="minorEastAsia" w:hAnsi="Times New Roman" w:cs="Times New Roman"/>
                <w:lang w:eastAsia="zh-CN"/>
              </w:rPr>
              <w:t>a</w:t>
            </w:r>
            <w:r>
              <w:rPr>
                <w:rFonts w:ascii="Times New Roman" w:eastAsiaTheme="minorEastAsia" w:hAnsi="Times New Roman" w:cs="Times New Roman"/>
                <w:lang w:eastAsia="zh-CN"/>
              </w:rPr>
              <w:t xml:space="preserve">ppearance </w:t>
            </w:r>
            <w:r w:rsidR="00E2683F">
              <w:rPr>
                <w:rFonts w:ascii="Times New Roman" w:eastAsiaTheme="minorEastAsia" w:hAnsi="Times New Roman" w:cs="Times New Roman"/>
                <w:lang w:eastAsia="zh-CN"/>
              </w:rPr>
              <w:t>c</w:t>
            </w:r>
            <w:r>
              <w:rPr>
                <w:rFonts w:ascii="Times New Roman" w:eastAsiaTheme="minorEastAsia" w:hAnsi="Times New Roman" w:cs="Times New Roman"/>
                <w:lang w:eastAsia="zh-CN"/>
              </w:rPr>
              <w:t>omparison</w:t>
            </w:r>
          </w:p>
          <w:p w14:paraId="647447DC" w14:textId="77777777" w:rsidR="002E7834" w:rsidRPr="000349A2" w:rsidRDefault="002E7834" w:rsidP="008C0E39">
            <w:pPr>
              <w:spacing w:after="0" w:line="240" w:lineRule="auto"/>
              <w:ind w:left="252" w:hanging="252"/>
              <w:rPr>
                <w:rFonts w:ascii="Times New Roman" w:eastAsiaTheme="minorEastAsia" w:hAnsi="Times New Roman" w:cs="Times New Roman"/>
                <w:lang w:eastAsia="zh-CN"/>
              </w:rPr>
            </w:pPr>
          </w:p>
        </w:tc>
        <w:tc>
          <w:tcPr>
            <w:tcW w:w="589" w:type="dxa"/>
            <w:tcBorders>
              <w:top w:val="nil"/>
              <w:left w:val="nil"/>
              <w:bottom w:val="nil"/>
              <w:right w:val="nil"/>
            </w:tcBorders>
          </w:tcPr>
          <w:p w14:paraId="5BF5AFB7"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3.92</w:t>
            </w:r>
          </w:p>
        </w:tc>
        <w:tc>
          <w:tcPr>
            <w:tcW w:w="589" w:type="dxa"/>
            <w:tcBorders>
              <w:top w:val="nil"/>
              <w:left w:val="nil"/>
              <w:bottom w:val="nil"/>
              <w:right w:val="nil"/>
            </w:tcBorders>
          </w:tcPr>
          <w:p w14:paraId="7B62F5CA"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.80</w:t>
            </w:r>
          </w:p>
        </w:tc>
        <w:tc>
          <w:tcPr>
            <w:tcW w:w="854" w:type="dxa"/>
            <w:tcBorders>
              <w:top w:val="nil"/>
              <w:left w:val="nil"/>
              <w:bottom w:val="nil"/>
              <w:right w:val="nil"/>
            </w:tcBorders>
          </w:tcPr>
          <w:p w14:paraId="1E7C3F52" w14:textId="7A4D622A"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1</w:t>
            </w:r>
            <w:r w:rsidRPr="000349A2">
              <w:rPr>
                <w:rFonts w:ascii="Times New Roman" w:eastAsiaTheme="minorEastAsia" w:hAnsi="Times New Roman" w:cs="Times New Roman"/>
                <w:lang w:eastAsia="zh-CN"/>
              </w:rPr>
              <w:t>6</w:t>
            </w:r>
            <w:r>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1F95E6DC" w14:textId="1E2CB99C" w:rsidR="002E7834" w:rsidRPr="000349A2" w:rsidRDefault="007A55E9" w:rsidP="008C0E39">
            <w:pPr>
              <w:spacing w:after="0" w:line="240" w:lineRule="auto"/>
              <w:rPr>
                <w:rFonts w:ascii="Times New Roman" w:eastAsiaTheme="minorEastAsia" w:hAnsi="Times New Roman" w:cs="Times New Roman"/>
                <w:lang w:eastAsia="zh-CN"/>
              </w:rPr>
            </w:pPr>
            <w:r>
              <w:rPr>
                <w:rFonts w:ascii="Times New Roman" w:eastAsiaTheme="minorEastAsia" w:hAnsi="Times New Roman" w:cs="Times New Roman"/>
                <w:lang w:eastAsia="zh-CN"/>
              </w:rPr>
              <w:t xml:space="preserve">    </w:t>
            </w:r>
            <w:r w:rsidR="002E7834" w:rsidRPr="000349A2">
              <w:rPr>
                <w:rFonts w:ascii="Times New Roman" w:eastAsiaTheme="minorEastAsia" w:hAnsi="Times New Roman" w:cs="Times New Roman"/>
                <w:lang w:eastAsia="zh-CN"/>
              </w:rPr>
              <w:t>---</w:t>
            </w:r>
          </w:p>
        </w:tc>
        <w:tc>
          <w:tcPr>
            <w:tcW w:w="854" w:type="dxa"/>
            <w:tcBorders>
              <w:top w:val="nil"/>
              <w:left w:val="nil"/>
              <w:bottom w:val="nil"/>
              <w:right w:val="nil"/>
            </w:tcBorders>
          </w:tcPr>
          <w:p w14:paraId="54C656FE"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58043CA4"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35974EC6"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08B5CAB0"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412D83BA"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r>
      <w:tr w:rsidR="007A55E9" w:rsidRPr="000349A2" w14:paraId="214FAF36" w14:textId="77777777" w:rsidTr="008C0E39">
        <w:trPr>
          <w:cantSplit/>
          <w:trHeight w:val="355"/>
        </w:trPr>
        <w:tc>
          <w:tcPr>
            <w:tcW w:w="2275" w:type="dxa"/>
            <w:tcBorders>
              <w:top w:val="nil"/>
              <w:left w:val="nil"/>
              <w:bottom w:val="nil"/>
              <w:right w:val="nil"/>
            </w:tcBorders>
          </w:tcPr>
          <w:p w14:paraId="04D40039" w14:textId="6DCDA2D9" w:rsidR="002E7834" w:rsidRPr="000349A2" w:rsidRDefault="002E7834" w:rsidP="008C0E39">
            <w:pPr>
              <w:spacing w:after="0" w:line="240" w:lineRule="auto"/>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 xml:space="preserve">3. </w:t>
            </w:r>
            <w:r>
              <w:rPr>
                <w:rFonts w:ascii="Times New Roman" w:eastAsiaTheme="minorEastAsia" w:hAnsi="Times New Roman" w:cs="Times New Roman"/>
                <w:lang w:eastAsia="zh-CN"/>
              </w:rPr>
              <w:t xml:space="preserve">Body </w:t>
            </w:r>
            <w:r w:rsidR="00E2683F">
              <w:rPr>
                <w:rFonts w:ascii="Times New Roman" w:eastAsiaTheme="minorEastAsia" w:hAnsi="Times New Roman" w:cs="Times New Roman"/>
                <w:lang w:eastAsia="zh-CN"/>
              </w:rPr>
              <w:t>s</w:t>
            </w:r>
            <w:r>
              <w:rPr>
                <w:rFonts w:ascii="Times New Roman" w:eastAsiaTheme="minorEastAsia" w:hAnsi="Times New Roman" w:cs="Times New Roman"/>
                <w:lang w:eastAsia="zh-CN"/>
              </w:rPr>
              <w:t>urveillance</w:t>
            </w:r>
          </w:p>
        </w:tc>
        <w:tc>
          <w:tcPr>
            <w:tcW w:w="589" w:type="dxa"/>
            <w:tcBorders>
              <w:top w:val="nil"/>
              <w:left w:val="nil"/>
              <w:bottom w:val="nil"/>
              <w:right w:val="nil"/>
            </w:tcBorders>
          </w:tcPr>
          <w:p w14:paraId="54192D66"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5.17</w:t>
            </w:r>
          </w:p>
        </w:tc>
        <w:tc>
          <w:tcPr>
            <w:tcW w:w="589" w:type="dxa"/>
            <w:tcBorders>
              <w:top w:val="nil"/>
              <w:left w:val="nil"/>
              <w:bottom w:val="nil"/>
              <w:right w:val="nil"/>
            </w:tcBorders>
          </w:tcPr>
          <w:p w14:paraId="64EF7FB7"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99</w:t>
            </w:r>
          </w:p>
        </w:tc>
        <w:tc>
          <w:tcPr>
            <w:tcW w:w="854" w:type="dxa"/>
            <w:tcBorders>
              <w:top w:val="nil"/>
              <w:left w:val="nil"/>
              <w:bottom w:val="nil"/>
              <w:right w:val="nil"/>
            </w:tcBorders>
          </w:tcPr>
          <w:p w14:paraId="53036B44" w14:textId="137B9BC2"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17</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4536FD19" w14:textId="10BAF2C1"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64</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69988969"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p>
        </w:tc>
        <w:tc>
          <w:tcPr>
            <w:tcW w:w="854" w:type="dxa"/>
            <w:tcBorders>
              <w:top w:val="nil"/>
              <w:left w:val="nil"/>
              <w:bottom w:val="nil"/>
              <w:right w:val="nil"/>
            </w:tcBorders>
          </w:tcPr>
          <w:p w14:paraId="1BDC7F7A"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7513283C"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7AFB797C"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1C707546"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r>
      <w:tr w:rsidR="007A55E9" w:rsidRPr="000349A2" w14:paraId="5F65ABFB" w14:textId="77777777" w:rsidTr="008C0E39">
        <w:trPr>
          <w:cantSplit/>
          <w:trHeight w:val="355"/>
        </w:trPr>
        <w:tc>
          <w:tcPr>
            <w:tcW w:w="2275" w:type="dxa"/>
            <w:tcBorders>
              <w:top w:val="nil"/>
              <w:left w:val="nil"/>
              <w:bottom w:val="nil"/>
              <w:right w:val="nil"/>
            </w:tcBorders>
          </w:tcPr>
          <w:p w14:paraId="0901679D" w14:textId="51068367" w:rsidR="002E7834" w:rsidRDefault="002E7834" w:rsidP="008C0E39">
            <w:pPr>
              <w:spacing w:after="0" w:line="240" w:lineRule="auto"/>
              <w:ind w:left="252" w:hanging="252"/>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 xml:space="preserve">4. </w:t>
            </w:r>
            <w:r>
              <w:rPr>
                <w:rFonts w:ascii="Times New Roman" w:eastAsiaTheme="minorEastAsia" w:hAnsi="Times New Roman" w:cs="Times New Roman"/>
                <w:lang w:eastAsia="zh-CN"/>
              </w:rPr>
              <w:t xml:space="preserve">Body </w:t>
            </w:r>
            <w:r w:rsidR="00E2683F">
              <w:rPr>
                <w:rFonts w:ascii="Times New Roman" w:eastAsiaTheme="minorEastAsia" w:hAnsi="Times New Roman" w:cs="Times New Roman"/>
                <w:lang w:eastAsia="zh-CN"/>
              </w:rPr>
              <w:t>p</w:t>
            </w:r>
            <w:r>
              <w:rPr>
                <w:rFonts w:ascii="Times New Roman" w:eastAsiaTheme="minorEastAsia" w:hAnsi="Times New Roman" w:cs="Times New Roman"/>
                <w:lang w:eastAsia="zh-CN"/>
              </w:rPr>
              <w:t xml:space="preserve">ositive </w:t>
            </w:r>
            <w:r w:rsidR="00E2683F">
              <w:rPr>
                <w:rFonts w:ascii="Times New Roman" w:eastAsiaTheme="minorEastAsia" w:hAnsi="Times New Roman" w:cs="Times New Roman"/>
                <w:lang w:eastAsia="zh-CN"/>
              </w:rPr>
              <w:t>m</w:t>
            </w:r>
            <w:r>
              <w:rPr>
                <w:rFonts w:ascii="Times New Roman" w:eastAsiaTheme="minorEastAsia" w:hAnsi="Times New Roman" w:cs="Times New Roman"/>
                <w:lang w:eastAsia="zh-CN"/>
              </w:rPr>
              <w:t xml:space="preserve">edia-Acceptance and </w:t>
            </w:r>
            <w:r w:rsidR="00E2683F">
              <w:rPr>
                <w:rFonts w:ascii="Times New Roman" w:eastAsiaTheme="minorEastAsia" w:hAnsi="Times New Roman" w:cs="Times New Roman"/>
                <w:lang w:eastAsia="zh-CN"/>
              </w:rPr>
              <w:t>c</w:t>
            </w:r>
            <w:r>
              <w:rPr>
                <w:rFonts w:ascii="Times New Roman" w:eastAsiaTheme="minorEastAsia" w:hAnsi="Times New Roman" w:cs="Times New Roman"/>
                <w:lang w:eastAsia="zh-CN"/>
              </w:rPr>
              <w:t>ritique</w:t>
            </w:r>
          </w:p>
          <w:p w14:paraId="15F09FF8" w14:textId="77777777" w:rsidR="002E7834" w:rsidRPr="000349A2" w:rsidRDefault="002E7834" w:rsidP="008C0E39">
            <w:pPr>
              <w:spacing w:after="0" w:line="240" w:lineRule="auto"/>
              <w:ind w:left="252" w:hanging="252"/>
              <w:rPr>
                <w:rFonts w:ascii="Times New Roman" w:eastAsiaTheme="minorEastAsia" w:hAnsi="Times New Roman" w:cs="Times New Roman"/>
                <w:lang w:eastAsia="zh-CN"/>
              </w:rPr>
            </w:pPr>
          </w:p>
        </w:tc>
        <w:tc>
          <w:tcPr>
            <w:tcW w:w="589" w:type="dxa"/>
            <w:tcBorders>
              <w:top w:val="nil"/>
              <w:left w:val="nil"/>
              <w:bottom w:val="nil"/>
              <w:right w:val="nil"/>
            </w:tcBorders>
          </w:tcPr>
          <w:p w14:paraId="4B35ADD5"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4.66</w:t>
            </w:r>
          </w:p>
        </w:tc>
        <w:tc>
          <w:tcPr>
            <w:tcW w:w="589" w:type="dxa"/>
            <w:tcBorders>
              <w:top w:val="nil"/>
              <w:left w:val="nil"/>
              <w:bottom w:val="nil"/>
              <w:right w:val="nil"/>
            </w:tcBorders>
          </w:tcPr>
          <w:p w14:paraId="655A9BD1"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1.03</w:t>
            </w:r>
          </w:p>
        </w:tc>
        <w:tc>
          <w:tcPr>
            <w:tcW w:w="854" w:type="dxa"/>
            <w:tcBorders>
              <w:top w:val="nil"/>
              <w:left w:val="nil"/>
              <w:bottom w:val="nil"/>
              <w:right w:val="nil"/>
            </w:tcBorders>
          </w:tcPr>
          <w:p w14:paraId="6018A027"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02</w:t>
            </w:r>
          </w:p>
        </w:tc>
        <w:tc>
          <w:tcPr>
            <w:tcW w:w="854" w:type="dxa"/>
            <w:tcBorders>
              <w:top w:val="nil"/>
              <w:left w:val="nil"/>
              <w:bottom w:val="nil"/>
              <w:right w:val="nil"/>
            </w:tcBorders>
          </w:tcPr>
          <w:p w14:paraId="2BC4E258" w14:textId="5BF7FB68"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.1</w:t>
            </w:r>
            <w:r>
              <w:rPr>
                <w:rFonts w:ascii="Times New Roman" w:eastAsiaTheme="minorEastAsia" w:hAnsi="Times New Roman" w:cs="Times New Roman"/>
                <w:lang w:eastAsia="zh-CN"/>
              </w:rPr>
              <w:t>5</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3B2C0C35" w14:textId="70D9DBDC"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17</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23DD169C"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p>
        </w:tc>
        <w:tc>
          <w:tcPr>
            <w:tcW w:w="854" w:type="dxa"/>
            <w:tcBorders>
              <w:top w:val="nil"/>
              <w:left w:val="nil"/>
              <w:bottom w:val="nil"/>
              <w:right w:val="nil"/>
            </w:tcBorders>
          </w:tcPr>
          <w:p w14:paraId="73B931D7"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22B9F6C6"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533CD289"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r>
      <w:tr w:rsidR="007A55E9" w:rsidRPr="000349A2" w14:paraId="6C2386F8" w14:textId="77777777" w:rsidTr="008C0E39">
        <w:trPr>
          <w:cantSplit/>
          <w:trHeight w:val="355"/>
        </w:trPr>
        <w:tc>
          <w:tcPr>
            <w:tcW w:w="2275" w:type="dxa"/>
            <w:tcBorders>
              <w:top w:val="nil"/>
              <w:left w:val="nil"/>
              <w:bottom w:val="nil"/>
              <w:right w:val="nil"/>
            </w:tcBorders>
          </w:tcPr>
          <w:p w14:paraId="5A83B0B2" w14:textId="296F3092" w:rsidR="002E7834" w:rsidRDefault="002E7834" w:rsidP="008C0E39">
            <w:pPr>
              <w:spacing w:after="0" w:line="240" w:lineRule="auto"/>
              <w:ind w:left="252" w:hanging="252"/>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 xml:space="preserve">5. </w:t>
            </w:r>
            <w:r>
              <w:rPr>
                <w:rFonts w:ascii="Times New Roman" w:eastAsiaTheme="minorEastAsia" w:hAnsi="Times New Roman" w:cs="Times New Roman"/>
                <w:lang w:eastAsia="zh-CN"/>
              </w:rPr>
              <w:t xml:space="preserve">Body </w:t>
            </w:r>
            <w:r w:rsidR="00E2683F">
              <w:rPr>
                <w:rFonts w:ascii="Times New Roman" w:eastAsiaTheme="minorEastAsia" w:hAnsi="Times New Roman" w:cs="Times New Roman"/>
                <w:lang w:eastAsia="zh-CN"/>
              </w:rPr>
              <w:t>p</w:t>
            </w:r>
            <w:r>
              <w:rPr>
                <w:rFonts w:ascii="Times New Roman" w:eastAsiaTheme="minorEastAsia" w:hAnsi="Times New Roman" w:cs="Times New Roman"/>
                <w:lang w:eastAsia="zh-CN"/>
              </w:rPr>
              <w:t xml:space="preserve">ositive </w:t>
            </w:r>
            <w:r w:rsidR="00E2683F">
              <w:rPr>
                <w:rFonts w:ascii="Times New Roman" w:eastAsiaTheme="minorEastAsia" w:hAnsi="Times New Roman" w:cs="Times New Roman"/>
                <w:lang w:eastAsia="zh-CN"/>
              </w:rPr>
              <w:t>m</w:t>
            </w:r>
            <w:r>
              <w:rPr>
                <w:rFonts w:ascii="Times New Roman" w:eastAsiaTheme="minorEastAsia" w:hAnsi="Times New Roman" w:cs="Times New Roman"/>
                <w:lang w:eastAsia="zh-CN"/>
              </w:rPr>
              <w:t>edia-Non-</w:t>
            </w:r>
            <w:r w:rsidR="00E2683F">
              <w:rPr>
                <w:rFonts w:ascii="Times New Roman" w:eastAsiaTheme="minorEastAsia" w:hAnsi="Times New Roman" w:cs="Times New Roman"/>
                <w:lang w:eastAsia="zh-CN"/>
              </w:rPr>
              <w:t>t</w:t>
            </w:r>
            <w:r>
              <w:rPr>
                <w:rFonts w:ascii="Times New Roman" w:eastAsiaTheme="minorEastAsia" w:hAnsi="Times New Roman" w:cs="Times New Roman"/>
                <w:lang w:eastAsia="zh-CN"/>
              </w:rPr>
              <w:t xml:space="preserve">hin </w:t>
            </w:r>
            <w:r w:rsidR="00E2683F">
              <w:rPr>
                <w:rFonts w:ascii="Times New Roman" w:eastAsiaTheme="minorEastAsia" w:hAnsi="Times New Roman" w:cs="Times New Roman"/>
                <w:lang w:eastAsia="zh-CN"/>
              </w:rPr>
              <w:t>i</w:t>
            </w:r>
            <w:r>
              <w:rPr>
                <w:rFonts w:ascii="Times New Roman" w:eastAsiaTheme="minorEastAsia" w:hAnsi="Times New Roman" w:cs="Times New Roman"/>
                <w:lang w:eastAsia="zh-CN"/>
              </w:rPr>
              <w:t xml:space="preserve">deal </w:t>
            </w:r>
            <w:r w:rsidR="00E2683F">
              <w:rPr>
                <w:rFonts w:ascii="Times New Roman" w:eastAsiaTheme="minorEastAsia" w:hAnsi="Times New Roman" w:cs="Times New Roman"/>
                <w:lang w:eastAsia="zh-CN"/>
              </w:rPr>
              <w:t>e</w:t>
            </w:r>
            <w:r>
              <w:rPr>
                <w:rFonts w:ascii="Times New Roman" w:eastAsiaTheme="minorEastAsia" w:hAnsi="Times New Roman" w:cs="Times New Roman"/>
                <w:lang w:eastAsia="zh-CN"/>
              </w:rPr>
              <w:t>xposure</w:t>
            </w:r>
          </w:p>
          <w:p w14:paraId="091E87D1" w14:textId="77777777" w:rsidR="002E7834" w:rsidRPr="000349A2" w:rsidRDefault="002E7834" w:rsidP="008C0E39">
            <w:pPr>
              <w:spacing w:after="0" w:line="240" w:lineRule="auto"/>
              <w:ind w:left="252" w:hanging="252"/>
              <w:rPr>
                <w:rFonts w:ascii="Times New Roman" w:eastAsiaTheme="minorEastAsia" w:hAnsi="Times New Roman" w:cs="Times New Roman"/>
                <w:lang w:eastAsia="zh-CN"/>
              </w:rPr>
            </w:pPr>
          </w:p>
        </w:tc>
        <w:tc>
          <w:tcPr>
            <w:tcW w:w="589" w:type="dxa"/>
            <w:tcBorders>
              <w:top w:val="nil"/>
              <w:left w:val="nil"/>
              <w:bottom w:val="nil"/>
              <w:right w:val="nil"/>
            </w:tcBorders>
          </w:tcPr>
          <w:p w14:paraId="734D06A8" w14:textId="77777777" w:rsidR="002E7834" w:rsidRPr="000349A2" w:rsidRDefault="002E7834" w:rsidP="008C0E39">
            <w:pPr>
              <w:spacing w:after="0" w:line="240" w:lineRule="auto"/>
              <w:rPr>
                <w:rFonts w:ascii="Times New Roman" w:eastAsiaTheme="minorEastAsia" w:hAnsi="Times New Roman" w:cs="Times New Roman"/>
                <w:lang w:eastAsia="zh-CN"/>
              </w:rPr>
            </w:pPr>
            <w:r>
              <w:rPr>
                <w:rFonts w:ascii="Times New Roman" w:eastAsiaTheme="minorEastAsia" w:hAnsi="Times New Roman" w:cs="Times New Roman"/>
                <w:lang w:eastAsia="zh-CN"/>
              </w:rPr>
              <w:t>3.53</w:t>
            </w:r>
          </w:p>
        </w:tc>
        <w:tc>
          <w:tcPr>
            <w:tcW w:w="589" w:type="dxa"/>
            <w:tcBorders>
              <w:top w:val="nil"/>
              <w:left w:val="nil"/>
              <w:bottom w:val="nil"/>
              <w:right w:val="nil"/>
            </w:tcBorders>
          </w:tcPr>
          <w:p w14:paraId="6D0561E6"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1.</w:t>
            </w:r>
            <w:r>
              <w:rPr>
                <w:rFonts w:ascii="Times New Roman" w:eastAsiaTheme="minorEastAsia" w:hAnsi="Times New Roman" w:cs="Times New Roman"/>
                <w:lang w:eastAsia="zh-CN"/>
              </w:rPr>
              <w:t>22</w:t>
            </w:r>
          </w:p>
        </w:tc>
        <w:tc>
          <w:tcPr>
            <w:tcW w:w="854" w:type="dxa"/>
            <w:tcBorders>
              <w:top w:val="nil"/>
              <w:left w:val="nil"/>
              <w:bottom w:val="nil"/>
              <w:right w:val="nil"/>
            </w:tcBorders>
          </w:tcPr>
          <w:p w14:paraId="0289B2F6"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07</w:t>
            </w:r>
            <w:r w:rsidRPr="000349A2">
              <w:rPr>
                <w:rFonts w:ascii="Times New Roman" w:eastAsiaTheme="minorEastAsia" w:hAnsi="Times New Roman" w:cs="Times New Roman"/>
                <w:lang w:eastAsia="zh-CN"/>
              </w:rPr>
              <w:t>*</w:t>
            </w:r>
          </w:p>
        </w:tc>
        <w:tc>
          <w:tcPr>
            <w:tcW w:w="854" w:type="dxa"/>
            <w:tcBorders>
              <w:top w:val="nil"/>
              <w:left w:val="nil"/>
              <w:bottom w:val="nil"/>
              <w:right w:val="nil"/>
            </w:tcBorders>
          </w:tcPr>
          <w:p w14:paraId="77A34B53" w14:textId="3D2C7D78"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44</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4E8DA5B1" w14:textId="203497B5"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37</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2B1A4F7E" w14:textId="695A9C1D"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33</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2B686699"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p>
        </w:tc>
        <w:tc>
          <w:tcPr>
            <w:tcW w:w="854" w:type="dxa"/>
            <w:tcBorders>
              <w:top w:val="nil"/>
              <w:left w:val="nil"/>
              <w:bottom w:val="nil"/>
              <w:right w:val="nil"/>
            </w:tcBorders>
          </w:tcPr>
          <w:p w14:paraId="5F34BC8B"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c>
          <w:tcPr>
            <w:tcW w:w="854" w:type="dxa"/>
            <w:tcBorders>
              <w:top w:val="nil"/>
              <w:left w:val="nil"/>
              <w:bottom w:val="nil"/>
              <w:right w:val="nil"/>
            </w:tcBorders>
          </w:tcPr>
          <w:p w14:paraId="05320CD9"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r>
      <w:tr w:rsidR="007A55E9" w:rsidRPr="000349A2" w14:paraId="02129AD2" w14:textId="77777777" w:rsidTr="008C0E39">
        <w:trPr>
          <w:cantSplit/>
          <w:trHeight w:val="355"/>
        </w:trPr>
        <w:tc>
          <w:tcPr>
            <w:tcW w:w="2275" w:type="dxa"/>
            <w:tcBorders>
              <w:top w:val="nil"/>
              <w:left w:val="nil"/>
              <w:bottom w:val="nil"/>
              <w:right w:val="nil"/>
            </w:tcBorders>
          </w:tcPr>
          <w:p w14:paraId="29FDC365" w14:textId="30F7C66F" w:rsidR="002E7834" w:rsidRDefault="002E7834" w:rsidP="008C0E39">
            <w:pPr>
              <w:spacing w:after="0" w:line="240" w:lineRule="auto"/>
              <w:ind w:left="252" w:hanging="252"/>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 xml:space="preserve">6. </w:t>
            </w:r>
            <w:r>
              <w:rPr>
                <w:rFonts w:ascii="Times New Roman" w:eastAsiaTheme="minorEastAsia" w:hAnsi="Times New Roman" w:cs="Times New Roman"/>
                <w:lang w:eastAsia="zh-CN"/>
              </w:rPr>
              <w:t xml:space="preserve">Commercial </w:t>
            </w:r>
            <w:r w:rsidR="00E2683F">
              <w:rPr>
                <w:rFonts w:ascii="Times New Roman" w:eastAsiaTheme="minorEastAsia" w:hAnsi="Times New Roman" w:cs="Times New Roman"/>
                <w:lang w:eastAsia="zh-CN"/>
              </w:rPr>
              <w:t>s</w:t>
            </w:r>
            <w:r>
              <w:rPr>
                <w:rFonts w:ascii="Times New Roman" w:eastAsiaTheme="minorEastAsia" w:hAnsi="Times New Roman" w:cs="Times New Roman"/>
                <w:lang w:eastAsia="zh-CN"/>
              </w:rPr>
              <w:t xml:space="preserve">ocial </w:t>
            </w:r>
            <w:r w:rsidR="00E2683F">
              <w:rPr>
                <w:rFonts w:ascii="Times New Roman" w:eastAsiaTheme="minorEastAsia" w:hAnsi="Times New Roman" w:cs="Times New Roman"/>
                <w:lang w:eastAsia="zh-CN"/>
              </w:rPr>
              <w:t>m</w:t>
            </w:r>
            <w:r>
              <w:rPr>
                <w:rFonts w:ascii="Times New Roman" w:eastAsiaTheme="minorEastAsia" w:hAnsi="Times New Roman" w:cs="Times New Roman"/>
                <w:lang w:eastAsia="zh-CN"/>
              </w:rPr>
              <w:t xml:space="preserve">edia </w:t>
            </w:r>
            <w:r w:rsidR="00E2683F">
              <w:rPr>
                <w:rFonts w:ascii="Times New Roman" w:eastAsiaTheme="minorEastAsia" w:hAnsi="Times New Roman" w:cs="Times New Roman"/>
                <w:lang w:eastAsia="zh-CN"/>
              </w:rPr>
              <w:t>l</w:t>
            </w:r>
            <w:r>
              <w:rPr>
                <w:rFonts w:ascii="Times New Roman" w:eastAsiaTheme="minorEastAsia" w:hAnsi="Times New Roman" w:cs="Times New Roman"/>
                <w:lang w:eastAsia="zh-CN"/>
              </w:rPr>
              <w:t>iteracy</w:t>
            </w:r>
          </w:p>
          <w:p w14:paraId="073DB15E" w14:textId="77777777" w:rsidR="002E7834" w:rsidRPr="000349A2" w:rsidRDefault="002E7834" w:rsidP="008C0E39">
            <w:pPr>
              <w:spacing w:after="0" w:line="240" w:lineRule="auto"/>
              <w:ind w:left="252" w:hanging="252"/>
              <w:rPr>
                <w:rFonts w:ascii="Times New Roman" w:eastAsiaTheme="minorEastAsia" w:hAnsi="Times New Roman" w:cs="Times New Roman"/>
                <w:lang w:eastAsia="zh-CN"/>
              </w:rPr>
            </w:pPr>
          </w:p>
        </w:tc>
        <w:tc>
          <w:tcPr>
            <w:tcW w:w="589" w:type="dxa"/>
            <w:tcBorders>
              <w:top w:val="nil"/>
              <w:left w:val="nil"/>
              <w:bottom w:val="nil"/>
              <w:right w:val="nil"/>
            </w:tcBorders>
          </w:tcPr>
          <w:p w14:paraId="64CA150C" w14:textId="77777777" w:rsidR="002E7834" w:rsidRPr="000349A2" w:rsidRDefault="002E7834" w:rsidP="008C0E39">
            <w:pPr>
              <w:spacing w:after="0" w:line="240" w:lineRule="auto"/>
              <w:rPr>
                <w:rFonts w:ascii="Times New Roman" w:eastAsiaTheme="minorEastAsia" w:hAnsi="Times New Roman" w:cs="Times New Roman"/>
                <w:lang w:eastAsia="zh-CN"/>
              </w:rPr>
            </w:pPr>
            <w:r>
              <w:rPr>
                <w:rFonts w:ascii="Times New Roman" w:eastAsiaTheme="minorEastAsia" w:hAnsi="Times New Roman" w:cs="Times New Roman"/>
                <w:lang w:eastAsia="zh-CN"/>
              </w:rPr>
              <w:t>3.15</w:t>
            </w:r>
          </w:p>
        </w:tc>
        <w:tc>
          <w:tcPr>
            <w:tcW w:w="589" w:type="dxa"/>
            <w:tcBorders>
              <w:top w:val="nil"/>
              <w:left w:val="nil"/>
              <w:bottom w:val="nil"/>
              <w:right w:val="nil"/>
            </w:tcBorders>
          </w:tcPr>
          <w:p w14:paraId="37966C83"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76</w:t>
            </w:r>
          </w:p>
        </w:tc>
        <w:tc>
          <w:tcPr>
            <w:tcW w:w="854" w:type="dxa"/>
            <w:tcBorders>
              <w:top w:val="nil"/>
              <w:left w:val="nil"/>
              <w:bottom w:val="nil"/>
              <w:right w:val="nil"/>
            </w:tcBorders>
          </w:tcPr>
          <w:p w14:paraId="20CDC0CC" w14:textId="0813272A"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10</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106A1878"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01</w:t>
            </w:r>
          </w:p>
        </w:tc>
        <w:tc>
          <w:tcPr>
            <w:tcW w:w="854" w:type="dxa"/>
            <w:tcBorders>
              <w:top w:val="nil"/>
              <w:left w:val="nil"/>
              <w:bottom w:val="nil"/>
              <w:right w:val="nil"/>
            </w:tcBorders>
          </w:tcPr>
          <w:p w14:paraId="51397C93"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06</w:t>
            </w:r>
          </w:p>
        </w:tc>
        <w:tc>
          <w:tcPr>
            <w:tcW w:w="854" w:type="dxa"/>
            <w:tcBorders>
              <w:top w:val="nil"/>
              <w:left w:val="nil"/>
              <w:bottom w:val="nil"/>
              <w:right w:val="nil"/>
            </w:tcBorders>
          </w:tcPr>
          <w:p w14:paraId="256CEA19" w14:textId="012AA2A0"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29</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5E5D7AA0" w14:textId="065129CE"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10</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43363925"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p>
        </w:tc>
        <w:tc>
          <w:tcPr>
            <w:tcW w:w="854" w:type="dxa"/>
            <w:tcBorders>
              <w:top w:val="nil"/>
              <w:left w:val="nil"/>
              <w:bottom w:val="nil"/>
              <w:right w:val="nil"/>
            </w:tcBorders>
          </w:tcPr>
          <w:p w14:paraId="123B254C"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p>
        </w:tc>
      </w:tr>
      <w:tr w:rsidR="007A55E9" w:rsidRPr="000349A2" w14:paraId="3E68C740" w14:textId="77777777" w:rsidTr="008C0E39">
        <w:trPr>
          <w:cantSplit/>
          <w:trHeight w:val="355"/>
        </w:trPr>
        <w:tc>
          <w:tcPr>
            <w:tcW w:w="2275" w:type="dxa"/>
            <w:tcBorders>
              <w:top w:val="nil"/>
              <w:left w:val="nil"/>
              <w:bottom w:val="nil"/>
              <w:right w:val="nil"/>
            </w:tcBorders>
          </w:tcPr>
          <w:p w14:paraId="1ECA2556" w14:textId="317B95AD" w:rsidR="002E7834" w:rsidRDefault="002E7834" w:rsidP="008C0E39">
            <w:pPr>
              <w:spacing w:after="0" w:line="240" w:lineRule="auto"/>
              <w:ind w:left="252" w:hanging="252"/>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 xml:space="preserve">7. </w:t>
            </w:r>
            <w:r>
              <w:rPr>
                <w:rFonts w:ascii="Times New Roman" w:eastAsiaTheme="minorEastAsia" w:hAnsi="Times New Roman" w:cs="Times New Roman"/>
                <w:lang w:eastAsia="zh-CN"/>
              </w:rPr>
              <w:t xml:space="preserve">Peer </w:t>
            </w:r>
            <w:r w:rsidR="00E2683F">
              <w:rPr>
                <w:rFonts w:ascii="Times New Roman" w:eastAsiaTheme="minorEastAsia" w:hAnsi="Times New Roman" w:cs="Times New Roman"/>
                <w:lang w:eastAsia="zh-CN"/>
              </w:rPr>
              <w:t>s</w:t>
            </w:r>
            <w:r>
              <w:rPr>
                <w:rFonts w:ascii="Times New Roman" w:eastAsiaTheme="minorEastAsia" w:hAnsi="Times New Roman" w:cs="Times New Roman"/>
                <w:lang w:eastAsia="zh-CN"/>
              </w:rPr>
              <w:t xml:space="preserve">ocial </w:t>
            </w:r>
            <w:r w:rsidR="00E2683F">
              <w:rPr>
                <w:rFonts w:ascii="Times New Roman" w:eastAsiaTheme="minorEastAsia" w:hAnsi="Times New Roman" w:cs="Times New Roman"/>
                <w:lang w:eastAsia="zh-CN"/>
              </w:rPr>
              <w:t>m</w:t>
            </w:r>
            <w:r>
              <w:rPr>
                <w:rFonts w:ascii="Times New Roman" w:eastAsiaTheme="minorEastAsia" w:hAnsi="Times New Roman" w:cs="Times New Roman"/>
                <w:lang w:eastAsia="zh-CN"/>
              </w:rPr>
              <w:t xml:space="preserve">edia </w:t>
            </w:r>
            <w:r w:rsidR="00E2683F">
              <w:rPr>
                <w:rFonts w:ascii="Times New Roman" w:eastAsiaTheme="minorEastAsia" w:hAnsi="Times New Roman" w:cs="Times New Roman"/>
                <w:lang w:eastAsia="zh-CN"/>
              </w:rPr>
              <w:t>l</w:t>
            </w:r>
            <w:r>
              <w:rPr>
                <w:rFonts w:ascii="Times New Roman" w:eastAsiaTheme="minorEastAsia" w:hAnsi="Times New Roman" w:cs="Times New Roman"/>
                <w:lang w:eastAsia="zh-CN"/>
              </w:rPr>
              <w:t>iteracy</w:t>
            </w:r>
          </w:p>
          <w:p w14:paraId="4C070CD1" w14:textId="77777777" w:rsidR="002E7834" w:rsidRPr="000349A2" w:rsidRDefault="002E7834" w:rsidP="008C0E39">
            <w:pPr>
              <w:spacing w:after="0" w:line="240" w:lineRule="auto"/>
              <w:ind w:left="252" w:hanging="252"/>
              <w:rPr>
                <w:rFonts w:ascii="Times New Roman" w:eastAsiaTheme="minorEastAsia" w:hAnsi="Times New Roman" w:cs="Times New Roman"/>
                <w:lang w:eastAsia="zh-CN"/>
              </w:rPr>
            </w:pPr>
          </w:p>
        </w:tc>
        <w:tc>
          <w:tcPr>
            <w:tcW w:w="589" w:type="dxa"/>
            <w:tcBorders>
              <w:top w:val="nil"/>
              <w:left w:val="nil"/>
              <w:bottom w:val="nil"/>
              <w:right w:val="nil"/>
            </w:tcBorders>
          </w:tcPr>
          <w:p w14:paraId="45837DB9"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3.12</w:t>
            </w:r>
          </w:p>
        </w:tc>
        <w:tc>
          <w:tcPr>
            <w:tcW w:w="589" w:type="dxa"/>
            <w:tcBorders>
              <w:top w:val="nil"/>
              <w:left w:val="nil"/>
              <w:bottom w:val="nil"/>
              <w:right w:val="nil"/>
            </w:tcBorders>
          </w:tcPr>
          <w:p w14:paraId="607B0D34"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8</w:t>
            </w:r>
            <w:r w:rsidRPr="000349A2">
              <w:rPr>
                <w:rFonts w:ascii="Times New Roman" w:eastAsiaTheme="minorEastAsia" w:hAnsi="Times New Roman" w:cs="Times New Roman"/>
                <w:lang w:eastAsia="zh-CN"/>
              </w:rPr>
              <w:t>5</w:t>
            </w:r>
          </w:p>
        </w:tc>
        <w:tc>
          <w:tcPr>
            <w:tcW w:w="854" w:type="dxa"/>
            <w:tcBorders>
              <w:top w:val="nil"/>
              <w:left w:val="nil"/>
              <w:bottom w:val="nil"/>
              <w:right w:val="nil"/>
            </w:tcBorders>
          </w:tcPr>
          <w:p w14:paraId="6BB66C6A"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.03</w:t>
            </w:r>
          </w:p>
        </w:tc>
        <w:tc>
          <w:tcPr>
            <w:tcW w:w="854" w:type="dxa"/>
            <w:tcBorders>
              <w:top w:val="nil"/>
              <w:left w:val="nil"/>
              <w:bottom w:val="nil"/>
              <w:right w:val="nil"/>
            </w:tcBorders>
          </w:tcPr>
          <w:p w14:paraId="506A0742" w14:textId="289F629B"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.2</w:t>
            </w:r>
            <w:r>
              <w:rPr>
                <w:rFonts w:ascii="Times New Roman" w:eastAsiaTheme="minorEastAsia" w:hAnsi="Times New Roman" w:cs="Times New Roman"/>
                <w:lang w:eastAsia="zh-CN"/>
              </w:rPr>
              <w:t>0</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0EA5466C" w14:textId="1CACC0F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.1</w:t>
            </w:r>
            <w:r>
              <w:rPr>
                <w:rFonts w:ascii="Times New Roman" w:eastAsiaTheme="minorEastAsia" w:hAnsi="Times New Roman" w:cs="Times New Roman"/>
                <w:lang w:eastAsia="zh-CN"/>
              </w:rPr>
              <w:t>0</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758B4FBC"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.0</w:t>
            </w:r>
            <w:r>
              <w:rPr>
                <w:rFonts w:ascii="Times New Roman" w:eastAsiaTheme="minorEastAsia" w:hAnsi="Times New Roman" w:cs="Times New Roman"/>
                <w:lang w:eastAsia="zh-CN"/>
              </w:rPr>
              <w:t>6</w:t>
            </w:r>
          </w:p>
        </w:tc>
        <w:tc>
          <w:tcPr>
            <w:tcW w:w="854" w:type="dxa"/>
            <w:tcBorders>
              <w:top w:val="nil"/>
              <w:left w:val="nil"/>
              <w:bottom w:val="nil"/>
              <w:right w:val="nil"/>
            </w:tcBorders>
          </w:tcPr>
          <w:p w14:paraId="7C7EC978" w14:textId="69F5E5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.1</w:t>
            </w:r>
            <w:r>
              <w:rPr>
                <w:rFonts w:ascii="Times New Roman" w:eastAsiaTheme="minorEastAsia" w:hAnsi="Times New Roman" w:cs="Times New Roman"/>
                <w:lang w:eastAsia="zh-CN"/>
              </w:rPr>
              <w:t>3</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2703E945" w14:textId="7B3D1A2E"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33</w:t>
            </w:r>
            <w:r w:rsidRPr="000349A2">
              <w:rPr>
                <w:rFonts w:ascii="Times New Roman" w:eastAsiaTheme="minorEastAsia" w:hAnsi="Times New Roman" w:cs="Times New Roman"/>
                <w:lang w:eastAsia="zh-CN"/>
              </w:rPr>
              <w:t>*</w:t>
            </w:r>
            <w:r w:rsidR="007A55E9">
              <w:rPr>
                <w:rFonts w:ascii="Times New Roman" w:eastAsiaTheme="minorEastAsia" w:hAnsi="Times New Roman" w:cs="Times New Roman"/>
                <w:lang w:eastAsia="zh-CN"/>
              </w:rPr>
              <w:t>**</w:t>
            </w:r>
          </w:p>
        </w:tc>
        <w:tc>
          <w:tcPr>
            <w:tcW w:w="854" w:type="dxa"/>
            <w:tcBorders>
              <w:top w:val="nil"/>
              <w:left w:val="nil"/>
              <w:bottom w:val="nil"/>
              <w:right w:val="nil"/>
            </w:tcBorders>
          </w:tcPr>
          <w:p w14:paraId="5C18CC77"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p>
        </w:tc>
      </w:tr>
      <w:tr w:rsidR="007A55E9" w:rsidRPr="000349A2" w14:paraId="3E09C643" w14:textId="77777777" w:rsidTr="008C0E39">
        <w:trPr>
          <w:cantSplit/>
          <w:trHeight w:val="355"/>
        </w:trPr>
        <w:tc>
          <w:tcPr>
            <w:tcW w:w="2275" w:type="dxa"/>
            <w:tcBorders>
              <w:top w:val="nil"/>
              <w:left w:val="nil"/>
              <w:bottom w:val="single" w:sz="4" w:space="0" w:color="auto"/>
              <w:right w:val="nil"/>
            </w:tcBorders>
          </w:tcPr>
          <w:p w14:paraId="54B0A9CE" w14:textId="78518325" w:rsidR="002E7834" w:rsidRDefault="002E7834" w:rsidP="008C0E39">
            <w:pPr>
              <w:spacing w:after="0" w:line="240" w:lineRule="auto"/>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 xml:space="preserve">8. </w:t>
            </w:r>
            <w:r>
              <w:rPr>
                <w:rFonts w:ascii="Times New Roman" w:eastAsiaTheme="minorEastAsia" w:hAnsi="Times New Roman" w:cs="Times New Roman"/>
                <w:lang w:eastAsia="zh-CN"/>
              </w:rPr>
              <w:t xml:space="preserve">Body </w:t>
            </w:r>
            <w:r w:rsidR="00E2683F">
              <w:rPr>
                <w:rFonts w:ascii="Times New Roman" w:eastAsiaTheme="minorEastAsia" w:hAnsi="Times New Roman" w:cs="Times New Roman"/>
                <w:lang w:eastAsia="zh-CN"/>
              </w:rPr>
              <w:t>d</w:t>
            </w:r>
            <w:r>
              <w:rPr>
                <w:rFonts w:ascii="Times New Roman" w:eastAsiaTheme="minorEastAsia" w:hAnsi="Times New Roman" w:cs="Times New Roman"/>
                <w:lang w:eastAsia="zh-CN"/>
              </w:rPr>
              <w:t>issatisfaction</w:t>
            </w:r>
          </w:p>
          <w:p w14:paraId="186F2F96" w14:textId="77777777" w:rsidR="002E7834" w:rsidRPr="000349A2" w:rsidRDefault="002E7834" w:rsidP="008C0E39">
            <w:pPr>
              <w:spacing w:after="0" w:line="240" w:lineRule="auto"/>
              <w:rPr>
                <w:rFonts w:ascii="Times New Roman" w:eastAsiaTheme="minorEastAsia" w:hAnsi="Times New Roman" w:cs="Times New Roman"/>
                <w:lang w:eastAsia="zh-CN"/>
              </w:rPr>
            </w:pPr>
          </w:p>
        </w:tc>
        <w:tc>
          <w:tcPr>
            <w:tcW w:w="589" w:type="dxa"/>
            <w:tcBorders>
              <w:top w:val="nil"/>
              <w:left w:val="nil"/>
              <w:bottom w:val="single" w:sz="4" w:space="0" w:color="auto"/>
              <w:right w:val="nil"/>
            </w:tcBorders>
          </w:tcPr>
          <w:p w14:paraId="7C81489B"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3.56</w:t>
            </w:r>
          </w:p>
        </w:tc>
        <w:tc>
          <w:tcPr>
            <w:tcW w:w="589" w:type="dxa"/>
            <w:tcBorders>
              <w:top w:val="nil"/>
              <w:left w:val="nil"/>
              <w:bottom w:val="single" w:sz="4" w:space="0" w:color="auto"/>
              <w:right w:val="nil"/>
            </w:tcBorders>
          </w:tcPr>
          <w:p w14:paraId="06CB6E94"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.9</w:t>
            </w:r>
            <w:r>
              <w:rPr>
                <w:rFonts w:ascii="Times New Roman" w:eastAsiaTheme="minorEastAsia" w:hAnsi="Times New Roman" w:cs="Times New Roman"/>
                <w:lang w:eastAsia="zh-CN"/>
              </w:rPr>
              <w:t>3</w:t>
            </w:r>
          </w:p>
        </w:tc>
        <w:tc>
          <w:tcPr>
            <w:tcW w:w="854" w:type="dxa"/>
            <w:tcBorders>
              <w:top w:val="nil"/>
              <w:left w:val="nil"/>
              <w:bottom w:val="single" w:sz="4" w:space="0" w:color="auto"/>
              <w:right w:val="nil"/>
            </w:tcBorders>
          </w:tcPr>
          <w:p w14:paraId="455DD871" w14:textId="562AA7E2"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1</w:t>
            </w:r>
            <w:r w:rsidRPr="000349A2">
              <w:rPr>
                <w:rFonts w:ascii="Times New Roman" w:eastAsiaTheme="minorEastAsia" w:hAnsi="Times New Roman" w:cs="Times New Roman"/>
                <w:lang w:eastAsia="zh-CN"/>
              </w:rPr>
              <w:t>4*</w:t>
            </w:r>
            <w:r w:rsidR="007A55E9">
              <w:rPr>
                <w:rFonts w:ascii="Times New Roman" w:eastAsiaTheme="minorEastAsia" w:hAnsi="Times New Roman" w:cs="Times New Roman"/>
                <w:lang w:eastAsia="zh-CN"/>
              </w:rPr>
              <w:t>**</w:t>
            </w:r>
          </w:p>
        </w:tc>
        <w:tc>
          <w:tcPr>
            <w:tcW w:w="854" w:type="dxa"/>
            <w:tcBorders>
              <w:top w:val="nil"/>
              <w:left w:val="nil"/>
              <w:bottom w:val="single" w:sz="4" w:space="0" w:color="auto"/>
              <w:right w:val="nil"/>
            </w:tcBorders>
          </w:tcPr>
          <w:p w14:paraId="3C453520" w14:textId="7F05CC19"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52*</w:t>
            </w:r>
            <w:r w:rsidR="007A55E9">
              <w:rPr>
                <w:rFonts w:ascii="Times New Roman" w:eastAsiaTheme="minorEastAsia" w:hAnsi="Times New Roman" w:cs="Times New Roman"/>
                <w:lang w:eastAsia="zh-CN"/>
              </w:rPr>
              <w:t>**</w:t>
            </w:r>
          </w:p>
        </w:tc>
        <w:tc>
          <w:tcPr>
            <w:tcW w:w="854" w:type="dxa"/>
            <w:tcBorders>
              <w:top w:val="nil"/>
              <w:left w:val="nil"/>
              <w:bottom w:val="single" w:sz="4" w:space="0" w:color="auto"/>
              <w:right w:val="nil"/>
            </w:tcBorders>
          </w:tcPr>
          <w:p w14:paraId="4613F0CE" w14:textId="2BD350DE"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46*</w:t>
            </w:r>
            <w:r w:rsidR="007A55E9">
              <w:rPr>
                <w:rFonts w:ascii="Times New Roman" w:eastAsiaTheme="minorEastAsia" w:hAnsi="Times New Roman" w:cs="Times New Roman"/>
                <w:lang w:eastAsia="zh-CN"/>
              </w:rPr>
              <w:t>**</w:t>
            </w:r>
          </w:p>
        </w:tc>
        <w:tc>
          <w:tcPr>
            <w:tcW w:w="854" w:type="dxa"/>
            <w:tcBorders>
              <w:top w:val="nil"/>
              <w:left w:val="nil"/>
              <w:bottom w:val="single" w:sz="4" w:space="0" w:color="auto"/>
              <w:right w:val="nil"/>
            </w:tcBorders>
          </w:tcPr>
          <w:p w14:paraId="0609E30F" w14:textId="2BE188FD"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15*</w:t>
            </w:r>
            <w:r w:rsidR="007A55E9">
              <w:rPr>
                <w:rFonts w:ascii="Times New Roman" w:eastAsiaTheme="minorEastAsia" w:hAnsi="Times New Roman" w:cs="Times New Roman"/>
                <w:lang w:eastAsia="zh-CN"/>
              </w:rPr>
              <w:t>**</w:t>
            </w:r>
          </w:p>
        </w:tc>
        <w:tc>
          <w:tcPr>
            <w:tcW w:w="854" w:type="dxa"/>
            <w:tcBorders>
              <w:top w:val="nil"/>
              <w:left w:val="nil"/>
              <w:bottom w:val="single" w:sz="4" w:space="0" w:color="auto"/>
              <w:right w:val="nil"/>
            </w:tcBorders>
          </w:tcPr>
          <w:p w14:paraId="44587038" w14:textId="1CE046BA" w:rsidR="002E7834" w:rsidRPr="000349A2" w:rsidRDefault="002E7834" w:rsidP="008C0E39">
            <w:pPr>
              <w:spacing w:after="0" w:line="240" w:lineRule="auto"/>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33*</w:t>
            </w:r>
            <w:r w:rsidR="007A55E9">
              <w:rPr>
                <w:rFonts w:ascii="Times New Roman" w:eastAsiaTheme="minorEastAsia" w:hAnsi="Times New Roman" w:cs="Times New Roman"/>
                <w:lang w:eastAsia="zh-CN"/>
              </w:rPr>
              <w:t>**</w:t>
            </w:r>
          </w:p>
        </w:tc>
        <w:tc>
          <w:tcPr>
            <w:tcW w:w="854" w:type="dxa"/>
            <w:tcBorders>
              <w:top w:val="nil"/>
              <w:left w:val="nil"/>
              <w:bottom w:val="single" w:sz="4" w:space="0" w:color="auto"/>
              <w:right w:val="nil"/>
            </w:tcBorders>
          </w:tcPr>
          <w:p w14:paraId="0FD5EFE9"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Pr>
                <w:rFonts w:ascii="Times New Roman" w:eastAsiaTheme="minorEastAsia" w:hAnsi="Times New Roman" w:cs="Times New Roman"/>
                <w:lang w:eastAsia="zh-CN"/>
              </w:rPr>
              <w:t>-</w:t>
            </w:r>
            <w:r w:rsidRPr="000349A2">
              <w:rPr>
                <w:rFonts w:ascii="Times New Roman" w:eastAsiaTheme="minorEastAsia" w:hAnsi="Times New Roman" w:cs="Times New Roman"/>
                <w:lang w:eastAsia="zh-CN"/>
              </w:rPr>
              <w:t>.0</w:t>
            </w:r>
            <w:r>
              <w:rPr>
                <w:rFonts w:ascii="Times New Roman" w:eastAsiaTheme="minorEastAsia" w:hAnsi="Times New Roman" w:cs="Times New Roman"/>
                <w:lang w:eastAsia="zh-CN"/>
              </w:rPr>
              <w:t>8*</w:t>
            </w:r>
          </w:p>
        </w:tc>
        <w:tc>
          <w:tcPr>
            <w:tcW w:w="854" w:type="dxa"/>
            <w:tcBorders>
              <w:top w:val="nil"/>
              <w:left w:val="nil"/>
              <w:bottom w:val="single" w:sz="4" w:space="0" w:color="auto"/>
              <w:right w:val="nil"/>
            </w:tcBorders>
          </w:tcPr>
          <w:p w14:paraId="1D616FC6" w14:textId="77777777" w:rsidR="002E7834" w:rsidRPr="000349A2" w:rsidRDefault="002E7834" w:rsidP="008C0E39">
            <w:pPr>
              <w:spacing w:after="0" w:line="240" w:lineRule="auto"/>
              <w:jc w:val="center"/>
              <w:rPr>
                <w:rFonts w:ascii="Times New Roman" w:eastAsiaTheme="minorEastAsia" w:hAnsi="Times New Roman" w:cs="Times New Roman"/>
                <w:lang w:eastAsia="zh-CN"/>
              </w:rPr>
            </w:pPr>
            <w:r w:rsidRPr="000349A2">
              <w:rPr>
                <w:rFonts w:ascii="Times New Roman" w:eastAsiaTheme="minorEastAsia" w:hAnsi="Times New Roman" w:cs="Times New Roman"/>
                <w:lang w:eastAsia="zh-CN"/>
              </w:rPr>
              <w:t>.</w:t>
            </w:r>
            <w:r>
              <w:rPr>
                <w:rFonts w:ascii="Times New Roman" w:eastAsiaTheme="minorEastAsia" w:hAnsi="Times New Roman" w:cs="Times New Roman"/>
                <w:lang w:eastAsia="zh-CN"/>
              </w:rPr>
              <w:t>05</w:t>
            </w:r>
          </w:p>
        </w:tc>
      </w:tr>
    </w:tbl>
    <w:p w14:paraId="1807CF2F" w14:textId="3E8A8F99" w:rsidR="002E7834" w:rsidRPr="006222E5" w:rsidRDefault="002E7834" w:rsidP="002E7834">
      <w:pPr>
        <w:pStyle w:val="NormalWeb"/>
        <w:spacing w:before="0" w:beforeAutospacing="0" w:after="0" w:afterAutospacing="0"/>
      </w:pPr>
    </w:p>
    <w:p w14:paraId="74162D4F" w14:textId="037F98C6" w:rsidR="00107CE5" w:rsidRDefault="002E7834" w:rsidP="002E7834">
      <w:pPr>
        <w:spacing w:after="0" w:line="360" w:lineRule="auto"/>
        <w:rPr>
          <w:rFonts w:ascii="Times New Roman" w:hAnsi="Times New Roman" w:cs="Times New Roman"/>
          <w:color w:val="000000"/>
          <w:sz w:val="24"/>
          <w:szCs w:val="24"/>
        </w:rPr>
      </w:pPr>
      <w:bookmarkStart w:id="23" w:name="_Hlk99182863"/>
      <w:r w:rsidRPr="009C7655">
        <w:rPr>
          <w:i/>
          <w:iCs/>
        </w:rPr>
        <w:t xml:space="preserve"> </w:t>
      </w:r>
      <w:r w:rsidRPr="009C7655">
        <w:rPr>
          <w:rFonts w:ascii="Times New Roman" w:hAnsi="Times New Roman" w:cs="Times New Roman"/>
          <w:i/>
          <w:iCs/>
          <w:sz w:val="24"/>
          <w:szCs w:val="24"/>
        </w:rPr>
        <w:t>Note:</w:t>
      </w:r>
      <w:r w:rsidRPr="009C7655">
        <w:rPr>
          <w:rFonts w:ascii="Times New Roman" w:hAnsi="Times New Roman" w:cs="Times New Roman"/>
          <w:sz w:val="24"/>
          <w:szCs w:val="24"/>
        </w:rPr>
        <w:t xml:space="preserve"> </w:t>
      </w:r>
      <w:r w:rsidRPr="009C7655">
        <w:rPr>
          <w:rFonts w:ascii="Times New Roman" w:hAnsi="Times New Roman" w:cs="Times New Roman"/>
          <w:color w:val="000000"/>
          <w:sz w:val="24"/>
          <w:szCs w:val="24"/>
        </w:rPr>
        <w:t>*</w:t>
      </w:r>
      <w:r w:rsidRPr="009C7655">
        <w:rPr>
          <w:rFonts w:ascii="Times New Roman" w:hAnsi="Times New Roman" w:cs="Times New Roman"/>
          <w:i/>
          <w:iCs/>
          <w:color w:val="000000"/>
          <w:sz w:val="24"/>
          <w:szCs w:val="24"/>
        </w:rPr>
        <w:t>p</w:t>
      </w:r>
      <w:r w:rsidRPr="009C7655">
        <w:rPr>
          <w:rFonts w:ascii="Times New Roman" w:hAnsi="Times New Roman" w:cs="Times New Roman"/>
          <w:color w:val="000000"/>
          <w:sz w:val="24"/>
          <w:szCs w:val="24"/>
        </w:rPr>
        <w:t xml:space="preserve"> &lt; .05. **</w:t>
      </w:r>
      <w:r w:rsidRPr="009C7655">
        <w:rPr>
          <w:rFonts w:ascii="Times New Roman" w:hAnsi="Times New Roman" w:cs="Times New Roman"/>
          <w:i/>
          <w:iCs/>
          <w:color w:val="000000"/>
          <w:sz w:val="24"/>
          <w:szCs w:val="24"/>
        </w:rPr>
        <w:t>p</w:t>
      </w:r>
      <w:r w:rsidRPr="009C7655">
        <w:rPr>
          <w:rFonts w:ascii="Times New Roman" w:hAnsi="Times New Roman" w:cs="Times New Roman"/>
          <w:color w:val="000000"/>
          <w:sz w:val="24"/>
          <w:szCs w:val="24"/>
        </w:rPr>
        <w:t xml:space="preserve"> &lt; .01. ***</w:t>
      </w:r>
      <w:r w:rsidRPr="009C7655">
        <w:rPr>
          <w:rFonts w:ascii="Times New Roman" w:hAnsi="Times New Roman" w:cs="Times New Roman"/>
          <w:i/>
          <w:iCs/>
          <w:color w:val="000000"/>
          <w:sz w:val="24"/>
          <w:szCs w:val="24"/>
        </w:rPr>
        <w:t>p</w:t>
      </w:r>
      <w:r w:rsidRPr="009C7655">
        <w:rPr>
          <w:rFonts w:ascii="Times New Roman" w:hAnsi="Times New Roman" w:cs="Times New Roman"/>
          <w:color w:val="000000"/>
          <w:sz w:val="24"/>
          <w:szCs w:val="24"/>
        </w:rPr>
        <w:t xml:space="preserve"> &lt; .0</w:t>
      </w:r>
      <w:r w:rsidR="00F85564" w:rsidRPr="009C7655">
        <w:rPr>
          <w:rFonts w:ascii="Times New Roman" w:hAnsi="Times New Roman" w:cs="Times New Roman"/>
          <w:color w:val="000000"/>
          <w:sz w:val="24"/>
          <w:szCs w:val="24"/>
        </w:rPr>
        <w:t>01.</w:t>
      </w:r>
      <w:bookmarkEnd w:id="23"/>
    </w:p>
    <w:p w14:paraId="51149E73" w14:textId="1F0F764C" w:rsidR="00274AA1" w:rsidRDefault="00274AA1" w:rsidP="002E7834">
      <w:pPr>
        <w:spacing w:after="0" w:line="360" w:lineRule="auto"/>
        <w:rPr>
          <w:rFonts w:ascii="Times New Roman" w:hAnsi="Times New Roman" w:cs="Times New Roman"/>
          <w:color w:val="000000"/>
          <w:sz w:val="24"/>
          <w:szCs w:val="24"/>
        </w:rPr>
      </w:pPr>
    </w:p>
    <w:p w14:paraId="7B500344" w14:textId="77777777" w:rsidR="00563E6B" w:rsidRDefault="00563E6B" w:rsidP="00274AA1">
      <w:pPr>
        <w:spacing w:after="0" w:line="240" w:lineRule="auto"/>
        <w:rPr>
          <w:rFonts w:ascii="Times New Roman" w:eastAsiaTheme="minorEastAsia" w:hAnsi="Times New Roman" w:cs="Times New Roman"/>
          <w:sz w:val="24"/>
          <w:szCs w:val="24"/>
          <w:lang w:eastAsia="zh-CN"/>
        </w:rPr>
      </w:pPr>
    </w:p>
    <w:p w14:paraId="18217589" w14:textId="77777777" w:rsidR="00380E75" w:rsidRDefault="00380E75">
      <w:pPr>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br w:type="page"/>
      </w:r>
    </w:p>
    <w:p w14:paraId="72D9117D" w14:textId="24883336" w:rsidR="00274AA1" w:rsidRPr="00274AA1" w:rsidRDefault="00274AA1" w:rsidP="00274AA1">
      <w:pPr>
        <w:spacing w:after="0" w:line="240" w:lineRule="auto"/>
        <w:rPr>
          <w:rFonts w:ascii="Times New Roman" w:eastAsiaTheme="minorEastAsia" w:hAnsi="Times New Roman" w:cs="Times New Roman"/>
          <w:i/>
          <w:sz w:val="24"/>
          <w:szCs w:val="24"/>
          <w:lang w:eastAsia="zh-CN"/>
        </w:rPr>
      </w:pPr>
      <w:r>
        <w:rPr>
          <w:rFonts w:ascii="Times New Roman" w:eastAsiaTheme="minorEastAsia" w:hAnsi="Times New Roman" w:cs="Times New Roman"/>
          <w:sz w:val="24"/>
          <w:szCs w:val="24"/>
          <w:lang w:eastAsia="zh-CN"/>
        </w:rPr>
        <w:lastRenderedPageBreak/>
        <w:t>Table 3.</w:t>
      </w:r>
      <w:r w:rsidRPr="00274AA1">
        <w:rPr>
          <w:rFonts w:ascii="Times New Roman" w:eastAsiaTheme="minorEastAsia" w:hAnsi="Times New Roman" w:cs="Times New Roman"/>
          <w:sz w:val="24"/>
          <w:szCs w:val="24"/>
          <w:lang w:eastAsia="zh-CN"/>
        </w:rPr>
        <w:t xml:space="preserve"> </w:t>
      </w:r>
      <w:r w:rsidRPr="00274AA1">
        <w:rPr>
          <w:rFonts w:ascii="Times New Roman" w:eastAsiaTheme="minorEastAsia" w:hAnsi="Times New Roman" w:cs="Times New Roman"/>
          <w:i/>
          <w:sz w:val="24"/>
          <w:szCs w:val="24"/>
          <w:lang w:eastAsia="zh-CN"/>
        </w:rPr>
        <w:t xml:space="preserve">Test of Body Positive Social Media Exposure and Social Media Literacy as Moderators of Predictor-Mediators and Predictor-Outcome Links </w:t>
      </w:r>
    </w:p>
    <w:p w14:paraId="0C80DFED" w14:textId="77777777" w:rsidR="00274AA1" w:rsidRPr="00274AA1" w:rsidRDefault="00274AA1" w:rsidP="00274AA1">
      <w:pPr>
        <w:spacing w:after="0" w:line="240" w:lineRule="auto"/>
        <w:rPr>
          <w:rFonts w:ascii="Times New Roman" w:eastAsiaTheme="minorEastAsia" w:hAnsi="Times New Roman" w:cs="Times New Roman"/>
          <w:i/>
          <w:lang w:eastAsia="zh-CN"/>
        </w:rPr>
      </w:pPr>
    </w:p>
    <w:tbl>
      <w:tblPr>
        <w:tblW w:w="10980" w:type="dxa"/>
        <w:tblLayout w:type="fixed"/>
        <w:tblLook w:val="0000" w:firstRow="0" w:lastRow="0" w:firstColumn="0" w:lastColumn="0" w:noHBand="0" w:noVBand="0"/>
      </w:tblPr>
      <w:tblGrid>
        <w:gridCol w:w="3330"/>
        <w:gridCol w:w="1548"/>
        <w:gridCol w:w="720"/>
        <w:gridCol w:w="522"/>
        <w:gridCol w:w="378"/>
        <w:gridCol w:w="810"/>
        <w:gridCol w:w="72"/>
        <w:gridCol w:w="558"/>
        <w:gridCol w:w="162"/>
        <w:gridCol w:w="828"/>
        <w:gridCol w:w="612"/>
        <w:gridCol w:w="1440"/>
      </w:tblGrid>
      <w:tr w:rsidR="00274AA1" w:rsidRPr="00150137" w14:paraId="5DD6A2E4" w14:textId="77777777" w:rsidTr="00C34C39">
        <w:tc>
          <w:tcPr>
            <w:tcW w:w="3330" w:type="dxa"/>
            <w:tcBorders>
              <w:top w:val="single" w:sz="4" w:space="0" w:color="auto"/>
            </w:tcBorders>
          </w:tcPr>
          <w:p w14:paraId="471B2FC9" w14:textId="77777777" w:rsidR="00274AA1" w:rsidRPr="00150137" w:rsidRDefault="00274AA1" w:rsidP="00274AA1">
            <w:pPr>
              <w:spacing w:after="0" w:line="240" w:lineRule="auto"/>
              <w:jc w:val="center"/>
              <w:rPr>
                <w:rFonts w:ascii="Times New Roman" w:eastAsiaTheme="minorEastAsia" w:hAnsi="Times New Roman" w:cs="Times New Roman"/>
                <w:sz w:val="20"/>
                <w:szCs w:val="20"/>
                <w:u w:val="single"/>
                <w:lang w:eastAsia="zh-CN"/>
              </w:rPr>
            </w:pPr>
          </w:p>
        </w:tc>
        <w:tc>
          <w:tcPr>
            <w:tcW w:w="1548" w:type="dxa"/>
            <w:tcBorders>
              <w:top w:val="single" w:sz="4" w:space="0" w:color="auto"/>
            </w:tcBorders>
          </w:tcPr>
          <w:p w14:paraId="7904FDB2" w14:textId="77777777" w:rsidR="00274AA1" w:rsidRPr="00150137" w:rsidRDefault="00274AA1" w:rsidP="00274AA1">
            <w:pPr>
              <w:spacing w:after="0" w:line="240" w:lineRule="auto"/>
              <w:jc w:val="center"/>
              <w:rPr>
                <w:rFonts w:ascii="Times New Roman" w:eastAsiaTheme="minorEastAsia" w:hAnsi="Times New Roman" w:cs="Times New Roman"/>
                <w:sz w:val="20"/>
                <w:szCs w:val="20"/>
                <w:u w:val="single"/>
                <w:lang w:eastAsia="zh-CN"/>
              </w:rPr>
            </w:pPr>
          </w:p>
        </w:tc>
        <w:tc>
          <w:tcPr>
            <w:tcW w:w="1242" w:type="dxa"/>
            <w:gridSpan w:val="2"/>
            <w:tcBorders>
              <w:top w:val="single" w:sz="4" w:space="0" w:color="auto"/>
            </w:tcBorders>
          </w:tcPr>
          <w:p w14:paraId="4F858109"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1260" w:type="dxa"/>
            <w:gridSpan w:val="3"/>
            <w:tcBorders>
              <w:top w:val="single" w:sz="4" w:space="0" w:color="auto"/>
            </w:tcBorders>
            <w:shd w:val="clear" w:color="auto" w:fill="auto"/>
          </w:tcPr>
          <w:p w14:paraId="4FB41B59"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r w:rsidRPr="00150137">
              <w:rPr>
                <w:rFonts w:ascii="Times New Roman" w:eastAsiaTheme="minorEastAsia" w:hAnsi="Times New Roman" w:cs="Times New Roman"/>
                <w:sz w:val="20"/>
                <w:szCs w:val="20"/>
                <w:lang w:eastAsia="zh-CN"/>
              </w:rPr>
              <w:t xml:space="preserve"> </w:t>
            </w:r>
          </w:p>
        </w:tc>
        <w:tc>
          <w:tcPr>
            <w:tcW w:w="720" w:type="dxa"/>
            <w:gridSpan w:val="2"/>
            <w:tcBorders>
              <w:top w:val="single" w:sz="4" w:space="0" w:color="auto"/>
            </w:tcBorders>
          </w:tcPr>
          <w:p w14:paraId="4B8A0072"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p>
        </w:tc>
        <w:tc>
          <w:tcPr>
            <w:tcW w:w="828" w:type="dxa"/>
            <w:tcBorders>
              <w:top w:val="single" w:sz="4" w:space="0" w:color="auto"/>
            </w:tcBorders>
          </w:tcPr>
          <w:p w14:paraId="083FEA76"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p>
        </w:tc>
        <w:tc>
          <w:tcPr>
            <w:tcW w:w="612" w:type="dxa"/>
            <w:tcBorders>
              <w:top w:val="single" w:sz="4" w:space="0" w:color="auto"/>
            </w:tcBorders>
          </w:tcPr>
          <w:p w14:paraId="17126A91"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1440" w:type="dxa"/>
          </w:tcPr>
          <w:p w14:paraId="388EEAE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45BCBC4F" w14:textId="77777777" w:rsidTr="00C34C39">
        <w:trPr>
          <w:gridAfter w:val="1"/>
          <w:wAfter w:w="1440" w:type="dxa"/>
          <w:trHeight w:val="504"/>
        </w:trPr>
        <w:tc>
          <w:tcPr>
            <w:tcW w:w="3330" w:type="dxa"/>
            <w:tcBorders>
              <w:bottom w:val="single" w:sz="4" w:space="0" w:color="auto"/>
            </w:tcBorders>
          </w:tcPr>
          <w:p w14:paraId="0E33F227"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Predictor variables</w:t>
            </w:r>
          </w:p>
        </w:tc>
        <w:tc>
          <w:tcPr>
            <w:tcW w:w="1548" w:type="dxa"/>
            <w:tcBorders>
              <w:bottom w:val="single" w:sz="4" w:space="0" w:color="auto"/>
            </w:tcBorders>
          </w:tcPr>
          <w:p w14:paraId="79DD762A"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Criterion</w:t>
            </w:r>
          </w:p>
        </w:tc>
        <w:tc>
          <w:tcPr>
            <w:tcW w:w="720" w:type="dxa"/>
            <w:tcBorders>
              <w:bottom w:val="single" w:sz="4" w:space="0" w:color="auto"/>
            </w:tcBorders>
          </w:tcPr>
          <w:p w14:paraId="400B2BB5"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r w:rsidRPr="00150137">
              <w:rPr>
                <w:rFonts w:ascii="Times New Roman" w:eastAsiaTheme="minorEastAsia" w:hAnsi="Times New Roman" w:cs="Times New Roman"/>
                <w:i/>
                <w:sz w:val="20"/>
                <w:szCs w:val="20"/>
                <w:lang w:eastAsia="zh-CN"/>
              </w:rPr>
              <w:t>B</w:t>
            </w:r>
          </w:p>
        </w:tc>
        <w:tc>
          <w:tcPr>
            <w:tcW w:w="900" w:type="dxa"/>
            <w:gridSpan w:val="2"/>
            <w:tcBorders>
              <w:bottom w:val="single" w:sz="4" w:space="0" w:color="auto"/>
            </w:tcBorders>
            <w:shd w:val="clear" w:color="auto" w:fill="auto"/>
          </w:tcPr>
          <w:p w14:paraId="0798A1BD"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r w:rsidRPr="00150137">
              <w:rPr>
                <w:rFonts w:ascii="Times New Roman" w:eastAsiaTheme="minorEastAsia" w:hAnsi="Times New Roman" w:cs="Times New Roman"/>
                <w:i/>
                <w:sz w:val="20"/>
                <w:szCs w:val="20"/>
                <w:lang w:eastAsia="zh-CN"/>
              </w:rPr>
              <w:t>β</w:t>
            </w:r>
          </w:p>
        </w:tc>
        <w:tc>
          <w:tcPr>
            <w:tcW w:w="810" w:type="dxa"/>
            <w:tcBorders>
              <w:bottom w:val="single" w:sz="4" w:space="0" w:color="auto"/>
            </w:tcBorders>
          </w:tcPr>
          <w:p w14:paraId="0581811E"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r w:rsidRPr="00150137">
              <w:rPr>
                <w:rFonts w:ascii="Times New Roman" w:eastAsiaTheme="minorEastAsia" w:hAnsi="Times New Roman" w:cs="Times New Roman"/>
                <w:i/>
                <w:sz w:val="20"/>
                <w:szCs w:val="20"/>
                <w:lang w:eastAsia="zh-CN"/>
              </w:rPr>
              <w:t xml:space="preserve">t </w:t>
            </w:r>
          </w:p>
        </w:tc>
        <w:tc>
          <w:tcPr>
            <w:tcW w:w="630" w:type="dxa"/>
            <w:gridSpan w:val="2"/>
            <w:tcBorders>
              <w:bottom w:val="single" w:sz="4" w:space="0" w:color="auto"/>
            </w:tcBorders>
          </w:tcPr>
          <w:p w14:paraId="54430AE1"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r w:rsidRPr="00150137">
              <w:rPr>
                <w:rFonts w:ascii="Times New Roman" w:eastAsiaTheme="minorEastAsia" w:hAnsi="Times New Roman" w:cs="Times New Roman"/>
                <w:i/>
                <w:sz w:val="20"/>
                <w:szCs w:val="20"/>
                <w:lang w:eastAsia="zh-CN"/>
              </w:rPr>
              <w:t>R</w:t>
            </w:r>
            <w:r w:rsidRPr="00150137">
              <w:rPr>
                <w:rFonts w:ascii="Times New Roman" w:eastAsiaTheme="minorEastAsia" w:hAnsi="Times New Roman" w:cs="Times New Roman"/>
                <w:sz w:val="20"/>
                <w:szCs w:val="20"/>
                <w:lang w:eastAsia="zh-CN"/>
              </w:rPr>
              <w:t>²</w:t>
            </w:r>
            <w:r w:rsidRPr="00150137">
              <w:rPr>
                <w:rFonts w:ascii="Times New Roman" w:eastAsiaTheme="minorEastAsia" w:hAnsi="Times New Roman" w:cs="Times New Roman"/>
                <w:i/>
                <w:sz w:val="20"/>
                <w:szCs w:val="20"/>
                <w:lang w:eastAsia="zh-CN"/>
              </w:rPr>
              <w:t xml:space="preserve"> </w:t>
            </w:r>
          </w:p>
        </w:tc>
        <w:tc>
          <w:tcPr>
            <w:tcW w:w="990" w:type="dxa"/>
            <w:gridSpan w:val="2"/>
            <w:tcBorders>
              <w:bottom w:val="single" w:sz="4" w:space="0" w:color="auto"/>
            </w:tcBorders>
          </w:tcPr>
          <w:p w14:paraId="2B052F4F"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r w:rsidRPr="00150137">
              <w:rPr>
                <w:rFonts w:ascii="Times New Roman" w:eastAsiaTheme="minorEastAsia" w:hAnsi="Times New Roman" w:cs="Times New Roman"/>
                <w:i/>
                <w:sz w:val="20"/>
                <w:szCs w:val="20"/>
                <w:lang w:eastAsia="zh-CN"/>
              </w:rPr>
              <w:t xml:space="preserve">F </w:t>
            </w:r>
          </w:p>
        </w:tc>
        <w:tc>
          <w:tcPr>
            <w:tcW w:w="612" w:type="dxa"/>
            <w:tcBorders>
              <w:bottom w:val="single" w:sz="4" w:space="0" w:color="auto"/>
            </w:tcBorders>
          </w:tcPr>
          <w:p w14:paraId="00F4ADD0" w14:textId="77777777" w:rsidR="00274AA1" w:rsidRPr="00150137" w:rsidRDefault="00274AA1" w:rsidP="00274AA1">
            <w:pPr>
              <w:spacing w:after="0" w:line="240" w:lineRule="auto"/>
              <w:jc w:val="center"/>
              <w:rPr>
                <w:rFonts w:ascii="Times New Roman" w:eastAsiaTheme="minorEastAsia" w:hAnsi="Times New Roman" w:cs="Times New Roman"/>
                <w:i/>
                <w:sz w:val="20"/>
                <w:szCs w:val="20"/>
                <w:lang w:eastAsia="zh-CN"/>
              </w:rPr>
            </w:pPr>
            <w:r w:rsidRPr="00150137">
              <w:rPr>
                <w:rFonts w:ascii="Times New Roman" w:eastAsiaTheme="minorEastAsia" w:hAnsi="Times New Roman" w:cs="Times New Roman"/>
                <w:i/>
                <w:sz w:val="20"/>
                <w:szCs w:val="20"/>
                <w:lang w:eastAsia="zh-CN"/>
              </w:rPr>
              <w:t>df</w:t>
            </w:r>
          </w:p>
        </w:tc>
      </w:tr>
      <w:tr w:rsidR="00274AA1" w:rsidRPr="00150137" w14:paraId="0E420508" w14:textId="77777777" w:rsidTr="00C34C39">
        <w:trPr>
          <w:gridAfter w:val="1"/>
          <w:wAfter w:w="1440" w:type="dxa"/>
        </w:trPr>
        <w:tc>
          <w:tcPr>
            <w:tcW w:w="3330" w:type="dxa"/>
          </w:tcPr>
          <w:p w14:paraId="749101E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1548" w:type="dxa"/>
          </w:tcPr>
          <w:p w14:paraId="7A040DF4"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Upward Appearance Comparison</w:t>
            </w:r>
          </w:p>
        </w:tc>
        <w:tc>
          <w:tcPr>
            <w:tcW w:w="720" w:type="dxa"/>
            <w:tcBorders>
              <w:top w:val="single" w:sz="4" w:space="0" w:color="auto"/>
            </w:tcBorders>
          </w:tcPr>
          <w:p w14:paraId="08984BA5"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tcBorders>
              <w:top w:val="single" w:sz="4" w:space="0" w:color="auto"/>
            </w:tcBorders>
            <w:shd w:val="clear" w:color="auto" w:fill="auto"/>
          </w:tcPr>
          <w:p w14:paraId="559AB21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Borders>
              <w:top w:val="single" w:sz="4" w:space="0" w:color="auto"/>
            </w:tcBorders>
          </w:tcPr>
          <w:p w14:paraId="2AAFCCB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354D5B9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73BF0119"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019A0F1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44703DEC" w14:textId="77777777" w:rsidTr="00C34C39">
        <w:trPr>
          <w:gridAfter w:val="1"/>
          <w:wAfter w:w="1440" w:type="dxa"/>
        </w:trPr>
        <w:tc>
          <w:tcPr>
            <w:tcW w:w="3330" w:type="dxa"/>
          </w:tcPr>
          <w:p w14:paraId="15C7BA4F"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 xml:space="preserve">TikTok use </w:t>
            </w:r>
          </w:p>
        </w:tc>
        <w:tc>
          <w:tcPr>
            <w:tcW w:w="1548" w:type="dxa"/>
          </w:tcPr>
          <w:p w14:paraId="2A4322BC"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6C9840B3" w14:textId="7AC27A4D"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3.92</w:t>
            </w:r>
          </w:p>
        </w:tc>
        <w:tc>
          <w:tcPr>
            <w:tcW w:w="900" w:type="dxa"/>
            <w:gridSpan w:val="2"/>
            <w:shd w:val="clear" w:color="auto" w:fill="auto"/>
          </w:tcPr>
          <w:p w14:paraId="27F716A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4D2C5A55" w14:textId="78FBFA32"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154.0</w:t>
            </w:r>
          </w:p>
        </w:tc>
        <w:tc>
          <w:tcPr>
            <w:tcW w:w="630" w:type="dxa"/>
            <w:gridSpan w:val="2"/>
          </w:tcPr>
          <w:p w14:paraId="39925708" w14:textId="264F860A" w:rsidR="00274AA1" w:rsidRPr="00150137" w:rsidRDefault="00191B2A"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.21</w:t>
            </w:r>
          </w:p>
        </w:tc>
        <w:tc>
          <w:tcPr>
            <w:tcW w:w="990" w:type="dxa"/>
            <w:gridSpan w:val="2"/>
          </w:tcPr>
          <w:p w14:paraId="3E2193D1" w14:textId="188B7019" w:rsidR="00274AA1" w:rsidRPr="00150137" w:rsidRDefault="00191B2A"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52.69</w:t>
            </w:r>
          </w:p>
        </w:tc>
        <w:tc>
          <w:tcPr>
            <w:tcW w:w="612" w:type="dxa"/>
          </w:tcPr>
          <w:p w14:paraId="29307E76" w14:textId="35FBF6B1" w:rsidR="00274AA1" w:rsidRPr="00150137" w:rsidRDefault="00191B2A"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4</w:t>
            </w:r>
          </w:p>
        </w:tc>
      </w:tr>
      <w:tr w:rsidR="00274AA1" w:rsidRPr="00150137" w14:paraId="1DE45091" w14:textId="77777777" w:rsidTr="00C34C39">
        <w:trPr>
          <w:gridAfter w:val="1"/>
          <w:wAfter w:w="1440" w:type="dxa"/>
        </w:trPr>
        <w:tc>
          <w:tcPr>
            <w:tcW w:w="3330" w:type="dxa"/>
          </w:tcPr>
          <w:p w14:paraId="21046466"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Body acceptance and critique exposure</w:t>
            </w:r>
          </w:p>
        </w:tc>
        <w:tc>
          <w:tcPr>
            <w:tcW w:w="1548" w:type="dxa"/>
          </w:tcPr>
          <w:p w14:paraId="408C527B"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6244FFB7" w14:textId="57D7F000"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-.02</w:t>
            </w:r>
          </w:p>
        </w:tc>
        <w:tc>
          <w:tcPr>
            <w:tcW w:w="900" w:type="dxa"/>
            <w:gridSpan w:val="2"/>
            <w:shd w:val="clear" w:color="auto" w:fill="auto"/>
          </w:tcPr>
          <w:p w14:paraId="0C12F0D1" w14:textId="495CD346" w:rsidR="00274AA1" w:rsidRPr="00150137" w:rsidRDefault="00781966"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-.02</w:t>
            </w:r>
          </w:p>
        </w:tc>
        <w:tc>
          <w:tcPr>
            <w:tcW w:w="810" w:type="dxa"/>
          </w:tcPr>
          <w:p w14:paraId="4DAD3387" w14:textId="343B538E"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-.49</w:t>
            </w:r>
          </w:p>
        </w:tc>
        <w:tc>
          <w:tcPr>
            <w:tcW w:w="630" w:type="dxa"/>
            <w:gridSpan w:val="2"/>
          </w:tcPr>
          <w:p w14:paraId="089EA55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49392E7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31B8E98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64838813" w14:textId="77777777" w:rsidTr="00C34C39">
        <w:trPr>
          <w:gridAfter w:val="1"/>
          <w:wAfter w:w="1440" w:type="dxa"/>
        </w:trPr>
        <w:tc>
          <w:tcPr>
            <w:tcW w:w="3330" w:type="dxa"/>
          </w:tcPr>
          <w:p w14:paraId="5AF380B3"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Non-exposure thin ideal</w:t>
            </w:r>
          </w:p>
        </w:tc>
        <w:tc>
          <w:tcPr>
            <w:tcW w:w="1548" w:type="dxa"/>
          </w:tcPr>
          <w:p w14:paraId="4A9D2B71"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0A9874C8" w14:textId="74367105"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-.27</w:t>
            </w:r>
          </w:p>
        </w:tc>
        <w:tc>
          <w:tcPr>
            <w:tcW w:w="900" w:type="dxa"/>
            <w:gridSpan w:val="2"/>
            <w:shd w:val="clear" w:color="auto" w:fill="auto"/>
          </w:tcPr>
          <w:p w14:paraId="15C4D142" w14:textId="668912F2" w:rsidR="00274AA1" w:rsidRPr="00150137" w:rsidRDefault="00781966"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-.42</w:t>
            </w:r>
          </w:p>
        </w:tc>
        <w:tc>
          <w:tcPr>
            <w:tcW w:w="810" w:type="dxa"/>
          </w:tcPr>
          <w:p w14:paraId="3A9C9816" w14:textId="735E9F1E"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-12.01</w:t>
            </w:r>
          </w:p>
        </w:tc>
        <w:tc>
          <w:tcPr>
            <w:tcW w:w="630" w:type="dxa"/>
            <w:gridSpan w:val="2"/>
          </w:tcPr>
          <w:p w14:paraId="248345E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5B1E8F4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3E6C86F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7EF2E518" w14:textId="77777777" w:rsidTr="00C34C39">
        <w:trPr>
          <w:gridAfter w:val="1"/>
          <w:wAfter w:w="1440" w:type="dxa"/>
        </w:trPr>
        <w:tc>
          <w:tcPr>
            <w:tcW w:w="3330" w:type="dxa"/>
          </w:tcPr>
          <w:p w14:paraId="25083DE2"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Media literacy-commercial</w:t>
            </w:r>
          </w:p>
        </w:tc>
        <w:tc>
          <w:tcPr>
            <w:tcW w:w="1548" w:type="dxa"/>
          </w:tcPr>
          <w:p w14:paraId="483AE00B"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15B1D0C7" w14:textId="52E8E5E0"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.01</w:t>
            </w:r>
          </w:p>
        </w:tc>
        <w:tc>
          <w:tcPr>
            <w:tcW w:w="900" w:type="dxa"/>
            <w:gridSpan w:val="2"/>
            <w:shd w:val="clear" w:color="auto" w:fill="auto"/>
          </w:tcPr>
          <w:p w14:paraId="61A32068" w14:textId="71B9394D" w:rsidR="00274AA1" w:rsidRPr="00150137" w:rsidRDefault="00781966"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.01</w:t>
            </w:r>
          </w:p>
        </w:tc>
        <w:tc>
          <w:tcPr>
            <w:tcW w:w="810" w:type="dxa"/>
          </w:tcPr>
          <w:p w14:paraId="4A1F25E0" w14:textId="19F989D8"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.39</w:t>
            </w:r>
          </w:p>
        </w:tc>
        <w:tc>
          <w:tcPr>
            <w:tcW w:w="630" w:type="dxa"/>
            <w:gridSpan w:val="2"/>
          </w:tcPr>
          <w:p w14:paraId="27FCD20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29120D3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3492CDE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7EF56AA3" w14:textId="77777777" w:rsidTr="00C34C39">
        <w:trPr>
          <w:gridAfter w:val="1"/>
          <w:wAfter w:w="1440" w:type="dxa"/>
        </w:trPr>
        <w:tc>
          <w:tcPr>
            <w:tcW w:w="3330" w:type="dxa"/>
          </w:tcPr>
          <w:p w14:paraId="474BCE6B"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Media literacy-peer</w:t>
            </w:r>
          </w:p>
        </w:tc>
        <w:tc>
          <w:tcPr>
            <w:tcW w:w="1548" w:type="dxa"/>
          </w:tcPr>
          <w:p w14:paraId="423AACB9"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6001047B" w14:textId="0AA21E22"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.13</w:t>
            </w:r>
          </w:p>
        </w:tc>
        <w:tc>
          <w:tcPr>
            <w:tcW w:w="900" w:type="dxa"/>
            <w:gridSpan w:val="2"/>
            <w:shd w:val="clear" w:color="auto" w:fill="auto"/>
          </w:tcPr>
          <w:p w14:paraId="2215C345" w14:textId="097C014B" w:rsidR="00274AA1" w:rsidRPr="00150137" w:rsidRDefault="00781966"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.14</w:t>
            </w:r>
          </w:p>
        </w:tc>
        <w:tc>
          <w:tcPr>
            <w:tcW w:w="810" w:type="dxa"/>
          </w:tcPr>
          <w:p w14:paraId="37F0E6B7" w14:textId="7522CDC5"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4.01</w:t>
            </w:r>
          </w:p>
        </w:tc>
        <w:tc>
          <w:tcPr>
            <w:tcW w:w="630" w:type="dxa"/>
            <w:gridSpan w:val="2"/>
          </w:tcPr>
          <w:p w14:paraId="2FCFBA3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4F28CC7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6B38D94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129F5704" w14:textId="77777777" w:rsidTr="00C34C39">
        <w:trPr>
          <w:gridAfter w:val="1"/>
          <w:wAfter w:w="1440" w:type="dxa"/>
        </w:trPr>
        <w:tc>
          <w:tcPr>
            <w:tcW w:w="3330" w:type="dxa"/>
          </w:tcPr>
          <w:p w14:paraId="2808DF3C"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Body acceptance and critique exposure</w:t>
            </w:r>
          </w:p>
        </w:tc>
        <w:tc>
          <w:tcPr>
            <w:tcW w:w="1548" w:type="dxa"/>
          </w:tcPr>
          <w:p w14:paraId="7768C98D"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0A090E60" w14:textId="3B558E97"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.06</w:t>
            </w:r>
          </w:p>
        </w:tc>
        <w:tc>
          <w:tcPr>
            <w:tcW w:w="900" w:type="dxa"/>
            <w:gridSpan w:val="2"/>
            <w:shd w:val="clear" w:color="auto" w:fill="auto"/>
          </w:tcPr>
          <w:p w14:paraId="18793EF0" w14:textId="2FABA156" w:rsidR="00274AA1" w:rsidRPr="00150137" w:rsidRDefault="00781966"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.07</w:t>
            </w:r>
          </w:p>
        </w:tc>
        <w:tc>
          <w:tcPr>
            <w:tcW w:w="810" w:type="dxa"/>
          </w:tcPr>
          <w:p w14:paraId="7E702A4A" w14:textId="454DF727"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2.10</w:t>
            </w:r>
          </w:p>
        </w:tc>
        <w:tc>
          <w:tcPr>
            <w:tcW w:w="630" w:type="dxa"/>
            <w:gridSpan w:val="2"/>
          </w:tcPr>
          <w:p w14:paraId="3013666C" w14:textId="67DC54DE" w:rsidR="00274AA1" w:rsidRPr="00150137" w:rsidRDefault="00191B2A"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.23</w:t>
            </w:r>
          </w:p>
        </w:tc>
        <w:tc>
          <w:tcPr>
            <w:tcW w:w="990" w:type="dxa"/>
            <w:gridSpan w:val="2"/>
          </w:tcPr>
          <w:p w14:paraId="734D1BB7" w14:textId="6D6E27DB" w:rsidR="00274AA1" w:rsidRPr="00150137" w:rsidRDefault="00191B2A"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28.91</w:t>
            </w:r>
          </w:p>
        </w:tc>
        <w:tc>
          <w:tcPr>
            <w:tcW w:w="612" w:type="dxa"/>
          </w:tcPr>
          <w:p w14:paraId="702D3D8E" w14:textId="1E33C124" w:rsidR="00274AA1" w:rsidRPr="00150137" w:rsidRDefault="00191B2A"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8</w:t>
            </w:r>
          </w:p>
        </w:tc>
      </w:tr>
      <w:tr w:rsidR="00274AA1" w:rsidRPr="00150137" w14:paraId="44235983" w14:textId="77777777" w:rsidTr="00C34C39">
        <w:trPr>
          <w:gridAfter w:val="1"/>
          <w:wAfter w:w="1440" w:type="dxa"/>
        </w:trPr>
        <w:tc>
          <w:tcPr>
            <w:tcW w:w="3330" w:type="dxa"/>
          </w:tcPr>
          <w:p w14:paraId="05D9F39F"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Non-exposure thin ideal</w:t>
            </w:r>
          </w:p>
        </w:tc>
        <w:tc>
          <w:tcPr>
            <w:tcW w:w="1548" w:type="dxa"/>
          </w:tcPr>
          <w:p w14:paraId="1563D2F6"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31A0E3B0" w14:textId="484E0068"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-.03</w:t>
            </w:r>
          </w:p>
        </w:tc>
        <w:tc>
          <w:tcPr>
            <w:tcW w:w="900" w:type="dxa"/>
            <w:gridSpan w:val="2"/>
            <w:shd w:val="clear" w:color="auto" w:fill="auto"/>
          </w:tcPr>
          <w:p w14:paraId="044B92E2" w14:textId="58F485F4" w:rsidR="00274AA1" w:rsidRPr="00150137" w:rsidRDefault="00781966"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-.04</w:t>
            </w:r>
          </w:p>
        </w:tc>
        <w:tc>
          <w:tcPr>
            <w:tcW w:w="810" w:type="dxa"/>
          </w:tcPr>
          <w:p w14:paraId="624EA790" w14:textId="6337E78C"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-1.25</w:t>
            </w:r>
          </w:p>
        </w:tc>
        <w:tc>
          <w:tcPr>
            <w:tcW w:w="630" w:type="dxa"/>
            <w:gridSpan w:val="2"/>
          </w:tcPr>
          <w:p w14:paraId="7E7F39B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71D72695"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65F0060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043A6EDC" w14:textId="77777777" w:rsidTr="00C34C39">
        <w:trPr>
          <w:gridAfter w:val="1"/>
          <w:wAfter w:w="1440" w:type="dxa"/>
        </w:trPr>
        <w:tc>
          <w:tcPr>
            <w:tcW w:w="3330" w:type="dxa"/>
          </w:tcPr>
          <w:p w14:paraId="1B2DC7D1"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Media literacy-commercial</w:t>
            </w:r>
          </w:p>
        </w:tc>
        <w:tc>
          <w:tcPr>
            <w:tcW w:w="1548" w:type="dxa"/>
          </w:tcPr>
          <w:p w14:paraId="46574C81"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1E1ED7D1" w14:textId="5DE2B33C"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.12</w:t>
            </w:r>
          </w:p>
        </w:tc>
        <w:tc>
          <w:tcPr>
            <w:tcW w:w="900" w:type="dxa"/>
            <w:gridSpan w:val="2"/>
            <w:shd w:val="clear" w:color="auto" w:fill="auto"/>
          </w:tcPr>
          <w:p w14:paraId="204A366F" w14:textId="206DDFB1" w:rsidR="00274AA1" w:rsidRPr="00150137" w:rsidRDefault="00781966"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.10</w:t>
            </w:r>
          </w:p>
        </w:tc>
        <w:tc>
          <w:tcPr>
            <w:tcW w:w="810" w:type="dxa"/>
          </w:tcPr>
          <w:p w14:paraId="5A16FB11" w14:textId="62AF71FC"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2.90</w:t>
            </w:r>
          </w:p>
        </w:tc>
        <w:tc>
          <w:tcPr>
            <w:tcW w:w="630" w:type="dxa"/>
            <w:gridSpan w:val="2"/>
          </w:tcPr>
          <w:p w14:paraId="3EAAA49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3379713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54F98A45"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050B7D4A" w14:textId="77777777" w:rsidTr="00C34C39">
        <w:trPr>
          <w:gridAfter w:val="1"/>
          <w:wAfter w:w="1440" w:type="dxa"/>
        </w:trPr>
        <w:tc>
          <w:tcPr>
            <w:tcW w:w="3330" w:type="dxa"/>
          </w:tcPr>
          <w:p w14:paraId="50BB8FB7"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Media literacy-peer</w:t>
            </w:r>
          </w:p>
        </w:tc>
        <w:tc>
          <w:tcPr>
            <w:tcW w:w="1548" w:type="dxa"/>
          </w:tcPr>
          <w:p w14:paraId="4685363F"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7F7EF5C2" w14:textId="01F4A326"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-.07</w:t>
            </w:r>
          </w:p>
        </w:tc>
        <w:tc>
          <w:tcPr>
            <w:tcW w:w="900" w:type="dxa"/>
            <w:gridSpan w:val="2"/>
            <w:shd w:val="clear" w:color="auto" w:fill="auto"/>
          </w:tcPr>
          <w:p w14:paraId="44A722BD" w14:textId="4B0673AC"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-.07</w:t>
            </w:r>
          </w:p>
        </w:tc>
        <w:tc>
          <w:tcPr>
            <w:tcW w:w="810" w:type="dxa"/>
          </w:tcPr>
          <w:p w14:paraId="5AEC91E3" w14:textId="5A5FB65A" w:rsidR="00274AA1" w:rsidRPr="00150137" w:rsidRDefault="00DD0A91" w:rsidP="00274AA1">
            <w:pPr>
              <w:spacing w:after="0" w:line="240" w:lineRule="auto"/>
              <w:jc w:val="center"/>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-2.04</w:t>
            </w:r>
          </w:p>
        </w:tc>
        <w:tc>
          <w:tcPr>
            <w:tcW w:w="630" w:type="dxa"/>
            <w:gridSpan w:val="2"/>
          </w:tcPr>
          <w:p w14:paraId="40A59A8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2C2586C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36AF7AE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46783560" w14:textId="77777777" w:rsidTr="00C34C39">
        <w:trPr>
          <w:gridAfter w:val="1"/>
          <w:wAfter w:w="1440" w:type="dxa"/>
        </w:trPr>
        <w:tc>
          <w:tcPr>
            <w:tcW w:w="3330" w:type="dxa"/>
          </w:tcPr>
          <w:p w14:paraId="24D23349"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1548" w:type="dxa"/>
          </w:tcPr>
          <w:p w14:paraId="2F064239"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Body Surveillance</w:t>
            </w:r>
          </w:p>
        </w:tc>
        <w:tc>
          <w:tcPr>
            <w:tcW w:w="720" w:type="dxa"/>
          </w:tcPr>
          <w:p w14:paraId="1E27623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67EFCC31"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7579696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4DCECE45"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11CC0C2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5BFAFAE6"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17F2472B" w14:textId="77777777" w:rsidTr="00C34C39">
        <w:trPr>
          <w:gridAfter w:val="1"/>
          <w:wAfter w:w="1440" w:type="dxa"/>
        </w:trPr>
        <w:tc>
          <w:tcPr>
            <w:tcW w:w="3330" w:type="dxa"/>
          </w:tcPr>
          <w:p w14:paraId="0CA48C54"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use</w:t>
            </w:r>
          </w:p>
        </w:tc>
        <w:tc>
          <w:tcPr>
            <w:tcW w:w="1548" w:type="dxa"/>
          </w:tcPr>
          <w:p w14:paraId="1FA82DF0"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11F7053D"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4C90BFB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68179F0D"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6D3DB22D"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72E95D3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7DAAAE6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7568D500" w14:textId="77777777" w:rsidTr="00C34C39">
        <w:trPr>
          <w:gridAfter w:val="1"/>
          <w:wAfter w:w="1440" w:type="dxa"/>
        </w:trPr>
        <w:tc>
          <w:tcPr>
            <w:tcW w:w="3330" w:type="dxa"/>
          </w:tcPr>
          <w:p w14:paraId="44A0FFAF"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Upward appearance comparison</w:t>
            </w:r>
          </w:p>
        </w:tc>
        <w:tc>
          <w:tcPr>
            <w:tcW w:w="1548" w:type="dxa"/>
          </w:tcPr>
          <w:p w14:paraId="6F7DA5DA"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42508EC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27819E5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32A43EB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62075E9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4FC43B0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3618EDD5"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05208479" w14:textId="77777777" w:rsidTr="00C34C39">
        <w:trPr>
          <w:gridAfter w:val="1"/>
          <w:wAfter w:w="1440" w:type="dxa"/>
        </w:trPr>
        <w:tc>
          <w:tcPr>
            <w:tcW w:w="3330" w:type="dxa"/>
          </w:tcPr>
          <w:p w14:paraId="51C04BEC"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Body acceptance and critique exposure</w:t>
            </w:r>
          </w:p>
        </w:tc>
        <w:tc>
          <w:tcPr>
            <w:tcW w:w="1548" w:type="dxa"/>
          </w:tcPr>
          <w:p w14:paraId="592D7E5D"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4155A9A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0E5931ED"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0EDCF99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4E5EC016"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23FBDD5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10681CA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4646B15B" w14:textId="77777777" w:rsidTr="00C34C39">
        <w:trPr>
          <w:gridAfter w:val="1"/>
          <w:wAfter w:w="1440" w:type="dxa"/>
        </w:trPr>
        <w:tc>
          <w:tcPr>
            <w:tcW w:w="3330" w:type="dxa"/>
          </w:tcPr>
          <w:p w14:paraId="4B86B9D9"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Non-exposure thin ideal</w:t>
            </w:r>
          </w:p>
        </w:tc>
        <w:tc>
          <w:tcPr>
            <w:tcW w:w="1548" w:type="dxa"/>
          </w:tcPr>
          <w:p w14:paraId="0A9493E6"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00FA9EC6"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29A9B89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6F1B6E91"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0A6DA3B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2B2F0025"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452562A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65214BEA" w14:textId="77777777" w:rsidTr="00C34C39">
        <w:trPr>
          <w:gridAfter w:val="1"/>
          <w:wAfter w:w="1440" w:type="dxa"/>
        </w:trPr>
        <w:tc>
          <w:tcPr>
            <w:tcW w:w="3330" w:type="dxa"/>
          </w:tcPr>
          <w:p w14:paraId="210EC03C"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Media literacy-commercial</w:t>
            </w:r>
          </w:p>
        </w:tc>
        <w:tc>
          <w:tcPr>
            <w:tcW w:w="1548" w:type="dxa"/>
          </w:tcPr>
          <w:p w14:paraId="4DF17EE9"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449E849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105072F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795626D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791E100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1158CBD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1691742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24E9F379" w14:textId="77777777" w:rsidTr="00C34C39">
        <w:trPr>
          <w:gridAfter w:val="1"/>
          <w:wAfter w:w="1440" w:type="dxa"/>
        </w:trPr>
        <w:tc>
          <w:tcPr>
            <w:tcW w:w="3330" w:type="dxa"/>
          </w:tcPr>
          <w:p w14:paraId="496A2ABF"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Media literacy-peer</w:t>
            </w:r>
          </w:p>
        </w:tc>
        <w:tc>
          <w:tcPr>
            <w:tcW w:w="1548" w:type="dxa"/>
          </w:tcPr>
          <w:p w14:paraId="08F6B9F5"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7C4893F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0760574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1600E04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3AA931C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07E7704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54CBAE4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51DDBFD4" w14:textId="77777777" w:rsidTr="00C34C39">
        <w:trPr>
          <w:gridAfter w:val="1"/>
          <w:wAfter w:w="1440" w:type="dxa"/>
        </w:trPr>
        <w:tc>
          <w:tcPr>
            <w:tcW w:w="3330" w:type="dxa"/>
          </w:tcPr>
          <w:p w14:paraId="3E2E3157"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Body acceptance and critique exposure</w:t>
            </w:r>
          </w:p>
        </w:tc>
        <w:tc>
          <w:tcPr>
            <w:tcW w:w="1548" w:type="dxa"/>
          </w:tcPr>
          <w:p w14:paraId="0D279BEB"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43953A85"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4EF2EA5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5814E64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34D2B6A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12B66A2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7B14390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109AA2A7" w14:textId="77777777" w:rsidTr="00C34C39">
        <w:trPr>
          <w:gridAfter w:val="1"/>
          <w:wAfter w:w="1440" w:type="dxa"/>
        </w:trPr>
        <w:tc>
          <w:tcPr>
            <w:tcW w:w="3330" w:type="dxa"/>
          </w:tcPr>
          <w:p w14:paraId="4314F7AA"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Non-exposure thin ideal</w:t>
            </w:r>
          </w:p>
        </w:tc>
        <w:tc>
          <w:tcPr>
            <w:tcW w:w="1548" w:type="dxa"/>
          </w:tcPr>
          <w:p w14:paraId="166E11D2"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17AE6FB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19FFC14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03A7855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4CB1F579"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622311A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76680BD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165354B5" w14:textId="77777777" w:rsidTr="00C34C39">
        <w:trPr>
          <w:gridAfter w:val="1"/>
          <w:wAfter w:w="1440" w:type="dxa"/>
        </w:trPr>
        <w:tc>
          <w:tcPr>
            <w:tcW w:w="3330" w:type="dxa"/>
          </w:tcPr>
          <w:p w14:paraId="175EA408"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Media literacy-commercial</w:t>
            </w:r>
          </w:p>
        </w:tc>
        <w:tc>
          <w:tcPr>
            <w:tcW w:w="1548" w:type="dxa"/>
          </w:tcPr>
          <w:p w14:paraId="24C785B3" w14:textId="77777777" w:rsidR="00274AA1" w:rsidRPr="00150137" w:rsidRDefault="00274AA1" w:rsidP="00274AA1">
            <w:pPr>
              <w:spacing w:after="0" w:line="240" w:lineRule="auto"/>
              <w:jc w:val="right"/>
              <w:rPr>
                <w:rFonts w:ascii="Times New Roman" w:eastAsiaTheme="minorEastAsia" w:hAnsi="Times New Roman" w:cs="Times New Roman"/>
                <w:sz w:val="20"/>
                <w:szCs w:val="20"/>
                <w:lang w:eastAsia="zh-CN"/>
              </w:rPr>
            </w:pPr>
          </w:p>
        </w:tc>
        <w:tc>
          <w:tcPr>
            <w:tcW w:w="720" w:type="dxa"/>
          </w:tcPr>
          <w:p w14:paraId="1560DFC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4074734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4E787E2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7F8BAF6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2CD5B09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1CE4F33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54D05BDF" w14:textId="77777777" w:rsidTr="00C34C39">
        <w:trPr>
          <w:gridAfter w:val="1"/>
          <w:wAfter w:w="1440" w:type="dxa"/>
        </w:trPr>
        <w:tc>
          <w:tcPr>
            <w:tcW w:w="3330" w:type="dxa"/>
          </w:tcPr>
          <w:p w14:paraId="15E5616C"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Media literacy-peer</w:t>
            </w:r>
          </w:p>
          <w:p w14:paraId="1BD73285"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1548" w:type="dxa"/>
          </w:tcPr>
          <w:p w14:paraId="29B9DA54"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p w14:paraId="59F9A354"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Body Dissatisfaction</w:t>
            </w:r>
          </w:p>
        </w:tc>
        <w:tc>
          <w:tcPr>
            <w:tcW w:w="720" w:type="dxa"/>
          </w:tcPr>
          <w:p w14:paraId="58FBAD0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4A2A95E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5EC5920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5C7F67C9"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1EBD7D09"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6672952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1112FAA5" w14:textId="77777777" w:rsidTr="00C34C39">
        <w:trPr>
          <w:gridAfter w:val="1"/>
          <w:wAfter w:w="1440" w:type="dxa"/>
        </w:trPr>
        <w:tc>
          <w:tcPr>
            <w:tcW w:w="3330" w:type="dxa"/>
          </w:tcPr>
          <w:p w14:paraId="58615306"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use</w:t>
            </w:r>
          </w:p>
        </w:tc>
        <w:tc>
          <w:tcPr>
            <w:tcW w:w="1548" w:type="dxa"/>
          </w:tcPr>
          <w:p w14:paraId="28BB054B"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29C6C83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49FCBCA1"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7FDD389D"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64D1CDD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5FD316E9"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4022C601"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0A5AA0CD" w14:textId="77777777" w:rsidTr="00C34C39">
        <w:trPr>
          <w:gridAfter w:val="1"/>
          <w:wAfter w:w="1440" w:type="dxa"/>
        </w:trPr>
        <w:tc>
          <w:tcPr>
            <w:tcW w:w="3330" w:type="dxa"/>
          </w:tcPr>
          <w:p w14:paraId="20263D19"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Upward appearance comparison</w:t>
            </w:r>
          </w:p>
        </w:tc>
        <w:tc>
          <w:tcPr>
            <w:tcW w:w="1548" w:type="dxa"/>
          </w:tcPr>
          <w:p w14:paraId="7602A18D"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5DFC8446"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3B6B5A8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207DCD5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153BF8B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38C2855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1981244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64043D49" w14:textId="77777777" w:rsidTr="00C34C39">
        <w:trPr>
          <w:gridAfter w:val="1"/>
          <w:wAfter w:w="1440" w:type="dxa"/>
        </w:trPr>
        <w:tc>
          <w:tcPr>
            <w:tcW w:w="3330" w:type="dxa"/>
          </w:tcPr>
          <w:p w14:paraId="51D7917E"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Body surveillance</w:t>
            </w:r>
          </w:p>
        </w:tc>
        <w:tc>
          <w:tcPr>
            <w:tcW w:w="1548" w:type="dxa"/>
          </w:tcPr>
          <w:p w14:paraId="55F57161"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440B719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0610FE5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54FA966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2C68500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38D3AE6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2BD6A1A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78AF7877" w14:textId="77777777" w:rsidTr="00C34C39">
        <w:trPr>
          <w:gridAfter w:val="1"/>
          <w:wAfter w:w="1440" w:type="dxa"/>
        </w:trPr>
        <w:tc>
          <w:tcPr>
            <w:tcW w:w="3330" w:type="dxa"/>
          </w:tcPr>
          <w:p w14:paraId="11B00D83"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Body acceptance and critique exposure</w:t>
            </w:r>
          </w:p>
        </w:tc>
        <w:tc>
          <w:tcPr>
            <w:tcW w:w="1548" w:type="dxa"/>
          </w:tcPr>
          <w:p w14:paraId="2A0314F6"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5347E7F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089A332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1EA99C9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6BE90786"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65D2822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57D7464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76E33917" w14:textId="77777777" w:rsidTr="00C34C39">
        <w:trPr>
          <w:gridAfter w:val="1"/>
          <w:wAfter w:w="1440" w:type="dxa"/>
        </w:trPr>
        <w:tc>
          <w:tcPr>
            <w:tcW w:w="3330" w:type="dxa"/>
          </w:tcPr>
          <w:p w14:paraId="7EAD5E4B"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Non-exposure thin ideal</w:t>
            </w:r>
          </w:p>
        </w:tc>
        <w:tc>
          <w:tcPr>
            <w:tcW w:w="1548" w:type="dxa"/>
          </w:tcPr>
          <w:p w14:paraId="5C076732"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230EBE0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079E179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56FB18E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79F6253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72FF632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4A8BF92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3B30EA30" w14:textId="77777777" w:rsidTr="00C34C39">
        <w:trPr>
          <w:gridAfter w:val="1"/>
          <w:wAfter w:w="1440" w:type="dxa"/>
        </w:trPr>
        <w:tc>
          <w:tcPr>
            <w:tcW w:w="3330" w:type="dxa"/>
          </w:tcPr>
          <w:p w14:paraId="06123054"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Media literacy-commercial</w:t>
            </w:r>
          </w:p>
        </w:tc>
        <w:tc>
          <w:tcPr>
            <w:tcW w:w="1548" w:type="dxa"/>
          </w:tcPr>
          <w:p w14:paraId="02D4BB7E"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3629945C"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742D611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0BF3A89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1D98A4D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03F7C39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53172D4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5C78F81B" w14:textId="77777777" w:rsidTr="00C34C39">
        <w:trPr>
          <w:gridAfter w:val="1"/>
          <w:wAfter w:w="1440" w:type="dxa"/>
        </w:trPr>
        <w:tc>
          <w:tcPr>
            <w:tcW w:w="3330" w:type="dxa"/>
          </w:tcPr>
          <w:p w14:paraId="5E9514C5"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Medial literacy-peer</w:t>
            </w:r>
          </w:p>
        </w:tc>
        <w:tc>
          <w:tcPr>
            <w:tcW w:w="1548" w:type="dxa"/>
          </w:tcPr>
          <w:p w14:paraId="184AA189"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0223C1B1"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30CA4A4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5B8FD79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384D9D6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149B8BED"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2E53B5F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15F6CDF4" w14:textId="77777777" w:rsidTr="00C34C39">
        <w:trPr>
          <w:gridAfter w:val="1"/>
          <w:wAfter w:w="1440" w:type="dxa"/>
        </w:trPr>
        <w:tc>
          <w:tcPr>
            <w:tcW w:w="3330" w:type="dxa"/>
          </w:tcPr>
          <w:p w14:paraId="27D31E2B"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Body acceptance and critique exposure</w:t>
            </w:r>
          </w:p>
        </w:tc>
        <w:tc>
          <w:tcPr>
            <w:tcW w:w="1548" w:type="dxa"/>
          </w:tcPr>
          <w:p w14:paraId="693922D9"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4FFAC6C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62A7D7D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5C104B5D"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78281D14"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35F0707E"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64185EB9"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6285A82C" w14:textId="77777777" w:rsidTr="00C34C39">
        <w:trPr>
          <w:gridAfter w:val="1"/>
          <w:wAfter w:w="1440" w:type="dxa"/>
        </w:trPr>
        <w:tc>
          <w:tcPr>
            <w:tcW w:w="3330" w:type="dxa"/>
          </w:tcPr>
          <w:p w14:paraId="3847CEF3"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Non-exposure thin ideal</w:t>
            </w:r>
          </w:p>
        </w:tc>
        <w:tc>
          <w:tcPr>
            <w:tcW w:w="1548" w:type="dxa"/>
          </w:tcPr>
          <w:p w14:paraId="35DB1ACB"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319FA16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53FFED7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1C45000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1E1E458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0A5D84F1"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40C1B691"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4994B106" w14:textId="77777777" w:rsidTr="00C34C39">
        <w:trPr>
          <w:gridAfter w:val="1"/>
          <w:wAfter w:w="1440" w:type="dxa"/>
        </w:trPr>
        <w:tc>
          <w:tcPr>
            <w:tcW w:w="3330" w:type="dxa"/>
          </w:tcPr>
          <w:p w14:paraId="3C919579"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sz w:val="20"/>
                <w:szCs w:val="20"/>
                <w:lang w:eastAsia="zh-CN"/>
              </w:rPr>
              <w:t>TikTok X Media literacy-commercial</w:t>
            </w:r>
          </w:p>
        </w:tc>
        <w:tc>
          <w:tcPr>
            <w:tcW w:w="1548" w:type="dxa"/>
          </w:tcPr>
          <w:p w14:paraId="3820159B"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Pr>
          <w:p w14:paraId="41E99C32"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shd w:val="clear" w:color="auto" w:fill="auto"/>
          </w:tcPr>
          <w:p w14:paraId="3A1A0F8B"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Pr>
          <w:p w14:paraId="14D3181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Pr>
          <w:p w14:paraId="015121D3"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Pr>
          <w:p w14:paraId="208B56D9"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Pr>
          <w:p w14:paraId="1C8F895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r w:rsidR="00274AA1" w:rsidRPr="00150137" w14:paraId="03750F3D" w14:textId="77777777" w:rsidTr="00C34C39">
        <w:trPr>
          <w:gridAfter w:val="1"/>
          <w:wAfter w:w="1440" w:type="dxa"/>
        </w:trPr>
        <w:tc>
          <w:tcPr>
            <w:tcW w:w="3330" w:type="dxa"/>
            <w:tcBorders>
              <w:bottom w:val="single" w:sz="4" w:space="0" w:color="auto"/>
            </w:tcBorders>
          </w:tcPr>
          <w:p w14:paraId="68581047"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1548" w:type="dxa"/>
            <w:tcBorders>
              <w:bottom w:val="single" w:sz="4" w:space="0" w:color="auto"/>
            </w:tcBorders>
          </w:tcPr>
          <w:p w14:paraId="157554E7"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p>
        </w:tc>
        <w:tc>
          <w:tcPr>
            <w:tcW w:w="720" w:type="dxa"/>
            <w:tcBorders>
              <w:bottom w:val="single" w:sz="4" w:space="0" w:color="auto"/>
            </w:tcBorders>
          </w:tcPr>
          <w:p w14:paraId="5146E4FA"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00" w:type="dxa"/>
            <w:gridSpan w:val="2"/>
            <w:tcBorders>
              <w:bottom w:val="single" w:sz="4" w:space="0" w:color="auto"/>
            </w:tcBorders>
            <w:shd w:val="clear" w:color="auto" w:fill="auto"/>
          </w:tcPr>
          <w:p w14:paraId="27CB3A77"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810" w:type="dxa"/>
            <w:tcBorders>
              <w:bottom w:val="single" w:sz="4" w:space="0" w:color="auto"/>
            </w:tcBorders>
          </w:tcPr>
          <w:p w14:paraId="3A8EB36F"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30" w:type="dxa"/>
            <w:gridSpan w:val="2"/>
            <w:tcBorders>
              <w:bottom w:val="single" w:sz="4" w:space="0" w:color="auto"/>
            </w:tcBorders>
          </w:tcPr>
          <w:p w14:paraId="0F8678C0"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990" w:type="dxa"/>
            <w:gridSpan w:val="2"/>
            <w:tcBorders>
              <w:bottom w:val="single" w:sz="4" w:space="0" w:color="auto"/>
            </w:tcBorders>
          </w:tcPr>
          <w:p w14:paraId="34D325E8"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c>
          <w:tcPr>
            <w:tcW w:w="612" w:type="dxa"/>
            <w:tcBorders>
              <w:bottom w:val="single" w:sz="4" w:space="0" w:color="auto"/>
            </w:tcBorders>
          </w:tcPr>
          <w:p w14:paraId="23620C0D" w14:textId="77777777" w:rsidR="00274AA1" w:rsidRPr="00150137" w:rsidRDefault="00274AA1" w:rsidP="00274AA1">
            <w:pPr>
              <w:spacing w:after="0" w:line="240" w:lineRule="auto"/>
              <w:jc w:val="center"/>
              <w:rPr>
                <w:rFonts w:ascii="Times New Roman" w:eastAsiaTheme="minorEastAsia" w:hAnsi="Times New Roman" w:cs="Times New Roman"/>
                <w:sz w:val="20"/>
                <w:szCs w:val="20"/>
                <w:lang w:eastAsia="zh-CN"/>
              </w:rPr>
            </w:pPr>
          </w:p>
        </w:tc>
      </w:tr>
    </w:tbl>
    <w:p w14:paraId="3CD659B2" w14:textId="77777777" w:rsidR="00274AA1" w:rsidRPr="00150137" w:rsidRDefault="00274AA1" w:rsidP="00274AA1">
      <w:pPr>
        <w:spacing w:after="0" w:line="240" w:lineRule="auto"/>
        <w:rPr>
          <w:rFonts w:ascii="Times New Roman" w:eastAsiaTheme="minorEastAsia" w:hAnsi="Times New Roman" w:cs="Times New Roman"/>
          <w:i/>
          <w:sz w:val="20"/>
          <w:szCs w:val="20"/>
          <w:lang w:eastAsia="zh-CN"/>
        </w:rPr>
      </w:pPr>
    </w:p>
    <w:p w14:paraId="063BE6E5" w14:textId="77777777" w:rsidR="00274AA1" w:rsidRPr="00150137" w:rsidRDefault="00274AA1" w:rsidP="00274AA1">
      <w:pPr>
        <w:spacing w:after="0" w:line="240" w:lineRule="auto"/>
        <w:rPr>
          <w:rFonts w:ascii="Times New Roman" w:eastAsiaTheme="minorEastAsia" w:hAnsi="Times New Roman" w:cs="Times New Roman"/>
          <w:sz w:val="20"/>
          <w:szCs w:val="20"/>
          <w:lang w:eastAsia="zh-CN"/>
        </w:rPr>
      </w:pPr>
      <w:r w:rsidRPr="00150137">
        <w:rPr>
          <w:rFonts w:ascii="Times New Roman" w:eastAsiaTheme="minorEastAsia" w:hAnsi="Times New Roman" w:cs="Times New Roman"/>
          <w:i/>
          <w:sz w:val="20"/>
          <w:szCs w:val="20"/>
          <w:lang w:eastAsia="zh-CN"/>
        </w:rPr>
        <w:t>Note</w:t>
      </w:r>
      <w:r w:rsidRPr="00150137">
        <w:rPr>
          <w:rFonts w:ascii="Times New Roman" w:eastAsiaTheme="minorEastAsia" w:hAnsi="Times New Roman" w:cs="Times New Roman"/>
          <w:sz w:val="20"/>
          <w:szCs w:val="20"/>
          <w:lang w:eastAsia="zh-CN"/>
        </w:rPr>
        <w:t xml:space="preserve">. </w:t>
      </w:r>
      <w:r w:rsidRPr="00150137">
        <w:rPr>
          <w:rFonts w:ascii="Times New Roman" w:eastAsiaTheme="minorEastAsia" w:hAnsi="Times New Roman" w:cs="Times New Roman"/>
          <w:i/>
          <w:sz w:val="20"/>
          <w:szCs w:val="20"/>
          <w:lang w:eastAsia="zh-CN"/>
        </w:rPr>
        <w:t>B,</w:t>
      </w:r>
      <w:r w:rsidRPr="00150137">
        <w:rPr>
          <w:rFonts w:ascii="Times New Roman" w:eastAsiaTheme="minorEastAsia" w:hAnsi="Times New Roman" w:cs="Times New Roman"/>
          <w:sz w:val="20"/>
          <w:szCs w:val="20"/>
          <w:lang w:eastAsia="zh-CN"/>
        </w:rPr>
        <w:t xml:space="preserve"> β</w:t>
      </w:r>
      <w:r w:rsidRPr="00150137">
        <w:rPr>
          <w:rFonts w:ascii="Times New Roman" w:eastAsiaTheme="minorEastAsia" w:hAnsi="Times New Roman" w:cs="Times New Roman"/>
          <w:i/>
          <w:sz w:val="20"/>
          <w:szCs w:val="20"/>
          <w:lang w:eastAsia="zh-CN"/>
        </w:rPr>
        <w:t xml:space="preserve"> </w:t>
      </w:r>
      <w:r w:rsidRPr="00150137">
        <w:rPr>
          <w:rFonts w:ascii="Times New Roman" w:eastAsiaTheme="minorEastAsia" w:hAnsi="Times New Roman" w:cs="Times New Roman"/>
          <w:sz w:val="20"/>
          <w:szCs w:val="20"/>
          <w:lang w:eastAsia="zh-CN"/>
        </w:rPr>
        <w:t xml:space="preserve">and </w:t>
      </w:r>
      <w:r w:rsidRPr="00150137">
        <w:rPr>
          <w:rFonts w:ascii="Times New Roman" w:eastAsiaTheme="minorEastAsia" w:hAnsi="Times New Roman" w:cs="Times New Roman"/>
          <w:i/>
          <w:sz w:val="20"/>
          <w:szCs w:val="20"/>
          <w:lang w:eastAsia="zh-CN"/>
        </w:rPr>
        <w:t>t</w:t>
      </w:r>
      <w:r w:rsidRPr="00150137">
        <w:rPr>
          <w:rFonts w:ascii="Times New Roman" w:eastAsiaTheme="minorEastAsia" w:hAnsi="Times New Roman" w:cs="Times New Roman"/>
          <w:sz w:val="20"/>
          <w:szCs w:val="20"/>
          <w:lang w:eastAsia="zh-CN"/>
        </w:rPr>
        <w:t xml:space="preserve"> reflects values from the final regression equation; * </w:t>
      </w:r>
      <w:r w:rsidRPr="00150137">
        <w:rPr>
          <w:rFonts w:ascii="Times New Roman" w:eastAsiaTheme="minorEastAsia" w:hAnsi="Times New Roman" w:cs="Times New Roman"/>
          <w:i/>
          <w:sz w:val="20"/>
          <w:szCs w:val="20"/>
          <w:lang w:eastAsia="zh-CN"/>
        </w:rPr>
        <w:t xml:space="preserve">p </w:t>
      </w:r>
      <w:r w:rsidRPr="00150137">
        <w:rPr>
          <w:rFonts w:ascii="Times New Roman" w:eastAsiaTheme="minorEastAsia" w:hAnsi="Times New Roman" w:cs="Times New Roman"/>
          <w:sz w:val="20"/>
          <w:szCs w:val="20"/>
          <w:lang w:eastAsia="zh-CN"/>
        </w:rPr>
        <w:t xml:space="preserve">&lt; .05. ** </w:t>
      </w:r>
      <w:r w:rsidRPr="00150137">
        <w:rPr>
          <w:rFonts w:ascii="Times New Roman" w:eastAsiaTheme="minorEastAsia" w:hAnsi="Times New Roman" w:cs="Times New Roman"/>
          <w:i/>
          <w:sz w:val="20"/>
          <w:szCs w:val="20"/>
          <w:lang w:eastAsia="zh-CN"/>
        </w:rPr>
        <w:t>p</w:t>
      </w:r>
      <w:r w:rsidRPr="00150137">
        <w:rPr>
          <w:rFonts w:ascii="Times New Roman" w:eastAsiaTheme="minorEastAsia" w:hAnsi="Times New Roman" w:cs="Times New Roman"/>
          <w:sz w:val="20"/>
          <w:szCs w:val="20"/>
          <w:lang w:eastAsia="zh-CN"/>
        </w:rPr>
        <w:t xml:space="preserve"> &lt; .01. ** </w:t>
      </w:r>
      <w:r w:rsidRPr="00150137">
        <w:rPr>
          <w:rFonts w:ascii="Times New Roman" w:eastAsiaTheme="minorEastAsia" w:hAnsi="Times New Roman" w:cs="Times New Roman"/>
          <w:i/>
          <w:sz w:val="20"/>
          <w:szCs w:val="20"/>
          <w:lang w:eastAsia="zh-CN"/>
        </w:rPr>
        <w:t>p</w:t>
      </w:r>
      <w:r w:rsidRPr="00150137">
        <w:rPr>
          <w:rFonts w:ascii="Times New Roman" w:eastAsiaTheme="minorEastAsia" w:hAnsi="Times New Roman" w:cs="Times New Roman"/>
          <w:sz w:val="20"/>
          <w:szCs w:val="20"/>
          <w:lang w:eastAsia="zh-CN"/>
        </w:rPr>
        <w:t xml:space="preserve"> &lt; .001</w:t>
      </w:r>
    </w:p>
    <w:p w14:paraId="46551993" w14:textId="49C2E768" w:rsidR="00107CE5" w:rsidRDefault="00107CE5" w:rsidP="002E7834">
      <w:pPr>
        <w:spacing w:after="0" w:line="360" w:lineRule="auto"/>
        <w:rPr>
          <w:rFonts w:ascii="Times New Roman" w:hAnsi="Times New Roman" w:cs="Times New Roman"/>
          <w:sz w:val="24"/>
          <w:szCs w:val="24"/>
        </w:rPr>
      </w:pPr>
    </w:p>
    <w:p w14:paraId="2B3B433A" w14:textId="77777777" w:rsidR="00107CE5" w:rsidRDefault="00107CE5">
      <w:pPr>
        <w:rPr>
          <w:rFonts w:ascii="Times New Roman" w:hAnsi="Times New Roman" w:cs="Times New Roman"/>
          <w:sz w:val="24"/>
          <w:szCs w:val="24"/>
        </w:rPr>
      </w:pPr>
      <w:r>
        <w:rPr>
          <w:rFonts w:ascii="Times New Roman" w:hAnsi="Times New Roman" w:cs="Times New Roman"/>
          <w:sz w:val="24"/>
          <w:szCs w:val="24"/>
        </w:rPr>
        <w:br w:type="page"/>
      </w:r>
    </w:p>
    <w:p w14:paraId="336ED6D7" w14:textId="1277EC46" w:rsidR="00537CDD" w:rsidRDefault="00E7798D" w:rsidP="00E7798D">
      <w:pPr>
        <w:spacing w:after="0" w:line="360" w:lineRule="auto"/>
        <w:rPr>
          <w:rFonts w:ascii="Times New Roman" w:hAnsi="Times New Roman" w:cs="Times New Roman"/>
          <w:sz w:val="24"/>
          <w:szCs w:val="24"/>
        </w:rPr>
      </w:pPr>
      <w:r>
        <w:rPr>
          <w:rFonts w:ascii="Times New Roman" w:hAnsi="Times New Roman" w:cs="Times New Roman"/>
          <w:i/>
          <w:iCs/>
          <w:noProof/>
          <w:sz w:val="24"/>
          <w:szCs w:val="24"/>
        </w:rPr>
        <w:lastRenderedPageBreak/>
        <w:drawing>
          <wp:anchor distT="0" distB="0" distL="114300" distR="114300" simplePos="0" relativeHeight="251663360" behindDoc="0" locked="0" layoutInCell="1" allowOverlap="1" wp14:anchorId="1FDF3B59" wp14:editId="41ED710E">
            <wp:simplePos x="0" y="0"/>
            <wp:positionH relativeFrom="margin">
              <wp:align>center</wp:align>
            </wp:positionH>
            <wp:positionV relativeFrom="margin">
              <wp:align>top</wp:align>
            </wp:positionV>
            <wp:extent cx="5943600" cy="4299585"/>
            <wp:effectExtent l="0" t="0" r="0" b="5715"/>
            <wp:wrapSquare wrapText="bothSides"/>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4299585"/>
                    </a:xfrm>
                    <a:prstGeom prst="rect">
                      <a:avLst/>
                    </a:prstGeom>
                  </pic:spPr>
                </pic:pic>
              </a:graphicData>
            </a:graphic>
          </wp:anchor>
        </w:drawing>
      </w:r>
      <w:r w:rsidR="00F80FD1">
        <w:rPr>
          <w:rFonts w:ascii="Times New Roman" w:hAnsi="Times New Roman" w:cs="Times New Roman"/>
          <w:sz w:val="24"/>
          <w:szCs w:val="24"/>
        </w:rPr>
        <w:t xml:space="preserve">Figure 1. </w:t>
      </w:r>
      <w:r w:rsidR="00F80FD1" w:rsidRPr="00F80FD1">
        <w:rPr>
          <w:rFonts w:ascii="Times New Roman" w:hAnsi="Times New Roman" w:cs="Times New Roman"/>
          <w:i/>
          <w:iCs/>
          <w:sz w:val="24"/>
          <w:szCs w:val="24"/>
        </w:rPr>
        <w:t>Conceptual Model</w:t>
      </w:r>
      <w:r w:rsidR="00C54531">
        <w:rPr>
          <w:rFonts w:ascii="Times New Roman" w:hAnsi="Times New Roman" w:cs="Times New Roman"/>
          <w:sz w:val="24"/>
          <w:szCs w:val="24"/>
        </w:rPr>
        <w:br w:type="page"/>
      </w:r>
    </w:p>
    <w:p w14:paraId="494600C4" w14:textId="71B121E9" w:rsidR="00C54531" w:rsidRPr="00C54531" w:rsidRDefault="00C54531" w:rsidP="00537CDD">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c">
            <w:drawing>
              <wp:anchor distT="0" distB="0" distL="114300" distR="114300" simplePos="0" relativeHeight="251662336" behindDoc="0" locked="0" layoutInCell="1" allowOverlap="1" wp14:anchorId="7435C823" wp14:editId="24BE7515">
                <wp:simplePos x="0" y="0"/>
                <wp:positionH relativeFrom="column">
                  <wp:posOffset>-139700</wp:posOffset>
                </wp:positionH>
                <wp:positionV relativeFrom="paragraph">
                  <wp:posOffset>146050</wp:posOffset>
                </wp:positionV>
                <wp:extent cx="6267450" cy="2733675"/>
                <wp:effectExtent l="0" t="0" r="19050" b="28575"/>
                <wp:wrapSquare wrapText="bothSides"/>
                <wp:docPr id="41" name="Canvas 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 name="Text Box 26"/>
                        <wps:cNvSpPr txBox="1">
                          <a:spLocks noChangeArrowheads="1"/>
                        </wps:cNvSpPr>
                        <wps:spPr bwMode="auto">
                          <a:xfrm>
                            <a:off x="36000" y="2033592"/>
                            <a:ext cx="1039501" cy="553800"/>
                          </a:xfrm>
                          <a:prstGeom prst="rect">
                            <a:avLst/>
                          </a:prstGeom>
                          <a:solidFill>
                            <a:srgbClr val="FFFFFF"/>
                          </a:solidFill>
                          <a:ln w="9525">
                            <a:solidFill>
                              <a:srgbClr val="000000"/>
                            </a:solidFill>
                            <a:miter lim="800000"/>
                            <a:headEnd/>
                            <a:tailEnd/>
                          </a:ln>
                        </wps:spPr>
                        <wps:txbx>
                          <w:txbxContent>
                            <w:p w14:paraId="4864D012" w14:textId="77777777" w:rsidR="00C54531" w:rsidRDefault="00C54531" w:rsidP="00C54531">
                              <w:pPr>
                                <w:pStyle w:val="NormalWeb"/>
                                <w:spacing w:before="0" w:beforeAutospacing="0" w:after="0" w:afterAutospacing="0"/>
                                <w:jc w:val="center"/>
                                <w:rPr>
                                  <w:sz w:val="22"/>
                                  <w:szCs w:val="22"/>
                                </w:rPr>
                              </w:pPr>
                            </w:p>
                            <w:p w14:paraId="5E8F108A" w14:textId="77777777" w:rsidR="00C54531" w:rsidRPr="0027278A" w:rsidRDefault="00C54531" w:rsidP="00C54531">
                              <w:pPr>
                                <w:pStyle w:val="NormalWeb"/>
                                <w:spacing w:before="0" w:beforeAutospacing="0" w:after="0" w:afterAutospacing="0"/>
                                <w:jc w:val="center"/>
                                <w:rPr>
                                  <w:sz w:val="22"/>
                                  <w:szCs w:val="22"/>
                                </w:rPr>
                              </w:pPr>
                              <w:r w:rsidRPr="0027278A">
                                <w:rPr>
                                  <w:sz w:val="22"/>
                                  <w:szCs w:val="22"/>
                                </w:rPr>
                                <w:t xml:space="preserve"> </w:t>
                              </w:r>
                              <w:r w:rsidRPr="0027278A">
                                <w:rPr>
                                  <w:sz w:val="20"/>
                                  <w:szCs w:val="20"/>
                                </w:rPr>
                                <w:t>TikTok Use</w:t>
                              </w:r>
                            </w:p>
                          </w:txbxContent>
                        </wps:txbx>
                        <wps:bodyPr rot="0" vert="horz" wrap="square" lIns="126621" tIns="63311" rIns="126621" bIns="63311" anchor="t" anchorCtr="0" upright="1">
                          <a:noAutofit/>
                        </wps:bodyPr>
                      </wps:wsp>
                      <wps:wsp>
                        <wps:cNvPr id="29" name="Text Box 22"/>
                        <wps:cNvSpPr txBox="1">
                          <a:spLocks noChangeArrowheads="1"/>
                        </wps:cNvSpPr>
                        <wps:spPr bwMode="auto">
                          <a:xfrm>
                            <a:off x="1742301" y="477192"/>
                            <a:ext cx="942901" cy="553800"/>
                          </a:xfrm>
                          <a:prstGeom prst="rect">
                            <a:avLst/>
                          </a:prstGeom>
                          <a:solidFill>
                            <a:srgbClr val="FFFFFF"/>
                          </a:solidFill>
                          <a:ln w="9525">
                            <a:solidFill>
                              <a:srgbClr val="000000"/>
                            </a:solidFill>
                            <a:miter lim="800000"/>
                            <a:headEnd/>
                            <a:tailEnd/>
                          </a:ln>
                        </wps:spPr>
                        <wps:txbx>
                          <w:txbxContent>
                            <w:p w14:paraId="317A5B58" w14:textId="77777777" w:rsidR="00C54531" w:rsidRDefault="00C54531" w:rsidP="00C54531">
                              <w:pPr>
                                <w:pStyle w:val="NormalWeb"/>
                                <w:spacing w:before="0" w:beforeAutospacing="0" w:after="0" w:afterAutospacing="0"/>
                                <w:jc w:val="center"/>
                              </w:pPr>
                              <w:r>
                                <w:rPr>
                                  <w:sz w:val="20"/>
                                  <w:szCs w:val="20"/>
                                </w:rPr>
                                <w:t xml:space="preserve">  Upward Appearance Comparison</w:t>
                              </w:r>
                            </w:p>
                          </w:txbxContent>
                        </wps:txbx>
                        <wps:bodyPr rot="0" vert="horz" wrap="square" lIns="126621" tIns="63311" rIns="126621" bIns="63311" anchor="t" anchorCtr="0" upright="1">
                          <a:noAutofit/>
                        </wps:bodyPr>
                      </wps:wsp>
                      <wps:wsp>
                        <wps:cNvPr id="31" name="Text Box 24"/>
                        <wps:cNvSpPr txBox="1">
                          <a:spLocks noChangeArrowheads="1"/>
                        </wps:cNvSpPr>
                        <wps:spPr bwMode="auto">
                          <a:xfrm>
                            <a:off x="3628203" y="467692"/>
                            <a:ext cx="943001" cy="553700"/>
                          </a:xfrm>
                          <a:prstGeom prst="rect">
                            <a:avLst/>
                          </a:prstGeom>
                          <a:solidFill>
                            <a:srgbClr val="FFFFFF"/>
                          </a:solidFill>
                          <a:ln w="9525">
                            <a:solidFill>
                              <a:srgbClr val="000000"/>
                            </a:solidFill>
                            <a:miter lim="800000"/>
                            <a:headEnd/>
                            <a:tailEnd/>
                          </a:ln>
                        </wps:spPr>
                        <wps:txbx>
                          <w:txbxContent>
                            <w:p w14:paraId="3E0F174F" w14:textId="77777777" w:rsidR="00C54531" w:rsidRPr="0027278A" w:rsidRDefault="00C54531" w:rsidP="00C54531">
                              <w:pPr>
                                <w:pStyle w:val="NormalWeb"/>
                                <w:spacing w:before="0" w:beforeAutospacing="0" w:after="0" w:afterAutospacing="0"/>
                                <w:jc w:val="center"/>
                                <w:rPr>
                                  <w:sz w:val="10"/>
                                  <w:szCs w:val="10"/>
                                </w:rPr>
                              </w:pPr>
                            </w:p>
                            <w:p w14:paraId="63FE1175" w14:textId="77777777" w:rsidR="00C54531" w:rsidRPr="0027278A" w:rsidRDefault="00C54531" w:rsidP="00C54531">
                              <w:pPr>
                                <w:pStyle w:val="NormalWeb"/>
                                <w:spacing w:before="0" w:beforeAutospacing="0" w:after="0" w:afterAutospacing="0"/>
                                <w:jc w:val="center"/>
                                <w:rPr>
                                  <w:sz w:val="20"/>
                                  <w:szCs w:val="20"/>
                                </w:rPr>
                              </w:pPr>
                              <w:r>
                                <w:rPr>
                                  <w:sz w:val="20"/>
                                  <w:szCs w:val="20"/>
                                </w:rPr>
                                <w:t>Body Surveillance</w:t>
                              </w:r>
                            </w:p>
                          </w:txbxContent>
                        </wps:txbx>
                        <wps:bodyPr rot="0" vert="horz" wrap="square" lIns="126621" tIns="63311" rIns="126621" bIns="63311" anchor="t" anchorCtr="0" upright="1">
                          <a:noAutofit/>
                        </wps:bodyPr>
                      </wps:wsp>
                      <wps:wsp>
                        <wps:cNvPr id="32" name="AutoShape 25"/>
                        <wps:cNvCnPr>
                          <a:cxnSpLocks noChangeShapeType="1"/>
                          <a:stCxn id="28" idx="3"/>
                        </wps:cNvCnPr>
                        <wps:spPr bwMode="auto">
                          <a:xfrm flipV="1">
                            <a:off x="1075501" y="887492"/>
                            <a:ext cx="2581302" cy="1423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3" name="AutoShape 26"/>
                        <wps:cNvCnPr>
                          <a:cxnSpLocks noChangeShapeType="1"/>
                          <a:stCxn id="28" idx="3"/>
                          <a:endCxn id="29" idx="1"/>
                        </wps:cNvCnPr>
                        <wps:spPr bwMode="auto">
                          <a:xfrm flipV="1">
                            <a:off x="1075501" y="754092"/>
                            <a:ext cx="666800" cy="15564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4" name="AutoShape 27"/>
                        <wps:cNvCnPr>
                          <a:cxnSpLocks noChangeShapeType="1"/>
                        </wps:cNvCnPr>
                        <wps:spPr bwMode="auto">
                          <a:xfrm>
                            <a:off x="2704302" y="633492"/>
                            <a:ext cx="943001" cy="95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5" name="AutoShape 28"/>
                        <wps:cNvCnPr>
                          <a:cxnSpLocks noChangeShapeType="1"/>
                        </wps:cNvCnPr>
                        <wps:spPr bwMode="auto">
                          <a:xfrm>
                            <a:off x="4571204" y="754092"/>
                            <a:ext cx="1209671" cy="11728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6" name="AutoShape 29"/>
                        <wps:cNvCnPr>
                          <a:cxnSpLocks noChangeShapeType="1"/>
                          <a:stCxn id="29" idx="3"/>
                        </wps:cNvCnPr>
                        <wps:spPr bwMode="auto">
                          <a:xfrm>
                            <a:off x="2685202" y="754092"/>
                            <a:ext cx="2543202" cy="13995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7" name="AutoShape 30"/>
                        <wps:cNvCnPr>
                          <a:cxnSpLocks noChangeShapeType="1"/>
                          <a:stCxn id="28" idx="3"/>
                        </wps:cNvCnPr>
                        <wps:spPr bwMode="auto">
                          <a:xfrm flipV="1">
                            <a:off x="1075501" y="2262192"/>
                            <a:ext cx="4162403" cy="48300"/>
                          </a:xfrm>
                          <a:prstGeom prst="straightConnector1">
                            <a:avLst/>
                          </a:prstGeom>
                          <a:noFill/>
                          <a:ln w="9525" cap="flat" cmpd="sng" algn="ctr">
                            <a:solidFill>
                              <a:sysClr val="windowText" lastClr="000000"/>
                            </a:solidFill>
                            <a:prstDash val="dash"/>
                            <a:round/>
                            <a:headEnd type="none" w="med" len="med"/>
                            <a:tailEnd type="none" w="med" len="med"/>
                          </a:ln>
                          <a:effectLst/>
                        </wps:spPr>
                        <wps:bodyPr/>
                      </wps:wsp>
                      <wps:wsp>
                        <wps:cNvPr id="43" name="Text Box 26"/>
                        <wps:cNvSpPr txBox="1">
                          <a:spLocks noChangeArrowheads="1"/>
                        </wps:cNvSpPr>
                        <wps:spPr bwMode="auto">
                          <a:xfrm>
                            <a:off x="5228404" y="1954542"/>
                            <a:ext cx="1039495" cy="553720"/>
                          </a:xfrm>
                          <a:prstGeom prst="rect">
                            <a:avLst/>
                          </a:prstGeom>
                          <a:solidFill>
                            <a:srgbClr val="FFFFFF"/>
                          </a:solidFill>
                          <a:ln w="9525">
                            <a:solidFill>
                              <a:srgbClr val="000000"/>
                            </a:solidFill>
                            <a:miter lim="800000"/>
                            <a:headEnd/>
                            <a:tailEnd/>
                          </a:ln>
                        </wps:spPr>
                        <wps:txbx>
                          <w:txbxContent>
                            <w:p w14:paraId="24F09497" w14:textId="77777777" w:rsidR="00C54531" w:rsidRDefault="00C54531" w:rsidP="00C54531">
                              <w:pPr>
                                <w:pStyle w:val="NormalWeb"/>
                                <w:spacing w:before="0" w:beforeAutospacing="0" w:after="0" w:afterAutospacing="0"/>
                                <w:jc w:val="center"/>
                              </w:pPr>
                              <w:r>
                                <w:rPr>
                                  <w:sz w:val="22"/>
                                  <w:szCs w:val="22"/>
                                </w:rPr>
                                <w:t xml:space="preserve"> </w:t>
                              </w:r>
                              <w:r>
                                <w:rPr>
                                  <w:sz w:val="20"/>
                                  <w:szCs w:val="20"/>
                                </w:rPr>
                                <w:t>Body Dissatisfaction</w:t>
                              </w:r>
                            </w:p>
                          </w:txbxContent>
                        </wps:txbx>
                        <wps:bodyPr rot="0" vert="horz" wrap="square" lIns="126621" tIns="63311" rIns="126621" bIns="63311" anchor="t" anchorCtr="0" upright="1">
                          <a:noAutofit/>
                        </wps:bodyPr>
                      </wps:wsp>
                      <wps:wsp>
                        <wps:cNvPr id="1" name="Text Box 1"/>
                        <wps:cNvSpPr txBox="1"/>
                        <wps:spPr>
                          <a:xfrm>
                            <a:off x="2952527" y="2391070"/>
                            <a:ext cx="457200" cy="342900"/>
                          </a:xfrm>
                          <a:prstGeom prst="rect">
                            <a:avLst/>
                          </a:prstGeom>
                          <a:solidFill>
                            <a:sysClr val="window" lastClr="FFFFFF"/>
                          </a:solidFill>
                          <a:ln w="6350">
                            <a:solidFill>
                              <a:sysClr val="window" lastClr="FFFFFF"/>
                            </a:solidFill>
                          </a:ln>
                        </wps:spPr>
                        <wps:txbx>
                          <w:txbxContent>
                            <w:p w14:paraId="3C812B97" w14:textId="77777777" w:rsidR="00C54531" w:rsidRPr="00C54531" w:rsidRDefault="00C54531" w:rsidP="00C54531">
                              <w:pPr>
                                <w:rPr>
                                  <w:rFonts w:ascii="Times New Roman" w:hAnsi="Times New Roman" w:cs="Times New Roman"/>
                                </w:rPr>
                              </w:pPr>
                              <w:r w:rsidRPr="00E73FBC">
                                <w:rPr>
                                  <w:rFonts w:ascii="Times New Roman" w:hAnsi="Times New Roman" w:cs="Times New Roman"/>
                                </w:rPr>
                                <w:t>.0</w:t>
                              </w:r>
                              <w:r>
                                <w:rPr>
                                  <w:rFonts w:ascii="Times New Roman" w:hAnsi="Times New Roman" w:cs="Times New Roman"/>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958050" y="1076042"/>
                            <a:ext cx="463550" cy="285750"/>
                          </a:xfrm>
                          <a:prstGeom prst="rect">
                            <a:avLst/>
                          </a:prstGeom>
                          <a:solidFill>
                            <a:sysClr val="window" lastClr="FFFFFF"/>
                          </a:solidFill>
                          <a:ln w="6350">
                            <a:solidFill>
                              <a:sysClr val="window" lastClr="FFFFFF"/>
                            </a:solidFill>
                          </a:ln>
                        </wps:spPr>
                        <wps:txbx>
                          <w:txbxContent>
                            <w:p w14:paraId="42720550" w14:textId="77777777" w:rsidR="00C54531" w:rsidRPr="006524AB" w:rsidRDefault="00C54531" w:rsidP="00C54531">
                              <w:pPr>
                                <w:rPr>
                                  <w:rFonts w:ascii="Times New Roman" w:hAnsi="Times New Roman" w:cs="Times New Roman"/>
                                </w:rPr>
                              </w:pPr>
                              <w:r w:rsidRPr="006524AB">
                                <w:rPr>
                                  <w:rFonts w:ascii="Times New Roman" w:hAnsi="Times New Roman" w:cs="Times New Roman"/>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2345814" y="1643501"/>
                            <a:ext cx="565150" cy="241300"/>
                          </a:xfrm>
                          <a:prstGeom prst="rect">
                            <a:avLst/>
                          </a:prstGeom>
                          <a:solidFill>
                            <a:sysClr val="window" lastClr="FFFFFF"/>
                          </a:solidFill>
                          <a:ln w="6350">
                            <a:solidFill>
                              <a:sysClr val="window" lastClr="FFFFFF"/>
                            </a:solidFill>
                          </a:ln>
                        </wps:spPr>
                        <wps:txbx>
                          <w:txbxContent>
                            <w:p w14:paraId="2B42B684" w14:textId="77777777" w:rsidR="00C54531" w:rsidRPr="00CF6020" w:rsidRDefault="00C54531" w:rsidP="00C54531">
                              <w:pPr>
                                <w:rPr>
                                  <w:rFonts w:ascii="Times New Roman" w:hAnsi="Times New Roman" w:cs="Times New Roman"/>
                                </w:rPr>
                              </w:pPr>
                              <w:r w:rsidRPr="00CF6020">
                                <w:rPr>
                                  <w:rFonts w:ascii="Times New Roman" w:hAnsi="Times New Roman" w:cs="Times New Roman"/>
                                </w:rPr>
                                <w:t>.</w:t>
                              </w:r>
                              <w:r>
                                <w:rPr>
                                  <w:rFonts w:ascii="Times New Roman" w:hAnsi="Times New Roman" w:cs="Times New Roman"/>
                                </w:rPr>
                                <w:t>0</w:t>
                              </w:r>
                              <w:r w:rsidRPr="00CF6020">
                                <w:rPr>
                                  <w:rFonts w:ascii="Times New Roman" w:hAnsi="Times New Roman" w:cs="Times New Roman"/>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271595" y="1330042"/>
                            <a:ext cx="552450" cy="285750"/>
                          </a:xfrm>
                          <a:prstGeom prst="rect">
                            <a:avLst/>
                          </a:prstGeom>
                          <a:solidFill>
                            <a:sysClr val="window" lastClr="FFFFFF"/>
                          </a:solidFill>
                          <a:ln w="6350">
                            <a:solidFill>
                              <a:sysClr val="window" lastClr="FFFFFF"/>
                            </a:solidFill>
                          </a:ln>
                        </wps:spPr>
                        <wps:txbx>
                          <w:txbxContent>
                            <w:p w14:paraId="3960A15F" w14:textId="77777777" w:rsidR="00C54531" w:rsidRPr="00E73FBC" w:rsidRDefault="00C54531" w:rsidP="00C54531">
                              <w:pPr>
                                <w:rPr>
                                  <w:rFonts w:ascii="Times New Roman" w:hAnsi="Times New Roman" w:cs="Times New Roman"/>
                                </w:rPr>
                              </w:pPr>
                              <w:r w:rsidRPr="00E73FBC">
                                <w:rPr>
                                  <w:rFonts w:ascii="Times New Roman" w:hAnsi="Times New Roman" w:cs="Times New Roman"/>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5108641" y="1030992"/>
                            <a:ext cx="527050" cy="248250"/>
                          </a:xfrm>
                          <a:prstGeom prst="rect">
                            <a:avLst/>
                          </a:prstGeom>
                          <a:solidFill>
                            <a:sysClr val="window" lastClr="FFFFFF"/>
                          </a:solidFill>
                          <a:ln w="6350">
                            <a:solidFill>
                              <a:sysClr val="window" lastClr="FFFFFF"/>
                            </a:solidFill>
                          </a:ln>
                        </wps:spPr>
                        <wps:txbx>
                          <w:txbxContent>
                            <w:p w14:paraId="4B1B94ED" w14:textId="77777777" w:rsidR="00C54531" w:rsidRPr="00E73FBC" w:rsidRDefault="00C54531" w:rsidP="00C54531">
                              <w:pPr>
                                <w:rPr>
                                  <w:rFonts w:ascii="Times New Roman" w:hAnsi="Times New Roman" w:cs="Times New Roman"/>
                                </w:rPr>
                              </w:pPr>
                              <w:r w:rsidRPr="00E73FBC">
                                <w:rPr>
                                  <w:rFonts w:ascii="Times New Roman" w:hAnsi="Times New Roman" w:cs="Times New Roman"/>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3"/>
                        <wps:cNvSpPr txBox="1"/>
                        <wps:spPr>
                          <a:xfrm>
                            <a:off x="2945600" y="293728"/>
                            <a:ext cx="565150" cy="241300"/>
                          </a:xfrm>
                          <a:prstGeom prst="rect">
                            <a:avLst/>
                          </a:prstGeom>
                          <a:solidFill>
                            <a:sysClr val="window" lastClr="FFFFFF"/>
                          </a:solidFill>
                          <a:ln w="6350">
                            <a:solidFill>
                              <a:sysClr val="window" lastClr="FFFFFF"/>
                            </a:solidFill>
                          </a:ln>
                        </wps:spPr>
                        <wps:txbx>
                          <w:txbxContent>
                            <w:p w14:paraId="7C2D12A6" w14:textId="77777777" w:rsidR="00C54531" w:rsidRPr="00E73FBC" w:rsidRDefault="00C54531" w:rsidP="00C54531">
                              <w:pPr>
                                <w:spacing w:line="256" w:lineRule="auto"/>
                                <w:rPr>
                                  <w:rFonts w:ascii="Times New Roman" w:eastAsia="Calibri" w:hAnsi="Times New Roman" w:cs="Times New Roman"/>
                                </w:rPr>
                              </w:pPr>
                              <w:r w:rsidRPr="00E73FBC">
                                <w:rPr>
                                  <w:rFonts w:ascii="Times New Roman" w:eastAsia="Calibri" w:hAnsi="Times New Roman" w:cs="Times New Roman"/>
                                </w:rPr>
                                <w:t>.</w:t>
                              </w:r>
                              <w:r>
                                <w:rPr>
                                  <w:rFonts w:ascii="Times New Roman" w:eastAsia="Calibri" w:hAnsi="Times New Roman" w:cs="Times New Roman"/>
                                </w:rPr>
                                <w:t>63</w:t>
                              </w:r>
                              <w:r w:rsidRPr="00E73FBC">
                                <w:rPr>
                                  <w:rFonts w:ascii="Times New Roman" w:eastAsia="Calibri" w:hAnsi="Times New Roman" w:cs="Times New Roman"/>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7435C823" id="Canvas 41" o:spid="_x0000_s1026" editas="canvas" style="position:absolute;margin-left:-11pt;margin-top:11.5pt;width:493.5pt;height:215.25pt;z-index:251662336" coordsize="62674,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674;height:27336;visibility:visible;mso-wrap-style:square">
                  <v:fill o:detectmouseclick="t"/>
                  <v:path o:connecttype="none"/>
                </v:shape>
                <v:shapetype id="_x0000_t202" coordsize="21600,21600" o:spt="202" path="m,l,21600r21600,l21600,xe">
                  <v:stroke joinstyle="miter"/>
                  <v:path gradientshapeok="t" o:connecttype="rect"/>
                </v:shapetype>
                <v:shape id="Text Box 26" o:spid="_x0000_s1028" type="#_x0000_t202" style="position:absolute;left:360;top:20335;width:10395;height:5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">
                  <v:textbox inset="3.51725mm,1.75864mm,3.51725mm,1.75864mm">
                    <w:txbxContent>
                      <w:p w14:paraId="4864D012" w14:textId="77777777" w:rsidR="00C54531" w:rsidRDefault="00C54531" w:rsidP="00C54531">
                        <w:pPr>
                          <w:pStyle w:val="NormalWeb"/>
                          <w:spacing w:before="0" w:beforeAutospacing="0" w:after="0" w:afterAutospacing="0"/>
                          <w:jc w:val="center"/>
                          <w:rPr>
                            <w:sz w:val="22"/>
                            <w:szCs w:val="22"/>
                          </w:rPr>
                        </w:pPr>
                      </w:p>
                      <w:p w14:paraId="5E8F108A" w14:textId="77777777" w:rsidR="00C54531" w:rsidRPr="0027278A" w:rsidRDefault="00C54531" w:rsidP="00C54531">
                        <w:pPr>
                          <w:pStyle w:val="NormalWeb"/>
                          <w:spacing w:before="0" w:beforeAutospacing="0" w:after="0" w:afterAutospacing="0"/>
                          <w:jc w:val="center"/>
                          <w:rPr>
                            <w:sz w:val="22"/>
                            <w:szCs w:val="22"/>
                          </w:rPr>
                        </w:pPr>
                        <w:r w:rsidRPr="0027278A">
                          <w:rPr>
                            <w:sz w:val="22"/>
                            <w:szCs w:val="22"/>
                          </w:rPr>
                          <w:t xml:space="preserve"> </w:t>
                        </w:r>
                        <w:r w:rsidRPr="0027278A">
                          <w:rPr>
                            <w:sz w:val="20"/>
                            <w:szCs w:val="20"/>
                          </w:rPr>
                          <w:t>TikTok Use</w:t>
                        </w:r>
                      </w:p>
                    </w:txbxContent>
                  </v:textbox>
                </v:shape>
                <v:shape id="Text Box 22" o:spid="_x0000_s1029" type="#_x0000_t202" style="position:absolute;left:17423;top:4771;width:9429;height:5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">
                  <v:textbox inset="3.51725mm,1.75864mm,3.51725mm,1.75864mm">
                    <w:txbxContent>
                      <w:p w14:paraId="317A5B58" w14:textId="77777777" w:rsidR="00C54531" w:rsidRDefault="00C54531" w:rsidP="00C54531">
                        <w:pPr>
                          <w:pStyle w:val="NormalWeb"/>
                          <w:spacing w:before="0" w:beforeAutospacing="0" w:after="0" w:afterAutospacing="0"/>
                          <w:jc w:val="center"/>
                        </w:pPr>
                        <w:r>
                          <w:rPr>
                            <w:sz w:val="20"/>
                            <w:szCs w:val="20"/>
                          </w:rPr>
                          <w:t xml:space="preserve">  Upward Appearance Comparison</w:t>
                        </w:r>
                      </w:p>
                    </w:txbxContent>
                  </v:textbox>
                </v:shape>
                <v:shape id="Text Box 24" o:spid="_x0000_s1030" type="#_x0000_t202" style="position:absolute;left:36282;top:4676;width:9430;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">
                  <v:textbox inset="3.51725mm,1.75864mm,3.51725mm,1.75864mm">
                    <w:txbxContent>
                      <w:p w14:paraId="3E0F174F" w14:textId="77777777" w:rsidR="00C54531" w:rsidRPr="0027278A" w:rsidRDefault="00C54531" w:rsidP="00C54531">
                        <w:pPr>
                          <w:pStyle w:val="NormalWeb"/>
                          <w:spacing w:before="0" w:beforeAutospacing="0" w:after="0" w:afterAutospacing="0"/>
                          <w:jc w:val="center"/>
                          <w:rPr>
                            <w:sz w:val="10"/>
                            <w:szCs w:val="10"/>
                          </w:rPr>
                        </w:pPr>
                      </w:p>
                      <w:p w14:paraId="63FE1175" w14:textId="77777777" w:rsidR="00C54531" w:rsidRPr="0027278A" w:rsidRDefault="00C54531" w:rsidP="00C54531">
                        <w:pPr>
                          <w:pStyle w:val="NormalWeb"/>
                          <w:spacing w:before="0" w:beforeAutospacing="0" w:after="0" w:afterAutospacing="0"/>
                          <w:jc w:val="center"/>
                          <w:rPr>
                            <w:sz w:val="20"/>
                            <w:szCs w:val="20"/>
                          </w:rPr>
                        </w:pPr>
                        <w:r>
                          <w:rPr>
                            <w:sz w:val="20"/>
                            <w:szCs w:val="20"/>
                          </w:rPr>
                          <w:t>Body Surveillance</w:t>
                        </w:r>
                      </w:p>
                    </w:txbxContent>
                  </v:textbox>
                </v:shape>
                <v:shapetype id="_x0000_t32" coordsize="21600,21600" o:spt="32" o:oned="t" path="m,l21600,21600e" filled="f">
                  <v:path arrowok="t" fillok="f" o:connecttype="none"/>
                  <o:lock v:ext="edit" shapetype="t"/>
                </v:shapetype>
                <v:shape id="AutoShape 25" o:spid="_x0000_s1031" type="#_x0000_t32" style="position:absolute;left:10755;top:8874;width:25813;height:142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XwwAAANsAAAAPAAAAZHJzL2Rvd25yZXYueG1sRI9PawIx&#10;FMTvBb9DeEJv3Wwt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Y1F318MAAADbAAAADwAA&#10;AAAAAAAAAAAAAAAHAgAAZHJzL2Rvd25yZXYueG1sUEsFBgAAAAADAAMAtwAAAPcCAAAAAA==&#10;">
                  <v:stroke endarrow="block"/>
                </v:shape>
                <v:shape id="AutoShape 26" o:spid="_x0000_s1032" type="#_x0000_t32" style="position:absolute;left:10755;top:7540;width:6668;height:155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shape id="AutoShape 27" o:spid="_x0000_s1033" type="#_x0000_t32" style="position:absolute;left:27043;top:6334;width:9430;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v:shape id="AutoShape 28" o:spid="_x0000_s1034" type="#_x0000_t32" style="position:absolute;left:45712;top:7540;width:12096;height:117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 id="AutoShape 29" o:spid="_x0000_s1035" type="#_x0000_t32" style="position:absolute;left:26852;top:7540;width:25432;height:139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AutoShape 30" o:spid="_x0000_s1036" type="#_x0000_t32" style="position:absolute;left:10755;top:22621;width:41624;height:4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" strokecolor="windowText">
                  <v:stroke dashstyle="dash"/>
                </v:shape>
                <v:shape id="Text Box 26" o:spid="_x0000_s1037" type="#_x0000_t202" style="position:absolute;left:52284;top:19545;width:10394;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">
                  <v:textbox inset="3.51725mm,1.75864mm,3.51725mm,1.75864mm">
                    <w:txbxContent>
                      <w:p w14:paraId="24F09497" w14:textId="77777777" w:rsidR="00C54531" w:rsidRDefault="00C54531" w:rsidP="00C54531">
                        <w:pPr>
                          <w:pStyle w:val="NormalWeb"/>
                          <w:spacing w:before="0" w:beforeAutospacing="0" w:after="0" w:afterAutospacing="0"/>
                          <w:jc w:val="center"/>
                        </w:pPr>
                        <w:r>
                          <w:rPr>
                            <w:sz w:val="22"/>
                            <w:szCs w:val="22"/>
                          </w:rPr>
                          <w:t xml:space="preserve"> </w:t>
                        </w:r>
                        <w:r>
                          <w:rPr>
                            <w:sz w:val="20"/>
                            <w:szCs w:val="20"/>
                          </w:rPr>
                          <w:t>Body Dissatisfaction</w:t>
                        </w:r>
                      </w:p>
                    </w:txbxContent>
                  </v:textbox>
                </v:shape>
                <v:shape id="Text Box 1" o:spid="_x0000_s1038" type="#_x0000_t202" style="position:absolute;left:29525;top:23910;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" fillcolor="window" strokecolor="window" strokeweight=".5pt">
                  <v:textbox>
                    <w:txbxContent>
                      <w:p w14:paraId="3C812B97" w14:textId="77777777" w:rsidR="00C54531" w:rsidRPr="00C54531" w:rsidRDefault="00C54531" w:rsidP="00C54531">
                        <w:pPr>
                          <w:rPr>
                            <w:rFonts w:ascii="Times New Roman" w:hAnsi="Times New Roman" w:cs="Times New Roman"/>
                          </w:rPr>
                        </w:pPr>
                        <w:r w:rsidRPr="00E73FBC">
                          <w:rPr>
                            <w:rFonts w:ascii="Times New Roman" w:hAnsi="Times New Roman" w:cs="Times New Roman"/>
                          </w:rPr>
                          <w:t>.0</w:t>
                        </w:r>
                        <w:r>
                          <w:rPr>
                            <w:rFonts w:ascii="Times New Roman" w:hAnsi="Times New Roman" w:cs="Times New Roman"/>
                          </w:rPr>
                          <w:t>5</w:t>
                        </w:r>
                      </w:p>
                    </w:txbxContent>
                  </v:textbox>
                </v:shape>
                <v:shape id="Text Box 2" o:spid="_x0000_s1039" type="#_x0000_t202" style="position:absolute;left:9580;top:10760;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" fillcolor="window" strokecolor="window" strokeweight=".5pt">
                  <v:textbox>
                    <w:txbxContent>
                      <w:p w14:paraId="42720550" w14:textId="77777777" w:rsidR="00C54531" w:rsidRPr="006524AB" w:rsidRDefault="00C54531" w:rsidP="00C54531">
                        <w:pPr>
                          <w:rPr>
                            <w:rFonts w:ascii="Times New Roman" w:hAnsi="Times New Roman" w:cs="Times New Roman"/>
                          </w:rPr>
                        </w:pPr>
                        <w:r w:rsidRPr="006524AB">
                          <w:rPr>
                            <w:rFonts w:ascii="Times New Roman" w:hAnsi="Times New Roman" w:cs="Times New Roman"/>
                          </w:rPr>
                          <w:t>.16*</w:t>
                        </w:r>
                      </w:p>
                    </w:txbxContent>
                  </v:textbox>
                </v:shape>
                <v:shape id="Text Box 3" o:spid="_x0000_s1040" type="#_x0000_t202" style="position:absolute;left:23458;top:16435;width:565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" fillcolor="window" strokecolor="window" strokeweight=".5pt">
                  <v:textbox>
                    <w:txbxContent>
                      <w:p w14:paraId="2B42B684" w14:textId="77777777" w:rsidR="00C54531" w:rsidRPr="00CF6020" w:rsidRDefault="00C54531" w:rsidP="00C54531">
                        <w:pPr>
                          <w:rPr>
                            <w:rFonts w:ascii="Times New Roman" w:hAnsi="Times New Roman" w:cs="Times New Roman"/>
                          </w:rPr>
                        </w:pPr>
                        <w:r w:rsidRPr="00CF6020">
                          <w:rPr>
                            <w:rFonts w:ascii="Times New Roman" w:hAnsi="Times New Roman" w:cs="Times New Roman"/>
                          </w:rPr>
                          <w:t>.</w:t>
                        </w:r>
                        <w:r>
                          <w:rPr>
                            <w:rFonts w:ascii="Times New Roman" w:hAnsi="Times New Roman" w:cs="Times New Roman"/>
                          </w:rPr>
                          <w:t>0</w:t>
                        </w:r>
                        <w:r w:rsidRPr="00CF6020">
                          <w:rPr>
                            <w:rFonts w:ascii="Times New Roman" w:hAnsi="Times New Roman" w:cs="Times New Roman"/>
                          </w:rPr>
                          <w:t>7*</w:t>
                        </w:r>
                      </w:p>
                    </w:txbxContent>
                  </v:textbox>
                </v:shape>
                <v:shape id="Text Box 4" o:spid="_x0000_s1041" type="#_x0000_t202" style="position:absolute;left:42715;top:13300;width:552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" fillcolor="window" strokecolor="window" strokeweight=".5pt">
                  <v:textbox>
                    <w:txbxContent>
                      <w:p w14:paraId="3960A15F" w14:textId="77777777" w:rsidR="00C54531" w:rsidRPr="00E73FBC" w:rsidRDefault="00C54531" w:rsidP="00C54531">
                        <w:pPr>
                          <w:rPr>
                            <w:rFonts w:ascii="Times New Roman" w:hAnsi="Times New Roman" w:cs="Times New Roman"/>
                          </w:rPr>
                        </w:pPr>
                        <w:r w:rsidRPr="00E73FBC">
                          <w:rPr>
                            <w:rFonts w:ascii="Times New Roman" w:hAnsi="Times New Roman" w:cs="Times New Roman"/>
                          </w:rPr>
                          <w:t>.38*</w:t>
                        </w:r>
                      </w:p>
                    </w:txbxContent>
                  </v:textbox>
                </v:shape>
                <v:shape id="Text Box 5" o:spid="_x0000_s1042" type="#_x0000_t202" style="position:absolute;left:51086;top:10309;width:5270;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" fillcolor="window" strokecolor="window" strokeweight=".5pt">
                  <v:textbox>
                    <w:txbxContent>
                      <w:p w14:paraId="4B1B94ED" w14:textId="77777777" w:rsidR="00C54531" w:rsidRPr="00E73FBC" w:rsidRDefault="00C54531" w:rsidP="00C54531">
                        <w:pPr>
                          <w:rPr>
                            <w:rFonts w:ascii="Times New Roman" w:hAnsi="Times New Roman" w:cs="Times New Roman"/>
                          </w:rPr>
                        </w:pPr>
                        <w:r w:rsidRPr="00E73FBC">
                          <w:rPr>
                            <w:rFonts w:ascii="Times New Roman" w:hAnsi="Times New Roman" w:cs="Times New Roman"/>
                          </w:rPr>
                          <w:t>.21*</w:t>
                        </w:r>
                      </w:p>
                    </w:txbxContent>
                  </v:textbox>
                </v:shape>
                <v:shape id="Text Box 3" o:spid="_x0000_s1043" type="#_x0000_t202" style="position:absolute;left:29456;top:2937;width:565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" fillcolor="window" strokecolor="window" strokeweight=".5pt">
                  <v:textbox>
                    <w:txbxContent>
                      <w:p w14:paraId="7C2D12A6" w14:textId="77777777" w:rsidR="00C54531" w:rsidRPr="00E73FBC" w:rsidRDefault="00C54531" w:rsidP="00C54531">
                        <w:pPr>
                          <w:spacing w:line="256" w:lineRule="auto"/>
                          <w:rPr>
                            <w:rFonts w:ascii="Times New Roman" w:eastAsia="Calibri" w:hAnsi="Times New Roman" w:cs="Times New Roman"/>
                          </w:rPr>
                        </w:pPr>
                        <w:r w:rsidRPr="00E73FBC">
                          <w:rPr>
                            <w:rFonts w:ascii="Times New Roman" w:eastAsia="Calibri" w:hAnsi="Times New Roman" w:cs="Times New Roman"/>
                          </w:rPr>
                          <w:t>.</w:t>
                        </w:r>
                        <w:r>
                          <w:rPr>
                            <w:rFonts w:ascii="Times New Roman" w:eastAsia="Calibri" w:hAnsi="Times New Roman" w:cs="Times New Roman"/>
                          </w:rPr>
                          <w:t>63</w:t>
                        </w:r>
                        <w:r w:rsidRPr="00E73FBC">
                          <w:rPr>
                            <w:rFonts w:ascii="Times New Roman" w:eastAsia="Calibri" w:hAnsi="Times New Roman" w:cs="Times New Roman"/>
                          </w:rPr>
                          <w:t>*</w:t>
                        </w:r>
                      </w:p>
                    </w:txbxContent>
                  </v:textbox>
                </v:shape>
                <w10:wrap type="square"/>
              </v:group>
            </w:pict>
          </mc:Fallback>
        </mc:AlternateContent>
      </w:r>
    </w:p>
    <w:p w14:paraId="659EBC29" w14:textId="087122C0" w:rsidR="00DF692A" w:rsidRPr="00DF692A" w:rsidRDefault="00DF692A" w:rsidP="00563E6B">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Figure 2. </w:t>
      </w:r>
      <w:r>
        <w:rPr>
          <w:rFonts w:ascii="Times New Roman" w:hAnsi="Times New Roman" w:cs="Times New Roman"/>
          <w:i/>
          <w:sz w:val="24"/>
          <w:szCs w:val="24"/>
        </w:rPr>
        <w:t>Direct and Indirect Relations from TikTok Use to Body Dissatisfaction.</w:t>
      </w:r>
    </w:p>
    <w:p w14:paraId="7563ADB0" w14:textId="0E54C88F" w:rsidR="00C54531" w:rsidRDefault="00C54531" w:rsidP="00563E6B">
      <w:pPr>
        <w:spacing w:line="480" w:lineRule="auto"/>
        <w:rPr>
          <w:rFonts w:ascii="Times New Roman" w:hAnsi="Times New Roman" w:cs="Times New Roman"/>
          <w:color w:val="000000"/>
          <w:sz w:val="24"/>
          <w:szCs w:val="24"/>
        </w:rPr>
      </w:pPr>
      <w:r w:rsidRPr="00E73FBC">
        <w:rPr>
          <w:rFonts w:ascii="Times New Roman" w:hAnsi="Times New Roman" w:cs="Times New Roman"/>
          <w:i/>
          <w:iCs/>
          <w:sz w:val="24"/>
          <w:szCs w:val="24"/>
        </w:rPr>
        <w:t>Note</w:t>
      </w:r>
      <w:r w:rsidRPr="00696C9F">
        <w:rPr>
          <w:rFonts w:ascii="Times New Roman" w:hAnsi="Times New Roman" w:cs="Times New Roman"/>
          <w:i/>
          <w:iCs/>
          <w:sz w:val="24"/>
          <w:szCs w:val="24"/>
        </w:rPr>
        <w:t>:</w:t>
      </w:r>
      <w:r w:rsidRPr="000E0A63">
        <w:rPr>
          <w:rFonts w:ascii="Times New Roman" w:hAnsi="Times New Roman" w:cs="Times New Roman"/>
          <w:color w:val="000000"/>
          <w:sz w:val="24"/>
          <w:szCs w:val="24"/>
        </w:rPr>
        <w:t xml:space="preserve"> Values reflect standardized coefficients. Black, solid paths are significant (*</w:t>
      </w:r>
      <w:r w:rsidRPr="000E0A63">
        <w:rPr>
          <w:rFonts w:ascii="Times New Roman" w:hAnsi="Times New Roman" w:cs="Times New Roman"/>
          <w:i/>
          <w:iCs/>
          <w:color w:val="000000"/>
          <w:sz w:val="24"/>
          <w:szCs w:val="24"/>
        </w:rPr>
        <w:t>p</w:t>
      </w:r>
      <w:r w:rsidRPr="000E0A63">
        <w:rPr>
          <w:rFonts w:ascii="Times New Roman" w:hAnsi="Times New Roman" w:cs="Times New Roman"/>
          <w:color w:val="000000"/>
          <w:sz w:val="24"/>
          <w:szCs w:val="24"/>
        </w:rPr>
        <w:t xml:space="preserve"> &lt; .05) whereas grey, dashed paths are not.   </w:t>
      </w:r>
    </w:p>
    <w:p w14:paraId="599B6000" w14:textId="77777777" w:rsidR="00380E75" w:rsidRDefault="00380E75">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789DD204" w14:textId="506A787E" w:rsidR="00DC6696" w:rsidRDefault="00DC6696" w:rsidP="00C26F94">
      <w:pPr>
        <w:spacing w:line="480" w:lineRule="auto"/>
        <w:rPr>
          <w:rFonts w:ascii="Times New Roman" w:hAnsi="Times New Roman" w:cs="Times New Roman"/>
          <w:color w:val="000000"/>
          <w:sz w:val="24"/>
          <w:szCs w:val="24"/>
        </w:rPr>
      </w:pPr>
      <w:r>
        <w:rPr>
          <w:rFonts w:ascii="Times New Roman" w:hAnsi="Times New Roman" w:cs="Times New Roman"/>
          <w:noProof/>
          <w:sz w:val="24"/>
          <w:szCs w:val="24"/>
        </w:rPr>
        <w:lastRenderedPageBreak/>
        <w:drawing>
          <wp:inline distT="0" distB="0" distL="0" distR="0" wp14:anchorId="1F9D4959" wp14:editId="690A49E4">
            <wp:extent cx="5943600" cy="3498215"/>
            <wp:effectExtent l="0" t="0" r="0" b="6985"/>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489B8C3C" w14:textId="4F3EBB16" w:rsidR="00C10F30" w:rsidRDefault="00C10F30" w:rsidP="00C26F9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Figure 3. </w:t>
      </w:r>
      <w:r w:rsidRPr="00397C5F">
        <w:rPr>
          <w:rFonts w:ascii="Times New Roman" w:hAnsi="Times New Roman" w:cs="Times New Roman"/>
          <w:i/>
          <w:iCs/>
          <w:color w:val="000000"/>
          <w:sz w:val="24"/>
          <w:szCs w:val="24"/>
        </w:rPr>
        <w:t>Acceptance and Critique as a Moderator</w:t>
      </w:r>
    </w:p>
    <w:p w14:paraId="23390A35" w14:textId="049AFAFE" w:rsidR="00C26F94" w:rsidRPr="00C26F94" w:rsidRDefault="00563E6B" w:rsidP="00C26F9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Acceptance and Critique moderated the link between TikTok use and upward appearance comparison</w:t>
      </w:r>
      <w:r w:rsidR="00C26F94">
        <w:rPr>
          <w:rFonts w:ascii="Times New Roman" w:hAnsi="Times New Roman" w:cs="Times New Roman"/>
          <w:color w:val="000000"/>
          <w:sz w:val="24"/>
          <w:szCs w:val="24"/>
        </w:rPr>
        <w:t xml:space="preserve"> </w:t>
      </w:r>
      <w:bookmarkStart w:id="24" w:name="_Hlk99713474"/>
      <w:r w:rsidR="00C26F94" w:rsidRPr="006151ED">
        <w:rPr>
          <w:rFonts w:ascii="Times New Roman" w:hAnsi="Times New Roman" w:cs="Times New Roman"/>
        </w:rPr>
        <w:t>(</w:t>
      </w:r>
      <w:r w:rsidR="00C26F94" w:rsidRPr="006151ED">
        <w:rPr>
          <w:rFonts w:ascii="Times New Roman" w:hAnsi="Times New Roman" w:cs="Times New Roman"/>
          <w:i/>
        </w:rPr>
        <w:t>β</w:t>
      </w:r>
      <w:r w:rsidR="00C26F94" w:rsidRPr="006151ED">
        <w:rPr>
          <w:rFonts w:ascii="Times New Roman" w:hAnsi="Times New Roman" w:cs="Times New Roman"/>
          <w:lang w:val="en"/>
        </w:rPr>
        <w:t xml:space="preserve"> </w:t>
      </w:r>
      <w:proofErr w:type="gramStart"/>
      <w:r w:rsidR="00C26F94" w:rsidRPr="006151ED">
        <w:rPr>
          <w:rFonts w:ascii="Times New Roman" w:hAnsi="Times New Roman" w:cs="Times New Roman"/>
          <w:lang w:val="en"/>
        </w:rPr>
        <w:t xml:space="preserve">= </w:t>
      </w:r>
      <w:r w:rsidR="00C26F94">
        <w:rPr>
          <w:rFonts w:ascii="Times New Roman" w:hAnsi="Times New Roman" w:cs="Times New Roman"/>
          <w:lang w:val="en"/>
        </w:rPr>
        <w:t>,</w:t>
      </w:r>
      <w:proofErr w:type="gramEnd"/>
      <w:r w:rsidR="00C26F94" w:rsidRPr="006151ED">
        <w:rPr>
          <w:rFonts w:ascii="Times New Roman" w:hAnsi="Times New Roman" w:cs="Times New Roman"/>
          <w:lang w:val="en"/>
        </w:rPr>
        <w:t xml:space="preserve"> </w:t>
      </w:r>
      <w:r w:rsidR="00C26F94" w:rsidRPr="006151ED">
        <w:rPr>
          <w:rFonts w:ascii="Times New Roman" w:hAnsi="Times New Roman" w:cs="Times New Roman"/>
        </w:rPr>
        <w:t>Δ</w:t>
      </w:r>
      <w:r w:rsidR="00C26F94" w:rsidRPr="006151ED">
        <w:rPr>
          <w:rFonts w:ascii="Times New Roman" w:hAnsi="Times New Roman" w:cs="Times New Roman"/>
          <w:i/>
        </w:rPr>
        <w:t>R</w:t>
      </w:r>
      <w:r w:rsidR="00C26F94" w:rsidRPr="006151ED">
        <w:rPr>
          <w:rFonts w:ascii="Times New Roman" w:hAnsi="Times New Roman" w:cs="Times New Roman"/>
          <w:vertAlign w:val="superscript"/>
        </w:rPr>
        <w:t>2</w:t>
      </w:r>
      <w:r w:rsidR="00C26F94" w:rsidRPr="006151ED">
        <w:rPr>
          <w:rFonts w:ascii="Times New Roman" w:hAnsi="Times New Roman" w:cs="Times New Roman"/>
        </w:rPr>
        <w:t xml:space="preserve"> = .</w:t>
      </w:r>
      <w:r w:rsidR="00DF48DF">
        <w:rPr>
          <w:rFonts w:ascii="Times New Roman" w:hAnsi="Times New Roman" w:cs="Times New Roman"/>
        </w:rPr>
        <w:t>01</w:t>
      </w:r>
      <w:r w:rsidR="00C26F94" w:rsidRPr="006151ED">
        <w:rPr>
          <w:rFonts w:ascii="Times New Roman" w:hAnsi="Times New Roman" w:cs="Times New Roman"/>
        </w:rPr>
        <w:t xml:space="preserve">, significant ΔF </w:t>
      </w:r>
      <w:r w:rsidR="00C26F94" w:rsidRPr="006151ED">
        <w:rPr>
          <w:rFonts w:ascii="Times New Roman" w:hAnsi="Times New Roman" w:cs="Times New Roman"/>
          <w:i/>
        </w:rPr>
        <w:t>p</w:t>
      </w:r>
      <w:r w:rsidR="00C26F94" w:rsidRPr="006151ED">
        <w:rPr>
          <w:rFonts w:ascii="Times New Roman" w:hAnsi="Times New Roman" w:cs="Times New Roman"/>
        </w:rPr>
        <w:t xml:space="preserve"> = .01)</w:t>
      </w:r>
      <w:r>
        <w:rPr>
          <w:rFonts w:ascii="Times New Roman" w:hAnsi="Times New Roman" w:cs="Times New Roman"/>
          <w:color w:val="000000"/>
          <w:sz w:val="24"/>
          <w:szCs w:val="24"/>
        </w:rPr>
        <w:t>.</w:t>
      </w:r>
      <w:r w:rsidR="006D243A">
        <w:rPr>
          <w:rFonts w:ascii="Times New Roman" w:hAnsi="Times New Roman" w:cs="Times New Roman"/>
          <w:color w:val="000000"/>
          <w:sz w:val="24"/>
          <w:szCs w:val="24"/>
        </w:rPr>
        <w:t xml:space="preserve"> </w:t>
      </w:r>
      <w:bookmarkStart w:id="25" w:name="_Hlk99712163"/>
      <w:bookmarkEnd w:id="24"/>
      <w:r w:rsidR="006D243A">
        <w:rPr>
          <w:rFonts w:ascii="Times New Roman" w:hAnsi="Times New Roman" w:cs="Times New Roman"/>
          <w:color w:val="000000"/>
          <w:sz w:val="24"/>
          <w:szCs w:val="24"/>
        </w:rPr>
        <w:t xml:space="preserve">Hayes’ (2013) SPSS PROCESS macro (Model 1) was used to interpret significant moderation effects. When examining each interaction, main effects not included in the significant interaction in the regression model were controlled for. </w:t>
      </w:r>
      <w:bookmarkStart w:id="26" w:name="_Hlk99713446"/>
      <w:bookmarkStart w:id="27" w:name="_Hlk99715636"/>
      <w:bookmarkEnd w:id="25"/>
      <w:r w:rsidR="00C26F94" w:rsidRPr="00C26F94">
        <w:rPr>
          <w:rFonts w:ascii="Times New Roman" w:hAnsi="Times New Roman" w:cs="Times New Roman"/>
          <w:color w:val="000000"/>
          <w:sz w:val="24"/>
          <w:szCs w:val="24"/>
        </w:rPr>
        <w:t xml:space="preserve">Results </w:t>
      </w:r>
      <w:r w:rsidR="00491004">
        <w:rPr>
          <w:rFonts w:ascii="Times New Roman" w:hAnsi="Times New Roman" w:cs="Times New Roman"/>
          <w:color w:val="000000"/>
          <w:sz w:val="24"/>
          <w:szCs w:val="24"/>
        </w:rPr>
        <w:t>showed</w:t>
      </w:r>
      <w:r w:rsidR="00C26F94" w:rsidRPr="00C26F94">
        <w:rPr>
          <w:rFonts w:ascii="Times New Roman" w:hAnsi="Times New Roman" w:cs="Times New Roman"/>
          <w:color w:val="000000"/>
          <w:sz w:val="24"/>
          <w:szCs w:val="24"/>
        </w:rPr>
        <w:t xml:space="preserve"> that </w:t>
      </w:r>
      <w:r w:rsidR="00DF48DF">
        <w:rPr>
          <w:rFonts w:ascii="Times New Roman" w:hAnsi="Times New Roman" w:cs="Times New Roman"/>
          <w:color w:val="000000"/>
          <w:sz w:val="24"/>
          <w:szCs w:val="24"/>
        </w:rPr>
        <w:t xml:space="preserve">TikTok use predicted </w:t>
      </w:r>
      <w:r w:rsidR="00491004">
        <w:rPr>
          <w:rFonts w:ascii="Times New Roman" w:hAnsi="Times New Roman" w:cs="Times New Roman"/>
          <w:color w:val="000000"/>
          <w:sz w:val="24"/>
          <w:szCs w:val="24"/>
        </w:rPr>
        <w:t xml:space="preserve">upward appearance comparison for women with </w:t>
      </w:r>
      <w:r w:rsidR="00C26F94" w:rsidRPr="00C26F94">
        <w:rPr>
          <w:rFonts w:ascii="Times New Roman" w:hAnsi="Times New Roman" w:cs="Times New Roman"/>
          <w:color w:val="000000"/>
          <w:sz w:val="24"/>
          <w:szCs w:val="24"/>
        </w:rPr>
        <w:t xml:space="preserve">high (+1 </w:t>
      </w:r>
      <w:r w:rsidR="00C26F94" w:rsidRPr="00C26F94">
        <w:rPr>
          <w:rFonts w:ascii="Times New Roman" w:hAnsi="Times New Roman" w:cs="Times New Roman"/>
          <w:i/>
          <w:color w:val="000000"/>
          <w:sz w:val="24"/>
          <w:szCs w:val="24"/>
        </w:rPr>
        <w:t>SD</w:t>
      </w:r>
      <w:r w:rsidR="00C26F94" w:rsidRPr="00C26F94">
        <w:rPr>
          <w:rFonts w:ascii="Times New Roman" w:hAnsi="Times New Roman" w:cs="Times New Roman"/>
          <w:color w:val="000000"/>
          <w:sz w:val="24"/>
          <w:szCs w:val="24"/>
        </w:rPr>
        <w:t>;</w:t>
      </w:r>
      <w:r w:rsidR="00C26F94" w:rsidRPr="00C26F94">
        <w:rPr>
          <w:rFonts w:ascii="Times New Roman" w:hAnsi="Times New Roman" w:cs="Times New Roman"/>
          <w:i/>
          <w:color w:val="000000"/>
          <w:sz w:val="24"/>
          <w:szCs w:val="24"/>
        </w:rPr>
        <w:t xml:space="preserve"> B</w:t>
      </w:r>
      <w:r w:rsidR="00C26F94" w:rsidRPr="00C26F94">
        <w:rPr>
          <w:rFonts w:ascii="Times New Roman" w:hAnsi="Times New Roman" w:cs="Times New Roman"/>
          <w:color w:val="000000"/>
          <w:sz w:val="24"/>
          <w:szCs w:val="24"/>
        </w:rPr>
        <w:t xml:space="preserve"> = , </w:t>
      </w:r>
      <w:r w:rsidR="00C26F94" w:rsidRPr="00C26F94">
        <w:rPr>
          <w:rFonts w:ascii="Times New Roman" w:hAnsi="Times New Roman" w:cs="Times New Roman"/>
          <w:i/>
          <w:color w:val="000000"/>
          <w:sz w:val="24"/>
          <w:szCs w:val="24"/>
        </w:rPr>
        <w:t xml:space="preserve">t </w:t>
      </w:r>
      <w:r w:rsidR="00C26F94" w:rsidRPr="00C26F94">
        <w:rPr>
          <w:rFonts w:ascii="Times New Roman" w:hAnsi="Times New Roman" w:cs="Times New Roman"/>
          <w:color w:val="000000"/>
          <w:sz w:val="24"/>
          <w:szCs w:val="24"/>
        </w:rPr>
        <w:t>= 4.</w:t>
      </w:r>
      <w:r w:rsidR="00DF48DF">
        <w:rPr>
          <w:rFonts w:ascii="Times New Roman" w:hAnsi="Times New Roman" w:cs="Times New Roman"/>
          <w:color w:val="000000"/>
          <w:sz w:val="24"/>
          <w:szCs w:val="24"/>
        </w:rPr>
        <w:t>47</w:t>
      </w:r>
      <w:r w:rsidR="00C26F94" w:rsidRPr="00C26F94">
        <w:rPr>
          <w:rFonts w:ascii="Times New Roman" w:hAnsi="Times New Roman" w:cs="Times New Roman"/>
          <w:color w:val="000000"/>
          <w:sz w:val="24"/>
          <w:szCs w:val="24"/>
        </w:rPr>
        <w:t xml:space="preserve">, </w:t>
      </w:r>
      <w:r w:rsidR="00C26F94" w:rsidRPr="00C26F94">
        <w:rPr>
          <w:rFonts w:ascii="Times New Roman" w:hAnsi="Times New Roman" w:cs="Times New Roman"/>
          <w:i/>
          <w:color w:val="000000"/>
          <w:sz w:val="24"/>
          <w:szCs w:val="24"/>
        </w:rPr>
        <w:t>p =</w:t>
      </w:r>
      <w:r w:rsidR="00C26F94" w:rsidRPr="00C26F94">
        <w:rPr>
          <w:rFonts w:ascii="Times New Roman" w:hAnsi="Times New Roman" w:cs="Times New Roman"/>
          <w:color w:val="000000"/>
          <w:sz w:val="24"/>
          <w:szCs w:val="24"/>
        </w:rPr>
        <w:t>.000, 95% CI [.</w:t>
      </w:r>
      <w:r w:rsidR="00DF48DF">
        <w:rPr>
          <w:rFonts w:ascii="Times New Roman" w:hAnsi="Times New Roman" w:cs="Times New Roman"/>
          <w:color w:val="000000"/>
          <w:sz w:val="24"/>
          <w:szCs w:val="24"/>
        </w:rPr>
        <w:t>1</w:t>
      </w:r>
      <w:r w:rsidR="00C26F94" w:rsidRPr="00C26F94">
        <w:rPr>
          <w:rFonts w:ascii="Times New Roman" w:hAnsi="Times New Roman" w:cs="Times New Roman"/>
          <w:color w:val="000000"/>
          <w:sz w:val="24"/>
          <w:szCs w:val="24"/>
        </w:rPr>
        <w:t>0</w:t>
      </w:r>
      <w:r w:rsidR="00DF48DF">
        <w:rPr>
          <w:rFonts w:ascii="Times New Roman" w:hAnsi="Times New Roman" w:cs="Times New Roman"/>
          <w:color w:val="000000"/>
          <w:sz w:val="24"/>
          <w:szCs w:val="24"/>
        </w:rPr>
        <w:t>4</w:t>
      </w:r>
      <w:r w:rsidR="00C26F94" w:rsidRPr="00C26F94">
        <w:rPr>
          <w:rFonts w:ascii="Times New Roman" w:hAnsi="Times New Roman" w:cs="Times New Roman"/>
          <w:color w:val="000000"/>
          <w:sz w:val="24"/>
          <w:szCs w:val="24"/>
        </w:rPr>
        <w:t>, .2</w:t>
      </w:r>
      <w:r w:rsidR="00DF48DF">
        <w:rPr>
          <w:rFonts w:ascii="Times New Roman" w:hAnsi="Times New Roman" w:cs="Times New Roman"/>
          <w:color w:val="000000"/>
          <w:sz w:val="24"/>
          <w:szCs w:val="24"/>
        </w:rPr>
        <w:t>66</w:t>
      </w:r>
      <w:r w:rsidR="00C26F94" w:rsidRPr="00C26F94">
        <w:rPr>
          <w:rFonts w:ascii="Times New Roman" w:hAnsi="Times New Roman" w:cs="Times New Roman"/>
          <w:color w:val="000000"/>
          <w:sz w:val="24"/>
          <w:szCs w:val="24"/>
        </w:rPr>
        <w:t>]) and at the mean (</w:t>
      </w:r>
      <w:r w:rsidR="00C26F94" w:rsidRPr="00C26F94">
        <w:rPr>
          <w:rFonts w:ascii="Times New Roman" w:hAnsi="Times New Roman" w:cs="Times New Roman"/>
          <w:i/>
          <w:color w:val="000000"/>
          <w:sz w:val="24"/>
          <w:szCs w:val="24"/>
        </w:rPr>
        <w:t>B</w:t>
      </w:r>
      <w:r w:rsidR="00C26F94" w:rsidRPr="00C26F94">
        <w:rPr>
          <w:rFonts w:ascii="Times New Roman" w:hAnsi="Times New Roman" w:cs="Times New Roman"/>
          <w:color w:val="000000"/>
          <w:sz w:val="24"/>
          <w:szCs w:val="24"/>
        </w:rPr>
        <w:t xml:space="preserve"> = , </w:t>
      </w:r>
      <w:r w:rsidR="00C26F94" w:rsidRPr="00C26F94">
        <w:rPr>
          <w:rFonts w:ascii="Times New Roman" w:hAnsi="Times New Roman" w:cs="Times New Roman"/>
          <w:i/>
          <w:color w:val="000000"/>
          <w:sz w:val="24"/>
          <w:szCs w:val="24"/>
        </w:rPr>
        <w:t xml:space="preserve">t </w:t>
      </w:r>
      <w:r w:rsidR="00C26F94" w:rsidRPr="00C26F94">
        <w:rPr>
          <w:rFonts w:ascii="Times New Roman" w:hAnsi="Times New Roman" w:cs="Times New Roman"/>
          <w:color w:val="000000"/>
          <w:sz w:val="24"/>
          <w:szCs w:val="24"/>
        </w:rPr>
        <w:t xml:space="preserve">= </w:t>
      </w:r>
      <w:r w:rsidR="00DF48DF">
        <w:rPr>
          <w:rFonts w:ascii="Times New Roman" w:hAnsi="Times New Roman" w:cs="Times New Roman"/>
          <w:color w:val="000000"/>
          <w:sz w:val="24"/>
          <w:szCs w:val="24"/>
        </w:rPr>
        <w:t>4.14</w:t>
      </w:r>
      <w:r w:rsidR="00C26F94" w:rsidRPr="00C26F94">
        <w:rPr>
          <w:rFonts w:ascii="Times New Roman" w:hAnsi="Times New Roman" w:cs="Times New Roman"/>
          <w:color w:val="000000"/>
          <w:sz w:val="24"/>
          <w:szCs w:val="24"/>
        </w:rPr>
        <w:t xml:space="preserve">, </w:t>
      </w:r>
      <w:r w:rsidR="00C26F94" w:rsidRPr="00C26F94">
        <w:rPr>
          <w:rFonts w:ascii="Times New Roman" w:hAnsi="Times New Roman" w:cs="Times New Roman"/>
          <w:i/>
          <w:color w:val="000000"/>
          <w:sz w:val="24"/>
          <w:szCs w:val="24"/>
        </w:rPr>
        <w:t>p=</w:t>
      </w:r>
      <w:r w:rsidR="00C26F94" w:rsidRPr="00C26F94">
        <w:rPr>
          <w:rFonts w:ascii="Times New Roman" w:hAnsi="Times New Roman" w:cs="Times New Roman"/>
          <w:color w:val="000000"/>
          <w:sz w:val="24"/>
          <w:szCs w:val="24"/>
        </w:rPr>
        <w:t>.0</w:t>
      </w:r>
      <w:r w:rsidR="00DF48DF">
        <w:rPr>
          <w:rFonts w:ascii="Times New Roman" w:hAnsi="Times New Roman" w:cs="Times New Roman"/>
          <w:color w:val="000000"/>
          <w:sz w:val="24"/>
          <w:szCs w:val="24"/>
        </w:rPr>
        <w:t>00</w:t>
      </w:r>
      <w:r w:rsidR="00C26F94" w:rsidRPr="00C26F94">
        <w:rPr>
          <w:rFonts w:ascii="Times New Roman" w:hAnsi="Times New Roman" w:cs="Times New Roman"/>
          <w:color w:val="000000"/>
          <w:sz w:val="24"/>
          <w:szCs w:val="24"/>
        </w:rPr>
        <w:t>, 95% CI [.</w:t>
      </w:r>
      <w:r w:rsidR="00DF48DF">
        <w:rPr>
          <w:rFonts w:ascii="Times New Roman" w:hAnsi="Times New Roman" w:cs="Times New Roman"/>
          <w:color w:val="000000"/>
          <w:sz w:val="24"/>
          <w:szCs w:val="24"/>
        </w:rPr>
        <w:t>060</w:t>
      </w:r>
      <w:r w:rsidR="00C26F94" w:rsidRPr="00C26F94">
        <w:rPr>
          <w:rFonts w:ascii="Times New Roman" w:hAnsi="Times New Roman" w:cs="Times New Roman"/>
          <w:color w:val="000000"/>
          <w:sz w:val="24"/>
          <w:szCs w:val="24"/>
        </w:rPr>
        <w:t>, .1</w:t>
      </w:r>
      <w:r w:rsidR="00DF48DF">
        <w:rPr>
          <w:rFonts w:ascii="Times New Roman" w:hAnsi="Times New Roman" w:cs="Times New Roman"/>
          <w:color w:val="000000"/>
          <w:sz w:val="24"/>
          <w:szCs w:val="24"/>
        </w:rPr>
        <w:t>68</w:t>
      </w:r>
      <w:r w:rsidR="00C26F94" w:rsidRPr="00C26F94">
        <w:rPr>
          <w:rFonts w:ascii="Times New Roman" w:hAnsi="Times New Roman" w:cs="Times New Roman"/>
          <w:color w:val="000000"/>
          <w:sz w:val="24"/>
          <w:szCs w:val="24"/>
        </w:rPr>
        <w:t xml:space="preserve">]) levels of </w:t>
      </w:r>
      <w:r w:rsidR="00491004">
        <w:rPr>
          <w:rFonts w:ascii="Times New Roman" w:hAnsi="Times New Roman" w:cs="Times New Roman"/>
          <w:color w:val="000000"/>
          <w:sz w:val="24"/>
          <w:szCs w:val="24"/>
        </w:rPr>
        <w:t>acceptance and critique</w:t>
      </w:r>
      <w:r w:rsidR="00C26F94" w:rsidRPr="00C26F94">
        <w:rPr>
          <w:rFonts w:ascii="Times New Roman" w:hAnsi="Times New Roman" w:cs="Times New Roman"/>
          <w:color w:val="000000"/>
          <w:sz w:val="24"/>
          <w:szCs w:val="24"/>
        </w:rPr>
        <w:t xml:space="preserve"> but not low (-1 </w:t>
      </w:r>
      <w:r w:rsidR="00C26F94" w:rsidRPr="00C26F94">
        <w:rPr>
          <w:rFonts w:ascii="Times New Roman" w:hAnsi="Times New Roman" w:cs="Times New Roman"/>
          <w:i/>
          <w:color w:val="000000"/>
          <w:sz w:val="24"/>
          <w:szCs w:val="24"/>
        </w:rPr>
        <w:t>SD; B</w:t>
      </w:r>
      <w:r w:rsidR="00C26F94" w:rsidRPr="00C26F94">
        <w:rPr>
          <w:rFonts w:ascii="Times New Roman" w:hAnsi="Times New Roman" w:cs="Times New Roman"/>
          <w:color w:val="000000"/>
          <w:sz w:val="24"/>
          <w:szCs w:val="24"/>
        </w:rPr>
        <w:t xml:space="preserve"> = ; </w:t>
      </w:r>
      <w:r w:rsidR="00C26F94" w:rsidRPr="00C26F94">
        <w:rPr>
          <w:rFonts w:ascii="Times New Roman" w:hAnsi="Times New Roman" w:cs="Times New Roman"/>
          <w:i/>
          <w:color w:val="000000"/>
          <w:sz w:val="24"/>
          <w:szCs w:val="24"/>
        </w:rPr>
        <w:t xml:space="preserve">t </w:t>
      </w:r>
      <w:r w:rsidR="00C26F94" w:rsidRPr="00C26F94">
        <w:rPr>
          <w:rFonts w:ascii="Times New Roman" w:hAnsi="Times New Roman" w:cs="Times New Roman"/>
          <w:color w:val="000000"/>
          <w:sz w:val="24"/>
          <w:szCs w:val="24"/>
        </w:rPr>
        <w:t>= 1.</w:t>
      </w:r>
      <w:r w:rsidR="00DF48DF">
        <w:rPr>
          <w:rFonts w:ascii="Times New Roman" w:hAnsi="Times New Roman" w:cs="Times New Roman"/>
          <w:color w:val="000000"/>
          <w:sz w:val="24"/>
          <w:szCs w:val="24"/>
        </w:rPr>
        <w:t>1</w:t>
      </w:r>
      <w:r w:rsidR="00C26F94" w:rsidRPr="00C26F94">
        <w:rPr>
          <w:rFonts w:ascii="Times New Roman" w:hAnsi="Times New Roman" w:cs="Times New Roman"/>
          <w:color w:val="000000"/>
          <w:sz w:val="24"/>
          <w:szCs w:val="24"/>
        </w:rPr>
        <w:t xml:space="preserve">4, </w:t>
      </w:r>
      <w:r w:rsidR="00C26F94" w:rsidRPr="00C26F94">
        <w:rPr>
          <w:rFonts w:ascii="Times New Roman" w:hAnsi="Times New Roman" w:cs="Times New Roman"/>
          <w:i/>
          <w:color w:val="000000"/>
          <w:sz w:val="24"/>
          <w:szCs w:val="24"/>
        </w:rPr>
        <w:t>p =.</w:t>
      </w:r>
      <w:r w:rsidR="00DF48DF">
        <w:rPr>
          <w:rFonts w:ascii="Times New Roman" w:hAnsi="Times New Roman" w:cs="Times New Roman"/>
          <w:color w:val="000000"/>
          <w:sz w:val="24"/>
          <w:szCs w:val="24"/>
        </w:rPr>
        <w:t>254</w:t>
      </w:r>
      <w:r w:rsidR="00C26F94" w:rsidRPr="00C26F94">
        <w:rPr>
          <w:rFonts w:ascii="Times New Roman" w:hAnsi="Times New Roman" w:cs="Times New Roman"/>
          <w:color w:val="000000"/>
          <w:sz w:val="24"/>
          <w:szCs w:val="24"/>
        </w:rPr>
        <w:t>, 95% CI [-.0</w:t>
      </w:r>
      <w:r w:rsidR="00DF48DF">
        <w:rPr>
          <w:rFonts w:ascii="Times New Roman" w:hAnsi="Times New Roman" w:cs="Times New Roman"/>
          <w:color w:val="000000"/>
          <w:sz w:val="24"/>
          <w:szCs w:val="24"/>
        </w:rPr>
        <w:t>31</w:t>
      </w:r>
      <w:r w:rsidR="00C26F94" w:rsidRPr="00C26F94">
        <w:rPr>
          <w:rFonts w:ascii="Times New Roman" w:hAnsi="Times New Roman" w:cs="Times New Roman"/>
          <w:color w:val="000000"/>
          <w:sz w:val="24"/>
          <w:szCs w:val="24"/>
        </w:rPr>
        <w:t>, .1</w:t>
      </w:r>
      <w:r w:rsidR="00DF48DF">
        <w:rPr>
          <w:rFonts w:ascii="Times New Roman" w:hAnsi="Times New Roman" w:cs="Times New Roman"/>
          <w:color w:val="000000"/>
          <w:sz w:val="24"/>
          <w:szCs w:val="24"/>
        </w:rPr>
        <w:t>17</w:t>
      </w:r>
      <w:r w:rsidR="00C26F94" w:rsidRPr="00C26F94">
        <w:rPr>
          <w:rFonts w:ascii="Times New Roman" w:hAnsi="Times New Roman" w:cs="Times New Roman"/>
          <w:color w:val="000000"/>
          <w:sz w:val="24"/>
          <w:szCs w:val="24"/>
        </w:rPr>
        <w:t xml:space="preserve">]) levels. </w:t>
      </w:r>
      <w:bookmarkEnd w:id="26"/>
      <w:r w:rsidR="00507A0A">
        <w:rPr>
          <w:rFonts w:ascii="Times New Roman" w:hAnsi="Times New Roman" w:cs="Times New Roman"/>
          <w:color w:val="000000"/>
          <w:sz w:val="24"/>
          <w:szCs w:val="24"/>
        </w:rPr>
        <w:t xml:space="preserve"> </w:t>
      </w:r>
    </w:p>
    <w:p w14:paraId="2159798E" w14:textId="5E4958DC" w:rsidR="00563E6B" w:rsidRDefault="00563E6B" w:rsidP="00563E6B">
      <w:pPr>
        <w:spacing w:line="480" w:lineRule="auto"/>
        <w:rPr>
          <w:rFonts w:ascii="Times New Roman" w:hAnsi="Times New Roman" w:cs="Times New Roman"/>
          <w:color w:val="000000"/>
          <w:sz w:val="24"/>
          <w:szCs w:val="24"/>
        </w:rPr>
      </w:pPr>
    </w:p>
    <w:p w14:paraId="547BF646" w14:textId="32A3AEAD" w:rsidR="00563E6B" w:rsidRDefault="00563E6B" w:rsidP="00563E6B">
      <w:pPr>
        <w:spacing w:line="480" w:lineRule="auto"/>
        <w:rPr>
          <w:rFonts w:ascii="Times New Roman" w:hAnsi="Times New Roman" w:cs="Times New Roman"/>
          <w:color w:val="000000"/>
          <w:sz w:val="24"/>
          <w:szCs w:val="24"/>
        </w:rPr>
      </w:pPr>
    </w:p>
    <w:p w14:paraId="09BDE9D5" w14:textId="77777777" w:rsidR="00380E75" w:rsidRDefault="00380E75">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F61CE3B" w14:textId="0F575E21" w:rsidR="00DC6696" w:rsidRDefault="00DC6696" w:rsidP="00563E6B">
      <w:pPr>
        <w:spacing w:line="480" w:lineRule="auto"/>
        <w:rPr>
          <w:rFonts w:ascii="Times New Roman" w:hAnsi="Times New Roman" w:cs="Times New Roman"/>
          <w:color w:val="000000"/>
          <w:sz w:val="24"/>
          <w:szCs w:val="24"/>
        </w:rPr>
      </w:pPr>
      <w:r>
        <w:rPr>
          <w:rFonts w:ascii="Times New Roman" w:hAnsi="Times New Roman" w:cs="Times New Roman"/>
          <w:noProof/>
          <w:sz w:val="24"/>
          <w:szCs w:val="24"/>
        </w:rPr>
        <w:lastRenderedPageBreak/>
        <w:drawing>
          <wp:inline distT="0" distB="0" distL="0" distR="0" wp14:anchorId="25C2C4F2" wp14:editId="7AD875A4">
            <wp:extent cx="5943600" cy="3498215"/>
            <wp:effectExtent l="0" t="0" r="0" b="6985"/>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0DBA42B6" w14:textId="52763736" w:rsidR="00C10F30" w:rsidRDefault="00C10F30" w:rsidP="00563E6B">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Figure 4. </w:t>
      </w:r>
      <w:r w:rsidRPr="00397C5F">
        <w:rPr>
          <w:rFonts w:ascii="Times New Roman" w:hAnsi="Times New Roman" w:cs="Times New Roman"/>
          <w:i/>
          <w:iCs/>
          <w:color w:val="000000"/>
          <w:sz w:val="24"/>
          <w:szCs w:val="24"/>
        </w:rPr>
        <w:t>Commercial Social Media Literacy as a Moderator</w:t>
      </w:r>
    </w:p>
    <w:p w14:paraId="335994F7" w14:textId="63173E34" w:rsidR="00397C5F" w:rsidRDefault="00397C5F" w:rsidP="00563E6B">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Commercial social media literacy moderated the link between TikTok use and upward appearance comparison</w:t>
      </w:r>
      <w:r w:rsidR="00491004">
        <w:rPr>
          <w:rFonts w:ascii="Times New Roman" w:hAnsi="Times New Roman" w:cs="Times New Roman"/>
          <w:color w:val="000000"/>
          <w:sz w:val="24"/>
          <w:szCs w:val="24"/>
        </w:rPr>
        <w:t xml:space="preserve"> </w:t>
      </w:r>
      <w:r w:rsidR="00491004" w:rsidRPr="006151ED">
        <w:rPr>
          <w:rFonts w:ascii="Times New Roman" w:hAnsi="Times New Roman" w:cs="Times New Roman"/>
        </w:rPr>
        <w:t>(</w:t>
      </w:r>
      <w:r w:rsidR="00491004" w:rsidRPr="006151ED">
        <w:rPr>
          <w:rFonts w:ascii="Times New Roman" w:hAnsi="Times New Roman" w:cs="Times New Roman"/>
          <w:i/>
        </w:rPr>
        <w:t>β</w:t>
      </w:r>
      <w:r w:rsidR="00491004" w:rsidRPr="006151ED">
        <w:rPr>
          <w:rFonts w:ascii="Times New Roman" w:hAnsi="Times New Roman" w:cs="Times New Roman"/>
          <w:lang w:val="en"/>
        </w:rPr>
        <w:t xml:space="preserve"> </w:t>
      </w:r>
      <w:proofErr w:type="gramStart"/>
      <w:r w:rsidR="00491004" w:rsidRPr="006151ED">
        <w:rPr>
          <w:rFonts w:ascii="Times New Roman" w:hAnsi="Times New Roman" w:cs="Times New Roman"/>
          <w:lang w:val="en"/>
        </w:rPr>
        <w:t xml:space="preserve">= </w:t>
      </w:r>
      <w:r w:rsidR="00491004">
        <w:rPr>
          <w:rFonts w:ascii="Times New Roman" w:hAnsi="Times New Roman" w:cs="Times New Roman"/>
          <w:lang w:val="en"/>
        </w:rPr>
        <w:t>,</w:t>
      </w:r>
      <w:proofErr w:type="gramEnd"/>
      <w:r w:rsidR="00491004" w:rsidRPr="006151ED">
        <w:rPr>
          <w:rFonts w:ascii="Times New Roman" w:hAnsi="Times New Roman" w:cs="Times New Roman"/>
          <w:lang w:val="en"/>
        </w:rPr>
        <w:t xml:space="preserve"> </w:t>
      </w:r>
      <w:r w:rsidR="00491004" w:rsidRPr="006151ED">
        <w:rPr>
          <w:rFonts w:ascii="Times New Roman" w:hAnsi="Times New Roman" w:cs="Times New Roman"/>
        </w:rPr>
        <w:t>Δ</w:t>
      </w:r>
      <w:r w:rsidR="00491004" w:rsidRPr="006151ED">
        <w:rPr>
          <w:rFonts w:ascii="Times New Roman" w:hAnsi="Times New Roman" w:cs="Times New Roman"/>
          <w:i/>
        </w:rPr>
        <w:t>R</w:t>
      </w:r>
      <w:r w:rsidR="00491004" w:rsidRPr="006151ED">
        <w:rPr>
          <w:rFonts w:ascii="Times New Roman" w:hAnsi="Times New Roman" w:cs="Times New Roman"/>
          <w:vertAlign w:val="superscript"/>
        </w:rPr>
        <w:t>2</w:t>
      </w:r>
      <w:r w:rsidR="00491004" w:rsidRPr="006151ED">
        <w:rPr>
          <w:rFonts w:ascii="Times New Roman" w:hAnsi="Times New Roman" w:cs="Times New Roman"/>
        </w:rPr>
        <w:t xml:space="preserve"> = .</w:t>
      </w:r>
      <w:r w:rsidR="00491004">
        <w:rPr>
          <w:rFonts w:ascii="Times New Roman" w:hAnsi="Times New Roman" w:cs="Times New Roman"/>
        </w:rPr>
        <w:t>005</w:t>
      </w:r>
      <w:r w:rsidR="00491004" w:rsidRPr="006151ED">
        <w:rPr>
          <w:rFonts w:ascii="Times New Roman" w:hAnsi="Times New Roman" w:cs="Times New Roman"/>
        </w:rPr>
        <w:t xml:space="preserve">, significant ΔF </w:t>
      </w:r>
      <w:r w:rsidR="00491004" w:rsidRPr="006151ED">
        <w:rPr>
          <w:rFonts w:ascii="Times New Roman" w:hAnsi="Times New Roman" w:cs="Times New Roman"/>
          <w:i/>
        </w:rPr>
        <w:t>p</w:t>
      </w:r>
      <w:r w:rsidR="00491004" w:rsidRPr="006151ED">
        <w:rPr>
          <w:rFonts w:ascii="Times New Roman" w:hAnsi="Times New Roman" w:cs="Times New Roman"/>
        </w:rPr>
        <w:t xml:space="preserve"> = .0</w:t>
      </w:r>
      <w:r w:rsidR="00491004">
        <w:rPr>
          <w:rFonts w:ascii="Times New Roman" w:hAnsi="Times New Roman" w:cs="Times New Roman"/>
        </w:rPr>
        <w:t>3</w:t>
      </w:r>
      <w:r w:rsidR="00491004" w:rsidRPr="006151ED">
        <w:rPr>
          <w:rFonts w:ascii="Times New Roman" w:hAnsi="Times New Roman" w:cs="Times New Roman"/>
        </w:rPr>
        <w:t>)</w:t>
      </w:r>
      <w:r>
        <w:rPr>
          <w:rFonts w:ascii="Times New Roman" w:hAnsi="Times New Roman" w:cs="Times New Roman"/>
          <w:color w:val="000000"/>
          <w:sz w:val="24"/>
          <w:szCs w:val="24"/>
        </w:rPr>
        <w:t xml:space="preserve">. </w:t>
      </w:r>
      <w:r w:rsidR="00AF5E9D">
        <w:rPr>
          <w:rFonts w:ascii="Times New Roman" w:hAnsi="Times New Roman" w:cs="Times New Roman"/>
          <w:color w:val="000000"/>
          <w:sz w:val="24"/>
          <w:szCs w:val="24"/>
        </w:rPr>
        <w:t>Hayes’ (2013) SPSS PROCESS macro (Model 1) was used to interpret significant moderation effects. When examining each interaction, main effects not included in the significant interaction in the regression model were controlled for.</w:t>
      </w:r>
      <w:r w:rsidR="00491004" w:rsidRPr="00491004">
        <w:rPr>
          <w:rFonts w:ascii="Times New Roman" w:hAnsi="Times New Roman" w:cs="Times New Roman"/>
          <w:color w:val="000000"/>
          <w:sz w:val="24"/>
          <w:szCs w:val="24"/>
        </w:rPr>
        <w:t xml:space="preserve"> </w:t>
      </w:r>
      <w:r w:rsidR="00491004" w:rsidRPr="00C26F94">
        <w:rPr>
          <w:rFonts w:ascii="Times New Roman" w:hAnsi="Times New Roman" w:cs="Times New Roman"/>
          <w:color w:val="000000"/>
          <w:sz w:val="24"/>
          <w:szCs w:val="24"/>
        </w:rPr>
        <w:t xml:space="preserve">Results </w:t>
      </w:r>
      <w:r w:rsidR="00491004">
        <w:rPr>
          <w:rFonts w:ascii="Times New Roman" w:hAnsi="Times New Roman" w:cs="Times New Roman"/>
          <w:color w:val="000000"/>
          <w:sz w:val="24"/>
          <w:szCs w:val="24"/>
        </w:rPr>
        <w:t>showed</w:t>
      </w:r>
      <w:r w:rsidR="00491004" w:rsidRPr="00C26F94">
        <w:rPr>
          <w:rFonts w:ascii="Times New Roman" w:hAnsi="Times New Roman" w:cs="Times New Roman"/>
          <w:color w:val="000000"/>
          <w:sz w:val="24"/>
          <w:szCs w:val="24"/>
        </w:rPr>
        <w:t xml:space="preserve"> that </w:t>
      </w:r>
      <w:r w:rsidR="00491004">
        <w:rPr>
          <w:rFonts w:ascii="Times New Roman" w:hAnsi="Times New Roman" w:cs="Times New Roman"/>
          <w:color w:val="000000"/>
          <w:sz w:val="24"/>
          <w:szCs w:val="24"/>
        </w:rPr>
        <w:t xml:space="preserve">TikTok use predicted upward appearance comparison for women with </w:t>
      </w:r>
      <w:r w:rsidR="00491004" w:rsidRPr="00C26F94">
        <w:rPr>
          <w:rFonts w:ascii="Times New Roman" w:hAnsi="Times New Roman" w:cs="Times New Roman"/>
          <w:color w:val="000000"/>
          <w:sz w:val="24"/>
          <w:szCs w:val="24"/>
        </w:rPr>
        <w:t xml:space="preserve">high (+1 </w:t>
      </w:r>
      <w:r w:rsidR="00491004" w:rsidRPr="00C26F94">
        <w:rPr>
          <w:rFonts w:ascii="Times New Roman" w:hAnsi="Times New Roman" w:cs="Times New Roman"/>
          <w:i/>
          <w:color w:val="000000"/>
          <w:sz w:val="24"/>
          <w:szCs w:val="24"/>
        </w:rPr>
        <w:t>SD</w:t>
      </w:r>
      <w:r w:rsidR="00491004" w:rsidRPr="00C26F94">
        <w:rPr>
          <w:rFonts w:ascii="Times New Roman" w:hAnsi="Times New Roman" w:cs="Times New Roman"/>
          <w:color w:val="000000"/>
          <w:sz w:val="24"/>
          <w:szCs w:val="24"/>
        </w:rPr>
        <w:t>;</w:t>
      </w:r>
      <w:r w:rsidR="00491004" w:rsidRPr="00C26F94">
        <w:rPr>
          <w:rFonts w:ascii="Times New Roman" w:hAnsi="Times New Roman" w:cs="Times New Roman"/>
          <w:i/>
          <w:color w:val="000000"/>
          <w:sz w:val="24"/>
          <w:szCs w:val="24"/>
        </w:rPr>
        <w:t xml:space="preserve"> B</w:t>
      </w:r>
      <w:r w:rsidR="00491004" w:rsidRPr="00C26F94">
        <w:rPr>
          <w:rFonts w:ascii="Times New Roman" w:hAnsi="Times New Roman" w:cs="Times New Roman"/>
          <w:color w:val="000000"/>
          <w:sz w:val="24"/>
          <w:szCs w:val="24"/>
        </w:rPr>
        <w:t xml:space="preserve"> = , </w:t>
      </w:r>
      <w:r w:rsidR="00491004" w:rsidRPr="00C26F94">
        <w:rPr>
          <w:rFonts w:ascii="Times New Roman" w:hAnsi="Times New Roman" w:cs="Times New Roman"/>
          <w:i/>
          <w:color w:val="000000"/>
          <w:sz w:val="24"/>
          <w:szCs w:val="24"/>
        </w:rPr>
        <w:t xml:space="preserve">t </w:t>
      </w:r>
      <w:r w:rsidR="00491004" w:rsidRPr="00C26F94">
        <w:rPr>
          <w:rFonts w:ascii="Times New Roman" w:hAnsi="Times New Roman" w:cs="Times New Roman"/>
          <w:color w:val="000000"/>
          <w:sz w:val="24"/>
          <w:szCs w:val="24"/>
        </w:rPr>
        <w:t xml:space="preserve">= </w:t>
      </w:r>
      <w:r w:rsidR="00491004">
        <w:rPr>
          <w:rFonts w:ascii="Times New Roman" w:hAnsi="Times New Roman" w:cs="Times New Roman"/>
          <w:color w:val="000000"/>
          <w:sz w:val="24"/>
          <w:szCs w:val="24"/>
        </w:rPr>
        <w:t>1</w:t>
      </w:r>
      <w:r w:rsidR="00491004" w:rsidRPr="00C26F94">
        <w:rPr>
          <w:rFonts w:ascii="Times New Roman" w:hAnsi="Times New Roman" w:cs="Times New Roman"/>
          <w:color w:val="000000"/>
          <w:sz w:val="24"/>
          <w:szCs w:val="24"/>
        </w:rPr>
        <w:t>.</w:t>
      </w:r>
      <w:r w:rsidR="00491004">
        <w:rPr>
          <w:rFonts w:ascii="Times New Roman" w:hAnsi="Times New Roman" w:cs="Times New Roman"/>
          <w:color w:val="000000"/>
          <w:sz w:val="24"/>
          <w:szCs w:val="24"/>
        </w:rPr>
        <w:t>09</w:t>
      </w:r>
      <w:r w:rsidR="00491004" w:rsidRPr="00C26F94">
        <w:rPr>
          <w:rFonts w:ascii="Times New Roman" w:hAnsi="Times New Roman" w:cs="Times New Roman"/>
          <w:color w:val="000000"/>
          <w:sz w:val="24"/>
          <w:szCs w:val="24"/>
        </w:rPr>
        <w:t xml:space="preserve">, </w:t>
      </w:r>
      <w:r w:rsidR="00491004" w:rsidRPr="00C26F94">
        <w:rPr>
          <w:rFonts w:ascii="Times New Roman" w:hAnsi="Times New Roman" w:cs="Times New Roman"/>
          <w:i/>
          <w:color w:val="000000"/>
          <w:sz w:val="24"/>
          <w:szCs w:val="24"/>
        </w:rPr>
        <w:t>p =</w:t>
      </w:r>
      <w:r w:rsidR="00491004" w:rsidRPr="00C26F94">
        <w:rPr>
          <w:rFonts w:ascii="Times New Roman" w:hAnsi="Times New Roman" w:cs="Times New Roman"/>
          <w:color w:val="000000"/>
          <w:sz w:val="24"/>
          <w:szCs w:val="24"/>
        </w:rPr>
        <w:t>.000, 95% CI [.</w:t>
      </w:r>
      <w:r w:rsidR="00491004">
        <w:rPr>
          <w:rFonts w:ascii="Times New Roman" w:hAnsi="Times New Roman" w:cs="Times New Roman"/>
          <w:color w:val="000000"/>
          <w:sz w:val="24"/>
          <w:szCs w:val="24"/>
        </w:rPr>
        <w:t>1</w:t>
      </w:r>
      <w:r w:rsidR="00491004" w:rsidRPr="00C26F94">
        <w:rPr>
          <w:rFonts w:ascii="Times New Roman" w:hAnsi="Times New Roman" w:cs="Times New Roman"/>
          <w:color w:val="000000"/>
          <w:sz w:val="24"/>
          <w:szCs w:val="24"/>
        </w:rPr>
        <w:t>0</w:t>
      </w:r>
      <w:r w:rsidR="003B7724">
        <w:rPr>
          <w:rFonts w:ascii="Times New Roman" w:hAnsi="Times New Roman" w:cs="Times New Roman"/>
          <w:color w:val="000000"/>
          <w:sz w:val="24"/>
          <w:szCs w:val="24"/>
        </w:rPr>
        <w:t>7</w:t>
      </w:r>
      <w:r w:rsidR="00491004" w:rsidRPr="00C26F94">
        <w:rPr>
          <w:rFonts w:ascii="Times New Roman" w:hAnsi="Times New Roman" w:cs="Times New Roman"/>
          <w:color w:val="000000"/>
          <w:sz w:val="24"/>
          <w:szCs w:val="24"/>
        </w:rPr>
        <w:t>, .2</w:t>
      </w:r>
      <w:r w:rsidR="003B7724">
        <w:rPr>
          <w:rFonts w:ascii="Times New Roman" w:hAnsi="Times New Roman" w:cs="Times New Roman"/>
          <w:color w:val="000000"/>
          <w:sz w:val="24"/>
          <w:szCs w:val="24"/>
        </w:rPr>
        <w:t>52</w:t>
      </w:r>
      <w:r w:rsidR="00491004" w:rsidRPr="00C26F94">
        <w:rPr>
          <w:rFonts w:ascii="Times New Roman" w:hAnsi="Times New Roman" w:cs="Times New Roman"/>
          <w:color w:val="000000"/>
          <w:sz w:val="24"/>
          <w:szCs w:val="24"/>
        </w:rPr>
        <w:t>]) and at the mean (</w:t>
      </w:r>
      <w:r w:rsidR="00491004" w:rsidRPr="00C26F94">
        <w:rPr>
          <w:rFonts w:ascii="Times New Roman" w:hAnsi="Times New Roman" w:cs="Times New Roman"/>
          <w:i/>
          <w:color w:val="000000"/>
          <w:sz w:val="24"/>
          <w:szCs w:val="24"/>
        </w:rPr>
        <w:t>B</w:t>
      </w:r>
      <w:r w:rsidR="00491004" w:rsidRPr="00C26F94">
        <w:rPr>
          <w:rFonts w:ascii="Times New Roman" w:hAnsi="Times New Roman" w:cs="Times New Roman"/>
          <w:color w:val="000000"/>
          <w:sz w:val="24"/>
          <w:szCs w:val="24"/>
        </w:rPr>
        <w:t xml:space="preserve"> = , </w:t>
      </w:r>
      <w:r w:rsidR="00491004" w:rsidRPr="00C26F94">
        <w:rPr>
          <w:rFonts w:ascii="Times New Roman" w:hAnsi="Times New Roman" w:cs="Times New Roman"/>
          <w:i/>
          <w:color w:val="000000"/>
          <w:sz w:val="24"/>
          <w:szCs w:val="24"/>
        </w:rPr>
        <w:t xml:space="preserve">t </w:t>
      </w:r>
      <w:r w:rsidR="00491004" w:rsidRPr="00C26F94">
        <w:rPr>
          <w:rFonts w:ascii="Times New Roman" w:hAnsi="Times New Roman" w:cs="Times New Roman"/>
          <w:color w:val="000000"/>
          <w:sz w:val="24"/>
          <w:szCs w:val="24"/>
        </w:rPr>
        <w:t xml:space="preserve">= </w:t>
      </w:r>
      <w:r w:rsidR="00491004">
        <w:rPr>
          <w:rFonts w:ascii="Times New Roman" w:hAnsi="Times New Roman" w:cs="Times New Roman"/>
          <w:color w:val="000000"/>
          <w:sz w:val="24"/>
          <w:szCs w:val="24"/>
        </w:rPr>
        <w:t>4.14</w:t>
      </w:r>
      <w:r w:rsidR="00491004" w:rsidRPr="00C26F94">
        <w:rPr>
          <w:rFonts w:ascii="Times New Roman" w:hAnsi="Times New Roman" w:cs="Times New Roman"/>
          <w:color w:val="000000"/>
          <w:sz w:val="24"/>
          <w:szCs w:val="24"/>
        </w:rPr>
        <w:t xml:space="preserve">, </w:t>
      </w:r>
      <w:r w:rsidR="00491004" w:rsidRPr="00C26F94">
        <w:rPr>
          <w:rFonts w:ascii="Times New Roman" w:hAnsi="Times New Roman" w:cs="Times New Roman"/>
          <w:i/>
          <w:color w:val="000000"/>
          <w:sz w:val="24"/>
          <w:szCs w:val="24"/>
        </w:rPr>
        <w:t>p=</w:t>
      </w:r>
      <w:r w:rsidR="00491004" w:rsidRPr="00C26F94">
        <w:rPr>
          <w:rFonts w:ascii="Times New Roman" w:hAnsi="Times New Roman" w:cs="Times New Roman"/>
          <w:color w:val="000000"/>
          <w:sz w:val="24"/>
          <w:szCs w:val="24"/>
        </w:rPr>
        <w:t>.0</w:t>
      </w:r>
      <w:r w:rsidR="00491004">
        <w:rPr>
          <w:rFonts w:ascii="Times New Roman" w:hAnsi="Times New Roman" w:cs="Times New Roman"/>
          <w:color w:val="000000"/>
          <w:sz w:val="24"/>
          <w:szCs w:val="24"/>
        </w:rPr>
        <w:t>00</w:t>
      </w:r>
      <w:r w:rsidR="00491004" w:rsidRPr="00C26F94">
        <w:rPr>
          <w:rFonts w:ascii="Times New Roman" w:hAnsi="Times New Roman" w:cs="Times New Roman"/>
          <w:color w:val="000000"/>
          <w:sz w:val="24"/>
          <w:szCs w:val="24"/>
        </w:rPr>
        <w:t>, 95% CI [.</w:t>
      </w:r>
      <w:r w:rsidR="00491004">
        <w:rPr>
          <w:rFonts w:ascii="Times New Roman" w:hAnsi="Times New Roman" w:cs="Times New Roman"/>
          <w:color w:val="000000"/>
          <w:sz w:val="24"/>
          <w:szCs w:val="24"/>
        </w:rPr>
        <w:t>060</w:t>
      </w:r>
      <w:r w:rsidR="00491004" w:rsidRPr="00C26F94">
        <w:rPr>
          <w:rFonts w:ascii="Times New Roman" w:hAnsi="Times New Roman" w:cs="Times New Roman"/>
          <w:color w:val="000000"/>
          <w:sz w:val="24"/>
          <w:szCs w:val="24"/>
        </w:rPr>
        <w:t>, .1</w:t>
      </w:r>
      <w:r w:rsidR="00491004">
        <w:rPr>
          <w:rFonts w:ascii="Times New Roman" w:hAnsi="Times New Roman" w:cs="Times New Roman"/>
          <w:color w:val="000000"/>
          <w:sz w:val="24"/>
          <w:szCs w:val="24"/>
        </w:rPr>
        <w:t>68</w:t>
      </w:r>
      <w:r w:rsidR="00491004" w:rsidRPr="00C26F94">
        <w:rPr>
          <w:rFonts w:ascii="Times New Roman" w:hAnsi="Times New Roman" w:cs="Times New Roman"/>
          <w:color w:val="000000"/>
          <w:sz w:val="24"/>
          <w:szCs w:val="24"/>
        </w:rPr>
        <w:t xml:space="preserve">]) levels of </w:t>
      </w:r>
      <w:r w:rsidR="003B7724">
        <w:rPr>
          <w:rFonts w:ascii="Times New Roman" w:hAnsi="Times New Roman" w:cs="Times New Roman"/>
          <w:color w:val="000000"/>
          <w:sz w:val="24"/>
          <w:szCs w:val="24"/>
        </w:rPr>
        <w:t>commercial social media literacy</w:t>
      </w:r>
      <w:r w:rsidR="00491004" w:rsidRPr="00C26F94">
        <w:rPr>
          <w:rFonts w:ascii="Times New Roman" w:hAnsi="Times New Roman" w:cs="Times New Roman"/>
          <w:color w:val="000000"/>
          <w:sz w:val="24"/>
          <w:szCs w:val="24"/>
        </w:rPr>
        <w:t xml:space="preserve"> but not low (-1 </w:t>
      </w:r>
      <w:r w:rsidR="00491004" w:rsidRPr="00C26F94">
        <w:rPr>
          <w:rFonts w:ascii="Times New Roman" w:hAnsi="Times New Roman" w:cs="Times New Roman"/>
          <w:i/>
          <w:color w:val="000000"/>
          <w:sz w:val="24"/>
          <w:szCs w:val="24"/>
        </w:rPr>
        <w:t>SD; B</w:t>
      </w:r>
      <w:r w:rsidR="00491004" w:rsidRPr="00C26F94">
        <w:rPr>
          <w:rFonts w:ascii="Times New Roman" w:hAnsi="Times New Roman" w:cs="Times New Roman"/>
          <w:color w:val="000000"/>
          <w:sz w:val="24"/>
          <w:szCs w:val="24"/>
        </w:rPr>
        <w:t xml:space="preserve"> = ; </w:t>
      </w:r>
      <w:r w:rsidR="00491004" w:rsidRPr="00C26F94">
        <w:rPr>
          <w:rFonts w:ascii="Times New Roman" w:hAnsi="Times New Roman" w:cs="Times New Roman"/>
          <w:i/>
          <w:color w:val="000000"/>
          <w:sz w:val="24"/>
          <w:szCs w:val="24"/>
        </w:rPr>
        <w:t xml:space="preserve">t </w:t>
      </w:r>
      <w:r w:rsidR="00491004" w:rsidRPr="00C26F94">
        <w:rPr>
          <w:rFonts w:ascii="Times New Roman" w:hAnsi="Times New Roman" w:cs="Times New Roman"/>
          <w:color w:val="000000"/>
          <w:sz w:val="24"/>
          <w:szCs w:val="24"/>
        </w:rPr>
        <w:t xml:space="preserve">= </w:t>
      </w:r>
      <w:r w:rsidR="00491004">
        <w:rPr>
          <w:rFonts w:ascii="Times New Roman" w:hAnsi="Times New Roman" w:cs="Times New Roman"/>
          <w:color w:val="000000"/>
          <w:sz w:val="24"/>
          <w:szCs w:val="24"/>
        </w:rPr>
        <w:t>4.84</w:t>
      </w:r>
      <w:r w:rsidR="00491004" w:rsidRPr="00C26F94">
        <w:rPr>
          <w:rFonts w:ascii="Times New Roman" w:hAnsi="Times New Roman" w:cs="Times New Roman"/>
          <w:color w:val="000000"/>
          <w:sz w:val="24"/>
          <w:szCs w:val="24"/>
        </w:rPr>
        <w:t xml:space="preserve">, </w:t>
      </w:r>
      <w:r w:rsidR="00491004" w:rsidRPr="00C26F94">
        <w:rPr>
          <w:rFonts w:ascii="Times New Roman" w:hAnsi="Times New Roman" w:cs="Times New Roman"/>
          <w:i/>
          <w:color w:val="000000"/>
          <w:sz w:val="24"/>
          <w:szCs w:val="24"/>
        </w:rPr>
        <w:t>p =.</w:t>
      </w:r>
      <w:r w:rsidR="00491004">
        <w:rPr>
          <w:rFonts w:ascii="Times New Roman" w:hAnsi="Times New Roman" w:cs="Times New Roman"/>
          <w:color w:val="000000"/>
          <w:sz w:val="24"/>
          <w:szCs w:val="24"/>
        </w:rPr>
        <w:t>275</w:t>
      </w:r>
      <w:r w:rsidR="00491004" w:rsidRPr="00C26F94">
        <w:rPr>
          <w:rFonts w:ascii="Times New Roman" w:hAnsi="Times New Roman" w:cs="Times New Roman"/>
          <w:color w:val="000000"/>
          <w:sz w:val="24"/>
          <w:szCs w:val="24"/>
        </w:rPr>
        <w:t>, 95% CI [-.0</w:t>
      </w:r>
      <w:r w:rsidR="00491004">
        <w:rPr>
          <w:rFonts w:ascii="Times New Roman" w:hAnsi="Times New Roman" w:cs="Times New Roman"/>
          <w:color w:val="000000"/>
          <w:sz w:val="24"/>
          <w:szCs w:val="24"/>
        </w:rPr>
        <w:t>38</w:t>
      </w:r>
      <w:r w:rsidR="00491004" w:rsidRPr="00C26F94">
        <w:rPr>
          <w:rFonts w:ascii="Times New Roman" w:hAnsi="Times New Roman" w:cs="Times New Roman"/>
          <w:color w:val="000000"/>
          <w:sz w:val="24"/>
          <w:szCs w:val="24"/>
        </w:rPr>
        <w:t>, .1</w:t>
      </w:r>
      <w:r w:rsidR="00491004">
        <w:rPr>
          <w:rFonts w:ascii="Times New Roman" w:hAnsi="Times New Roman" w:cs="Times New Roman"/>
          <w:color w:val="000000"/>
          <w:sz w:val="24"/>
          <w:szCs w:val="24"/>
        </w:rPr>
        <w:t>35</w:t>
      </w:r>
      <w:r w:rsidR="00491004" w:rsidRPr="00C26F94">
        <w:rPr>
          <w:rFonts w:ascii="Times New Roman" w:hAnsi="Times New Roman" w:cs="Times New Roman"/>
          <w:color w:val="000000"/>
          <w:sz w:val="24"/>
          <w:szCs w:val="24"/>
        </w:rPr>
        <w:t>]) levels.</w:t>
      </w:r>
    </w:p>
    <w:p w14:paraId="5A16FC7C" w14:textId="77777777" w:rsidR="006D7E72" w:rsidRDefault="006D7E72" w:rsidP="00563E6B">
      <w:pPr>
        <w:spacing w:line="480" w:lineRule="auto"/>
        <w:rPr>
          <w:rFonts w:ascii="Times New Roman" w:hAnsi="Times New Roman" w:cs="Times New Roman"/>
          <w:color w:val="000000"/>
          <w:sz w:val="24"/>
          <w:szCs w:val="24"/>
        </w:rPr>
      </w:pPr>
    </w:p>
    <w:p w14:paraId="499695A6" w14:textId="77777777" w:rsidR="00380E75" w:rsidRDefault="00380E75">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7C8C78A4" w14:textId="0CDE787E" w:rsidR="00DC6696" w:rsidRDefault="00DC6696" w:rsidP="00563E6B">
      <w:pPr>
        <w:spacing w:line="480" w:lineRule="auto"/>
        <w:rPr>
          <w:rFonts w:ascii="Times New Roman" w:hAnsi="Times New Roman" w:cs="Times New Roman"/>
          <w:color w:val="000000"/>
          <w:sz w:val="24"/>
          <w:szCs w:val="24"/>
        </w:rPr>
      </w:pPr>
      <w:r>
        <w:rPr>
          <w:rFonts w:ascii="Times New Roman" w:hAnsi="Times New Roman" w:cs="Times New Roman"/>
          <w:noProof/>
          <w:sz w:val="24"/>
          <w:szCs w:val="24"/>
        </w:rPr>
        <w:lastRenderedPageBreak/>
        <w:drawing>
          <wp:inline distT="0" distB="0" distL="0" distR="0" wp14:anchorId="4DC13830" wp14:editId="4A2AB7A2">
            <wp:extent cx="5943600" cy="3498215"/>
            <wp:effectExtent l="0" t="0" r="0" b="6985"/>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1E06D818" w14:textId="418BA3E2" w:rsidR="00C10F30" w:rsidRDefault="00C10F30" w:rsidP="00563E6B">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Figure 5. </w:t>
      </w:r>
      <w:r w:rsidRPr="00397C5F">
        <w:rPr>
          <w:rFonts w:ascii="Times New Roman" w:hAnsi="Times New Roman" w:cs="Times New Roman"/>
          <w:i/>
          <w:iCs/>
          <w:color w:val="000000"/>
          <w:sz w:val="24"/>
          <w:szCs w:val="24"/>
        </w:rPr>
        <w:t>Peer Social Media Literacy as a Moderator</w:t>
      </w:r>
    </w:p>
    <w:p w14:paraId="7DCC8609" w14:textId="1AA744CB" w:rsidR="00397C5F" w:rsidRDefault="00397C5F" w:rsidP="00563E6B">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Peer social media literacy moderated the link between TikTok use and upward appearance comparison</w:t>
      </w:r>
      <w:r w:rsidR="00491004">
        <w:rPr>
          <w:rFonts w:ascii="Times New Roman" w:hAnsi="Times New Roman" w:cs="Times New Roman"/>
          <w:color w:val="000000"/>
          <w:sz w:val="24"/>
          <w:szCs w:val="24"/>
        </w:rPr>
        <w:t xml:space="preserve"> </w:t>
      </w:r>
      <w:r w:rsidR="00491004" w:rsidRPr="006151ED">
        <w:rPr>
          <w:rFonts w:ascii="Times New Roman" w:hAnsi="Times New Roman" w:cs="Times New Roman"/>
        </w:rPr>
        <w:t>(</w:t>
      </w:r>
      <w:r w:rsidR="00491004" w:rsidRPr="006151ED">
        <w:rPr>
          <w:rFonts w:ascii="Times New Roman" w:hAnsi="Times New Roman" w:cs="Times New Roman"/>
          <w:i/>
        </w:rPr>
        <w:t>β</w:t>
      </w:r>
      <w:r w:rsidR="00491004" w:rsidRPr="006151ED">
        <w:rPr>
          <w:rFonts w:ascii="Times New Roman" w:hAnsi="Times New Roman" w:cs="Times New Roman"/>
          <w:lang w:val="en"/>
        </w:rPr>
        <w:t xml:space="preserve"> </w:t>
      </w:r>
      <w:proofErr w:type="gramStart"/>
      <w:r w:rsidR="00491004" w:rsidRPr="006151ED">
        <w:rPr>
          <w:rFonts w:ascii="Times New Roman" w:hAnsi="Times New Roman" w:cs="Times New Roman"/>
          <w:lang w:val="en"/>
        </w:rPr>
        <w:t xml:space="preserve">= </w:t>
      </w:r>
      <w:r w:rsidR="00491004">
        <w:rPr>
          <w:rFonts w:ascii="Times New Roman" w:hAnsi="Times New Roman" w:cs="Times New Roman"/>
          <w:lang w:val="en"/>
        </w:rPr>
        <w:t>,</w:t>
      </w:r>
      <w:proofErr w:type="gramEnd"/>
      <w:r w:rsidR="00491004" w:rsidRPr="006151ED">
        <w:rPr>
          <w:rFonts w:ascii="Times New Roman" w:hAnsi="Times New Roman" w:cs="Times New Roman"/>
          <w:lang w:val="en"/>
        </w:rPr>
        <w:t xml:space="preserve"> </w:t>
      </w:r>
      <w:r w:rsidR="00491004" w:rsidRPr="006151ED">
        <w:rPr>
          <w:rFonts w:ascii="Times New Roman" w:hAnsi="Times New Roman" w:cs="Times New Roman"/>
        </w:rPr>
        <w:t>Δ</w:t>
      </w:r>
      <w:r w:rsidR="00491004" w:rsidRPr="006151ED">
        <w:rPr>
          <w:rFonts w:ascii="Times New Roman" w:hAnsi="Times New Roman" w:cs="Times New Roman"/>
          <w:i/>
        </w:rPr>
        <w:t>R</w:t>
      </w:r>
      <w:r w:rsidR="00491004" w:rsidRPr="006151ED">
        <w:rPr>
          <w:rFonts w:ascii="Times New Roman" w:hAnsi="Times New Roman" w:cs="Times New Roman"/>
          <w:vertAlign w:val="superscript"/>
        </w:rPr>
        <w:t>2</w:t>
      </w:r>
      <w:r w:rsidR="00491004" w:rsidRPr="006151ED">
        <w:rPr>
          <w:rFonts w:ascii="Times New Roman" w:hAnsi="Times New Roman" w:cs="Times New Roman"/>
        </w:rPr>
        <w:t xml:space="preserve"> = .</w:t>
      </w:r>
      <w:r w:rsidR="00491004">
        <w:rPr>
          <w:rFonts w:ascii="Times New Roman" w:hAnsi="Times New Roman" w:cs="Times New Roman"/>
        </w:rPr>
        <w:t>0</w:t>
      </w:r>
      <w:r w:rsidR="003B7724">
        <w:rPr>
          <w:rFonts w:ascii="Times New Roman" w:hAnsi="Times New Roman" w:cs="Times New Roman"/>
        </w:rPr>
        <w:t>04</w:t>
      </w:r>
      <w:r w:rsidR="00491004" w:rsidRPr="006151ED">
        <w:rPr>
          <w:rFonts w:ascii="Times New Roman" w:hAnsi="Times New Roman" w:cs="Times New Roman"/>
        </w:rPr>
        <w:t xml:space="preserve">, significant ΔF </w:t>
      </w:r>
      <w:r w:rsidR="00491004" w:rsidRPr="006151ED">
        <w:rPr>
          <w:rFonts w:ascii="Times New Roman" w:hAnsi="Times New Roman" w:cs="Times New Roman"/>
          <w:i/>
        </w:rPr>
        <w:t>p</w:t>
      </w:r>
      <w:r w:rsidR="00491004" w:rsidRPr="006151ED">
        <w:rPr>
          <w:rFonts w:ascii="Times New Roman" w:hAnsi="Times New Roman" w:cs="Times New Roman"/>
        </w:rPr>
        <w:t xml:space="preserve"> = .01)</w:t>
      </w:r>
      <w:r>
        <w:rPr>
          <w:rFonts w:ascii="Times New Roman" w:hAnsi="Times New Roman" w:cs="Times New Roman"/>
          <w:color w:val="000000"/>
          <w:sz w:val="24"/>
          <w:szCs w:val="24"/>
        </w:rPr>
        <w:t xml:space="preserve">. </w:t>
      </w:r>
      <w:r w:rsidR="00AF5E9D">
        <w:rPr>
          <w:rFonts w:ascii="Times New Roman" w:hAnsi="Times New Roman" w:cs="Times New Roman"/>
          <w:color w:val="000000"/>
          <w:sz w:val="24"/>
          <w:szCs w:val="24"/>
        </w:rPr>
        <w:t>Hayes’ (2013) SPSS PROCESS macro (Model 1) was used to interpret significant moderation effects. When examining each interaction, main effects not included in the significant interaction in the regression model were controlled for.</w:t>
      </w:r>
      <w:r w:rsidR="00491004" w:rsidRPr="00491004">
        <w:rPr>
          <w:rFonts w:ascii="Times New Roman" w:hAnsi="Times New Roman" w:cs="Times New Roman"/>
          <w:color w:val="000000"/>
          <w:sz w:val="24"/>
          <w:szCs w:val="24"/>
        </w:rPr>
        <w:t xml:space="preserve"> </w:t>
      </w:r>
      <w:r w:rsidR="00491004" w:rsidRPr="00C26F94">
        <w:rPr>
          <w:rFonts w:ascii="Times New Roman" w:hAnsi="Times New Roman" w:cs="Times New Roman"/>
          <w:color w:val="000000"/>
          <w:sz w:val="24"/>
          <w:szCs w:val="24"/>
        </w:rPr>
        <w:t xml:space="preserve">Results </w:t>
      </w:r>
      <w:r w:rsidR="00491004">
        <w:rPr>
          <w:rFonts w:ascii="Times New Roman" w:hAnsi="Times New Roman" w:cs="Times New Roman"/>
          <w:color w:val="000000"/>
          <w:sz w:val="24"/>
          <w:szCs w:val="24"/>
        </w:rPr>
        <w:t>showed</w:t>
      </w:r>
      <w:r w:rsidR="00491004" w:rsidRPr="00C26F94">
        <w:rPr>
          <w:rFonts w:ascii="Times New Roman" w:hAnsi="Times New Roman" w:cs="Times New Roman"/>
          <w:color w:val="000000"/>
          <w:sz w:val="24"/>
          <w:szCs w:val="24"/>
        </w:rPr>
        <w:t xml:space="preserve"> that </w:t>
      </w:r>
      <w:r w:rsidR="00491004">
        <w:rPr>
          <w:rFonts w:ascii="Times New Roman" w:hAnsi="Times New Roman" w:cs="Times New Roman"/>
          <w:color w:val="000000"/>
          <w:sz w:val="24"/>
          <w:szCs w:val="24"/>
        </w:rPr>
        <w:t xml:space="preserve">TikTok use predicted upward appearance comparison for women with </w:t>
      </w:r>
      <w:r w:rsidR="00491004" w:rsidRPr="00C26F94">
        <w:rPr>
          <w:rFonts w:ascii="Times New Roman" w:hAnsi="Times New Roman" w:cs="Times New Roman"/>
          <w:color w:val="000000"/>
          <w:sz w:val="24"/>
          <w:szCs w:val="24"/>
        </w:rPr>
        <w:t xml:space="preserve">high (+1 </w:t>
      </w:r>
      <w:r w:rsidR="00491004" w:rsidRPr="00C26F94">
        <w:rPr>
          <w:rFonts w:ascii="Times New Roman" w:hAnsi="Times New Roman" w:cs="Times New Roman"/>
          <w:i/>
          <w:color w:val="000000"/>
          <w:sz w:val="24"/>
          <w:szCs w:val="24"/>
        </w:rPr>
        <w:t>SD</w:t>
      </w:r>
      <w:r w:rsidR="00491004" w:rsidRPr="00C26F94">
        <w:rPr>
          <w:rFonts w:ascii="Times New Roman" w:hAnsi="Times New Roman" w:cs="Times New Roman"/>
          <w:color w:val="000000"/>
          <w:sz w:val="24"/>
          <w:szCs w:val="24"/>
        </w:rPr>
        <w:t>;</w:t>
      </w:r>
      <w:r w:rsidR="00491004" w:rsidRPr="00C26F94">
        <w:rPr>
          <w:rFonts w:ascii="Times New Roman" w:hAnsi="Times New Roman" w:cs="Times New Roman"/>
          <w:i/>
          <w:color w:val="000000"/>
          <w:sz w:val="24"/>
          <w:szCs w:val="24"/>
        </w:rPr>
        <w:t xml:space="preserve"> B</w:t>
      </w:r>
      <w:r w:rsidR="00491004" w:rsidRPr="00C26F94">
        <w:rPr>
          <w:rFonts w:ascii="Times New Roman" w:hAnsi="Times New Roman" w:cs="Times New Roman"/>
          <w:color w:val="000000"/>
          <w:sz w:val="24"/>
          <w:szCs w:val="24"/>
        </w:rPr>
        <w:t xml:space="preserve"> = , </w:t>
      </w:r>
      <w:r w:rsidR="00491004" w:rsidRPr="00C26F94">
        <w:rPr>
          <w:rFonts w:ascii="Times New Roman" w:hAnsi="Times New Roman" w:cs="Times New Roman"/>
          <w:i/>
          <w:color w:val="000000"/>
          <w:sz w:val="24"/>
          <w:szCs w:val="24"/>
        </w:rPr>
        <w:t xml:space="preserve">t </w:t>
      </w:r>
      <w:r w:rsidR="00491004" w:rsidRPr="00C26F94">
        <w:rPr>
          <w:rFonts w:ascii="Times New Roman" w:hAnsi="Times New Roman" w:cs="Times New Roman"/>
          <w:color w:val="000000"/>
          <w:sz w:val="24"/>
          <w:szCs w:val="24"/>
        </w:rPr>
        <w:t xml:space="preserve">= </w:t>
      </w:r>
      <w:r w:rsidR="003B7724">
        <w:rPr>
          <w:rFonts w:ascii="Times New Roman" w:hAnsi="Times New Roman" w:cs="Times New Roman"/>
          <w:color w:val="000000"/>
          <w:sz w:val="24"/>
          <w:szCs w:val="24"/>
        </w:rPr>
        <w:t>1.41</w:t>
      </w:r>
      <w:r w:rsidR="00491004" w:rsidRPr="00C26F94">
        <w:rPr>
          <w:rFonts w:ascii="Times New Roman" w:hAnsi="Times New Roman" w:cs="Times New Roman"/>
          <w:color w:val="000000"/>
          <w:sz w:val="24"/>
          <w:szCs w:val="24"/>
        </w:rPr>
        <w:t xml:space="preserve">, </w:t>
      </w:r>
      <w:r w:rsidR="00491004" w:rsidRPr="00C26F94">
        <w:rPr>
          <w:rFonts w:ascii="Times New Roman" w:hAnsi="Times New Roman" w:cs="Times New Roman"/>
          <w:i/>
          <w:color w:val="000000"/>
          <w:sz w:val="24"/>
          <w:szCs w:val="24"/>
        </w:rPr>
        <w:t>p =</w:t>
      </w:r>
      <w:r w:rsidR="00491004" w:rsidRPr="00C26F94">
        <w:rPr>
          <w:rFonts w:ascii="Times New Roman" w:hAnsi="Times New Roman" w:cs="Times New Roman"/>
          <w:color w:val="000000"/>
          <w:sz w:val="24"/>
          <w:szCs w:val="24"/>
        </w:rPr>
        <w:t>.</w:t>
      </w:r>
      <w:r w:rsidR="003B7724">
        <w:rPr>
          <w:rFonts w:ascii="Times New Roman" w:hAnsi="Times New Roman" w:cs="Times New Roman"/>
          <w:color w:val="000000"/>
          <w:sz w:val="24"/>
          <w:szCs w:val="24"/>
        </w:rPr>
        <w:t>160</w:t>
      </w:r>
      <w:r w:rsidR="00491004" w:rsidRPr="00C26F94">
        <w:rPr>
          <w:rFonts w:ascii="Times New Roman" w:hAnsi="Times New Roman" w:cs="Times New Roman"/>
          <w:color w:val="000000"/>
          <w:sz w:val="24"/>
          <w:szCs w:val="24"/>
        </w:rPr>
        <w:t>, 95% CI [</w:t>
      </w:r>
      <w:r w:rsidR="003B7724">
        <w:rPr>
          <w:rFonts w:ascii="Times New Roman" w:hAnsi="Times New Roman" w:cs="Times New Roman"/>
          <w:color w:val="000000"/>
          <w:sz w:val="24"/>
          <w:szCs w:val="24"/>
        </w:rPr>
        <w:t>-</w:t>
      </w:r>
      <w:r w:rsidR="00491004" w:rsidRPr="00C26F94">
        <w:rPr>
          <w:rFonts w:ascii="Times New Roman" w:hAnsi="Times New Roman" w:cs="Times New Roman"/>
          <w:color w:val="000000"/>
          <w:sz w:val="24"/>
          <w:szCs w:val="24"/>
        </w:rPr>
        <w:t>.0</w:t>
      </w:r>
      <w:r w:rsidR="003B7724">
        <w:rPr>
          <w:rFonts w:ascii="Times New Roman" w:hAnsi="Times New Roman" w:cs="Times New Roman"/>
          <w:color w:val="000000"/>
          <w:sz w:val="24"/>
          <w:szCs w:val="24"/>
        </w:rPr>
        <w:t>22</w:t>
      </w:r>
      <w:r w:rsidR="00491004" w:rsidRPr="00C26F94">
        <w:rPr>
          <w:rFonts w:ascii="Times New Roman" w:hAnsi="Times New Roman" w:cs="Times New Roman"/>
          <w:color w:val="000000"/>
          <w:sz w:val="24"/>
          <w:szCs w:val="24"/>
        </w:rPr>
        <w:t>, .</w:t>
      </w:r>
      <w:r w:rsidR="003B7724">
        <w:rPr>
          <w:rFonts w:ascii="Times New Roman" w:hAnsi="Times New Roman" w:cs="Times New Roman"/>
          <w:color w:val="000000"/>
          <w:sz w:val="24"/>
          <w:szCs w:val="24"/>
        </w:rPr>
        <w:t>132</w:t>
      </w:r>
      <w:r w:rsidR="00491004" w:rsidRPr="00C26F94">
        <w:rPr>
          <w:rFonts w:ascii="Times New Roman" w:hAnsi="Times New Roman" w:cs="Times New Roman"/>
          <w:color w:val="000000"/>
          <w:sz w:val="24"/>
          <w:szCs w:val="24"/>
        </w:rPr>
        <w:t>]) and at the mean (</w:t>
      </w:r>
      <w:r w:rsidR="00491004" w:rsidRPr="00C26F94">
        <w:rPr>
          <w:rFonts w:ascii="Times New Roman" w:hAnsi="Times New Roman" w:cs="Times New Roman"/>
          <w:i/>
          <w:color w:val="000000"/>
          <w:sz w:val="24"/>
          <w:szCs w:val="24"/>
        </w:rPr>
        <w:t>B</w:t>
      </w:r>
      <w:r w:rsidR="00491004" w:rsidRPr="00C26F94">
        <w:rPr>
          <w:rFonts w:ascii="Times New Roman" w:hAnsi="Times New Roman" w:cs="Times New Roman"/>
          <w:color w:val="000000"/>
          <w:sz w:val="24"/>
          <w:szCs w:val="24"/>
        </w:rPr>
        <w:t xml:space="preserve"> = , </w:t>
      </w:r>
      <w:r w:rsidR="00491004" w:rsidRPr="00C26F94">
        <w:rPr>
          <w:rFonts w:ascii="Times New Roman" w:hAnsi="Times New Roman" w:cs="Times New Roman"/>
          <w:i/>
          <w:color w:val="000000"/>
          <w:sz w:val="24"/>
          <w:szCs w:val="24"/>
        </w:rPr>
        <w:t xml:space="preserve">t </w:t>
      </w:r>
      <w:r w:rsidR="00491004" w:rsidRPr="00C26F94">
        <w:rPr>
          <w:rFonts w:ascii="Times New Roman" w:hAnsi="Times New Roman" w:cs="Times New Roman"/>
          <w:color w:val="000000"/>
          <w:sz w:val="24"/>
          <w:szCs w:val="24"/>
        </w:rPr>
        <w:t xml:space="preserve">= </w:t>
      </w:r>
      <w:r w:rsidR="00491004">
        <w:rPr>
          <w:rFonts w:ascii="Times New Roman" w:hAnsi="Times New Roman" w:cs="Times New Roman"/>
          <w:color w:val="000000"/>
          <w:sz w:val="24"/>
          <w:szCs w:val="24"/>
        </w:rPr>
        <w:t>4.1</w:t>
      </w:r>
      <w:r w:rsidR="003B7724">
        <w:rPr>
          <w:rFonts w:ascii="Times New Roman" w:hAnsi="Times New Roman" w:cs="Times New Roman"/>
          <w:color w:val="000000"/>
          <w:sz w:val="24"/>
          <w:szCs w:val="24"/>
        </w:rPr>
        <w:t>4</w:t>
      </w:r>
      <w:r w:rsidR="00491004" w:rsidRPr="00C26F94">
        <w:rPr>
          <w:rFonts w:ascii="Times New Roman" w:hAnsi="Times New Roman" w:cs="Times New Roman"/>
          <w:color w:val="000000"/>
          <w:sz w:val="24"/>
          <w:szCs w:val="24"/>
        </w:rPr>
        <w:t xml:space="preserve">, </w:t>
      </w:r>
      <w:r w:rsidR="00491004" w:rsidRPr="00C26F94">
        <w:rPr>
          <w:rFonts w:ascii="Times New Roman" w:hAnsi="Times New Roman" w:cs="Times New Roman"/>
          <w:i/>
          <w:color w:val="000000"/>
          <w:sz w:val="24"/>
          <w:szCs w:val="24"/>
        </w:rPr>
        <w:t>p=</w:t>
      </w:r>
      <w:r w:rsidR="00491004" w:rsidRPr="00C26F94">
        <w:rPr>
          <w:rFonts w:ascii="Times New Roman" w:hAnsi="Times New Roman" w:cs="Times New Roman"/>
          <w:color w:val="000000"/>
          <w:sz w:val="24"/>
          <w:szCs w:val="24"/>
        </w:rPr>
        <w:t>.0</w:t>
      </w:r>
      <w:r w:rsidR="00491004">
        <w:rPr>
          <w:rFonts w:ascii="Times New Roman" w:hAnsi="Times New Roman" w:cs="Times New Roman"/>
          <w:color w:val="000000"/>
          <w:sz w:val="24"/>
          <w:szCs w:val="24"/>
        </w:rPr>
        <w:t>00</w:t>
      </w:r>
      <w:r w:rsidR="00491004" w:rsidRPr="00C26F94">
        <w:rPr>
          <w:rFonts w:ascii="Times New Roman" w:hAnsi="Times New Roman" w:cs="Times New Roman"/>
          <w:color w:val="000000"/>
          <w:sz w:val="24"/>
          <w:szCs w:val="24"/>
        </w:rPr>
        <w:t>, 95% CI [.</w:t>
      </w:r>
      <w:r w:rsidR="00491004">
        <w:rPr>
          <w:rFonts w:ascii="Times New Roman" w:hAnsi="Times New Roman" w:cs="Times New Roman"/>
          <w:color w:val="000000"/>
          <w:sz w:val="24"/>
          <w:szCs w:val="24"/>
        </w:rPr>
        <w:t>060</w:t>
      </w:r>
      <w:r w:rsidR="00491004" w:rsidRPr="00C26F94">
        <w:rPr>
          <w:rFonts w:ascii="Times New Roman" w:hAnsi="Times New Roman" w:cs="Times New Roman"/>
          <w:color w:val="000000"/>
          <w:sz w:val="24"/>
          <w:szCs w:val="24"/>
        </w:rPr>
        <w:t>, .1</w:t>
      </w:r>
      <w:r w:rsidR="00491004">
        <w:rPr>
          <w:rFonts w:ascii="Times New Roman" w:hAnsi="Times New Roman" w:cs="Times New Roman"/>
          <w:color w:val="000000"/>
          <w:sz w:val="24"/>
          <w:szCs w:val="24"/>
        </w:rPr>
        <w:t>68</w:t>
      </w:r>
      <w:r w:rsidR="00491004" w:rsidRPr="00C26F94">
        <w:rPr>
          <w:rFonts w:ascii="Times New Roman" w:hAnsi="Times New Roman" w:cs="Times New Roman"/>
          <w:color w:val="000000"/>
          <w:sz w:val="24"/>
          <w:szCs w:val="24"/>
        </w:rPr>
        <w:t xml:space="preserve">]) levels of </w:t>
      </w:r>
      <w:r w:rsidR="00706327">
        <w:rPr>
          <w:rFonts w:ascii="Times New Roman" w:hAnsi="Times New Roman" w:cs="Times New Roman"/>
          <w:color w:val="000000"/>
          <w:sz w:val="24"/>
          <w:szCs w:val="24"/>
        </w:rPr>
        <w:t xml:space="preserve">peer social media literacy </w:t>
      </w:r>
      <w:r w:rsidR="00491004" w:rsidRPr="00C26F94">
        <w:rPr>
          <w:rFonts w:ascii="Times New Roman" w:hAnsi="Times New Roman" w:cs="Times New Roman"/>
          <w:color w:val="000000"/>
          <w:sz w:val="24"/>
          <w:szCs w:val="24"/>
        </w:rPr>
        <w:t xml:space="preserve">but not low (-1 </w:t>
      </w:r>
      <w:r w:rsidR="00491004" w:rsidRPr="00C26F94">
        <w:rPr>
          <w:rFonts w:ascii="Times New Roman" w:hAnsi="Times New Roman" w:cs="Times New Roman"/>
          <w:i/>
          <w:color w:val="000000"/>
          <w:sz w:val="24"/>
          <w:szCs w:val="24"/>
        </w:rPr>
        <w:t>SD; B</w:t>
      </w:r>
      <w:r w:rsidR="00491004" w:rsidRPr="00C26F94">
        <w:rPr>
          <w:rFonts w:ascii="Times New Roman" w:hAnsi="Times New Roman" w:cs="Times New Roman"/>
          <w:color w:val="000000"/>
          <w:sz w:val="24"/>
          <w:szCs w:val="24"/>
        </w:rPr>
        <w:t xml:space="preserve"> = ; </w:t>
      </w:r>
      <w:r w:rsidR="00491004" w:rsidRPr="00C26F94">
        <w:rPr>
          <w:rFonts w:ascii="Times New Roman" w:hAnsi="Times New Roman" w:cs="Times New Roman"/>
          <w:i/>
          <w:color w:val="000000"/>
          <w:sz w:val="24"/>
          <w:szCs w:val="24"/>
        </w:rPr>
        <w:t xml:space="preserve">t </w:t>
      </w:r>
      <w:r w:rsidR="00491004" w:rsidRPr="00C26F94">
        <w:rPr>
          <w:rFonts w:ascii="Times New Roman" w:hAnsi="Times New Roman" w:cs="Times New Roman"/>
          <w:color w:val="000000"/>
          <w:sz w:val="24"/>
          <w:szCs w:val="24"/>
        </w:rPr>
        <w:t xml:space="preserve">= </w:t>
      </w:r>
      <w:r w:rsidR="003B7724">
        <w:rPr>
          <w:rFonts w:ascii="Times New Roman" w:hAnsi="Times New Roman" w:cs="Times New Roman"/>
          <w:color w:val="000000"/>
          <w:sz w:val="24"/>
          <w:szCs w:val="24"/>
        </w:rPr>
        <w:t>4</w:t>
      </w:r>
      <w:r w:rsidR="00491004" w:rsidRPr="00C26F94">
        <w:rPr>
          <w:rFonts w:ascii="Times New Roman" w:hAnsi="Times New Roman" w:cs="Times New Roman"/>
          <w:color w:val="000000"/>
          <w:sz w:val="24"/>
          <w:szCs w:val="24"/>
        </w:rPr>
        <w:t>.</w:t>
      </w:r>
      <w:r w:rsidR="003B7724">
        <w:rPr>
          <w:rFonts w:ascii="Times New Roman" w:hAnsi="Times New Roman" w:cs="Times New Roman"/>
          <w:color w:val="000000"/>
          <w:sz w:val="24"/>
          <w:szCs w:val="24"/>
        </w:rPr>
        <w:t>38</w:t>
      </w:r>
      <w:r w:rsidR="00491004" w:rsidRPr="00C26F94">
        <w:rPr>
          <w:rFonts w:ascii="Times New Roman" w:hAnsi="Times New Roman" w:cs="Times New Roman"/>
          <w:color w:val="000000"/>
          <w:sz w:val="24"/>
          <w:szCs w:val="24"/>
        </w:rPr>
        <w:t xml:space="preserve">, </w:t>
      </w:r>
      <w:r w:rsidR="00491004" w:rsidRPr="00C26F94">
        <w:rPr>
          <w:rFonts w:ascii="Times New Roman" w:hAnsi="Times New Roman" w:cs="Times New Roman"/>
          <w:i/>
          <w:color w:val="000000"/>
          <w:sz w:val="24"/>
          <w:szCs w:val="24"/>
        </w:rPr>
        <w:t>p =.</w:t>
      </w:r>
      <w:r w:rsidR="003B7724">
        <w:rPr>
          <w:rFonts w:ascii="Times New Roman" w:hAnsi="Times New Roman" w:cs="Times New Roman"/>
          <w:color w:val="000000"/>
          <w:sz w:val="24"/>
          <w:szCs w:val="24"/>
        </w:rPr>
        <w:t>000</w:t>
      </w:r>
      <w:r w:rsidR="00491004" w:rsidRPr="00C26F94">
        <w:rPr>
          <w:rFonts w:ascii="Times New Roman" w:hAnsi="Times New Roman" w:cs="Times New Roman"/>
          <w:color w:val="000000"/>
          <w:sz w:val="24"/>
          <w:szCs w:val="24"/>
        </w:rPr>
        <w:t>, 95% CI [.0</w:t>
      </w:r>
      <w:r w:rsidR="003B7724">
        <w:rPr>
          <w:rFonts w:ascii="Times New Roman" w:hAnsi="Times New Roman" w:cs="Times New Roman"/>
          <w:color w:val="000000"/>
          <w:sz w:val="24"/>
          <w:szCs w:val="24"/>
        </w:rPr>
        <w:t>95</w:t>
      </w:r>
      <w:r w:rsidR="00491004" w:rsidRPr="00C26F94">
        <w:rPr>
          <w:rFonts w:ascii="Times New Roman" w:hAnsi="Times New Roman" w:cs="Times New Roman"/>
          <w:color w:val="000000"/>
          <w:sz w:val="24"/>
          <w:szCs w:val="24"/>
        </w:rPr>
        <w:t>, .</w:t>
      </w:r>
      <w:r w:rsidR="003B7724">
        <w:rPr>
          <w:rFonts w:ascii="Times New Roman" w:hAnsi="Times New Roman" w:cs="Times New Roman"/>
          <w:color w:val="000000"/>
          <w:sz w:val="24"/>
          <w:szCs w:val="24"/>
        </w:rPr>
        <w:t>250</w:t>
      </w:r>
      <w:r w:rsidR="00491004" w:rsidRPr="00C26F94">
        <w:rPr>
          <w:rFonts w:ascii="Times New Roman" w:hAnsi="Times New Roman" w:cs="Times New Roman"/>
          <w:color w:val="000000"/>
          <w:sz w:val="24"/>
          <w:szCs w:val="24"/>
        </w:rPr>
        <w:t>]) levels.</w:t>
      </w:r>
      <w:bookmarkEnd w:id="27"/>
    </w:p>
    <w:p w14:paraId="2E403BE4" w14:textId="77777777" w:rsidR="00380E75" w:rsidRDefault="00380E75">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FAD9CBD" w14:textId="30F7D201" w:rsidR="00E00C42" w:rsidRDefault="00E00C42" w:rsidP="00E00C42">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Vita</w:t>
      </w:r>
    </w:p>
    <w:p w14:paraId="3DBEA13D" w14:textId="4515153E" w:rsidR="00E00C42" w:rsidRPr="00563E6B" w:rsidRDefault="00E00C42" w:rsidP="00E00C4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This dissertation is the culminating project of Danielle Bissonette Mink’s doctoral degree in counseling psychology. She spent five years at the University of </w:t>
      </w:r>
      <w:r w:rsidR="00630A99">
        <w:rPr>
          <w:rFonts w:ascii="Times New Roman" w:hAnsi="Times New Roman" w:cs="Times New Roman"/>
          <w:color w:val="000000"/>
          <w:sz w:val="24"/>
          <w:szCs w:val="24"/>
        </w:rPr>
        <w:t>Tennessee</w:t>
      </w:r>
      <w:r>
        <w:rPr>
          <w:rFonts w:ascii="Times New Roman" w:hAnsi="Times New Roman" w:cs="Times New Roman"/>
          <w:color w:val="000000"/>
          <w:sz w:val="24"/>
          <w:szCs w:val="24"/>
        </w:rPr>
        <w:t>, Knoxville pursuing this degree</w:t>
      </w:r>
      <w:r w:rsidR="00630A99">
        <w:rPr>
          <w:rFonts w:ascii="Times New Roman" w:hAnsi="Times New Roman" w:cs="Times New Roman"/>
          <w:color w:val="000000"/>
          <w:sz w:val="24"/>
          <w:szCs w:val="24"/>
        </w:rPr>
        <w:t xml:space="preserve"> with special interest areas in body image and LGBTQ issues. Her major advisor is Dr. Dawn Szymanski, and she has enjoyed being an active member of the Feminist-Multicultural Research Lab. Prior to this degree, Danielle received her Master of Art in psychology from UTK and her Bachelor of Art in psychology from Villanova University.</w:t>
      </w:r>
      <w:r w:rsidR="00B97CFA">
        <w:rPr>
          <w:rFonts w:ascii="Times New Roman" w:hAnsi="Times New Roman" w:cs="Times New Roman"/>
          <w:color w:val="000000"/>
          <w:sz w:val="24"/>
          <w:szCs w:val="24"/>
        </w:rPr>
        <w:t xml:space="preserve"> </w:t>
      </w:r>
      <w:r w:rsidR="00630A99">
        <w:rPr>
          <w:rFonts w:ascii="Times New Roman" w:hAnsi="Times New Roman" w:cs="Times New Roman"/>
          <w:color w:val="000000"/>
          <w:sz w:val="24"/>
          <w:szCs w:val="24"/>
        </w:rPr>
        <w:t xml:space="preserve"> </w:t>
      </w:r>
    </w:p>
    <w:sectPr w:rsidR="00E00C42" w:rsidRPr="00563E6B">
      <w:head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D322F" w14:textId="77777777" w:rsidR="00E9444B" w:rsidRDefault="00E9444B" w:rsidP="00E90A04">
      <w:pPr>
        <w:spacing w:after="0" w:line="240" w:lineRule="auto"/>
      </w:pPr>
      <w:r>
        <w:separator/>
      </w:r>
    </w:p>
  </w:endnote>
  <w:endnote w:type="continuationSeparator" w:id="0">
    <w:p w14:paraId="2FB11AD3" w14:textId="77777777" w:rsidR="00E9444B" w:rsidRDefault="00E9444B" w:rsidP="00E90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6363F" w14:textId="77777777" w:rsidR="00E9444B" w:rsidRDefault="00E9444B" w:rsidP="00E90A04">
      <w:pPr>
        <w:spacing w:after="0" w:line="240" w:lineRule="auto"/>
      </w:pPr>
      <w:r>
        <w:separator/>
      </w:r>
    </w:p>
  </w:footnote>
  <w:footnote w:type="continuationSeparator" w:id="0">
    <w:p w14:paraId="2AEDBAFF" w14:textId="77777777" w:rsidR="00E9444B" w:rsidRDefault="00E9444B" w:rsidP="00E90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032325"/>
      <w:docPartObj>
        <w:docPartGallery w:val="Page Numbers (Top of Page)"/>
        <w:docPartUnique/>
      </w:docPartObj>
    </w:sdtPr>
    <w:sdtEndPr>
      <w:rPr>
        <w:rFonts w:ascii="Times New Roman" w:hAnsi="Times New Roman" w:cs="Times New Roman"/>
        <w:noProof/>
      </w:rPr>
    </w:sdtEndPr>
    <w:sdtContent>
      <w:p w14:paraId="0E10511C" w14:textId="20C314C2" w:rsidR="00E87ACF" w:rsidRPr="00AF4B5D" w:rsidRDefault="00E87ACF">
        <w:pPr>
          <w:pStyle w:val="Header"/>
          <w:jc w:val="right"/>
          <w:rPr>
            <w:rFonts w:ascii="Times New Roman" w:hAnsi="Times New Roman" w:cs="Times New Roman"/>
          </w:rPr>
        </w:pPr>
        <w:r w:rsidRPr="00AF4B5D">
          <w:rPr>
            <w:rFonts w:ascii="Times New Roman" w:hAnsi="Times New Roman" w:cs="Times New Roman"/>
          </w:rPr>
          <w:fldChar w:fldCharType="begin"/>
        </w:r>
        <w:r w:rsidRPr="00AF4B5D">
          <w:rPr>
            <w:rFonts w:ascii="Times New Roman" w:hAnsi="Times New Roman" w:cs="Times New Roman"/>
          </w:rPr>
          <w:instrText xml:space="preserve"> PAGE   \* MERGEFORMAT </w:instrText>
        </w:r>
        <w:r w:rsidRPr="00AF4B5D">
          <w:rPr>
            <w:rFonts w:ascii="Times New Roman" w:hAnsi="Times New Roman" w:cs="Times New Roman"/>
          </w:rPr>
          <w:fldChar w:fldCharType="separate"/>
        </w:r>
        <w:r w:rsidR="009A0790">
          <w:rPr>
            <w:rFonts w:ascii="Times New Roman" w:hAnsi="Times New Roman" w:cs="Times New Roman"/>
            <w:noProof/>
          </w:rPr>
          <w:t>4</w:t>
        </w:r>
        <w:r w:rsidRPr="00AF4B5D">
          <w:rPr>
            <w:rFonts w:ascii="Times New Roman" w:hAnsi="Times New Roman" w:cs="Times New Roman"/>
            <w:noProof/>
          </w:rPr>
          <w:fldChar w:fldCharType="end"/>
        </w:r>
      </w:p>
    </w:sdtContent>
  </w:sdt>
  <w:p w14:paraId="30B40431" w14:textId="3637C208" w:rsidR="0025650D" w:rsidRPr="00D45113" w:rsidRDefault="0025650D" w:rsidP="00296A06">
    <w:pPr>
      <w:pStyle w:val="Header"/>
      <w:tabs>
        <w:tab w:val="right" w:pos="9000"/>
      </w:tabs>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F7230" w14:textId="45B40250" w:rsidR="0025650D" w:rsidRPr="005448E6" w:rsidRDefault="00FC3176" w:rsidP="005448E6">
    <w:pPr>
      <w:pStyle w:val="Header"/>
      <w:jc w:val="right"/>
      <w:rPr>
        <w:rFonts w:ascii="Times New Roman" w:hAnsi="Times New Roman" w:cs="Times New Roman"/>
        <w:sz w:val="24"/>
        <w:szCs w:val="24"/>
      </w:rPr>
    </w:pPr>
    <w:r w:rsidRPr="00AF4B5D">
      <w:rPr>
        <w:color w:val="FFFFFF" w:themeColor="background1"/>
      </w:rPr>
      <w:t>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61623"/>
      <w:docPartObj>
        <w:docPartGallery w:val="Page Numbers (Top of Page)"/>
        <w:docPartUnique/>
      </w:docPartObj>
    </w:sdtPr>
    <w:sdtEndPr>
      <w:rPr>
        <w:rFonts w:ascii="Times New Roman" w:hAnsi="Times New Roman" w:cs="Times New Roman"/>
        <w:noProof/>
      </w:rPr>
    </w:sdtEndPr>
    <w:sdtContent>
      <w:p w14:paraId="76A06244" w14:textId="4906E515" w:rsidR="00AF4922" w:rsidRPr="00AF4922" w:rsidRDefault="00AF4922">
        <w:pPr>
          <w:pStyle w:val="Header"/>
          <w:jc w:val="right"/>
          <w:rPr>
            <w:rFonts w:ascii="Times New Roman" w:hAnsi="Times New Roman" w:cs="Times New Roman"/>
          </w:rPr>
        </w:pPr>
        <w:r w:rsidRPr="00AF4922">
          <w:rPr>
            <w:rFonts w:ascii="Times New Roman" w:hAnsi="Times New Roman" w:cs="Times New Roman"/>
          </w:rPr>
          <w:fldChar w:fldCharType="begin"/>
        </w:r>
        <w:r w:rsidRPr="00AF4922">
          <w:rPr>
            <w:rFonts w:ascii="Times New Roman" w:hAnsi="Times New Roman" w:cs="Times New Roman"/>
          </w:rPr>
          <w:instrText xml:space="preserve"> PAGE   \* MERGEFORMAT </w:instrText>
        </w:r>
        <w:r w:rsidRPr="00AF4922">
          <w:rPr>
            <w:rFonts w:ascii="Times New Roman" w:hAnsi="Times New Roman" w:cs="Times New Roman"/>
          </w:rPr>
          <w:fldChar w:fldCharType="separate"/>
        </w:r>
        <w:r w:rsidR="009A0790">
          <w:rPr>
            <w:rFonts w:ascii="Times New Roman" w:hAnsi="Times New Roman" w:cs="Times New Roman"/>
            <w:noProof/>
          </w:rPr>
          <w:t>1</w:t>
        </w:r>
        <w:r w:rsidRPr="00AF4922">
          <w:rPr>
            <w:rFonts w:ascii="Times New Roman" w:hAnsi="Times New Roman" w:cs="Times New Roman"/>
            <w:noProof/>
          </w:rPr>
          <w:fldChar w:fldCharType="end"/>
        </w:r>
      </w:p>
    </w:sdtContent>
  </w:sdt>
  <w:p w14:paraId="6539C20C" w14:textId="2476A4E3" w:rsidR="00AF4922" w:rsidRPr="005448E6" w:rsidRDefault="00AF4922" w:rsidP="005448E6">
    <w:pPr>
      <w:pStyle w:val="Header"/>
      <w:jc w:val="right"/>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946840099"/>
      <w:docPartObj>
        <w:docPartGallery w:val="Page Numbers (Top of Page)"/>
        <w:docPartUnique/>
      </w:docPartObj>
    </w:sdtPr>
    <w:sdtEndPr>
      <w:rPr>
        <w:noProof/>
      </w:rPr>
    </w:sdtEndPr>
    <w:sdtContent>
      <w:p w14:paraId="47AC95A5" w14:textId="07A437A0" w:rsidR="0025650D" w:rsidRPr="00E90A04" w:rsidRDefault="0025650D">
        <w:pPr>
          <w:pStyle w:val="Header"/>
          <w:jc w:val="right"/>
          <w:rPr>
            <w:rFonts w:ascii="Times New Roman" w:hAnsi="Times New Roman" w:cs="Times New Roman"/>
            <w:sz w:val="24"/>
            <w:szCs w:val="24"/>
          </w:rPr>
        </w:pPr>
        <w:r w:rsidRPr="00E90A04">
          <w:rPr>
            <w:rFonts w:ascii="Times New Roman" w:hAnsi="Times New Roman" w:cs="Times New Roman"/>
            <w:sz w:val="24"/>
            <w:szCs w:val="24"/>
          </w:rPr>
          <w:tab/>
        </w:r>
        <w:r w:rsidRPr="00E90A04">
          <w:rPr>
            <w:rFonts w:ascii="Times New Roman" w:hAnsi="Times New Roman" w:cs="Times New Roman"/>
            <w:sz w:val="24"/>
            <w:szCs w:val="24"/>
          </w:rPr>
          <w:tab/>
        </w:r>
        <w:r w:rsidRPr="00E90A04">
          <w:rPr>
            <w:rFonts w:ascii="Times New Roman" w:hAnsi="Times New Roman" w:cs="Times New Roman"/>
            <w:sz w:val="24"/>
            <w:szCs w:val="24"/>
          </w:rPr>
          <w:fldChar w:fldCharType="begin"/>
        </w:r>
        <w:r w:rsidRPr="00E90A04">
          <w:rPr>
            <w:rFonts w:ascii="Times New Roman" w:hAnsi="Times New Roman" w:cs="Times New Roman"/>
            <w:sz w:val="24"/>
            <w:szCs w:val="24"/>
          </w:rPr>
          <w:instrText xml:space="preserve"> PAGE   \* MERGEFORMAT </w:instrText>
        </w:r>
        <w:r w:rsidRPr="00E90A04">
          <w:rPr>
            <w:rFonts w:ascii="Times New Roman" w:hAnsi="Times New Roman" w:cs="Times New Roman"/>
            <w:sz w:val="24"/>
            <w:szCs w:val="24"/>
          </w:rPr>
          <w:fldChar w:fldCharType="separate"/>
        </w:r>
        <w:r w:rsidR="009A0790">
          <w:rPr>
            <w:rFonts w:ascii="Times New Roman" w:hAnsi="Times New Roman" w:cs="Times New Roman"/>
            <w:noProof/>
            <w:sz w:val="24"/>
            <w:szCs w:val="24"/>
          </w:rPr>
          <w:t>40</w:t>
        </w:r>
        <w:r w:rsidRPr="00E90A04">
          <w:rPr>
            <w:rFonts w:ascii="Times New Roman" w:hAnsi="Times New Roman" w:cs="Times New Roman"/>
            <w:noProof/>
            <w:sz w:val="24"/>
            <w:szCs w:val="24"/>
          </w:rPr>
          <w:fldChar w:fldCharType="end"/>
        </w:r>
      </w:p>
    </w:sdtContent>
  </w:sdt>
  <w:p w14:paraId="0ED0E961" w14:textId="77777777" w:rsidR="0025650D" w:rsidRPr="00E90A04" w:rsidRDefault="0025650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E6D3B"/>
    <w:multiLevelType w:val="hybridMultilevel"/>
    <w:tmpl w:val="45728DA6"/>
    <w:lvl w:ilvl="0" w:tplc="002026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F677C4"/>
    <w:multiLevelType w:val="hybridMultilevel"/>
    <w:tmpl w:val="2C4829D8"/>
    <w:lvl w:ilvl="0" w:tplc="002026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75228A"/>
    <w:multiLevelType w:val="hybridMultilevel"/>
    <w:tmpl w:val="5ADAD998"/>
    <w:lvl w:ilvl="0" w:tplc="232221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247FBE"/>
    <w:multiLevelType w:val="hybridMultilevel"/>
    <w:tmpl w:val="DF3A6D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85450F"/>
    <w:multiLevelType w:val="hybridMultilevel"/>
    <w:tmpl w:val="5BAA0318"/>
    <w:lvl w:ilvl="0" w:tplc="04090011">
      <w:start w:val="1"/>
      <w:numFmt w:val="decimal"/>
      <w:lvlText w:val="%1)"/>
      <w:lvlJc w:val="left"/>
      <w:pPr>
        <w:ind w:left="720" w:hanging="360"/>
      </w:pPr>
      <w:rPr>
        <w:rFonts w:hint="default"/>
      </w:rPr>
    </w:lvl>
    <w:lvl w:ilvl="1" w:tplc="114040C2">
      <w:start w:val="1"/>
      <w:numFmt w:val="decimal"/>
      <w:lvlText w:val="%2."/>
      <w:lvlJc w:val="left"/>
      <w:pPr>
        <w:ind w:left="1080" w:hanging="360"/>
      </w:pPr>
      <w:rPr>
        <w:rFonts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91C28"/>
    <w:multiLevelType w:val="hybridMultilevel"/>
    <w:tmpl w:val="CE5C23A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980179"/>
    <w:multiLevelType w:val="hybridMultilevel"/>
    <w:tmpl w:val="51B85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737E6E"/>
    <w:multiLevelType w:val="hybridMultilevel"/>
    <w:tmpl w:val="280E00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0"/>
  </w:num>
  <w:num w:numId="4">
    <w:abstractNumId w:val="6"/>
  </w:num>
  <w:num w:numId="5">
    <w:abstractNumId w:val="8"/>
  </w:num>
  <w:num w:numId="6">
    <w:abstractNumId w:val="4"/>
  </w:num>
  <w:num w:numId="7">
    <w:abstractNumId w:val="1"/>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B2A"/>
    <w:rsid w:val="00000FBE"/>
    <w:rsid w:val="00002042"/>
    <w:rsid w:val="0000257F"/>
    <w:rsid w:val="00003157"/>
    <w:rsid w:val="00004146"/>
    <w:rsid w:val="000051FC"/>
    <w:rsid w:val="0001124C"/>
    <w:rsid w:val="00011589"/>
    <w:rsid w:val="00012D10"/>
    <w:rsid w:val="00013018"/>
    <w:rsid w:val="00013FC5"/>
    <w:rsid w:val="000141EC"/>
    <w:rsid w:val="000149D8"/>
    <w:rsid w:val="00015B4F"/>
    <w:rsid w:val="000214ED"/>
    <w:rsid w:val="00022D0E"/>
    <w:rsid w:val="00026AD2"/>
    <w:rsid w:val="00032AC2"/>
    <w:rsid w:val="00033E9B"/>
    <w:rsid w:val="00033F22"/>
    <w:rsid w:val="000346A8"/>
    <w:rsid w:val="000349A2"/>
    <w:rsid w:val="00034BAB"/>
    <w:rsid w:val="000420D8"/>
    <w:rsid w:val="000431BD"/>
    <w:rsid w:val="00045393"/>
    <w:rsid w:val="00045FC4"/>
    <w:rsid w:val="00047D92"/>
    <w:rsid w:val="000512BC"/>
    <w:rsid w:val="0005249B"/>
    <w:rsid w:val="0005270E"/>
    <w:rsid w:val="000540E1"/>
    <w:rsid w:val="000616BA"/>
    <w:rsid w:val="00061929"/>
    <w:rsid w:val="00067703"/>
    <w:rsid w:val="000701E4"/>
    <w:rsid w:val="000712BB"/>
    <w:rsid w:val="00072FB2"/>
    <w:rsid w:val="00075029"/>
    <w:rsid w:val="0008062E"/>
    <w:rsid w:val="00084318"/>
    <w:rsid w:val="00084574"/>
    <w:rsid w:val="0008784A"/>
    <w:rsid w:val="00087CC0"/>
    <w:rsid w:val="00087F07"/>
    <w:rsid w:val="00087FA3"/>
    <w:rsid w:val="000900F0"/>
    <w:rsid w:val="00090716"/>
    <w:rsid w:val="000911B3"/>
    <w:rsid w:val="00092775"/>
    <w:rsid w:val="00097225"/>
    <w:rsid w:val="000A1E4A"/>
    <w:rsid w:val="000A27FC"/>
    <w:rsid w:val="000A40E8"/>
    <w:rsid w:val="000A42D6"/>
    <w:rsid w:val="000A45AD"/>
    <w:rsid w:val="000A6425"/>
    <w:rsid w:val="000A7793"/>
    <w:rsid w:val="000B3F4F"/>
    <w:rsid w:val="000B4284"/>
    <w:rsid w:val="000C18CA"/>
    <w:rsid w:val="000C1B54"/>
    <w:rsid w:val="000C2B9E"/>
    <w:rsid w:val="000C3440"/>
    <w:rsid w:val="000C34B4"/>
    <w:rsid w:val="000C3967"/>
    <w:rsid w:val="000C7347"/>
    <w:rsid w:val="000D01E0"/>
    <w:rsid w:val="000D1CFF"/>
    <w:rsid w:val="000D4168"/>
    <w:rsid w:val="000E0A63"/>
    <w:rsid w:val="000E12B2"/>
    <w:rsid w:val="000E2526"/>
    <w:rsid w:val="000E3554"/>
    <w:rsid w:val="000E7D2C"/>
    <w:rsid w:val="000F02BF"/>
    <w:rsid w:val="000F02E8"/>
    <w:rsid w:val="000F4F43"/>
    <w:rsid w:val="00104594"/>
    <w:rsid w:val="00104D2D"/>
    <w:rsid w:val="001059DD"/>
    <w:rsid w:val="00107CE5"/>
    <w:rsid w:val="00107EA2"/>
    <w:rsid w:val="0011073F"/>
    <w:rsid w:val="00111044"/>
    <w:rsid w:val="00111B3D"/>
    <w:rsid w:val="0011210D"/>
    <w:rsid w:val="00112A44"/>
    <w:rsid w:val="00113F7E"/>
    <w:rsid w:val="00114C8F"/>
    <w:rsid w:val="00115DEB"/>
    <w:rsid w:val="001213B5"/>
    <w:rsid w:val="0012358D"/>
    <w:rsid w:val="00123975"/>
    <w:rsid w:val="0013125D"/>
    <w:rsid w:val="00134C43"/>
    <w:rsid w:val="00137B3A"/>
    <w:rsid w:val="00140398"/>
    <w:rsid w:val="00140A1E"/>
    <w:rsid w:val="0014166A"/>
    <w:rsid w:val="00142E82"/>
    <w:rsid w:val="001459D4"/>
    <w:rsid w:val="00150137"/>
    <w:rsid w:val="00151E76"/>
    <w:rsid w:val="00151F21"/>
    <w:rsid w:val="00152A28"/>
    <w:rsid w:val="00154EE0"/>
    <w:rsid w:val="001615C0"/>
    <w:rsid w:val="00163180"/>
    <w:rsid w:val="001640E1"/>
    <w:rsid w:val="00167687"/>
    <w:rsid w:val="00167E7B"/>
    <w:rsid w:val="001706C1"/>
    <w:rsid w:val="00172522"/>
    <w:rsid w:val="00173217"/>
    <w:rsid w:val="00174162"/>
    <w:rsid w:val="001750E5"/>
    <w:rsid w:val="00183686"/>
    <w:rsid w:val="001870AA"/>
    <w:rsid w:val="00187259"/>
    <w:rsid w:val="001902B3"/>
    <w:rsid w:val="00191699"/>
    <w:rsid w:val="00191B2A"/>
    <w:rsid w:val="001938E3"/>
    <w:rsid w:val="001A1546"/>
    <w:rsid w:val="001A2C15"/>
    <w:rsid w:val="001A35B8"/>
    <w:rsid w:val="001A56C3"/>
    <w:rsid w:val="001A63F2"/>
    <w:rsid w:val="001B3315"/>
    <w:rsid w:val="001B5ACF"/>
    <w:rsid w:val="001B71C7"/>
    <w:rsid w:val="001B71DC"/>
    <w:rsid w:val="001B71ED"/>
    <w:rsid w:val="001C2BAE"/>
    <w:rsid w:val="001C44A4"/>
    <w:rsid w:val="001D1909"/>
    <w:rsid w:val="001D23D3"/>
    <w:rsid w:val="001D4304"/>
    <w:rsid w:val="001D480C"/>
    <w:rsid w:val="001D74FD"/>
    <w:rsid w:val="001D77FD"/>
    <w:rsid w:val="001E1484"/>
    <w:rsid w:val="001E248E"/>
    <w:rsid w:val="001E26E7"/>
    <w:rsid w:val="001E3CA7"/>
    <w:rsid w:val="001E631E"/>
    <w:rsid w:val="001F1176"/>
    <w:rsid w:val="001F33D8"/>
    <w:rsid w:val="001F516D"/>
    <w:rsid w:val="001F5A06"/>
    <w:rsid w:val="002021E4"/>
    <w:rsid w:val="00202C18"/>
    <w:rsid w:val="00204B79"/>
    <w:rsid w:val="00207E6A"/>
    <w:rsid w:val="00211B67"/>
    <w:rsid w:val="002131BC"/>
    <w:rsid w:val="002137B8"/>
    <w:rsid w:val="00214BEF"/>
    <w:rsid w:val="00222BE4"/>
    <w:rsid w:val="00222F8C"/>
    <w:rsid w:val="002237BB"/>
    <w:rsid w:val="00223915"/>
    <w:rsid w:val="00225C4F"/>
    <w:rsid w:val="00226872"/>
    <w:rsid w:val="0022728E"/>
    <w:rsid w:val="0022753D"/>
    <w:rsid w:val="00231959"/>
    <w:rsid w:val="00232648"/>
    <w:rsid w:val="00235E20"/>
    <w:rsid w:val="0023717D"/>
    <w:rsid w:val="00241072"/>
    <w:rsid w:val="00244917"/>
    <w:rsid w:val="002449E1"/>
    <w:rsid w:val="002530F2"/>
    <w:rsid w:val="00253713"/>
    <w:rsid w:val="00254066"/>
    <w:rsid w:val="002546B6"/>
    <w:rsid w:val="002547D5"/>
    <w:rsid w:val="0025650D"/>
    <w:rsid w:val="00256B5E"/>
    <w:rsid w:val="002572BB"/>
    <w:rsid w:val="00257307"/>
    <w:rsid w:val="002578F8"/>
    <w:rsid w:val="00260FE9"/>
    <w:rsid w:val="00262221"/>
    <w:rsid w:val="002629B0"/>
    <w:rsid w:val="00262F54"/>
    <w:rsid w:val="002630BC"/>
    <w:rsid w:val="0026531A"/>
    <w:rsid w:val="00266FCF"/>
    <w:rsid w:val="00267BAB"/>
    <w:rsid w:val="0027109B"/>
    <w:rsid w:val="002718AD"/>
    <w:rsid w:val="002725C1"/>
    <w:rsid w:val="00274AA1"/>
    <w:rsid w:val="00275FAD"/>
    <w:rsid w:val="00276B15"/>
    <w:rsid w:val="00277CCC"/>
    <w:rsid w:val="002839C2"/>
    <w:rsid w:val="00287F69"/>
    <w:rsid w:val="00290F7A"/>
    <w:rsid w:val="00294397"/>
    <w:rsid w:val="00295E95"/>
    <w:rsid w:val="002964D1"/>
    <w:rsid w:val="00296A06"/>
    <w:rsid w:val="002A0176"/>
    <w:rsid w:val="002A4248"/>
    <w:rsid w:val="002A5AE6"/>
    <w:rsid w:val="002A6E7F"/>
    <w:rsid w:val="002A7608"/>
    <w:rsid w:val="002B0215"/>
    <w:rsid w:val="002B1265"/>
    <w:rsid w:val="002B4AF2"/>
    <w:rsid w:val="002C01F9"/>
    <w:rsid w:val="002C0611"/>
    <w:rsid w:val="002C35A2"/>
    <w:rsid w:val="002C6928"/>
    <w:rsid w:val="002D0C41"/>
    <w:rsid w:val="002D1580"/>
    <w:rsid w:val="002D2FFB"/>
    <w:rsid w:val="002E6D19"/>
    <w:rsid w:val="002E7834"/>
    <w:rsid w:val="002F03E9"/>
    <w:rsid w:val="002F0A75"/>
    <w:rsid w:val="002F0D3E"/>
    <w:rsid w:val="002F1862"/>
    <w:rsid w:val="002F4F11"/>
    <w:rsid w:val="002F7382"/>
    <w:rsid w:val="00304C82"/>
    <w:rsid w:val="00304D40"/>
    <w:rsid w:val="003078C0"/>
    <w:rsid w:val="00307F0D"/>
    <w:rsid w:val="00311426"/>
    <w:rsid w:val="00313A76"/>
    <w:rsid w:val="0031527F"/>
    <w:rsid w:val="003221E4"/>
    <w:rsid w:val="00324C88"/>
    <w:rsid w:val="0032669A"/>
    <w:rsid w:val="0032782F"/>
    <w:rsid w:val="00331C6D"/>
    <w:rsid w:val="00332CEC"/>
    <w:rsid w:val="00335327"/>
    <w:rsid w:val="00335F4D"/>
    <w:rsid w:val="00337297"/>
    <w:rsid w:val="0034272A"/>
    <w:rsid w:val="00342C49"/>
    <w:rsid w:val="00342F1B"/>
    <w:rsid w:val="0034646B"/>
    <w:rsid w:val="00353783"/>
    <w:rsid w:val="00353D5B"/>
    <w:rsid w:val="00354F48"/>
    <w:rsid w:val="0035579F"/>
    <w:rsid w:val="003630ED"/>
    <w:rsid w:val="00364BA1"/>
    <w:rsid w:val="00364FEF"/>
    <w:rsid w:val="00366109"/>
    <w:rsid w:val="00372C33"/>
    <w:rsid w:val="00374481"/>
    <w:rsid w:val="00380C9F"/>
    <w:rsid w:val="00380E75"/>
    <w:rsid w:val="00381E99"/>
    <w:rsid w:val="00382E79"/>
    <w:rsid w:val="00383DC1"/>
    <w:rsid w:val="003854F5"/>
    <w:rsid w:val="003859B3"/>
    <w:rsid w:val="00391CD4"/>
    <w:rsid w:val="003922B5"/>
    <w:rsid w:val="003931E2"/>
    <w:rsid w:val="00394BEE"/>
    <w:rsid w:val="00397C5F"/>
    <w:rsid w:val="003A1A41"/>
    <w:rsid w:val="003A1ED3"/>
    <w:rsid w:val="003A238E"/>
    <w:rsid w:val="003A2BB6"/>
    <w:rsid w:val="003B3D9A"/>
    <w:rsid w:val="003B4495"/>
    <w:rsid w:val="003B4AA5"/>
    <w:rsid w:val="003B7724"/>
    <w:rsid w:val="003C1898"/>
    <w:rsid w:val="003C27DC"/>
    <w:rsid w:val="003C455B"/>
    <w:rsid w:val="003C6B89"/>
    <w:rsid w:val="003C7656"/>
    <w:rsid w:val="003D200F"/>
    <w:rsid w:val="003D4DDE"/>
    <w:rsid w:val="003D63A0"/>
    <w:rsid w:val="003D6C0E"/>
    <w:rsid w:val="003D7417"/>
    <w:rsid w:val="003E02A0"/>
    <w:rsid w:val="003E09B3"/>
    <w:rsid w:val="003E44E4"/>
    <w:rsid w:val="003E495B"/>
    <w:rsid w:val="003E4E76"/>
    <w:rsid w:val="003E6E75"/>
    <w:rsid w:val="003F085A"/>
    <w:rsid w:val="003F485A"/>
    <w:rsid w:val="003F5DAC"/>
    <w:rsid w:val="003F60C3"/>
    <w:rsid w:val="003F6A16"/>
    <w:rsid w:val="00404426"/>
    <w:rsid w:val="004067FF"/>
    <w:rsid w:val="00406815"/>
    <w:rsid w:val="00407BD6"/>
    <w:rsid w:val="00410400"/>
    <w:rsid w:val="0041077D"/>
    <w:rsid w:val="004113FB"/>
    <w:rsid w:val="00411441"/>
    <w:rsid w:val="00413CE2"/>
    <w:rsid w:val="00414446"/>
    <w:rsid w:val="00416413"/>
    <w:rsid w:val="004178A0"/>
    <w:rsid w:val="00417ABF"/>
    <w:rsid w:val="004219DF"/>
    <w:rsid w:val="0042658E"/>
    <w:rsid w:val="00430DCB"/>
    <w:rsid w:val="004310E5"/>
    <w:rsid w:val="00432D77"/>
    <w:rsid w:val="004339BE"/>
    <w:rsid w:val="00435776"/>
    <w:rsid w:val="00440197"/>
    <w:rsid w:val="00441EC5"/>
    <w:rsid w:val="004427D2"/>
    <w:rsid w:val="00443DA2"/>
    <w:rsid w:val="00445744"/>
    <w:rsid w:val="004468FE"/>
    <w:rsid w:val="004514D0"/>
    <w:rsid w:val="00451A6F"/>
    <w:rsid w:val="004526DA"/>
    <w:rsid w:val="00452BD6"/>
    <w:rsid w:val="004560AF"/>
    <w:rsid w:val="004563CC"/>
    <w:rsid w:val="00460783"/>
    <w:rsid w:val="004639EB"/>
    <w:rsid w:val="00465678"/>
    <w:rsid w:val="00466ADA"/>
    <w:rsid w:val="004670AE"/>
    <w:rsid w:val="0047383A"/>
    <w:rsid w:val="00474A9C"/>
    <w:rsid w:val="00476355"/>
    <w:rsid w:val="004765D1"/>
    <w:rsid w:val="00480B5E"/>
    <w:rsid w:val="0048484C"/>
    <w:rsid w:val="004905EF"/>
    <w:rsid w:val="00490AC2"/>
    <w:rsid w:val="00491004"/>
    <w:rsid w:val="00491073"/>
    <w:rsid w:val="0049455B"/>
    <w:rsid w:val="00494670"/>
    <w:rsid w:val="004A11F1"/>
    <w:rsid w:val="004A5227"/>
    <w:rsid w:val="004A6DC0"/>
    <w:rsid w:val="004A7793"/>
    <w:rsid w:val="004B2C08"/>
    <w:rsid w:val="004B3746"/>
    <w:rsid w:val="004C0368"/>
    <w:rsid w:val="004C0389"/>
    <w:rsid w:val="004C17C1"/>
    <w:rsid w:val="004C47A6"/>
    <w:rsid w:val="004C4CDC"/>
    <w:rsid w:val="004C61E7"/>
    <w:rsid w:val="004C76F4"/>
    <w:rsid w:val="004D3C61"/>
    <w:rsid w:val="004D5AD3"/>
    <w:rsid w:val="004E1A93"/>
    <w:rsid w:val="004E68AF"/>
    <w:rsid w:val="004E7C57"/>
    <w:rsid w:val="004F06F5"/>
    <w:rsid w:val="004F1B4D"/>
    <w:rsid w:val="004F4EC3"/>
    <w:rsid w:val="004F7D5A"/>
    <w:rsid w:val="005057FC"/>
    <w:rsid w:val="00505F4F"/>
    <w:rsid w:val="00506A69"/>
    <w:rsid w:val="00507283"/>
    <w:rsid w:val="00507A0A"/>
    <w:rsid w:val="005114D4"/>
    <w:rsid w:val="00511811"/>
    <w:rsid w:val="00515D12"/>
    <w:rsid w:val="00516BC3"/>
    <w:rsid w:val="00521B20"/>
    <w:rsid w:val="00523926"/>
    <w:rsid w:val="00524103"/>
    <w:rsid w:val="00524BA1"/>
    <w:rsid w:val="00526595"/>
    <w:rsid w:val="00526E0B"/>
    <w:rsid w:val="00527291"/>
    <w:rsid w:val="0053004F"/>
    <w:rsid w:val="00536405"/>
    <w:rsid w:val="00536928"/>
    <w:rsid w:val="00537CDD"/>
    <w:rsid w:val="00540AD7"/>
    <w:rsid w:val="00541A80"/>
    <w:rsid w:val="005444E8"/>
    <w:rsid w:val="0054474C"/>
    <w:rsid w:val="005448E6"/>
    <w:rsid w:val="0054660C"/>
    <w:rsid w:val="00552B5A"/>
    <w:rsid w:val="00553876"/>
    <w:rsid w:val="00556A56"/>
    <w:rsid w:val="005609B3"/>
    <w:rsid w:val="00561F8B"/>
    <w:rsid w:val="00562A22"/>
    <w:rsid w:val="00563A69"/>
    <w:rsid w:val="00563E6B"/>
    <w:rsid w:val="005644EF"/>
    <w:rsid w:val="00567E2B"/>
    <w:rsid w:val="00571B74"/>
    <w:rsid w:val="00574FA1"/>
    <w:rsid w:val="00575307"/>
    <w:rsid w:val="005760A2"/>
    <w:rsid w:val="00576F14"/>
    <w:rsid w:val="005779C4"/>
    <w:rsid w:val="00581DC2"/>
    <w:rsid w:val="00583813"/>
    <w:rsid w:val="00585F8C"/>
    <w:rsid w:val="00586504"/>
    <w:rsid w:val="00591CF3"/>
    <w:rsid w:val="00593C23"/>
    <w:rsid w:val="005947A7"/>
    <w:rsid w:val="005950D0"/>
    <w:rsid w:val="00596D88"/>
    <w:rsid w:val="005A54AF"/>
    <w:rsid w:val="005B4093"/>
    <w:rsid w:val="005B6D80"/>
    <w:rsid w:val="005C1F8C"/>
    <w:rsid w:val="005C3E27"/>
    <w:rsid w:val="005C51B6"/>
    <w:rsid w:val="005D27CE"/>
    <w:rsid w:val="005D3C17"/>
    <w:rsid w:val="005D4B7B"/>
    <w:rsid w:val="005D6914"/>
    <w:rsid w:val="005D6B1E"/>
    <w:rsid w:val="005E14D2"/>
    <w:rsid w:val="005E3EF4"/>
    <w:rsid w:val="005E6582"/>
    <w:rsid w:val="005E6B0C"/>
    <w:rsid w:val="005F2A6D"/>
    <w:rsid w:val="005F401C"/>
    <w:rsid w:val="005F70F5"/>
    <w:rsid w:val="005F77E7"/>
    <w:rsid w:val="00601AD2"/>
    <w:rsid w:val="00601CB0"/>
    <w:rsid w:val="006030E5"/>
    <w:rsid w:val="00606EC8"/>
    <w:rsid w:val="006070A9"/>
    <w:rsid w:val="00607CD7"/>
    <w:rsid w:val="00607F83"/>
    <w:rsid w:val="00607FED"/>
    <w:rsid w:val="00610B72"/>
    <w:rsid w:val="00614D62"/>
    <w:rsid w:val="006174CE"/>
    <w:rsid w:val="00617605"/>
    <w:rsid w:val="00620F7D"/>
    <w:rsid w:val="00621BC1"/>
    <w:rsid w:val="006222E5"/>
    <w:rsid w:val="00625ECA"/>
    <w:rsid w:val="00627567"/>
    <w:rsid w:val="00630A99"/>
    <w:rsid w:val="00631422"/>
    <w:rsid w:val="00633174"/>
    <w:rsid w:val="0063365A"/>
    <w:rsid w:val="00635458"/>
    <w:rsid w:val="00636550"/>
    <w:rsid w:val="00641C98"/>
    <w:rsid w:val="006420B8"/>
    <w:rsid w:val="006428D6"/>
    <w:rsid w:val="006437BC"/>
    <w:rsid w:val="00646FF2"/>
    <w:rsid w:val="00647F89"/>
    <w:rsid w:val="006509ED"/>
    <w:rsid w:val="00650D02"/>
    <w:rsid w:val="006524AB"/>
    <w:rsid w:val="0065319B"/>
    <w:rsid w:val="00654E67"/>
    <w:rsid w:val="00660DD7"/>
    <w:rsid w:val="00665460"/>
    <w:rsid w:val="00666994"/>
    <w:rsid w:val="006709CC"/>
    <w:rsid w:val="00672878"/>
    <w:rsid w:val="00673907"/>
    <w:rsid w:val="00682515"/>
    <w:rsid w:val="006832EF"/>
    <w:rsid w:val="00683330"/>
    <w:rsid w:val="006845E9"/>
    <w:rsid w:val="006854C3"/>
    <w:rsid w:val="00690F93"/>
    <w:rsid w:val="00691D39"/>
    <w:rsid w:val="00695487"/>
    <w:rsid w:val="00696C9F"/>
    <w:rsid w:val="00696D54"/>
    <w:rsid w:val="006A0314"/>
    <w:rsid w:val="006A33A9"/>
    <w:rsid w:val="006A7E9A"/>
    <w:rsid w:val="006B161F"/>
    <w:rsid w:val="006B2E60"/>
    <w:rsid w:val="006B3299"/>
    <w:rsid w:val="006B4CC9"/>
    <w:rsid w:val="006B4FAF"/>
    <w:rsid w:val="006B67C5"/>
    <w:rsid w:val="006B77F1"/>
    <w:rsid w:val="006C0966"/>
    <w:rsid w:val="006C1A1D"/>
    <w:rsid w:val="006C4700"/>
    <w:rsid w:val="006C5039"/>
    <w:rsid w:val="006C5DE4"/>
    <w:rsid w:val="006C7AD5"/>
    <w:rsid w:val="006D09F5"/>
    <w:rsid w:val="006D1280"/>
    <w:rsid w:val="006D1ADE"/>
    <w:rsid w:val="006D2182"/>
    <w:rsid w:val="006D243A"/>
    <w:rsid w:val="006D3E3C"/>
    <w:rsid w:val="006D40F6"/>
    <w:rsid w:val="006D4ACF"/>
    <w:rsid w:val="006D6672"/>
    <w:rsid w:val="006D6CDA"/>
    <w:rsid w:val="006D7C3C"/>
    <w:rsid w:val="006D7E72"/>
    <w:rsid w:val="006E0B2B"/>
    <w:rsid w:val="006E0EFD"/>
    <w:rsid w:val="006E3AED"/>
    <w:rsid w:val="006E4358"/>
    <w:rsid w:val="006E5315"/>
    <w:rsid w:val="006E6450"/>
    <w:rsid w:val="006E6F09"/>
    <w:rsid w:val="006F1404"/>
    <w:rsid w:val="006F231E"/>
    <w:rsid w:val="006F290F"/>
    <w:rsid w:val="006F4DBB"/>
    <w:rsid w:val="006F61F0"/>
    <w:rsid w:val="006F7836"/>
    <w:rsid w:val="006F7E6A"/>
    <w:rsid w:val="00700DD3"/>
    <w:rsid w:val="007023B2"/>
    <w:rsid w:val="00705918"/>
    <w:rsid w:val="00706327"/>
    <w:rsid w:val="0071035C"/>
    <w:rsid w:val="00710A8C"/>
    <w:rsid w:val="007111FA"/>
    <w:rsid w:val="00712543"/>
    <w:rsid w:val="0071292C"/>
    <w:rsid w:val="0072286C"/>
    <w:rsid w:val="00725DCA"/>
    <w:rsid w:val="00725E4E"/>
    <w:rsid w:val="007261D7"/>
    <w:rsid w:val="00726332"/>
    <w:rsid w:val="00726F75"/>
    <w:rsid w:val="00727713"/>
    <w:rsid w:val="00730108"/>
    <w:rsid w:val="007315B8"/>
    <w:rsid w:val="007326F0"/>
    <w:rsid w:val="007327B6"/>
    <w:rsid w:val="0073391F"/>
    <w:rsid w:val="007401A2"/>
    <w:rsid w:val="0074056D"/>
    <w:rsid w:val="00740890"/>
    <w:rsid w:val="007450A7"/>
    <w:rsid w:val="00746118"/>
    <w:rsid w:val="00747487"/>
    <w:rsid w:val="00750E42"/>
    <w:rsid w:val="00753EB0"/>
    <w:rsid w:val="007558FA"/>
    <w:rsid w:val="00755E4D"/>
    <w:rsid w:val="0075720B"/>
    <w:rsid w:val="0076119F"/>
    <w:rsid w:val="0076163C"/>
    <w:rsid w:val="00762225"/>
    <w:rsid w:val="00762DA8"/>
    <w:rsid w:val="007637F2"/>
    <w:rsid w:val="00764CA0"/>
    <w:rsid w:val="00764E30"/>
    <w:rsid w:val="00773475"/>
    <w:rsid w:val="00774380"/>
    <w:rsid w:val="0077460D"/>
    <w:rsid w:val="00774BF7"/>
    <w:rsid w:val="00777296"/>
    <w:rsid w:val="00777BAA"/>
    <w:rsid w:val="00781966"/>
    <w:rsid w:val="007847AA"/>
    <w:rsid w:val="00785DD5"/>
    <w:rsid w:val="00785E01"/>
    <w:rsid w:val="00786CAA"/>
    <w:rsid w:val="007879FF"/>
    <w:rsid w:val="0079296E"/>
    <w:rsid w:val="007961B5"/>
    <w:rsid w:val="007A247E"/>
    <w:rsid w:val="007A371C"/>
    <w:rsid w:val="007A5593"/>
    <w:rsid w:val="007A55E9"/>
    <w:rsid w:val="007C25F0"/>
    <w:rsid w:val="007C315D"/>
    <w:rsid w:val="007C34DA"/>
    <w:rsid w:val="007C56EA"/>
    <w:rsid w:val="007C5889"/>
    <w:rsid w:val="007D088C"/>
    <w:rsid w:val="007D1025"/>
    <w:rsid w:val="007D5DCC"/>
    <w:rsid w:val="007E0866"/>
    <w:rsid w:val="007E7621"/>
    <w:rsid w:val="007F122C"/>
    <w:rsid w:val="007F40D9"/>
    <w:rsid w:val="007F4FAF"/>
    <w:rsid w:val="007F6C1C"/>
    <w:rsid w:val="00806713"/>
    <w:rsid w:val="00806F92"/>
    <w:rsid w:val="00807BA1"/>
    <w:rsid w:val="008111B1"/>
    <w:rsid w:val="00816BD3"/>
    <w:rsid w:val="00821970"/>
    <w:rsid w:val="008231AF"/>
    <w:rsid w:val="00825630"/>
    <w:rsid w:val="00826F2A"/>
    <w:rsid w:val="00827A32"/>
    <w:rsid w:val="008300B5"/>
    <w:rsid w:val="00832B5A"/>
    <w:rsid w:val="008346A5"/>
    <w:rsid w:val="00837447"/>
    <w:rsid w:val="008377B1"/>
    <w:rsid w:val="00842186"/>
    <w:rsid w:val="00842CE2"/>
    <w:rsid w:val="008445C1"/>
    <w:rsid w:val="00844C41"/>
    <w:rsid w:val="00846109"/>
    <w:rsid w:val="008467CB"/>
    <w:rsid w:val="00847672"/>
    <w:rsid w:val="008517BD"/>
    <w:rsid w:val="00852843"/>
    <w:rsid w:val="008545EF"/>
    <w:rsid w:val="008557DA"/>
    <w:rsid w:val="00855DBA"/>
    <w:rsid w:val="008564CB"/>
    <w:rsid w:val="00861008"/>
    <w:rsid w:val="0086118B"/>
    <w:rsid w:val="008659EA"/>
    <w:rsid w:val="0086630C"/>
    <w:rsid w:val="0087061A"/>
    <w:rsid w:val="00873989"/>
    <w:rsid w:val="00873B8D"/>
    <w:rsid w:val="00874706"/>
    <w:rsid w:val="00880507"/>
    <w:rsid w:val="008813BF"/>
    <w:rsid w:val="00886037"/>
    <w:rsid w:val="0088766A"/>
    <w:rsid w:val="00887C5D"/>
    <w:rsid w:val="00892EC0"/>
    <w:rsid w:val="00893ECE"/>
    <w:rsid w:val="00897BD8"/>
    <w:rsid w:val="00897BE6"/>
    <w:rsid w:val="008A04D1"/>
    <w:rsid w:val="008A089D"/>
    <w:rsid w:val="008A095E"/>
    <w:rsid w:val="008A0AC0"/>
    <w:rsid w:val="008A23F7"/>
    <w:rsid w:val="008B0433"/>
    <w:rsid w:val="008B460B"/>
    <w:rsid w:val="008B4835"/>
    <w:rsid w:val="008B5E18"/>
    <w:rsid w:val="008B625F"/>
    <w:rsid w:val="008B62C3"/>
    <w:rsid w:val="008B78D5"/>
    <w:rsid w:val="008C0E39"/>
    <w:rsid w:val="008C1A6D"/>
    <w:rsid w:val="008C2A72"/>
    <w:rsid w:val="008C2B3B"/>
    <w:rsid w:val="008D09BC"/>
    <w:rsid w:val="008D6EB9"/>
    <w:rsid w:val="008D6EBE"/>
    <w:rsid w:val="008E0041"/>
    <w:rsid w:val="008E01B7"/>
    <w:rsid w:val="008E4D2D"/>
    <w:rsid w:val="008E63EB"/>
    <w:rsid w:val="008F2193"/>
    <w:rsid w:val="008F4676"/>
    <w:rsid w:val="008F510A"/>
    <w:rsid w:val="008F7325"/>
    <w:rsid w:val="009024F3"/>
    <w:rsid w:val="00905976"/>
    <w:rsid w:val="00906156"/>
    <w:rsid w:val="0090727A"/>
    <w:rsid w:val="00911E1C"/>
    <w:rsid w:val="0091727E"/>
    <w:rsid w:val="00920227"/>
    <w:rsid w:val="00920C95"/>
    <w:rsid w:val="00923B31"/>
    <w:rsid w:val="0092730B"/>
    <w:rsid w:val="00927F6D"/>
    <w:rsid w:val="009329AA"/>
    <w:rsid w:val="009334ED"/>
    <w:rsid w:val="00935050"/>
    <w:rsid w:val="009351BB"/>
    <w:rsid w:val="00935711"/>
    <w:rsid w:val="00935B02"/>
    <w:rsid w:val="00935D25"/>
    <w:rsid w:val="009368BB"/>
    <w:rsid w:val="00936C3A"/>
    <w:rsid w:val="00937AA3"/>
    <w:rsid w:val="009445F0"/>
    <w:rsid w:val="009468A6"/>
    <w:rsid w:val="009522A3"/>
    <w:rsid w:val="0095485F"/>
    <w:rsid w:val="00957E83"/>
    <w:rsid w:val="00962B2A"/>
    <w:rsid w:val="00962C06"/>
    <w:rsid w:val="00970992"/>
    <w:rsid w:val="00970E6E"/>
    <w:rsid w:val="00972B6C"/>
    <w:rsid w:val="00974687"/>
    <w:rsid w:val="00975F0F"/>
    <w:rsid w:val="00977436"/>
    <w:rsid w:val="009819CA"/>
    <w:rsid w:val="00982516"/>
    <w:rsid w:val="009831CF"/>
    <w:rsid w:val="009905A3"/>
    <w:rsid w:val="00992D0B"/>
    <w:rsid w:val="009956C0"/>
    <w:rsid w:val="009A0790"/>
    <w:rsid w:val="009A4E93"/>
    <w:rsid w:val="009A5AD4"/>
    <w:rsid w:val="009B4263"/>
    <w:rsid w:val="009C20BA"/>
    <w:rsid w:val="009C2FC8"/>
    <w:rsid w:val="009C7627"/>
    <w:rsid w:val="009C7655"/>
    <w:rsid w:val="009C7691"/>
    <w:rsid w:val="009D3D90"/>
    <w:rsid w:val="009D62FD"/>
    <w:rsid w:val="009E0528"/>
    <w:rsid w:val="009E0FAE"/>
    <w:rsid w:val="009E35B8"/>
    <w:rsid w:val="009E3FD1"/>
    <w:rsid w:val="009E70B7"/>
    <w:rsid w:val="009F07E2"/>
    <w:rsid w:val="009F1A44"/>
    <w:rsid w:val="009F2129"/>
    <w:rsid w:val="00A00DEF"/>
    <w:rsid w:val="00A019DE"/>
    <w:rsid w:val="00A02DA1"/>
    <w:rsid w:val="00A03B9A"/>
    <w:rsid w:val="00A04059"/>
    <w:rsid w:val="00A04462"/>
    <w:rsid w:val="00A102D8"/>
    <w:rsid w:val="00A107DF"/>
    <w:rsid w:val="00A10C1C"/>
    <w:rsid w:val="00A127F6"/>
    <w:rsid w:val="00A13AC3"/>
    <w:rsid w:val="00A20192"/>
    <w:rsid w:val="00A20D78"/>
    <w:rsid w:val="00A22463"/>
    <w:rsid w:val="00A23169"/>
    <w:rsid w:val="00A26191"/>
    <w:rsid w:val="00A26479"/>
    <w:rsid w:val="00A27275"/>
    <w:rsid w:val="00A30F67"/>
    <w:rsid w:val="00A35E16"/>
    <w:rsid w:val="00A370B7"/>
    <w:rsid w:val="00A37E2B"/>
    <w:rsid w:val="00A405A0"/>
    <w:rsid w:val="00A41E62"/>
    <w:rsid w:val="00A4288B"/>
    <w:rsid w:val="00A432C1"/>
    <w:rsid w:val="00A466D8"/>
    <w:rsid w:val="00A47B37"/>
    <w:rsid w:val="00A50A4D"/>
    <w:rsid w:val="00A54110"/>
    <w:rsid w:val="00A612B3"/>
    <w:rsid w:val="00A678FE"/>
    <w:rsid w:val="00A7124E"/>
    <w:rsid w:val="00A71CE9"/>
    <w:rsid w:val="00A720A9"/>
    <w:rsid w:val="00A72711"/>
    <w:rsid w:val="00A73F29"/>
    <w:rsid w:val="00A80C1F"/>
    <w:rsid w:val="00A83799"/>
    <w:rsid w:val="00A90197"/>
    <w:rsid w:val="00A91406"/>
    <w:rsid w:val="00A93E8A"/>
    <w:rsid w:val="00A93ECE"/>
    <w:rsid w:val="00A940EC"/>
    <w:rsid w:val="00A9452B"/>
    <w:rsid w:val="00A946A6"/>
    <w:rsid w:val="00AA2BDA"/>
    <w:rsid w:val="00AA3624"/>
    <w:rsid w:val="00AA3C98"/>
    <w:rsid w:val="00AB105F"/>
    <w:rsid w:val="00AB1A5D"/>
    <w:rsid w:val="00AB2BBC"/>
    <w:rsid w:val="00AB4CFB"/>
    <w:rsid w:val="00AB5593"/>
    <w:rsid w:val="00AB5743"/>
    <w:rsid w:val="00AB5DB9"/>
    <w:rsid w:val="00AB7B1A"/>
    <w:rsid w:val="00AB7E96"/>
    <w:rsid w:val="00AC0F2E"/>
    <w:rsid w:val="00AC2ABD"/>
    <w:rsid w:val="00AC3B4C"/>
    <w:rsid w:val="00AC4386"/>
    <w:rsid w:val="00AC5A31"/>
    <w:rsid w:val="00AC5FA2"/>
    <w:rsid w:val="00AD0D9A"/>
    <w:rsid w:val="00AD1EFB"/>
    <w:rsid w:val="00AD24AF"/>
    <w:rsid w:val="00AD5A1E"/>
    <w:rsid w:val="00AD601C"/>
    <w:rsid w:val="00AD617F"/>
    <w:rsid w:val="00AE11AD"/>
    <w:rsid w:val="00AE2EC8"/>
    <w:rsid w:val="00AE4245"/>
    <w:rsid w:val="00AF2FF8"/>
    <w:rsid w:val="00AF4922"/>
    <w:rsid w:val="00AF4B5D"/>
    <w:rsid w:val="00AF5E9D"/>
    <w:rsid w:val="00AF7AAA"/>
    <w:rsid w:val="00B05404"/>
    <w:rsid w:val="00B05B14"/>
    <w:rsid w:val="00B06182"/>
    <w:rsid w:val="00B10A76"/>
    <w:rsid w:val="00B1575A"/>
    <w:rsid w:val="00B15C83"/>
    <w:rsid w:val="00B201CE"/>
    <w:rsid w:val="00B2279F"/>
    <w:rsid w:val="00B232D6"/>
    <w:rsid w:val="00B236EC"/>
    <w:rsid w:val="00B335BC"/>
    <w:rsid w:val="00B35789"/>
    <w:rsid w:val="00B37028"/>
    <w:rsid w:val="00B376F4"/>
    <w:rsid w:val="00B37F60"/>
    <w:rsid w:val="00B42262"/>
    <w:rsid w:val="00B42ED8"/>
    <w:rsid w:val="00B44D88"/>
    <w:rsid w:val="00B45E89"/>
    <w:rsid w:val="00B47B9E"/>
    <w:rsid w:val="00B50CCF"/>
    <w:rsid w:val="00B547CD"/>
    <w:rsid w:val="00B54801"/>
    <w:rsid w:val="00B54A68"/>
    <w:rsid w:val="00B6102F"/>
    <w:rsid w:val="00B62F2E"/>
    <w:rsid w:val="00B63389"/>
    <w:rsid w:val="00B64F4F"/>
    <w:rsid w:val="00B718BE"/>
    <w:rsid w:val="00B73080"/>
    <w:rsid w:val="00B7574A"/>
    <w:rsid w:val="00B76C87"/>
    <w:rsid w:val="00B8020D"/>
    <w:rsid w:val="00B809FC"/>
    <w:rsid w:val="00B80B1E"/>
    <w:rsid w:val="00B83571"/>
    <w:rsid w:val="00B836EE"/>
    <w:rsid w:val="00B8482D"/>
    <w:rsid w:val="00B92101"/>
    <w:rsid w:val="00B923DC"/>
    <w:rsid w:val="00B93F72"/>
    <w:rsid w:val="00B951E5"/>
    <w:rsid w:val="00B974E7"/>
    <w:rsid w:val="00B97CFA"/>
    <w:rsid w:val="00BA0E59"/>
    <w:rsid w:val="00BA5646"/>
    <w:rsid w:val="00BB0A06"/>
    <w:rsid w:val="00BB18F8"/>
    <w:rsid w:val="00BB28AD"/>
    <w:rsid w:val="00BB2F73"/>
    <w:rsid w:val="00BB329D"/>
    <w:rsid w:val="00BB4661"/>
    <w:rsid w:val="00BB701D"/>
    <w:rsid w:val="00BC0549"/>
    <w:rsid w:val="00BC1170"/>
    <w:rsid w:val="00BC17F8"/>
    <w:rsid w:val="00BC79D6"/>
    <w:rsid w:val="00BD2053"/>
    <w:rsid w:val="00BD2473"/>
    <w:rsid w:val="00BD51A9"/>
    <w:rsid w:val="00BD5240"/>
    <w:rsid w:val="00BD54EB"/>
    <w:rsid w:val="00BD556D"/>
    <w:rsid w:val="00BD78C2"/>
    <w:rsid w:val="00BE01E6"/>
    <w:rsid w:val="00BE76E1"/>
    <w:rsid w:val="00BF0D0F"/>
    <w:rsid w:val="00BF2345"/>
    <w:rsid w:val="00BF38C7"/>
    <w:rsid w:val="00BF450D"/>
    <w:rsid w:val="00BF492E"/>
    <w:rsid w:val="00BF4BCC"/>
    <w:rsid w:val="00BF7C02"/>
    <w:rsid w:val="00C04C93"/>
    <w:rsid w:val="00C067C2"/>
    <w:rsid w:val="00C06CB8"/>
    <w:rsid w:val="00C10F30"/>
    <w:rsid w:val="00C11337"/>
    <w:rsid w:val="00C1195F"/>
    <w:rsid w:val="00C11E58"/>
    <w:rsid w:val="00C120FB"/>
    <w:rsid w:val="00C163AE"/>
    <w:rsid w:val="00C2185D"/>
    <w:rsid w:val="00C26F94"/>
    <w:rsid w:val="00C26FED"/>
    <w:rsid w:val="00C27221"/>
    <w:rsid w:val="00C3039E"/>
    <w:rsid w:val="00C32180"/>
    <w:rsid w:val="00C34A0E"/>
    <w:rsid w:val="00C36E40"/>
    <w:rsid w:val="00C408B4"/>
    <w:rsid w:val="00C40A61"/>
    <w:rsid w:val="00C415C8"/>
    <w:rsid w:val="00C50C7A"/>
    <w:rsid w:val="00C50F61"/>
    <w:rsid w:val="00C53611"/>
    <w:rsid w:val="00C53A9A"/>
    <w:rsid w:val="00C53F02"/>
    <w:rsid w:val="00C544A0"/>
    <w:rsid w:val="00C54531"/>
    <w:rsid w:val="00C54837"/>
    <w:rsid w:val="00C55F9B"/>
    <w:rsid w:val="00C60BF3"/>
    <w:rsid w:val="00C614B9"/>
    <w:rsid w:val="00C647DF"/>
    <w:rsid w:val="00C65B8D"/>
    <w:rsid w:val="00C70181"/>
    <w:rsid w:val="00C72D56"/>
    <w:rsid w:val="00C747F7"/>
    <w:rsid w:val="00C80E96"/>
    <w:rsid w:val="00C83032"/>
    <w:rsid w:val="00C96035"/>
    <w:rsid w:val="00C968EA"/>
    <w:rsid w:val="00C97C6D"/>
    <w:rsid w:val="00CA1E9C"/>
    <w:rsid w:val="00CA48EC"/>
    <w:rsid w:val="00CA526C"/>
    <w:rsid w:val="00CA6100"/>
    <w:rsid w:val="00CB08DE"/>
    <w:rsid w:val="00CB0F0E"/>
    <w:rsid w:val="00CB42FB"/>
    <w:rsid w:val="00CB7BCB"/>
    <w:rsid w:val="00CC023D"/>
    <w:rsid w:val="00CC2F9D"/>
    <w:rsid w:val="00CC34C8"/>
    <w:rsid w:val="00CC563F"/>
    <w:rsid w:val="00CC6328"/>
    <w:rsid w:val="00CD31B4"/>
    <w:rsid w:val="00CD5A65"/>
    <w:rsid w:val="00CE047F"/>
    <w:rsid w:val="00CE31A6"/>
    <w:rsid w:val="00CE3408"/>
    <w:rsid w:val="00CF1418"/>
    <w:rsid w:val="00CF3AA7"/>
    <w:rsid w:val="00CF6020"/>
    <w:rsid w:val="00CF63FB"/>
    <w:rsid w:val="00CF69E0"/>
    <w:rsid w:val="00D00331"/>
    <w:rsid w:val="00D009B1"/>
    <w:rsid w:val="00D01861"/>
    <w:rsid w:val="00D046E7"/>
    <w:rsid w:val="00D07468"/>
    <w:rsid w:val="00D10539"/>
    <w:rsid w:val="00D1085B"/>
    <w:rsid w:val="00D10C61"/>
    <w:rsid w:val="00D15949"/>
    <w:rsid w:val="00D17AE3"/>
    <w:rsid w:val="00D20760"/>
    <w:rsid w:val="00D207A8"/>
    <w:rsid w:val="00D2268F"/>
    <w:rsid w:val="00D24729"/>
    <w:rsid w:val="00D26979"/>
    <w:rsid w:val="00D31AE2"/>
    <w:rsid w:val="00D3232A"/>
    <w:rsid w:val="00D43541"/>
    <w:rsid w:val="00D43BC9"/>
    <w:rsid w:val="00D45113"/>
    <w:rsid w:val="00D46507"/>
    <w:rsid w:val="00D46796"/>
    <w:rsid w:val="00D4729D"/>
    <w:rsid w:val="00D4774B"/>
    <w:rsid w:val="00D50423"/>
    <w:rsid w:val="00D50A78"/>
    <w:rsid w:val="00D52980"/>
    <w:rsid w:val="00D53CE4"/>
    <w:rsid w:val="00D55022"/>
    <w:rsid w:val="00D6163E"/>
    <w:rsid w:val="00D64A16"/>
    <w:rsid w:val="00D65AE1"/>
    <w:rsid w:val="00D65C62"/>
    <w:rsid w:val="00D66FFA"/>
    <w:rsid w:val="00D73912"/>
    <w:rsid w:val="00D750A8"/>
    <w:rsid w:val="00D75101"/>
    <w:rsid w:val="00D75BB4"/>
    <w:rsid w:val="00D76142"/>
    <w:rsid w:val="00D83178"/>
    <w:rsid w:val="00D8418C"/>
    <w:rsid w:val="00D858C1"/>
    <w:rsid w:val="00D87F00"/>
    <w:rsid w:val="00D87FBB"/>
    <w:rsid w:val="00D9446C"/>
    <w:rsid w:val="00D9591B"/>
    <w:rsid w:val="00D96BE7"/>
    <w:rsid w:val="00D97A32"/>
    <w:rsid w:val="00DA0D42"/>
    <w:rsid w:val="00DA1787"/>
    <w:rsid w:val="00DA2368"/>
    <w:rsid w:val="00DA23C7"/>
    <w:rsid w:val="00DA391F"/>
    <w:rsid w:val="00DA4ACF"/>
    <w:rsid w:val="00DA5217"/>
    <w:rsid w:val="00DA53A4"/>
    <w:rsid w:val="00DB355C"/>
    <w:rsid w:val="00DB40DA"/>
    <w:rsid w:val="00DB4666"/>
    <w:rsid w:val="00DB781C"/>
    <w:rsid w:val="00DC0F5C"/>
    <w:rsid w:val="00DC15E3"/>
    <w:rsid w:val="00DC29DF"/>
    <w:rsid w:val="00DC312F"/>
    <w:rsid w:val="00DC48E0"/>
    <w:rsid w:val="00DC61F4"/>
    <w:rsid w:val="00DC6696"/>
    <w:rsid w:val="00DD0A91"/>
    <w:rsid w:val="00DD4437"/>
    <w:rsid w:val="00DE18C8"/>
    <w:rsid w:val="00DE20F7"/>
    <w:rsid w:val="00DE3BD3"/>
    <w:rsid w:val="00DE3C7B"/>
    <w:rsid w:val="00DE4058"/>
    <w:rsid w:val="00DE5AD3"/>
    <w:rsid w:val="00DE6386"/>
    <w:rsid w:val="00DF0A6E"/>
    <w:rsid w:val="00DF44CC"/>
    <w:rsid w:val="00DF48DF"/>
    <w:rsid w:val="00DF692A"/>
    <w:rsid w:val="00DF75BD"/>
    <w:rsid w:val="00E00C42"/>
    <w:rsid w:val="00E03F9B"/>
    <w:rsid w:val="00E203AB"/>
    <w:rsid w:val="00E2683F"/>
    <w:rsid w:val="00E26FB4"/>
    <w:rsid w:val="00E2782A"/>
    <w:rsid w:val="00E30A29"/>
    <w:rsid w:val="00E35B5D"/>
    <w:rsid w:val="00E36365"/>
    <w:rsid w:val="00E41A91"/>
    <w:rsid w:val="00E4668F"/>
    <w:rsid w:val="00E506AC"/>
    <w:rsid w:val="00E507E9"/>
    <w:rsid w:val="00E50F04"/>
    <w:rsid w:val="00E608E3"/>
    <w:rsid w:val="00E615D1"/>
    <w:rsid w:val="00E61A58"/>
    <w:rsid w:val="00E634B1"/>
    <w:rsid w:val="00E63F25"/>
    <w:rsid w:val="00E67AD1"/>
    <w:rsid w:val="00E67CCE"/>
    <w:rsid w:val="00E7077D"/>
    <w:rsid w:val="00E737E0"/>
    <w:rsid w:val="00E73FBC"/>
    <w:rsid w:val="00E7489F"/>
    <w:rsid w:val="00E75348"/>
    <w:rsid w:val="00E7563D"/>
    <w:rsid w:val="00E76CCD"/>
    <w:rsid w:val="00E7798D"/>
    <w:rsid w:val="00E8083D"/>
    <w:rsid w:val="00E82149"/>
    <w:rsid w:val="00E82628"/>
    <w:rsid w:val="00E8346F"/>
    <w:rsid w:val="00E856C7"/>
    <w:rsid w:val="00E86EF9"/>
    <w:rsid w:val="00E87ACF"/>
    <w:rsid w:val="00E87E36"/>
    <w:rsid w:val="00E90A04"/>
    <w:rsid w:val="00E933E8"/>
    <w:rsid w:val="00E9444B"/>
    <w:rsid w:val="00E94697"/>
    <w:rsid w:val="00EA007A"/>
    <w:rsid w:val="00EA100F"/>
    <w:rsid w:val="00EA248A"/>
    <w:rsid w:val="00EA3EC2"/>
    <w:rsid w:val="00EA4FFB"/>
    <w:rsid w:val="00EA54D0"/>
    <w:rsid w:val="00EA5C12"/>
    <w:rsid w:val="00EB1F98"/>
    <w:rsid w:val="00EB3121"/>
    <w:rsid w:val="00EB3907"/>
    <w:rsid w:val="00EB53B4"/>
    <w:rsid w:val="00EC07BD"/>
    <w:rsid w:val="00EC1BA2"/>
    <w:rsid w:val="00EC248D"/>
    <w:rsid w:val="00EC2D92"/>
    <w:rsid w:val="00EC38AB"/>
    <w:rsid w:val="00EC3DDE"/>
    <w:rsid w:val="00EC7866"/>
    <w:rsid w:val="00EC7F14"/>
    <w:rsid w:val="00ED1830"/>
    <w:rsid w:val="00ED1EAB"/>
    <w:rsid w:val="00ED2B20"/>
    <w:rsid w:val="00ED31CB"/>
    <w:rsid w:val="00ED3417"/>
    <w:rsid w:val="00ED3AC1"/>
    <w:rsid w:val="00ED563A"/>
    <w:rsid w:val="00EE0DCC"/>
    <w:rsid w:val="00EE1EAF"/>
    <w:rsid w:val="00EE27F6"/>
    <w:rsid w:val="00EE41DA"/>
    <w:rsid w:val="00EE5491"/>
    <w:rsid w:val="00EE7A94"/>
    <w:rsid w:val="00EF1657"/>
    <w:rsid w:val="00EF30DB"/>
    <w:rsid w:val="00EF42F1"/>
    <w:rsid w:val="00EF6A72"/>
    <w:rsid w:val="00F012B0"/>
    <w:rsid w:val="00F03759"/>
    <w:rsid w:val="00F03A43"/>
    <w:rsid w:val="00F0657E"/>
    <w:rsid w:val="00F11166"/>
    <w:rsid w:val="00F1388E"/>
    <w:rsid w:val="00F14217"/>
    <w:rsid w:val="00F21E09"/>
    <w:rsid w:val="00F271F6"/>
    <w:rsid w:val="00F27FF1"/>
    <w:rsid w:val="00F3013F"/>
    <w:rsid w:val="00F31A53"/>
    <w:rsid w:val="00F35E28"/>
    <w:rsid w:val="00F372AA"/>
    <w:rsid w:val="00F407E7"/>
    <w:rsid w:val="00F41352"/>
    <w:rsid w:val="00F43338"/>
    <w:rsid w:val="00F4530D"/>
    <w:rsid w:val="00F4632F"/>
    <w:rsid w:val="00F50B0A"/>
    <w:rsid w:val="00F5249C"/>
    <w:rsid w:val="00F554CD"/>
    <w:rsid w:val="00F56D04"/>
    <w:rsid w:val="00F609F1"/>
    <w:rsid w:val="00F60DB2"/>
    <w:rsid w:val="00F628EC"/>
    <w:rsid w:val="00F63BE6"/>
    <w:rsid w:val="00F66835"/>
    <w:rsid w:val="00F66B59"/>
    <w:rsid w:val="00F671A8"/>
    <w:rsid w:val="00F72CE7"/>
    <w:rsid w:val="00F73305"/>
    <w:rsid w:val="00F73DE5"/>
    <w:rsid w:val="00F75780"/>
    <w:rsid w:val="00F80FD1"/>
    <w:rsid w:val="00F81AB4"/>
    <w:rsid w:val="00F837D1"/>
    <w:rsid w:val="00F85564"/>
    <w:rsid w:val="00F9064C"/>
    <w:rsid w:val="00F94D2E"/>
    <w:rsid w:val="00F95187"/>
    <w:rsid w:val="00F95E8B"/>
    <w:rsid w:val="00F96945"/>
    <w:rsid w:val="00FA15AD"/>
    <w:rsid w:val="00FA2811"/>
    <w:rsid w:val="00FA5AB3"/>
    <w:rsid w:val="00FB5CE7"/>
    <w:rsid w:val="00FB6069"/>
    <w:rsid w:val="00FC3176"/>
    <w:rsid w:val="00FC4036"/>
    <w:rsid w:val="00FC5AA7"/>
    <w:rsid w:val="00FD143F"/>
    <w:rsid w:val="00FD30E2"/>
    <w:rsid w:val="00FD311F"/>
    <w:rsid w:val="00FD5898"/>
    <w:rsid w:val="00FE042F"/>
    <w:rsid w:val="00FE729E"/>
    <w:rsid w:val="00FE7482"/>
    <w:rsid w:val="00FE781C"/>
    <w:rsid w:val="00FF0152"/>
    <w:rsid w:val="00FF3D63"/>
    <w:rsid w:val="00FF7409"/>
    <w:rsid w:val="00FF765D"/>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CE994"/>
  <w15:chartTrackingRefBased/>
  <w15:docId w15:val="{DF827540-09FC-4740-AC18-A5CA5D53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AB7E96"/>
    <w:pPr>
      <w:keepNext/>
      <w:spacing w:after="0" w:line="480" w:lineRule="auto"/>
      <w:jc w:val="center"/>
      <w:outlineLvl w:val="3"/>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4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380"/>
    <w:rPr>
      <w:rFonts w:ascii="Segoe UI" w:hAnsi="Segoe UI" w:cs="Segoe UI"/>
      <w:sz w:val="18"/>
      <w:szCs w:val="18"/>
    </w:rPr>
  </w:style>
  <w:style w:type="character" w:styleId="Hyperlink">
    <w:name w:val="Hyperlink"/>
    <w:basedOn w:val="DefaultParagraphFont"/>
    <w:uiPriority w:val="99"/>
    <w:unhideWhenUsed/>
    <w:rsid w:val="00561F8B"/>
    <w:rPr>
      <w:color w:val="0563C1" w:themeColor="hyperlink"/>
      <w:u w:val="single"/>
    </w:rPr>
  </w:style>
  <w:style w:type="character" w:customStyle="1" w:styleId="UnresolvedMention1">
    <w:name w:val="Unresolved Mention1"/>
    <w:basedOn w:val="DefaultParagraphFont"/>
    <w:uiPriority w:val="99"/>
    <w:semiHidden/>
    <w:unhideWhenUsed/>
    <w:rsid w:val="00561F8B"/>
    <w:rPr>
      <w:color w:val="605E5C"/>
      <w:shd w:val="clear" w:color="auto" w:fill="E1DFDD"/>
    </w:rPr>
  </w:style>
  <w:style w:type="character" w:styleId="CommentReference">
    <w:name w:val="annotation reference"/>
    <w:basedOn w:val="DefaultParagraphFont"/>
    <w:uiPriority w:val="99"/>
    <w:semiHidden/>
    <w:unhideWhenUsed/>
    <w:rsid w:val="00F012B0"/>
    <w:rPr>
      <w:sz w:val="16"/>
      <w:szCs w:val="16"/>
    </w:rPr>
  </w:style>
  <w:style w:type="paragraph" w:styleId="CommentText">
    <w:name w:val="annotation text"/>
    <w:basedOn w:val="Normal"/>
    <w:link w:val="CommentTextChar"/>
    <w:uiPriority w:val="99"/>
    <w:semiHidden/>
    <w:unhideWhenUsed/>
    <w:rsid w:val="00F012B0"/>
    <w:pPr>
      <w:spacing w:line="240" w:lineRule="auto"/>
    </w:pPr>
    <w:rPr>
      <w:sz w:val="20"/>
      <w:szCs w:val="20"/>
    </w:rPr>
  </w:style>
  <w:style w:type="character" w:customStyle="1" w:styleId="CommentTextChar">
    <w:name w:val="Comment Text Char"/>
    <w:basedOn w:val="DefaultParagraphFont"/>
    <w:link w:val="CommentText"/>
    <w:uiPriority w:val="99"/>
    <w:semiHidden/>
    <w:rsid w:val="00F012B0"/>
    <w:rPr>
      <w:sz w:val="20"/>
      <w:szCs w:val="20"/>
    </w:rPr>
  </w:style>
  <w:style w:type="paragraph" w:styleId="CommentSubject">
    <w:name w:val="annotation subject"/>
    <w:basedOn w:val="CommentText"/>
    <w:next w:val="CommentText"/>
    <w:link w:val="CommentSubjectChar"/>
    <w:uiPriority w:val="99"/>
    <w:semiHidden/>
    <w:unhideWhenUsed/>
    <w:rsid w:val="00F012B0"/>
    <w:rPr>
      <w:b/>
      <w:bCs/>
    </w:rPr>
  </w:style>
  <w:style w:type="character" w:customStyle="1" w:styleId="CommentSubjectChar">
    <w:name w:val="Comment Subject Char"/>
    <w:basedOn w:val="CommentTextChar"/>
    <w:link w:val="CommentSubject"/>
    <w:uiPriority w:val="99"/>
    <w:semiHidden/>
    <w:rsid w:val="00F012B0"/>
    <w:rPr>
      <w:b/>
      <w:bCs/>
      <w:sz w:val="20"/>
      <w:szCs w:val="20"/>
    </w:rPr>
  </w:style>
  <w:style w:type="character" w:customStyle="1" w:styleId="Heading4Char">
    <w:name w:val="Heading 4 Char"/>
    <w:basedOn w:val="DefaultParagraphFont"/>
    <w:link w:val="Heading4"/>
    <w:rsid w:val="00AB7E9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90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A04"/>
  </w:style>
  <w:style w:type="paragraph" w:styleId="Footer">
    <w:name w:val="footer"/>
    <w:basedOn w:val="Normal"/>
    <w:link w:val="FooterChar"/>
    <w:uiPriority w:val="99"/>
    <w:unhideWhenUsed/>
    <w:rsid w:val="00E90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A04"/>
  </w:style>
  <w:style w:type="paragraph" w:styleId="NormalWeb">
    <w:name w:val="Normal (Web)"/>
    <w:basedOn w:val="Normal"/>
    <w:rsid w:val="008B483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11B3D"/>
    <w:rPr>
      <w:color w:val="954F72" w:themeColor="followedHyperlink"/>
      <w:u w:val="single"/>
    </w:rPr>
  </w:style>
  <w:style w:type="table" w:styleId="TableGrid">
    <w:name w:val="Table Grid"/>
    <w:basedOn w:val="TableNormal"/>
    <w:uiPriority w:val="39"/>
    <w:rsid w:val="001E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91CF3"/>
    <w:rPr>
      <w:color w:val="605E5C"/>
      <w:shd w:val="clear" w:color="auto" w:fill="E1DFDD"/>
    </w:rPr>
  </w:style>
  <w:style w:type="character" w:styleId="Emphasis">
    <w:name w:val="Emphasis"/>
    <w:basedOn w:val="DefaultParagraphFont"/>
    <w:uiPriority w:val="20"/>
    <w:qFormat/>
    <w:rsid w:val="004C47A6"/>
    <w:rPr>
      <w:i/>
      <w:iCs/>
    </w:rPr>
  </w:style>
  <w:style w:type="character" w:customStyle="1" w:styleId="UnresolvedMention3">
    <w:name w:val="Unresolved Mention3"/>
    <w:basedOn w:val="DefaultParagraphFont"/>
    <w:uiPriority w:val="99"/>
    <w:semiHidden/>
    <w:unhideWhenUsed/>
    <w:rsid w:val="001D480C"/>
    <w:rPr>
      <w:color w:val="605E5C"/>
      <w:shd w:val="clear" w:color="auto" w:fill="E1DFDD"/>
    </w:rPr>
  </w:style>
  <w:style w:type="character" w:customStyle="1" w:styleId="UnresolvedMention4">
    <w:name w:val="Unresolved Mention4"/>
    <w:basedOn w:val="DefaultParagraphFont"/>
    <w:uiPriority w:val="99"/>
    <w:semiHidden/>
    <w:unhideWhenUsed/>
    <w:rsid w:val="008C2A72"/>
    <w:rPr>
      <w:color w:val="605E5C"/>
      <w:shd w:val="clear" w:color="auto" w:fill="E1DFDD"/>
    </w:rPr>
  </w:style>
  <w:style w:type="paragraph" w:styleId="Revision">
    <w:name w:val="Revision"/>
    <w:hidden/>
    <w:uiPriority w:val="99"/>
    <w:semiHidden/>
    <w:rsid w:val="009E3FD1"/>
    <w:pPr>
      <w:spacing w:after="0" w:line="240" w:lineRule="auto"/>
    </w:pPr>
  </w:style>
  <w:style w:type="paragraph" w:styleId="BodyText2">
    <w:name w:val="Body Text 2"/>
    <w:basedOn w:val="Normal"/>
    <w:link w:val="BodyText2Char"/>
    <w:uiPriority w:val="99"/>
    <w:unhideWhenUsed/>
    <w:rsid w:val="001C44A4"/>
    <w:pPr>
      <w:spacing w:after="120" w:line="480" w:lineRule="auto"/>
    </w:pPr>
  </w:style>
  <w:style w:type="character" w:customStyle="1" w:styleId="BodyText2Char">
    <w:name w:val="Body Text 2 Char"/>
    <w:basedOn w:val="DefaultParagraphFont"/>
    <w:link w:val="BodyText2"/>
    <w:uiPriority w:val="99"/>
    <w:rsid w:val="001C44A4"/>
  </w:style>
  <w:style w:type="paragraph" w:customStyle="1" w:styleId="EndNoteBibliography">
    <w:name w:val="EndNote Bibliography"/>
    <w:basedOn w:val="Normal"/>
    <w:link w:val="EndNoteBibliographyChar"/>
    <w:rsid w:val="00B05B1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05B14"/>
    <w:rPr>
      <w:rFonts w:ascii="Calibri" w:hAnsi="Calibri" w:cs="Calibri"/>
      <w:noProof/>
    </w:rPr>
  </w:style>
  <w:style w:type="character" w:customStyle="1" w:styleId="nlmyear">
    <w:name w:val="nlm_year"/>
    <w:basedOn w:val="DefaultParagraphFont"/>
    <w:rsid w:val="00B05B14"/>
  </w:style>
  <w:style w:type="character" w:customStyle="1" w:styleId="nlmpublisher-loc">
    <w:name w:val="nlm_publisher-loc"/>
    <w:basedOn w:val="DefaultParagraphFont"/>
    <w:rsid w:val="00B05B14"/>
  </w:style>
  <w:style w:type="character" w:customStyle="1" w:styleId="nlmpublisher-name">
    <w:name w:val="nlm_publisher-name"/>
    <w:basedOn w:val="DefaultParagraphFont"/>
    <w:rsid w:val="00B05B14"/>
  </w:style>
  <w:style w:type="paragraph" w:styleId="ListParagraph">
    <w:name w:val="List Paragraph"/>
    <w:basedOn w:val="Normal"/>
    <w:qFormat/>
    <w:rsid w:val="00304C82"/>
    <w:pPr>
      <w:ind w:left="720"/>
      <w:contextualSpacing/>
    </w:pPr>
  </w:style>
  <w:style w:type="character" w:styleId="PageNumber">
    <w:name w:val="page number"/>
    <w:basedOn w:val="DefaultParagraphFont"/>
    <w:rsid w:val="00C53611"/>
  </w:style>
  <w:style w:type="character" w:customStyle="1" w:styleId="UnresolvedMention5">
    <w:name w:val="Unresolved Mention5"/>
    <w:basedOn w:val="DefaultParagraphFont"/>
    <w:uiPriority w:val="99"/>
    <w:semiHidden/>
    <w:unhideWhenUsed/>
    <w:rsid w:val="00CE31A6"/>
    <w:rPr>
      <w:color w:val="605E5C"/>
      <w:shd w:val="clear" w:color="auto" w:fill="E1DFDD"/>
    </w:rPr>
  </w:style>
  <w:style w:type="character" w:customStyle="1" w:styleId="identifier">
    <w:name w:val="identifier"/>
    <w:basedOn w:val="DefaultParagraphFont"/>
    <w:rsid w:val="00276B15"/>
  </w:style>
  <w:style w:type="character" w:customStyle="1" w:styleId="article-headermeta-info-label">
    <w:name w:val="article-header__meta-info-label"/>
    <w:basedOn w:val="DefaultParagraphFont"/>
    <w:rsid w:val="002A6E7F"/>
  </w:style>
  <w:style w:type="character" w:customStyle="1" w:styleId="article-headermeta-info-data">
    <w:name w:val="article-header__meta-info-data"/>
    <w:basedOn w:val="DefaultParagraphFont"/>
    <w:rsid w:val="002A6E7F"/>
  </w:style>
  <w:style w:type="paragraph" w:customStyle="1" w:styleId="MediumGrid21">
    <w:name w:val="Medium Grid 21"/>
    <w:uiPriority w:val="99"/>
    <w:rsid w:val="0035579F"/>
    <w:pPr>
      <w:spacing w:after="0" w:line="240" w:lineRule="auto"/>
    </w:pPr>
    <w:rPr>
      <w:rFonts w:ascii="Times New Roman" w:eastAsia="MS Mincho" w:hAnsi="Times New Roman" w:cs="Times New Roman"/>
      <w:sz w:val="24"/>
      <w:szCs w:val="24"/>
    </w:rPr>
  </w:style>
  <w:style w:type="paragraph" w:styleId="BodyTextIndent">
    <w:name w:val="Body Text Indent"/>
    <w:basedOn w:val="Normal"/>
    <w:link w:val="BodyTextIndentChar"/>
    <w:uiPriority w:val="99"/>
    <w:semiHidden/>
    <w:unhideWhenUsed/>
    <w:rsid w:val="00FF7409"/>
    <w:pPr>
      <w:spacing w:after="120"/>
      <w:ind w:left="360"/>
    </w:pPr>
  </w:style>
  <w:style w:type="character" w:customStyle="1" w:styleId="BodyTextIndentChar">
    <w:name w:val="Body Text Indent Char"/>
    <w:basedOn w:val="DefaultParagraphFont"/>
    <w:link w:val="BodyTextIndent"/>
    <w:uiPriority w:val="99"/>
    <w:semiHidden/>
    <w:rsid w:val="00FF7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704698">
      <w:bodyDiv w:val="1"/>
      <w:marLeft w:val="0"/>
      <w:marRight w:val="0"/>
      <w:marTop w:val="0"/>
      <w:marBottom w:val="0"/>
      <w:divBdr>
        <w:top w:val="none" w:sz="0" w:space="0" w:color="auto"/>
        <w:left w:val="none" w:sz="0" w:space="0" w:color="auto"/>
        <w:bottom w:val="none" w:sz="0" w:space="0" w:color="auto"/>
        <w:right w:val="none" w:sz="0" w:space="0" w:color="auto"/>
      </w:divBdr>
    </w:div>
    <w:div w:id="982541371">
      <w:bodyDiv w:val="1"/>
      <w:marLeft w:val="0"/>
      <w:marRight w:val="0"/>
      <w:marTop w:val="0"/>
      <w:marBottom w:val="0"/>
      <w:divBdr>
        <w:top w:val="none" w:sz="0" w:space="0" w:color="auto"/>
        <w:left w:val="none" w:sz="0" w:space="0" w:color="auto"/>
        <w:bottom w:val="none" w:sz="0" w:space="0" w:color="auto"/>
        <w:right w:val="none" w:sz="0" w:space="0" w:color="auto"/>
      </w:divBdr>
    </w:div>
    <w:div w:id="1520319026">
      <w:bodyDiv w:val="1"/>
      <w:marLeft w:val="0"/>
      <w:marRight w:val="0"/>
      <w:marTop w:val="0"/>
      <w:marBottom w:val="0"/>
      <w:divBdr>
        <w:top w:val="none" w:sz="0" w:space="0" w:color="auto"/>
        <w:left w:val="none" w:sz="0" w:space="0" w:color="auto"/>
        <w:bottom w:val="none" w:sz="0" w:space="0" w:color="auto"/>
        <w:right w:val="none" w:sz="0" w:space="0" w:color="auto"/>
      </w:divBdr>
    </w:div>
    <w:div w:id="1755928960">
      <w:bodyDiv w:val="1"/>
      <w:marLeft w:val="0"/>
      <w:marRight w:val="0"/>
      <w:marTop w:val="0"/>
      <w:marBottom w:val="0"/>
      <w:divBdr>
        <w:top w:val="none" w:sz="0" w:space="0" w:color="auto"/>
        <w:left w:val="none" w:sz="0" w:space="0" w:color="auto"/>
        <w:bottom w:val="none" w:sz="0" w:space="0" w:color="auto"/>
        <w:right w:val="none" w:sz="0" w:space="0" w:color="auto"/>
      </w:divBdr>
    </w:div>
    <w:div w:id="1799765360">
      <w:bodyDiv w:val="1"/>
      <w:marLeft w:val="0"/>
      <w:marRight w:val="0"/>
      <w:marTop w:val="0"/>
      <w:marBottom w:val="0"/>
      <w:divBdr>
        <w:top w:val="none" w:sz="0" w:space="0" w:color="auto"/>
        <w:left w:val="none" w:sz="0" w:space="0" w:color="auto"/>
        <w:bottom w:val="none" w:sz="0" w:space="0" w:color="auto"/>
        <w:right w:val="none" w:sz="0" w:space="0" w:color="auto"/>
      </w:divBdr>
    </w:div>
    <w:div w:id="1895114816">
      <w:bodyDiv w:val="1"/>
      <w:marLeft w:val="0"/>
      <w:marRight w:val="0"/>
      <w:marTop w:val="0"/>
      <w:marBottom w:val="0"/>
      <w:divBdr>
        <w:top w:val="none" w:sz="0" w:space="0" w:color="auto"/>
        <w:left w:val="none" w:sz="0" w:space="0" w:color="auto"/>
        <w:bottom w:val="none" w:sz="0" w:space="0" w:color="auto"/>
        <w:right w:val="none" w:sz="0" w:space="0" w:color="auto"/>
      </w:divBdr>
    </w:div>
    <w:div w:id="1916669155">
      <w:bodyDiv w:val="1"/>
      <w:marLeft w:val="0"/>
      <w:marRight w:val="0"/>
      <w:marTop w:val="0"/>
      <w:marBottom w:val="0"/>
      <w:divBdr>
        <w:top w:val="none" w:sz="0" w:space="0" w:color="auto"/>
        <w:left w:val="none" w:sz="0" w:space="0" w:color="auto"/>
        <w:bottom w:val="none" w:sz="0" w:space="0" w:color="auto"/>
        <w:right w:val="none" w:sz="0" w:space="0" w:color="auto"/>
      </w:divBdr>
    </w:div>
    <w:div w:id="212094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07/s10964-015-0266-4" TargetMode="External"/><Relationship Id="rId18" Type="http://schemas.openxmlformats.org/officeDocument/2006/relationships/hyperlink" Target="https://doi.org/10.1111/j.1467-9280.2007.01882.x" TargetMode="External"/><Relationship Id="rId26" Type="http://schemas.openxmlformats.org/officeDocument/2006/relationships/hyperlink" Target="https://www.springer.com/psychology/cognitive+psychology/journal/13428" TargetMode="External"/><Relationship Id="rId39" Type="http://schemas.openxmlformats.org/officeDocument/2006/relationships/hyperlink" Target="https://psycnet.apa.org/doi/10.1177/0011000006288127" TargetMode="External"/><Relationship Id="rId3" Type="http://schemas.openxmlformats.org/officeDocument/2006/relationships/styles" Target="styles.xml"/><Relationship Id="rId21" Type="http://schemas.openxmlformats.org/officeDocument/2006/relationships/hyperlink" Target="https://doi.org/10.1177/0011000006286347" TargetMode="External"/><Relationship Id="rId34" Type="http://schemas.openxmlformats.org/officeDocument/2006/relationships/hyperlink" Target="https://doi.org/10.1016/j.bodyim.2020.02.015" TargetMode="External"/><Relationship Id="rId42"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cdc.gov/healthyweight/assessing/bmi/adult_bmi/index.html" TargetMode="External"/><Relationship Id="rId17" Type="http://schemas.openxmlformats.org/officeDocument/2006/relationships/hyperlink" Target="https://doi.org/10.1111/j.1471-6402.1997.tb00108.x" TargetMode="External"/><Relationship Id="rId25" Type="http://schemas.openxmlformats.org/officeDocument/2006/relationships/hyperlink" Target="https://doi.org/10.1016/j.eatbeh.2007.03.003" TargetMode="External"/><Relationship Id="rId33" Type="http://schemas.openxmlformats.org/officeDocument/2006/relationships/hyperlink" Target="https://doi.org/10.1016/j.bodyim.2018.05.003" TargetMode="External"/><Relationship Id="rId38" Type="http://schemas.openxmlformats.org/officeDocument/2006/relationships/header" Target="header3.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6/j.bodyim.2011.09.002" TargetMode="External"/><Relationship Id="rId20" Type="http://schemas.openxmlformats.org/officeDocument/2006/relationships/hyperlink" Target="https://doi.org/10.1016/j.bodyim.2016.02.008" TargetMode="External"/><Relationship Id="rId29" Type="http://schemas.openxmlformats.org/officeDocument/2006/relationships/hyperlink" Target="https://doi.org/10.1007/s11199-018-0973-x" TargetMode="Externa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02/(SICI)1098-108X(199609)20:2%3C135::AID-EAT3%3E3.0.CO;2-H" TargetMode="External"/><Relationship Id="rId24" Type="http://schemas.openxmlformats.org/officeDocument/2006/relationships/hyperlink" Target="ttps://doi.org/10.1007/s11199-011-9980-x" TargetMode="External"/><Relationship Id="rId32" Type="http://schemas.openxmlformats.org/officeDocument/2006/relationships/hyperlink" Target="https://doi.org/10.1016/j.bodyim.2017.07.009" TargetMode="External"/><Relationship Id="rId37" Type="http://schemas.openxmlformats.org/officeDocument/2006/relationships/hyperlink" Target="http://dx.doi.org/10.1177/0011000006286345" TargetMode="External"/><Relationship Id="rId40" Type="http://schemas.openxmlformats.org/officeDocument/2006/relationships/image" Target="media/image1.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copsyc.2015.09.005" TargetMode="External"/><Relationship Id="rId23" Type="http://schemas.openxmlformats.org/officeDocument/2006/relationships/hyperlink" Target="https://doi.org/10.1177/1359105316678668" TargetMode="External"/><Relationship Id="rId28" Type="http://schemas.openxmlformats.org/officeDocument/2006/relationships/hyperlink" Target="https://doi.org/10.1177/0011000012445176" TargetMode="External"/><Relationship Id="rId36" Type="http://schemas.openxmlformats.org/officeDocument/2006/relationships/hyperlink" Target="https://doi.org/10.1016/j.bodyim.2014.09.006" TargetMode="External"/><Relationship Id="rId10" Type="http://schemas.openxmlformats.org/officeDocument/2006/relationships/hyperlink" Target="http://dx.doi.org/10.1016/j.bodyim.2015.07.005" TargetMode="External"/><Relationship Id="rId19" Type="http://schemas.openxmlformats.org/officeDocument/2006/relationships/hyperlink" Target="http://dx.doi.org/10.1016/j.bodyim.2013.07.004" TargetMode="External"/><Relationship Id="rId31" Type="http://schemas.openxmlformats.org/officeDocument/2006/relationships/hyperlink" Target="https://doi.org/10.%201016/j.jadohealth.2011.08.003"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bodyim.2014.10.004" TargetMode="External"/><Relationship Id="rId22" Type="http://schemas.openxmlformats.org/officeDocument/2006/relationships/hyperlink" Target="http://dx.doi.org/10.1111/j.1471-6402.1996.tb00467.x" TargetMode="External"/><Relationship Id="rId27" Type="http://schemas.openxmlformats.org/officeDocument/2006/relationships/hyperlink" Target="https://doi.org/10.3758/bf03200807" TargetMode="External"/><Relationship Id="rId30" Type="http://schemas.openxmlformats.org/officeDocument/2006/relationships/hyperlink" Target="https://doi.org/10.1177/0361684320920826" TargetMode="External"/><Relationship Id="rId35" Type="http://schemas.openxmlformats.org/officeDocument/2006/relationships/hyperlink" Target="https://doi.org/10.1016/j.bodyim.2015.06.003" TargetMode="External"/><Relationship Id="rId4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53268-B546-4C54-9668-986C5EA89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56</Pages>
  <Words>12484</Words>
  <Characters>71161</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Bissonette</dc:creator>
  <cp:keywords/>
  <dc:description/>
  <cp:lastModifiedBy>Sherman, Abby L</cp:lastModifiedBy>
  <cp:revision>4</cp:revision>
  <cp:lastPrinted>2020-11-30T19:04:00Z</cp:lastPrinted>
  <dcterms:created xsi:type="dcterms:W3CDTF">2022-09-15T01:14:00Z</dcterms:created>
  <dcterms:modified xsi:type="dcterms:W3CDTF">2022-09-15T11:50:00Z</dcterms:modified>
</cp:coreProperties>
</file>